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E8" w:rsidRPr="00B16B8E" w:rsidRDefault="008458E8" w:rsidP="008458E8">
      <w:pPr>
        <w:spacing w:line="360" w:lineRule="auto"/>
        <w:jc w:val="center"/>
        <w:rPr>
          <w:b/>
          <w:sz w:val="28"/>
          <w:szCs w:val="28"/>
          <w:lang w:val="uk-UA"/>
        </w:rPr>
      </w:pPr>
      <w:bookmarkStart w:id="0" w:name="_Toc11492288"/>
      <w:r w:rsidRPr="00B16B8E">
        <w:rPr>
          <w:b/>
          <w:sz w:val="28"/>
          <w:szCs w:val="28"/>
          <w:lang w:val="uk-UA"/>
        </w:rPr>
        <w:t>НАЦІОНАЛЬНИЙ УНІВЕРСИТЕТ</w:t>
      </w:r>
    </w:p>
    <w:p w:rsidR="008458E8" w:rsidRDefault="008458E8" w:rsidP="008458E8">
      <w:pPr>
        <w:spacing w:line="360" w:lineRule="auto"/>
        <w:jc w:val="center"/>
        <w:rPr>
          <w:b/>
          <w:sz w:val="28"/>
          <w:szCs w:val="28"/>
          <w:lang w:val="uk-UA"/>
        </w:rPr>
      </w:pPr>
      <w:r w:rsidRPr="00B16B8E">
        <w:rPr>
          <w:b/>
          <w:sz w:val="28"/>
          <w:szCs w:val="28"/>
          <w:lang w:val="uk-UA"/>
        </w:rPr>
        <w:t>«</w:t>
      </w:r>
      <w:r w:rsidR="0014299F" w:rsidRPr="00B16B8E">
        <w:rPr>
          <w:b/>
          <w:sz w:val="28"/>
          <w:szCs w:val="28"/>
          <w:lang w:val="uk-UA"/>
        </w:rPr>
        <w:t>ОДЕСЬК</w:t>
      </w:r>
      <w:r w:rsidR="0014299F">
        <w:rPr>
          <w:b/>
          <w:sz w:val="28"/>
          <w:szCs w:val="28"/>
          <w:lang w:val="uk-UA"/>
        </w:rPr>
        <w:t>А</w:t>
      </w:r>
      <w:r w:rsidR="0014299F" w:rsidRPr="00B16B8E">
        <w:rPr>
          <w:b/>
          <w:sz w:val="28"/>
          <w:szCs w:val="28"/>
          <w:lang w:val="uk-UA"/>
        </w:rPr>
        <w:t xml:space="preserve"> </w:t>
      </w:r>
      <w:r w:rsidRPr="00B16B8E">
        <w:rPr>
          <w:b/>
          <w:sz w:val="28"/>
          <w:szCs w:val="28"/>
          <w:lang w:val="uk-UA"/>
        </w:rPr>
        <w:t>МОРСЬКА АКАДЕМІЯ»</w:t>
      </w:r>
    </w:p>
    <w:p w:rsidR="004B7888" w:rsidRPr="00B16B8E" w:rsidRDefault="004B7888" w:rsidP="004B7888">
      <w:pPr>
        <w:spacing w:line="360" w:lineRule="auto"/>
        <w:jc w:val="center"/>
        <w:outlineLvl w:val="0"/>
        <w:rPr>
          <w:b/>
          <w:sz w:val="28"/>
          <w:szCs w:val="28"/>
          <w:lang w:val="uk-UA"/>
        </w:rPr>
      </w:pPr>
      <w:r w:rsidRPr="00B16B8E">
        <w:rPr>
          <w:b/>
          <w:sz w:val="28"/>
          <w:szCs w:val="28"/>
          <w:lang w:val="uk-UA"/>
        </w:rPr>
        <w:t>МІНІСТЕРСТВО ОСВІТИ І НАУКИ УКРАЇНИ</w:t>
      </w:r>
    </w:p>
    <w:p w:rsidR="004B7888" w:rsidRPr="00B16B8E" w:rsidRDefault="004B7888" w:rsidP="008458E8">
      <w:pPr>
        <w:spacing w:line="360" w:lineRule="auto"/>
        <w:jc w:val="center"/>
        <w:rPr>
          <w:b/>
          <w:sz w:val="28"/>
          <w:szCs w:val="28"/>
          <w:lang w:val="uk-UA"/>
        </w:rPr>
      </w:pPr>
    </w:p>
    <w:p w:rsidR="008458E8" w:rsidRDefault="008458E8" w:rsidP="008458E8">
      <w:pPr>
        <w:spacing w:line="360" w:lineRule="auto"/>
        <w:jc w:val="center"/>
        <w:rPr>
          <w:b/>
          <w:sz w:val="28"/>
          <w:szCs w:val="28"/>
          <w:lang w:val="uk-UA"/>
        </w:rPr>
      </w:pPr>
      <w:r w:rsidRPr="00B16B8E">
        <w:rPr>
          <w:b/>
          <w:sz w:val="28"/>
          <w:szCs w:val="28"/>
          <w:lang w:val="uk-UA"/>
        </w:rPr>
        <w:t>ІНСТИТУТ ДЕРЖАВИ І ПРАВА ім. В. М. КОРЕЦЬКОГО</w:t>
      </w:r>
    </w:p>
    <w:p w:rsidR="004B7888" w:rsidRPr="00B16B8E" w:rsidRDefault="004B7888" w:rsidP="004B7888">
      <w:pPr>
        <w:spacing w:line="360" w:lineRule="auto"/>
        <w:jc w:val="center"/>
        <w:rPr>
          <w:b/>
          <w:sz w:val="28"/>
          <w:szCs w:val="28"/>
          <w:lang w:val="uk-UA"/>
        </w:rPr>
      </w:pPr>
      <w:r w:rsidRPr="00B16B8E">
        <w:rPr>
          <w:b/>
          <w:sz w:val="28"/>
          <w:szCs w:val="28"/>
          <w:lang w:val="uk-UA"/>
        </w:rPr>
        <w:t>НАЦІОНАЛЬНА АКАДЕМІЯ НАУК УКРАЇНИ</w:t>
      </w:r>
    </w:p>
    <w:p w:rsidR="004B7888" w:rsidRPr="00B16B8E" w:rsidRDefault="004B7888" w:rsidP="008458E8">
      <w:pPr>
        <w:spacing w:line="360" w:lineRule="auto"/>
        <w:jc w:val="center"/>
        <w:rPr>
          <w:b/>
          <w:sz w:val="28"/>
          <w:szCs w:val="28"/>
          <w:lang w:val="uk-UA"/>
        </w:rPr>
      </w:pPr>
    </w:p>
    <w:p w:rsidR="008458E8" w:rsidRPr="00B16B8E" w:rsidRDefault="008458E8" w:rsidP="008458E8">
      <w:pPr>
        <w:spacing w:line="360" w:lineRule="auto"/>
        <w:ind w:left="4956" w:firstLine="708"/>
        <w:outlineLvl w:val="0"/>
        <w:rPr>
          <w:sz w:val="28"/>
          <w:szCs w:val="28"/>
          <w:lang w:val="uk-UA"/>
        </w:rPr>
      </w:pPr>
      <w:r w:rsidRPr="00B16B8E">
        <w:rPr>
          <w:sz w:val="28"/>
          <w:szCs w:val="28"/>
          <w:lang w:val="uk-UA"/>
        </w:rPr>
        <w:t>Кваліфікаційна наукова</w:t>
      </w:r>
    </w:p>
    <w:p w:rsidR="008458E8" w:rsidRPr="00B16B8E" w:rsidRDefault="008458E8" w:rsidP="008458E8">
      <w:pPr>
        <w:spacing w:line="360" w:lineRule="auto"/>
        <w:ind w:left="4956" w:firstLine="708"/>
        <w:outlineLvl w:val="0"/>
        <w:rPr>
          <w:sz w:val="28"/>
          <w:szCs w:val="28"/>
          <w:lang w:val="uk-UA"/>
        </w:rPr>
      </w:pPr>
      <w:r w:rsidRPr="00B16B8E">
        <w:rPr>
          <w:sz w:val="28"/>
          <w:szCs w:val="28"/>
          <w:lang w:val="uk-UA"/>
        </w:rPr>
        <w:t>праця на правах рукопису</w:t>
      </w:r>
    </w:p>
    <w:p w:rsidR="008458E8" w:rsidRPr="00B16B8E" w:rsidRDefault="008458E8" w:rsidP="008458E8">
      <w:pPr>
        <w:spacing w:line="360" w:lineRule="auto"/>
        <w:ind w:left="4956"/>
        <w:rPr>
          <w:sz w:val="28"/>
          <w:szCs w:val="28"/>
          <w:lang w:val="uk-UA"/>
        </w:rPr>
      </w:pPr>
    </w:p>
    <w:bookmarkEnd w:id="0"/>
    <w:p w:rsidR="008458E8" w:rsidRPr="00B16B8E" w:rsidRDefault="008458E8" w:rsidP="008458E8">
      <w:pPr>
        <w:spacing w:line="360" w:lineRule="auto"/>
        <w:jc w:val="center"/>
        <w:rPr>
          <w:b/>
          <w:sz w:val="28"/>
          <w:szCs w:val="28"/>
          <w:lang w:val="uk-UA"/>
        </w:rPr>
      </w:pPr>
      <w:r w:rsidRPr="00B16B8E">
        <w:rPr>
          <w:b/>
          <w:sz w:val="28"/>
          <w:szCs w:val="28"/>
          <w:lang w:val="uk-UA"/>
        </w:rPr>
        <w:t>ПІВТОРАК ГАЛИНА ФЕДОРІВНА</w:t>
      </w:r>
    </w:p>
    <w:p w:rsidR="008458E8" w:rsidRPr="00B16B8E" w:rsidRDefault="008458E8" w:rsidP="008458E8">
      <w:pPr>
        <w:spacing w:line="360" w:lineRule="auto"/>
        <w:ind w:left="4956"/>
        <w:rPr>
          <w:sz w:val="28"/>
          <w:szCs w:val="28"/>
          <w:lang w:val="uk-UA"/>
        </w:rPr>
      </w:pPr>
    </w:p>
    <w:p w:rsidR="008458E8" w:rsidRPr="00B16B8E" w:rsidRDefault="008458E8" w:rsidP="008458E8">
      <w:pPr>
        <w:spacing w:line="360" w:lineRule="auto"/>
        <w:ind w:left="5667" w:firstLine="705"/>
        <w:jc w:val="right"/>
        <w:rPr>
          <w:sz w:val="28"/>
          <w:szCs w:val="28"/>
          <w:lang w:val="uk-UA"/>
        </w:rPr>
      </w:pPr>
      <w:r w:rsidRPr="00B16B8E">
        <w:rPr>
          <w:sz w:val="28"/>
          <w:szCs w:val="28"/>
          <w:lang w:val="uk-UA"/>
        </w:rPr>
        <w:t>УДК 341.221.2</w:t>
      </w:r>
    </w:p>
    <w:p w:rsidR="008458E8" w:rsidRPr="00B16B8E" w:rsidRDefault="008458E8" w:rsidP="008458E8">
      <w:pPr>
        <w:spacing w:line="360" w:lineRule="auto"/>
        <w:rPr>
          <w:sz w:val="28"/>
          <w:szCs w:val="28"/>
          <w:lang w:val="uk-UA"/>
        </w:rPr>
      </w:pPr>
    </w:p>
    <w:p w:rsidR="008458E8" w:rsidRPr="00B16B8E" w:rsidRDefault="008458E8" w:rsidP="008458E8">
      <w:pPr>
        <w:spacing w:line="360" w:lineRule="auto"/>
        <w:jc w:val="center"/>
        <w:rPr>
          <w:b/>
          <w:sz w:val="32"/>
          <w:szCs w:val="32"/>
        </w:rPr>
      </w:pPr>
      <w:bookmarkStart w:id="1" w:name="_Toc11492289"/>
    </w:p>
    <w:p w:rsidR="008458E8" w:rsidRPr="00B16B8E" w:rsidRDefault="008458E8" w:rsidP="008458E8">
      <w:pPr>
        <w:spacing w:line="360" w:lineRule="auto"/>
        <w:jc w:val="center"/>
        <w:outlineLvl w:val="0"/>
        <w:rPr>
          <w:b/>
          <w:sz w:val="28"/>
          <w:szCs w:val="28"/>
          <w:lang w:val="uk-UA"/>
        </w:rPr>
      </w:pPr>
      <w:r w:rsidRPr="00B16B8E">
        <w:rPr>
          <w:b/>
          <w:sz w:val="28"/>
          <w:szCs w:val="28"/>
          <w:lang w:val="uk-UA"/>
        </w:rPr>
        <w:t>ДИСЕРТАЦІЯ</w:t>
      </w:r>
    </w:p>
    <w:p w:rsidR="008458E8" w:rsidRPr="00B16B8E" w:rsidRDefault="008458E8" w:rsidP="008458E8">
      <w:pPr>
        <w:spacing w:line="360" w:lineRule="auto"/>
        <w:jc w:val="center"/>
        <w:rPr>
          <w:b/>
          <w:sz w:val="28"/>
          <w:szCs w:val="28"/>
          <w:lang w:val="uk-UA"/>
        </w:rPr>
      </w:pPr>
      <w:r w:rsidRPr="00B16B8E">
        <w:rPr>
          <w:b/>
          <w:sz w:val="28"/>
          <w:szCs w:val="28"/>
          <w:lang w:val="uk-UA"/>
        </w:rPr>
        <w:t>ҐЕНЕЗА ІНСТИТУТУ РЕАЛЬНОГО ЗВ’ЯЗКУ СУДНА З</w:t>
      </w:r>
    </w:p>
    <w:p w:rsidR="008458E8" w:rsidRPr="00B16B8E" w:rsidRDefault="008458E8" w:rsidP="008458E8">
      <w:pPr>
        <w:spacing w:line="360" w:lineRule="auto"/>
        <w:jc w:val="center"/>
        <w:rPr>
          <w:sz w:val="28"/>
          <w:szCs w:val="28"/>
          <w:lang w:val="uk-UA"/>
        </w:rPr>
      </w:pPr>
      <w:r w:rsidRPr="00B16B8E">
        <w:rPr>
          <w:b/>
          <w:sz w:val="28"/>
          <w:szCs w:val="28"/>
          <w:lang w:val="uk-UA"/>
        </w:rPr>
        <w:t>ДЕРЖАВОЮ ПРАПОРА В МІЖНАРОДНОМУ МОРСЬКОМУ ПРАВІ</w:t>
      </w:r>
      <w:bookmarkEnd w:id="1"/>
    </w:p>
    <w:p w:rsidR="008458E8" w:rsidRPr="00B16B8E" w:rsidRDefault="008458E8" w:rsidP="008458E8">
      <w:pPr>
        <w:spacing w:line="360" w:lineRule="auto"/>
        <w:jc w:val="center"/>
        <w:rPr>
          <w:sz w:val="28"/>
          <w:szCs w:val="28"/>
          <w:lang w:val="uk-UA"/>
        </w:rPr>
      </w:pPr>
    </w:p>
    <w:p w:rsidR="008458E8" w:rsidRPr="00B16B8E" w:rsidRDefault="008458E8" w:rsidP="008458E8">
      <w:pPr>
        <w:jc w:val="center"/>
        <w:outlineLvl w:val="0"/>
        <w:rPr>
          <w:sz w:val="28"/>
          <w:szCs w:val="28"/>
          <w:lang w:val="uk-UA"/>
        </w:rPr>
      </w:pPr>
      <w:r w:rsidRPr="00B16B8E">
        <w:rPr>
          <w:sz w:val="28"/>
          <w:szCs w:val="28"/>
          <w:lang w:val="uk-UA"/>
        </w:rPr>
        <w:t xml:space="preserve">12.00.11 </w:t>
      </w:r>
      <w:r w:rsidRPr="00B16B8E">
        <w:rPr>
          <w:sz w:val="28"/>
          <w:szCs w:val="28"/>
        </w:rPr>
        <w:t>–</w:t>
      </w:r>
      <w:r w:rsidRPr="00B16B8E">
        <w:rPr>
          <w:sz w:val="28"/>
          <w:szCs w:val="28"/>
          <w:lang w:val="uk-UA"/>
        </w:rPr>
        <w:t xml:space="preserve"> міжнародне право</w:t>
      </w:r>
    </w:p>
    <w:p w:rsidR="008458E8" w:rsidRDefault="008458E8" w:rsidP="008458E8">
      <w:pPr>
        <w:jc w:val="center"/>
        <w:outlineLvl w:val="0"/>
        <w:rPr>
          <w:sz w:val="28"/>
          <w:szCs w:val="28"/>
          <w:lang w:val="en-US"/>
        </w:rPr>
      </w:pPr>
    </w:p>
    <w:p w:rsidR="00997776" w:rsidRPr="00997776" w:rsidRDefault="00997776" w:rsidP="008458E8">
      <w:pPr>
        <w:jc w:val="center"/>
        <w:outlineLvl w:val="0"/>
        <w:rPr>
          <w:sz w:val="28"/>
          <w:szCs w:val="28"/>
          <w:lang w:val="en-US"/>
        </w:rPr>
      </w:pPr>
    </w:p>
    <w:p w:rsidR="008458E8" w:rsidRPr="00B16B8E" w:rsidRDefault="008458E8" w:rsidP="008458E8">
      <w:pPr>
        <w:jc w:val="both"/>
        <w:rPr>
          <w:sz w:val="28"/>
          <w:szCs w:val="28"/>
        </w:rPr>
      </w:pPr>
      <w:proofErr w:type="gramStart"/>
      <w:r w:rsidRPr="00B16B8E">
        <w:rPr>
          <w:sz w:val="28"/>
          <w:szCs w:val="28"/>
        </w:rPr>
        <w:t>П</w:t>
      </w:r>
      <w:r w:rsidRPr="00B16B8E">
        <w:rPr>
          <w:sz w:val="28"/>
          <w:szCs w:val="28"/>
          <w:lang w:val="uk-UA"/>
        </w:rPr>
        <w:t>одається</w:t>
      </w:r>
      <w:proofErr w:type="gramEnd"/>
      <w:r w:rsidRPr="00B16B8E">
        <w:rPr>
          <w:sz w:val="28"/>
          <w:szCs w:val="28"/>
          <w:lang w:val="uk-UA"/>
        </w:rPr>
        <w:t xml:space="preserve"> на здобуття наукового ступеня кандидата юридичних наук (доктора філософії)</w:t>
      </w:r>
    </w:p>
    <w:p w:rsidR="008458E8" w:rsidRPr="00B16B8E" w:rsidRDefault="008458E8" w:rsidP="008458E8">
      <w:pPr>
        <w:rPr>
          <w:sz w:val="28"/>
          <w:szCs w:val="28"/>
        </w:rPr>
      </w:pPr>
    </w:p>
    <w:p w:rsidR="008458E8" w:rsidRPr="00B16B8E" w:rsidRDefault="008458E8" w:rsidP="008458E8">
      <w:pPr>
        <w:jc w:val="both"/>
        <w:rPr>
          <w:sz w:val="28"/>
          <w:szCs w:val="28"/>
          <w:lang w:val="uk-UA"/>
        </w:rPr>
      </w:pPr>
      <w:r w:rsidRPr="00B16B8E">
        <w:rPr>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8458E8" w:rsidRPr="00B16B8E" w:rsidRDefault="008458E8" w:rsidP="008458E8">
      <w:pPr>
        <w:rPr>
          <w:b/>
          <w:sz w:val="28"/>
          <w:szCs w:val="28"/>
          <w:lang w:val="uk-UA"/>
        </w:rPr>
      </w:pPr>
      <w:r w:rsidRPr="00B16B8E">
        <w:rPr>
          <w:sz w:val="28"/>
          <w:szCs w:val="28"/>
          <w:lang w:val="uk-UA"/>
        </w:rPr>
        <w:t>________________________ Г. Ф. Півторак</w:t>
      </w:r>
    </w:p>
    <w:p w:rsidR="008458E8" w:rsidRPr="00B16B8E" w:rsidRDefault="008458E8" w:rsidP="008458E8">
      <w:pPr>
        <w:rPr>
          <w:sz w:val="28"/>
          <w:szCs w:val="28"/>
          <w:lang w:val="uk-UA"/>
        </w:rPr>
      </w:pPr>
    </w:p>
    <w:p w:rsidR="008458E8" w:rsidRPr="00B16B8E" w:rsidRDefault="008458E8" w:rsidP="008458E8">
      <w:pPr>
        <w:jc w:val="both"/>
        <w:rPr>
          <w:sz w:val="28"/>
          <w:szCs w:val="28"/>
          <w:lang w:val="uk-UA"/>
        </w:rPr>
      </w:pPr>
      <w:r w:rsidRPr="00B16B8E">
        <w:rPr>
          <w:sz w:val="28"/>
          <w:szCs w:val="28"/>
          <w:lang w:val="uk-UA"/>
        </w:rPr>
        <w:t xml:space="preserve">Науковий керівник: </w:t>
      </w:r>
      <w:r w:rsidRPr="00B16B8E">
        <w:rPr>
          <w:b/>
          <w:sz w:val="28"/>
          <w:szCs w:val="28"/>
          <w:lang w:val="uk-UA"/>
        </w:rPr>
        <w:t>ПЕРЕВЕРЗЄВА Ольга Сергіївна</w:t>
      </w:r>
      <w:r w:rsidRPr="00B16B8E">
        <w:rPr>
          <w:sz w:val="28"/>
          <w:szCs w:val="28"/>
          <w:lang w:val="uk-UA"/>
        </w:rPr>
        <w:t>, кандидат юридичних наук</w:t>
      </w:r>
    </w:p>
    <w:p w:rsidR="008458E8" w:rsidRPr="00B16B8E" w:rsidRDefault="008458E8" w:rsidP="008458E8">
      <w:pPr>
        <w:spacing w:line="360" w:lineRule="auto"/>
        <w:rPr>
          <w:sz w:val="28"/>
          <w:szCs w:val="28"/>
          <w:lang w:val="uk-UA"/>
        </w:rPr>
      </w:pPr>
    </w:p>
    <w:p w:rsidR="008458E8" w:rsidRPr="00B16B8E" w:rsidRDefault="008458E8" w:rsidP="008458E8">
      <w:pPr>
        <w:rPr>
          <w:sz w:val="28"/>
          <w:szCs w:val="28"/>
          <w:lang w:val="uk-UA"/>
        </w:rPr>
      </w:pPr>
    </w:p>
    <w:p w:rsidR="008458E8" w:rsidRPr="00B16B8E" w:rsidRDefault="008458E8" w:rsidP="008458E8">
      <w:pPr>
        <w:jc w:val="center"/>
        <w:rPr>
          <w:sz w:val="28"/>
          <w:szCs w:val="28"/>
          <w:lang w:val="uk-UA"/>
        </w:rPr>
      </w:pPr>
      <w:r w:rsidRPr="00B16B8E">
        <w:rPr>
          <w:sz w:val="28"/>
          <w:szCs w:val="28"/>
          <w:lang w:val="uk-UA"/>
        </w:rPr>
        <w:t>Київ – 2018</w:t>
      </w:r>
    </w:p>
    <w:p w:rsidR="008458E8" w:rsidRPr="00B16B8E" w:rsidRDefault="008458E8" w:rsidP="008458E8">
      <w:pPr>
        <w:spacing w:after="200" w:line="276" w:lineRule="auto"/>
        <w:rPr>
          <w:sz w:val="28"/>
          <w:szCs w:val="28"/>
          <w:lang w:val="uk-UA"/>
        </w:rPr>
      </w:pPr>
      <w:r w:rsidRPr="00B16B8E">
        <w:rPr>
          <w:sz w:val="28"/>
          <w:szCs w:val="28"/>
          <w:lang w:val="uk-UA"/>
        </w:rPr>
        <w:br w:type="page"/>
      </w:r>
    </w:p>
    <w:p w:rsidR="008458E8" w:rsidRPr="00406DFF" w:rsidRDefault="008458E8" w:rsidP="008458E8">
      <w:pPr>
        <w:spacing w:line="360" w:lineRule="auto"/>
        <w:jc w:val="center"/>
        <w:rPr>
          <w:b/>
          <w:sz w:val="28"/>
          <w:szCs w:val="28"/>
          <w:lang w:val="uk-UA"/>
        </w:rPr>
      </w:pPr>
      <w:r w:rsidRPr="00406DFF">
        <w:rPr>
          <w:b/>
          <w:sz w:val="28"/>
          <w:szCs w:val="28"/>
          <w:lang w:val="uk-UA"/>
        </w:rPr>
        <w:lastRenderedPageBreak/>
        <w:t>АНОТАЦІЯ</w:t>
      </w:r>
    </w:p>
    <w:p w:rsidR="008458E8" w:rsidRPr="00B16B8E" w:rsidRDefault="008458E8" w:rsidP="008458E8">
      <w:pPr>
        <w:spacing w:line="360" w:lineRule="auto"/>
        <w:rPr>
          <w:sz w:val="28"/>
          <w:szCs w:val="28"/>
          <w:lang w:val="uk-UA"/>
        </w:rPr>
      </w:pPr>
    </w:p>
    <w:p w:rsidR="008458E8" w:rsidRPr="00B16B8E" w:rsidRDefault="008458E8" w:rsidP="008458E8">
      <w:pPr>
        <w:spacing w:line="360" w:lineRule="auto"/>
        <w:ind w:firstLine="709"/>
        <w:jc w:val="both"/>
        <w:rPr>
          <w:sz w:val="28"/>
          <w:szCs w:val="28"/>
          <w:lang w:val="uk-UA"/>
        </w:rPr>
      </w:pPr>
      <w:r w:rsidRPr="00B16B8E">
        <w:rPr>
          <w:i/>
          <w:sz w:val="28"/>
          <w:szCs w:val="28"/>
          <w:lang w:val="uk-UA"/>
        </w:rPr>
        <w:t>Півторак Н. Ф.</w:t>
      </w:r>
      <w:r w:rsidRPr="00B16B8E">
        <w:rPr>
          <w:sz w:val="28"/>
          <w:szCs w:val="28"/>
          <w:lang w:val="uk-UA"/>
        </w:rPr>
        <w:t xml:space="preserve"> Ґенеза інституту реального зв’язку судна з державою прапора в міжнародному морському праві. – Кваліфікаційна наукова праця на правах рукопису.</w:t>
      </w:r>
    </w:p>
    <w:p w:rsidR="008458E8" w:rsidRPr="00B16B8E" w:rsidRDefault="008458E8" w:rsidP="008458E8">
      <w:pPr>
        <w:spacing w:line="360" w:lineRule="auto"/>
        <w:ind w:firstLine="709"/>
        <w:jc w:val="both"/>
        <w:rPr>
          <w:sz w:val="28"/>
          <w:szCs w:val="28"/>
          <w:lang w:val="uk-UA"/>
        </w:rPr>
      </w:pPr>
      <w:r w:rsidRPr="00B16B8E">
        <w:rPr>
          <w:sz w:val="28"/>
          <w:szCs w:val="28"/>
          <w:lang w:val="uk-UA"/>
        </w:rPr>
        <w:t>Дисертація на здобуття наукового ступеня кандидата юридичних наук (доктора філософії) за спеціальністю 12.00.11 «Міжнародне право» (293</w:t>
      </w:r>
      <w:r w:rsidR="00B16B8E" w:rsidRPr="00B16B8E">
        <w:rPr>
          <w:sz w:val="28"/>
          <w:szCs w:val="28"/>
          <w:lang w:val="en-US"/>
        </w:rPr>
        <w:t> </w:t>
      </w:r>
      <w:r w:rsidRPr="00B16B8E">
        <w:rPr>
          <w:sz w:val="28"/>
          <w:szCs w:val="28"/>
          <w:lang w:val="uk-UA"/>
        </w:rPr>
        <w:t>– Міжнародне право). – Одеський національний університет «Морська академія» Міністерства освіти і науки України; Інститут держави і права ім. В. М. Корецького Національної академії наук України, Київ, 2018.</w:t>
      </w:r>
    </w:p>
    <w:p w:rsidR="005F6225" w:rsidRPr="00B16B8E" w:rsidRDefault="00B501D7" w:rsidP="00FA1D1B">
      <w:pPr>
        <w:spacing w:line="360" w:lineRule="auto"/>
        <w:ind w:firstLine="708"/>
        <w:jc w:val="both"/>
        <w:rPr>
          <w:sz w:val="28"/>
          <w:szCs w:val="28"/>
          <w:lang w:val="uk-UA"/>
        </w:rPr>
      </w:pPr>
      <w:r w:rsidRPr="00B16B8E">
        <w:rPr>
          <w:sz w:val="28"/>
          <w:szCs w:val="28"/>
          <w:lang w:val="uk-UA"/>
        </w:rPr>
        <w:t>Дисертація присвячена комплексному теоретико-правовому аналізу міжнародно-правових аспектів інституту реального зв’язку судна з державою прапора</w:t>
      </w:r>
      <w:r w:rsidR="00427E83" w:rsidRPr="00B16B8E">
        <w:rPr>
          <w:sz w:val="28"/>
          <w:szCs w:val="28"/>
          <w:lang w:val="uk-UA"/>
        </w:rPr>
        <w:t xml:space="preserve">. </w:t>
      </w:r>
      <w:r w:rsidR="00427E83" w:rsidRPr="00B16B8E">
        <w:rPr>
          <w:sz w:val="28"/>
          <w:szCs w:val="28"/>
        </w:rPr>
        <w:t>Опорними моментами роботи було</w:t>
      </w:r>
      <w:r w:rsidR="00427E83" w:rsidRPr="00B16B8E">
        <w:rPr>
          <w:sz w:val="28"/>
          <w:szCs w:val="28"/>
          <w:lang w:val="uk-UA"/>
        </w:rPr>
        <w:t xml:space="preserve"> з’ясування правової природи виникнення такого звязку, історичним аспектам його виникнення. В рамках дослідження проаналізовано</w:t>
      </w:r>
      <w:r w:rsidR="00B750F6" w:rsidRPr="00B16B8E">
        <w:rPr>
          <w:sz w:val="28"/>
          <w:szCs w:val="28"/>
          <w:lang w:val="uk-UA"/>
        </w:rPr>
        <w:t xml:space="preserve"> феномен судна в морському праві,</w:t>
      </w:r>
      <w:r w:rsidR="00427E83" w:rsidRPr="00B16B8E">
        <w:rPr>
          <w:sz w:val="28"/>
          <w:szCs w:val="28"/>
          <w:lang w:val="uk-UA"/>
        </w:rPr>
        <w:t xml:space="preserve"> </w:t>
      </w:r>
      <w:r w:rsidR="00B750F6" w:rsidRPr="00B16B8E">
        <w:rPr>
          <w:sz w:val="28"/>
          <w:szCs w:val="28"/>
          <w:lang w:val="uk-UA"/>
        </w:rPr>
        <w:t xml:space="preserve">розглянуті </w:t>
      </w:r>
      <w:r w:rsidR="00427E83" w:rsidRPr="00B16B8E">
        <w:rPr>
          <w:sz w:val="28"/>
          <w:szCs w:val="28"/>
          <w:lang w:val="uk-UA"/>
        </w:rPr>
        <w:t>су</w:t>
      </w:r>
      <w:r w:rsidR="00B750F6" w:rsidRPr="00B16B8E">
        <w:rPr>
          <w:sz w:val="28"/>
          <w:szCs w:val="28"/>
          <w:lang w:val="uk-UA"/>
        </w:rPr>
        <w:t>часні критерії визначення реального</w:t>
      </w:r>
      <w:r w:rsidR="00427E83" w:rsidRPr="00B16B8E">
        <w:rPr>
          <w:sz w:val="28"/>
          <w:szCs w:val="28"/>
          <w:lang w:val="uk-UA"/>
        </w:rPr>
        <w:t xml:space="preserve"> зв’</w:t>
      </w:r>
      <w:r w:rsidR="00B750F6" w:rsidRPr="00B16B8E">
        <w:rPr>
          <w:sz w:val="28"/>
          <w:szCs w:val="28"/>
          <w:lang w:val="uk-UA"/>
        </w:rPr>
        <w:t>язку з державою прапора. Проаналізована реалізація інституту реального звязку в діяльності Міжнародної морської організації</w:t>
      </w:r>
      <w:r w:rsidR="009F2CFA" w:rsidRPr="00B16B8E">
        <w:rPr>
          <w:sz w:val="28"/>
          <w:szCs w:val="28"/>
          <w:lang w:val="uk-UA"/>
        </w:rPr>
        <w:t>.</w:t>
      </w:r>
      <w:r w:rsidR="00427E83" w:rsidRPr="00B16B8E">
        <w:rPr>
          <w:sz w:val="28"/>
          <w:szCs w:val="28"/>
          <w:lang w:val="uk-UA"/>
        </w:rPr>
        <w:t xml:space="preserve"> Досліджена правова природа такого зв</w:t>
      </w:r>
      <w:r w:rsidR="009A1DDD" w:rsidRPr="00B16B8E">
        <w:rPr>
          <w:sz w:val="28"/>
          <w:szCs w:val="28"/>
          <w:lang w:val="uk-UA"/>
        </w:rPr>
        <w:t>’</w:t>
      </w:r>
      <w:r w:rsidR="00427E83" w:rsidRPr="00B16B8E">
        <w:rPr>
          <w:sz w:val="28"/>
          <w:szCs w:val="28"/>
          <w:lang w:val="uk-UA"/>
        </w:rPr>
        <w:t>язку та його реалізація та закріплення в міжнародно – правових актах</w:t>
      </w:r>
      <w:r w:rsidR="009F2CFA" w:rsidRPr="00B16B8E">
        <w:rPr>
          <w:sz w:val="28"/>
          <w:szCs w:val="28"/>
          <w:lang w:val="uk-UA"/>
        </w:rPr>
        <w:t xml:space="preserve">. </w:t>
      </w:r>
      <w:r w:rsidR="00FA1D1B" w:rsidRPr="00B16B8E">
        <w:rPr>
          <w:sz w:val="28"/>
          <w:szCs w:val="28"/>
          <w:lang w:val="uk-UA"/>
        </w:rPr>
        <w:t xml:space="preserve">Розглянута діяльність Міжнародного суду </w:t>
      </w:r>
      <w:r w:rsidR="00FA1D1B" w:rsidRPr="00B16B8E">
        <w:rPr>
          <w:rFonts w:eastAsia="Calibri"/>
          <w:sz w:val="28"/>
          <w:szCs w:val="28"/>
          <w:lang w:val="uk-UA" w:eastAsia="en-US"/>
        </w:rPr>
        <w:t xml:space="preserve">Організації Об’єднаних Націй </w:t>
      </w:r>
      <w:r w:rsidR="00FA1D1B" w:rsidRPr="00B16B8E">
        <w:rPr>
          <w:sz w:val="28"/>
          <w:szCs w:val="28"/>
          <w:lang w:val="uk-UA"/>
        </w:rPr>
        <w:t>у контексті юрисдикційних прив’язок, які надали своє вираження у судових рішеннях, а також процедура розгляду спорів у Міжнародному трибуналі з морського права ООН порівняно з іншими механізмами вирішення спорів щодо реального зв’язку судна з державою прапора</w:t>
      </w:r>
      <w:r w:rsidR="00427E83" w:rsidRPr="00B16B8E">
        <w:rPr>
          <w:sz w:val="28"/>
          <w:szCs w:val="28"/>
          <w:lang w:val="uk-UA"/>
        </w:rPr>
        <w:t>.</w:t>
      </w:r>
      <w:r w:rsidRPr="00B16B8E">
        <w:rPr>
          <w:sz w:val="28"/>
          <w:szCs w:val="28"/>
          <w:lang w:val="uk-UA"/>
        </w:rPr>
        <w:t xml:space="preserve"> </w:t>
      </w:r>
      <w:r w:rsidR="00FA1D1B" w:rsidRPr="00B16B8E">
        <w:rPr>
          <w:sz w:val="28"/>
          <w:szCs w:val="28"/>
          <w:lang w:val="uk-UA"/>
        </w:rPr>
        <w:t>Проаналізовано арбітражну практику й детально досліджено особливості врегулювання спорів</w:t>
      </w:r>
      <w:r w:rsidR="005F6225" w:rsidRPr="00B16B8E">
        <w:rPr>
          <w:sz w:val="28"/>
          <w:szCs w:val="28"/>
          <w:lang w:val="uk-UA"/>
        </w:rPr>
        <w:t>.</w:t>
      </w:r>
    </w:p>
    <w:p w:rsidR="005F6225" w:rsidRPr="00B16B8E" w:rsidRDefault="005F6225" w:rsidP="005F6225">
      <w:pPr>
        <w:spacing w:line="360" w:lineRule="auto"/>
        <w:ind w:firstLine="708"/>
        <w:jc w:val="both"/>
        <w:rPr>
          <w:sz w:val="28"/>
          <w:szCs w:val="28"/>
          <w:lang w:val="uk-UA"/>
        </w:rPr>
      </w:pPr>
      <w:r w:rsidRPr="00B16B8E">
        <w:rPr>
          <w:sz w:val="28"/>
          <w:szCs w:val="28"/>
          <w:lang w:val="uk-UA"/>
        </w:rPr>
        <w:t>Реальний зв</w:t>
      </w:r>
      <w:r w:rsidR="00A00D13" w:rsidRPr="00A00D13">
        <w:rPr>
          <w:sz w:val="28"/>
          <w:szCs w:val="28"/>
        </w:rPr>
        <w:t>’</w:t>
      </w:r>
      <w:r w:rsidRPr="00B16B8E">
        <w:rPr>
          <w:sz w:val="28"/>
          <w:szCs w:val="28"/>
          <w:lang w:val="uk-UA"/>
        </w:rPr>
        <w:t>язок – дефініція, яка находить відображення в</w:t>
      </w:r>
      <w:r w:rsidR="00A00D13">
        <w:rPr>
          <w:sz w:val="28"/>
          <w:szCs w:val="28"/>
          <w:lang w:val="uk-UA"/>
        </w:rPr>
        <w:t xml:space="preserve"> </w:t>
      </w:r>
      <w:r w:rsidRPr="00B16B8E">
        <w:rPr>
          <w:sz w:val="28"/>
          <w:szCs w:val="28"/>
          <w:lang w:val="uk-UA"/>
        </w:rPr>
        <w:t>міжнароднимх конвенціях, але міжнародне право не розкриває його сутності</w:t>
      </w:r>
      <w:r w:rsidR="009A1DDD" w:rsidRPr="00B16B8E">
        <w:rPr>
          <w:sz w:val="28"/>
          <w:szCs w:val="28"/>
          <w:lang w:val="uk-UA"/>
        </w:rPr>
        <w:t>, не визначає його</w:t>
      </w:r>
      <w:r w:rsidRPr="00B16B8E">
        <w:rPr>
          <w:sz w:val="28"/>
          <w:szCs w:val="28"/>
          <w:lang w:val="uk-UA"/>
        </w:rPr>
        <w:t xml:space="preserve">. Очевидно, що зв’язок судна з державою прапора починається з моменту реєстрації такого судна. Кожне судно для свого </w:t>
      </w:r>
      <w:r w:rsidRPr="00B16B8E">
        <w:rPr>
          <w:sz w:val="28"/>
          <w:szCs w:val="28"/>
          <w:lang w:val="uk-UA"/>
        </w:rPr>
        <w:lastRenderedPageBreak/>
        <w:t xml:space="preserve">подальшого використання, на вимогу міжнародного морського права, має бути зареєстроване під прапором певної держави. </w:t>
      </w:r>
    </w:p>
    <w:p w:rsidR="005F6225" w:rsidRPr="00B16B8E" w:rsidRDefault="005F6225" w:rsidP="005F6225">
      <w:pPr>
        <w:spacing w:line="360" w:lineRule="auto"/>
        <w:ind w:firstLine="708"/>
        <w:jc w:val="both"/>
        <w:rPr>
          <w:sz w:val="28"/>
          <w:szCs w:val="28"/>
          <w:lang w:val="uk-UA"/>
        </w:rPr>
      </w:pPr>
      <w:r w:rsidRPr="00B16B8E">
        <w:rPr>
          <w:sz w:val="28"/>
          <w:szCs w:val="28"/>
          <w:lang w:val="uk-UA"/>
        </w:rPr>
        <w:t>Проблема забезпечення реального зв’язку між державою та суднами сьогодні є однією з ключових нерозв’язаних проблем сучасного морського права, що впливає на подальший розвиток майже всіх його підгалузей та інститутів.</w:t>
      </w:r>
    </w:p>
    <w:p w:rsidR="005F6225" w:rsidRPr="00B16B8E" w:rsidRDefault="005F6225" w:rsidP="00FA1D1B">
      <w:pPr>
        <w:spacing w:line="360" w:lineRule="auto"/>
        <w:ind w:firstLine="708"/>
        <w:jc w:val="both"/>
        <w:rPr>
          <w:sz w:val="28"/>
          <w:szCs w:val="28"/>
          <w:lang w:val="uk-UA"/>
        </w:rPr>
      </w:pPr>
      <w:r w:rsidRPr="00B16B8E">
        <w:rPr>
          <w:sz w:val="28"/>
          <w:szCs w:val="28"/>
          <w:lang w:val="uk-UA"/>
        </w:rPr>
        <w:t>Отже, термін «реальний зв’язок» описує особливі взаємовідносини між державою прапора й судном, що має право плавати під її прапором. Реальний зв’язок використовується як невід’ємна умова реєстрації в морському праві, тому принцип реального зв’язку обмежує коло можливих держав щодо здійснення реєстрації за критерієм здійснення юрисдикції та контролю.</w:t>
      </w:r>
    </w:p>
    <w:p w:rsidR="00FA1D1B" w:rsidRPr="00B16B8E" w:rsidRDefault="005F6225" w:rsidP="00FA1D1B">
      <w:pPr>
        <w:spacing w:line="360" w:lineRule="auto"/>
        <w:ind w:firstLine="708"/>
        <w:jc w:val="both"/>
        <w:rPr>
          <w:sz w:val="28"/>
          <w:szCs w:val="28"/>
          <w:lang w:val="uk-UA"/>
        </w:rPr>
      </w:pPr>
      <w:r w:rsidRPr="00B16B8E">
        <w:rPr>
          <w:sz w:val="28"/>
          <w:szCs w:val="28"/>
          <w:lang w:val="uk-UA"/>
        </w:rPr>
        <w:t>Аналіз походження принципу реального зв’язку в міжнародному праві та його еволюція чітко свідчать про небажання деяких держав по-справжньому розглядати питання реального зв’язку між судном і державою прапора як передумову реєстрації суден.</w:t>
      </w:r>
    </w:p>
    <w:p w:rsidR="00751AD9" w:rsidRPr="00B16B8E" w:rsidRDefault="00B501D7" w:rsidP="00B501D7">
      <w:pPr>
        <w:spacing w:line="360" w:lineRule="auto"/>
        <w:ind w:firstLine="709"/>
        <w:jc w:val="both"/>
        <w:rPr>
          <w:sz w:val="28"/>
          <w:szCs w:val="28"/>
          <w:lang w:val="uk-UA"/>
        </w:rPr>
      </w:pPr>
      <w:r w:rsidRPr="00B16B8E">
        <w:rPr>
          <w:sz w:val="28"/>
          <w:szCs w:val="28"/>
          <w:lang w:val="uk-UA"/>
        </w:rPr>
        <w:t xml:space="preserve">Автором проаналізовано </w:t>
      </w:r>
      <w:r w:rsidR="00751AD9" w:rsidRPr="00B16B8E">
        <w:rPr>
          <w:sz w:val="28"/>
          <w:szCs w:val="28"/>
          <w:lang w:val="uk-UA"/>
        </w:rPr>
        <w:t>історичний матеріал, завдяки якому вствновлено, що</w:t>
      </w:r>
      <w:r w:rsidR="00B558C8" w:rsidRPr="00B16B8E">
        <w:rPr>
          <w:sz w:val="28"/>
          <w:szCs w:val="28"/>
          <w:lang w:val="uk-UA"/>
        </w:rPr>
        <w:t xml:space="preserve"> </w:t>
      </w:r>
      <w:r w:rsidR="00B558C8" w:rsidRPr="00B16B8E">
        <w:rPr>
          <w:sz w:val="28"/>
          <w:szCs w:val="28"/>
        </w:rPr>
        <w:t>держави протягом багатьох століть взагалі не вдавалися до будь-яких спроб встановлення правової регламентації щодо зв’язку між судном і державою прапора</w:t>
      </w:r>
      <w:r w:rsidR="00B558C8" w:rsidRPr="00B16B8E">
        <w:rPr>
          <w:sz w:val="28"/>
          <w:szCs w:val="28"/>
          <w:lang w:val="uk-UA"/>
        </w:rPr>
        <w:t xml:space="preserve">. </w:t>
      </w:r>
      <w:r w:rsidR="00B558C8" w:rsidRPr="00B16B8E">
        <w:rPr>
          <w:sz w:val="28"/>
          <w:szCs w:val="28"/>
        </w:rPr>
        <w:t xml:space="preserve">Виявлено сучасні критерії щодо принципу реального зв’язку судна з державою прапора, зважаючи на визначення моменту, з якого саме </w:t>
      </w:r>
      <w:r w:rsidR="009A1DDD" w:rsidRPr="00B16B8E">
        <w:rPr>
          <w:sz w:val="28"/>
          <w:szCs w:val="28"/>
        </w:rPr>
        <w:t>починаться</w:t>
      </w:r>
      <w:r w:rsidR="00B558C8" w:rsidRPr="00B16B8E">
        <w:rPr>
          <w:sz w:val="28"/>
          <w:szCs w:val="28"/>
        </w:rPr>
        <w:t xml:space="preserve"> зв’язок судна з державою прапора та за яким можна визначити, чи є такий зв’язок «реальним».</w:t>
      </w:r>
      <w:r w:rsidR="00B558C8" w:rsidRPr="00B16B8E">
        <w:rPr>
          <w:sz w:val="28"/>
          <w:szCs w:val="28"/>
          <w:lang w:val="uk-UA"/>
        </w:rPr>
        <w:t xml:space="preserve"> </w:t>
      </w:r>
    </w:p>
    <w:p w:rsidR="00B558C8" w:rsidRPr="00B16B8E" w:rsidRDefault="00B558C8" w:rsidP="00B501D7">
      <w:pPr>
        <w:spacing w:line="360" w:lineRule="auto"/>
        <w:ind w:firstLine="709"/>
        <w:jc w:val="both"/>
        <w:rPr>
          <w:sz w:val="28"/>
          <w:szCs w:val="28"/>
          <w:lang w:val="uk-UA"/>
        </w:rPr>
      </w:pPr>
      <w:r w:rsidRPr="00B16B8E">
        <w:rPr>
          <w:sz w:val="28"/>
          <w:szCs w:val="28"/>
          <w:lang w:val="uk-UA"/>
        </w:rPr>
        <w:t>Була проаналізована діяльність ІМО у зв’язку з виникненням міжнародних стандартів щодо встановлення реального зв’язку судна з державою прапора.</w:t>
      </w:r>
      <w:r w:rsidR="009A1DDD" w:rsidRPr="00B16B8E">
        <w:rPr>
          <w:sz w:val="28"/>
          <w:szCs w:val="28"/>
          <w:lang w:val="uk-UA"/>
        </w:rPr>
        <w:t xml:space="preserve"> Всі мі</w:t>
      </w:r>
      <w:r w:rsidRPr="00B16B8E">
        <w:rPr>
          <w:sz w:val="28"/>
          <w:szCs w:val="28"/>
          <w:lang w:val="uk-UA"/>
        </w:rPr>
        <w:t>жнародні нормативні акти приводяться до відповідності Конвенції по Морському праву, яка</w:t>
      </w:r>
      <w:r w:rsidR="00A00D13">
        <w:rPr>
          <w:sz w:val="28"/>
          <w:szCs w:val="28"/>
          <w:lang w:val="uk-UA"/>
        </w:rPr>
        <w:t xml:space="preserve"> </w:t>
      </w:r>
      <w:r w:rsidRPr="00B16B8E">
        <w:rPr>
          <w:sz w:val="28"/>
          <w:szCs w:val="28"/>
          <w:lang w:val="uk-UA"/>
        </w:rPr>
        <w:t>закріплю</w:t>
      </w:r>
      <w:r w:rsidR="009A1DDD" w:rsidRPr="00B16B8E">
        <w:rPr>
          <w:sz w:val="28"/>
          <w:szCs w:val="28"/>
          <w:lang w:val="uk-UA"/>
        </w:rPr>
        <w:t>є прямі і непрямі вимоги</w:t>
      </w:r>
      <w:r w:rsidRPr="00B16B8E">
        <w:rPr>
          <w:sz w:val="28"/>
          <w:szCs w:val="28"/>
          <w:lang w:val="uk-UA"/>
        </w:rPr>
        <w:t xml:space="preserve"> щодо</w:t>
      </w:r>
      <w:r w:rsidR="00A00D13">
        <w:rPr>
          <w:sz w:val="28"/>
          <w:szCs w:val="28"/>
          <w:lang w:val="uk-UA"/>
        </w:rPr>
        <w:t xml:space="preserve"> </w:t>
      </w:r>
      <w:r w:rsidRPr="00B16B8E">
        <w:rPr>
          <w:sz w:val="28"/>
          <w:szCs w:val="28"/>
          <w:lang w:val="uk-UA"/>
        </w:rPr>
        <w:t>реального зв’язку судна з державою прапора.</w:t>
      </w:r>
    </w:p>
    <w:p w:rsidR="00B558C8" w:rsidRPr="00B16B8E" w:rsidRDefault="00B501D7" w:rsidP="00B558C8">
      <w:pPr>
        <w:suppressAutoHyphens/>
        <w:spacing w:line="360" w:lineRule="auto"/>
        <w:ind w:firstLine="709"/>
        <w:jc w:val="both"/>
        <w:rPr>
          <w:sz w:val="28"/>
          <w:szCs w:val="28"/>
          <w:lang w:val="uk-UA"/>
        </w:rPr>
      </w:pPr>
      <w:r w:rsidRPr="00B16B8E">
        <w:rPr>
          <w:sz w:val="28"/>
          <w:szCs w:val="28"/>
          <w:lang w:val="uk-UA"/>
        </w:rPr>
        <w:t>Окремий пункт дослідження присвячено</w:t>
      </w:r>
      <w:r w:rsidR="00B558C8" w:rsidRPr="00B16B8E">
        <w:rPr>
          <w:sz w:val="28"/>
          <w:szCs w:val="28"/>
          <w:lang w:val="uk-UA"/>
        </w:rPr>
        <w:t xml:space="preserve"> аналізу</w:t>
      </w:r>
      <w:r w:rsidR="0072060E" w:rsidRPr="00B16B8E">
        <w:rPr>
          <w:sz w:val="28"/>
          <w:szCs w:val="28"/>
          <w:lang w:val="uk-UA"/>
        </w:rPr>
        <w:t xml:space="preserve"> наукових</w:t>
      </w:r>
      <w:r w:rsidR="009A1DDD" w:rsidRPr="00B16B8E">
        <w:rPr>
          <w:sz w:val="28"/>
          <w:szCs w:val="28"/>
          <w:lang w:val="uk-UA"/>
        </w:rPr>
        <w:t xml:space="preserve"> концепцій</w:t>
      </w:r>
      <w:r w:rsidR="00B558C8" w:rsidRPr="00B16B8E">
        <w:rPr>
          <w:sz w:val="28"/>
          <w:szCs w:val="28"/>
          <w:lang w:val="uk-UA"/>
        </w:rPr>
        <w:t>, які намагаються пояснити сутність юрисдикції держави прапора</w:t>
      </w:r>
      <w:r w:rsidR="0072060E" w:rsidRPr="00B16B8E">
        <w:rPr>
          <w:sz w:val="28"/>
          <w:szCs w:val="28"/>
          <w:lang w:val="uk-UA"/>
        </w:rPr>
        <w:t>. Можно констатувати, що вони</w:t>
      </w:r>
      <w:r w:rsidR="00B558C8" w:rsidRPr="00B16B8E">
        <w:rPr>
          <w:sz w:val="28"/>
          <w:szCs w:val="28"/>
          <w:lang w:val="uk-UA"/>
        </w:rPr>
        <w:t xml:space="preserve"> протистояти одна одній. Крім того, на практиці </w:t>
      </w:r>
      <w:r w:rsidR="00B558C8" w:rsidRPr="00B16B8E">
        <w:rPr>
          <w:sz w:val="28"/>
          <w:szCs w:val="28"/>
          <w:lang w:val="uk-UA"/>
        </w:rPr>
        <w:lastRenderedPageBreak/>
        <w:t xml:space="preserve">можуть виникати збіги юрисдикцій кількох держав. Аналіз досвіду спорів, які можуть виникати на цьому підґрунті, дає можливість стверджувати, що колізія юрисдикцій держав щодо судна в міжнародному морському праві не має універсального вирішення, вона підлягає вирішенню стосовно лише кожного конкретного випадку. Існує ієрархічна пріоритетність юрисдикцій у разі колізії, яка є дуже абстрактною й базується лише на загальних принципах міжнародного морського права. </w:t>
      </w:r>
    </w:p>
    <w:p w:rsidR="00EE4BED" w:rsidRPr="00B16B8E" w:rsidRDefault="0072060E" w:rsidP="00EE4BED">
      <w:pPr>
        <w:tabs>
          <w:tab w:val="left" w:pos="1260"/>
        </w:tabs>
        <w:spacing w:line="360" w:lineRule="auto"/>
        <w:ind w:firstLine="709"/>
        <w:jc w:val="both"/>
        <w:rPr>
          <w:sz w:val="28"/>
          <w:szCs w:val="28"/>
          <w:lang w:val="uk-UA"/>
        </w:rPr>
      </w:pPr>
      <w:r w:rsidRPr="00B16B8E">
        <w:rPr>
          <w:sz w:val="28"/>
          <w:szCs w:val="28"/>
          <w:lang w:val="uk-UA"/>
        </w:rPr>
        <w:t>Концепція реального звя’зку судна з державою прапора закріплюється насамперед у міжнародних конвенціях. Конвенція ООН з морського права 1982 року стосовно терміна «реальний зв’язок» не розширила сфери його застосування порівняно з Конвенцією про відкрите море 1958 року, але детальніше пояснює обов’язки держави прапора судна через її юрисдикцію щодо свого судна, саме через яку й здійснюється цей реальний зв’язок.</w:t>
      </w:r>
      <w:r w:rsidR="00EE4BED" w:rsidRPr="00B16B8E">
        <w:rPr>
          <w:sz w:val="28"/>
          <w:szCs w:val="28"/>
          <w:lang w:val="uk-UA"/>
        </w:rPr>
        <w:t xml:space="preserve"> </w:t>
      </w:r>
      <w:r w:rsidR="00EE4BED" w:rsidRPr="00B16B8E">
        <w:rPr>
          <w:sz w:val="28"/>
          <w:szCs w:val="28"/>
          <w:lang w:val="uk-UA" w:eastAsia="zh-CN"/>
        </w:rPr>
        <w:t xml:space="preserve">Конвенції ООН про умови реєстрації суден 1986 року мала давати можливість створення юридичного механізму для врегулювання експлуатації флотів відкритої реєстрації, але в її сучасній редакції ратифікація її державами неможлива. </w:t>
      </w:r>
      <w:r w:rsidR="00EE4BED" w:rsidRPr="00B16B8E">
        <w:rPr>
          <w:sz w:val="28"/>
          <w:szCs w:val="28"/>
          <w:lang w:val="uk-UA"/>
        </w:rPr>
        <w:t>Для України є надзвичайно важливим питання ратифікації Конвенції про умови реєстрації суден 1986 року (чинності ще не набула). Вона спрямована на уніфікацію умов реєстрації судна і закріплення мінімальних умов реєстрації; забезпечення і зміцнення реального зв’язку між державою і суднами, що ходять під її прапором; Конвенція містить вимогу про утворення в державі прапора компетентної національної морської адміністрації. Автором виявлено, що таких зв'язок має економічний характер, інтереси держав щодо втілення міжнародних норм повинні відповідати їх економічним інтересам.</w:t>
      </w:r>
    </w:p>
    <w:p w:rsidR="00EE4BED" w:rsidRPr="00B16B8E" w:rsidRDefault="00EE4BED" w:rsidP="00EE4BED">
      <w:pPr>
        <w:spacing w:line="360" w:lineRule="auto"/>
        <w:ind w:firstLine="709"/>
        <w:jc w:val="both"/>
        <w:rPr>
          <w:sz w:val="28"/>
          <w:szCs w:val="28"/>
          <w:lang w:val="uk-UA"/>
        </w:rPr>
      </w:pPr>
      <w:r w:rsidRPr="00B16B8E">
        <w:rPr>
          <w:sz w:val="28"/>
          <w:szCs w:val="28"/>
          <w:lang w:val="uk-UA"/>
        </w:rPr>
        <w:t>Доведено необхідність прийняття міжнародно-правового акта з єдиними стандартами, що стосуються надання державою права плавання під її прапором.</w:t>
      </w:r>
    </w:p>
    <w:p w:rsidR="00EE4BED" w:rsidRPr="00B16B8E" w:rsidRDefault="00EE4BED" w:rsidP="00EE4BED">
      <w:pPr>
        <w:spacing w:line="360" w:lineRule="auto"/>
        <w:ind w:firstLine="709"/>
        <w:jc w:val="both"/>
        <w:rPr>
          <w:sz w:val="28"/>
          <w:szCs w:val="28"/>
          <w:lang w:val="uk-UA"/>
        </w:rPr>
      </w:pPr>
      <w:r w:rsidRPr="00B16B8E">
        <w:rPr>
          <w:sz w:val="28"/>
          <w:szCs w:val="28"/>
          <w:lang w:val="uk-UA"/>
        </w:rPr>
        <w:t xml:space="preserve">Спори у сфері реального зв’язку судна з державою прапора в міжнародному морському праві мають здебільшого публічно-правовий </w:t>
      </w:r>
      <w:r w:rsidRPr="00B16B8E">
        <w:rPr>
          <w:sz w:val="28"/>
          <w:szCs w:val="28"/>
          <w:lang w:val="uk-UA"/>
        </w:rPr>
        <w:lastRenderedPageBreak/>
        <w:t>характер, а саме звернення до міжнародних судових органів, насамперед у МС ООН, МТМП та арбітражні установи</w:t>
      </w:r>
    </w:p>
    <w:p w:rsidR="0072060E" w:rsidRPr="00B16B8E" w:rsidRDefault="0072060E" w:rsidP="0072060E">
      <w:pPr>
        <w:tabs>
          <w:tab w:val="left" w:pos="1080"/>
        </w:tabs>
        <w:spacing w:line="360" w:lineRule="auto"/>
        <w:ind w:firstLine="709"/>
        <w:jc w:val="both"/>
        <w:rPr>
          <w:sz w:val="28"/>
          <w:szCs w:val="28"/>
          <w:lang w:val="uk-UA"/>
        </w:rPr>
      </w:pPr>
      <w:r w:rsidRPr="00B16B8E">
        <w:rPr>
          <w:sz w:val="28"/>
          <w:szCs w:val="28"/>
          <w:lang w:val="uk-UA"/>
        </w:rPr>
        <w:t>С</w:t>
      </w:r>
      <w:r w:rsidRPr="00B16B8E">
        <w:rPr>
          <w:rFonts w:eastAsia="Calibri"/>
          <w:kern w:val="2"/>
          <w:sz w:val="28"/>
          <w:szCs w:val="28"/>
          <w:lang w:val="uk-UA" w:eastAsia="zh-CN"/>
        </w:rPr>
        <w:t>истемний аналіз профільних нормативних положень, що визначають правовий статус міжнародних судових установ, дає підстави зробити висновок про створення багатосуб’єктної системи обов’язкових засобів вирішення спорів про тлумачення і застосування Конвенції ООН з морського права (Міжнародний трибунал з морського права, Міжнародний суд ООН, арбітраж тощо), що стало одним з елементів загальної світової тенденції до збільшення числа міжнародних судів, можна констатувати, що роль і значення міжнародних інституцій залишаються актуальними</w:t>
      </w:r>
      <w:r w:rsidRPr="00B16B8E">
        <w:rPr>
          <w:sz w:val="28"/>
          <w:szCs w:val="28"/>
          <w:lang w:val="uk-UA"/>
        </w:rPr>
        <w:t>.</w:t>
      </w:r>
    </w:p>
    <w:p w:rsidR="008458E8" w:rsidRPr="00B16B8E" w:rsidRDefault="008458E8" w:rsidP="008458E8">
      <w:pPr>
        <w:spacing w:line="360" w:lineRule="auto"/>
        <w:ind w:firstLine="709"/>
        <w:jc w:val="both"/>
        <w:rPr>
          <w:sz w:val="28"/>
          <w:szCs w:val="28"/>
          <w:lang w:val="uk-UA"/>
        </w:rPr>
      </w:pPr>
      <w:r w:rsidRPr="00B16B8E">
        <w:rPr>
          <w:b/>
          <w:i/>
          <w:sz w:val="28"/>
          <w:szCs w:val="28"/>
          <w:lang w:val="uk-UA"/>
        </w:rPr>
        <w:t>Ключові слова:</w:t>
      </w:r>
      <w:r w:rsidR="009A1DDD" w:rsidRPr="00B16B8E">
        <w:rPr>
          <w:sz w:val="28"/>
          <w:szCs w:val="28"/>
          <w:lang w:val="uk-UA"/>
        </w:rPr>
        <w:t xml:space="preserve"> судно,</w:t>
      </w:r>
      <w:r w:rsidR="00F718B7" w:rsidRPr="00B16B8E">
        <w:rPr>
          <w:sz w:val="28"/>
          <w:szCs w:val="28"/>
          <w:lang w:val="uk-UA"/>
        </w:rPr>
        <w:t xml:space="preserve"> держава прапора,</w:t>
      </w:r>
      <w:r w:rsidR="00A00D13">
        <w:rPr>
          <w:sz w:val="28"/>
          <w:szCs w:val="28"/>
          <w:lang w:val="uk-UA"/>
        </w:rPr>
        <w:t xml:space="preserve"> </w:t>
      </w:r>
      <w:r w:rsidR="00F718B7" w:rsidRPr="00B16B8E">
        <w:rPr>
          <w:sz w:val="28"/>
          <w:szCs w:val="28"/>
          <w:lang w:val="uk-UA"/>
        </w:rPr>
        <w:t>принцип реального</w:t>
      </w:r>
      <w:r w:rsidR="009A1DDD" w:rsidRPr="00B16B8E">
        <w:rPr>
          <w:sz w:val="28"/>
          <w:szCs w:val="28"/>
          <w:lang w:val="uk-UA"/>
        </w:rPr>
        <w:t xml:space="preserve"> </w:t>
      </w:r>
      <w:r w:rsidR="00F718B7" w:rsidRPr="00B16B8E">
        <w:rPr>
          <w:sz w:val="28"/>
          <w:szCs w:val="28"/>
          <w:lang w:val="uk-UA"/>
        </w:rPr>
        <w:t>зв'яз</w:t>
      </w:r>
      <w:r w:rsidR="009A1DDD" w:rsidRPr="00B16B8E">
        <w:rPr>
          <w:sz w:val="28"/>
          <w:szCs w:val="28"/>
          <w:lang w:val="uk-UA"/>
        </w:rPr>
        <w:t>к</w:t>
      </w:r>
      <w:r w:rsidR="00F718B7" w:rsidRPr="00B16B8E">
        <w:rPr>
          <w:sz w:val="28"/>
          <w:szCs w:val="28"/>
          <w:lang w:val="uk-UA"/>
        </w:rPr>
        <w:t>у судна з державою прапора</w:t>
      </w:r>
      <w:r w:rsidR="009A1DDD" w:rsidRPr="00B16B8E">
        <w:rPr>
          <w:sz w:val="28"/>
          <w:szCs w:val="28"/>
          <w:lang w:val="uk-UA"/>
        </w:rPr>
        <w:t>, юрисдикція держави</w:t>
      </w:r>
      <w:r w:rsidR="00A00D13">
        <w:rPr>
          <w:sz w:val="28"/>
          <w:szCs w:val="28"/>
          <w:lang w:val="uk-UA"/>
        </w:rPr>
        <w:t xml:space="preserve"> </w:t>
      </w:r>
      <w:r w:rsidR="00F718B7" w:rsidRPr="00B16B8E">
        <w:rPr>
          <w:sz w:val="28"/>
          <w:szCs w:val="28"/>
          <w:lang w:val="uk-UA"/>
        </w:rPr>
        <w:t>прапора, уніфікація умов реєстрації.</w:t>
      </w:r>
    </w:p>
    <w:p w:rsidR="0058799B" w:rsidRDefault="0058799B" w:rsidP="0058799B">
      <w:pPr>
        <w:shd w:val="clear" w:color="auto" w:fill="FFFFFF"/>
        <w:spacing w:line="360" w:lineRule="auto"/>
        <w:rPr>
          <w:sz w:val="28"/>
          <w:szCs w:val="28"/>
          <w:lang w:val="uk-UA"/>
        </w:rPr>
      </w:pPr>
    </w:p>
    <w:p w:rsidR="00DC66C1" w:rsidRPr="0058799B" w:rsidRDefault="00DC66C1" w:rsidP="0058799B">
      <w:pPr>
        <w:shd w:val="clear" w:color="auto" w:fill="FFFFFF"/>
        <w:spacing w:line="360" w:lineRule="auto"/>
        <w:jc w:val="center"/>
        <w:rPr>
          <w:b/>
          <w:sz w:val="28"/>
          <w:szCs w:val="28"/>
          <w:lang w:val="uk-UA"/>
        </w:rPr>
      </w:pPr>
      <w:r w:rsidRPr="0058799B">
        <w:rPr>
          <w:b/>
          <w:sz w:val="28"/>
          <w:szCs w:val="28"/>
          <w:lang w:val="en-US"/>
        </w:rPr>
        <w:t>A</w:t>
      </w:r>
      <w:r w:rsidR="0058799B" w:rsidRPr="0058799B">
        <w:rPr>
          <w:b/>
          <w:sz w:val="28"/>
          <w:szCs w:val="28"/>
          <w:lang w:val="en-US"/>
        </w:rPr>
        <w:t>NNOTATION</w:t>
      </w:r>
    </w:p>
    <w:p w:rsidR="0058799B" w:rsidRPr="0058799B" w:rsidRDefault="0058799B" w:rsidP="00DC66C1">
      <w:pPr>
        <w:shd w:val="clear" w:color="auto" w:fill="FFFFFF"/>
        <w:spacing w:line="360" w:lineRule="auto"/>
        <w:jc w:val="center"/>
        <w:rPr>
          <w:sz w:val="28"/>
          <w:szCs w:val="28"/>
          <w:lang w:val="uk-UA"/>
        </w:rPr>
      </w:pPr>
    </w:p>
    <w:p w:rsidR="00DC66C1" w:rsidRPr="00B16B8E" w:rsidRDefault="00DC66C1" w:rsidP="0058799B">
      <w:pPr>
        <w:shd w:val="clear" w:color="auto" w:fill="FFFFFF"/>
        <w:spacing w:line="360" w:lineRule="auto"/>
        <w:ind w:firstLine="709"/>
        <w:jc w:val="both"/>
        <w:rPr>
          <w:sz w:val="28"/>
          <w:szCs w:val="28"/>
          <w:lang w:val="en-US"/>
        </w:rPr>
      </w:pPr>
      <w:proofErr w:type="gramStart"/>
      <w:r w:rsidRPr="0058799B">
        <w:rPr>
          <w:i/>
          <w:sz w:val="28"/>
          <w:szCs w:val="28"/>
          <w:lang w:val="en-US"/>
        </w:rPr>
        <w:t>Pivtorak</w:t>
      </w:r>
      <w:r w:rsidR="0058799B" w:rsidRPr="0058799B">
        <w:rPr>
          <w:i/>
          <w:sz w:val="28"/>
          <w:szCs w:val="28"/>
          <w:lang w:val="uk-UA"/>
        </w:rPr>
        <w:t> </w:t>
      </w:r>
      <w:r w:rsidRPr="0058799B">
        <w:rPr>
          <w:i/>
          <w:sz w:val="28"/>
          <w:szCs w:val="28"/>
          <w:lang w:val="en-US"/>
        </w:rPr>
        <w:t>H.</w:t>
      </w:r>
      <w:r w:rsidR="0058799B" w:rsidRPr="0058799B">
        <w:rPr>
          <w:i/>
          <w:sz w:val="28"/>
          <w:szCs w:val="28"/>
          <w:lang w:val="uk-UA"/>
        </w:rPr>
        <w:t> </w:t>
      </w:r>
      <w:r w:rsidRPr="0058799B">
        <w:rPr>
          <w:i/>
          <w:sz w:val="28"/>
          <w:szCs w:val="28"/>
          <w:lang w:val="en-US"/>
        </w:rPr>
        <w:t>F.</w:t>
      </w:r>
      <w:r w:rsidRPr="00B16B8E">
        <w:rPr>
          <w:sz w:val="28"/>
          <w:szCs w:val="28"/>
          <w:lang w:val="en-US"/>
        </w:rPr>
        <w:t xml:space="preserve"> Genesis of the Institute for the genuine link of the vessel with the</w:t>
      </w:r>
      <w:r w:rsidR="00A00D13">
        <w:rPr>
          <w:sz w:val="28"/>
          <w:szCs w:val="28"/>
          <w:lang w:val="en-US"/>
        </w:rPr>
        <w:t xml:space="preserve"> </w:t>
      </w:r>
      <w:r w:rsidRPr="00B16B8E">
        <w:rPr>
          <w:sz w:val="28"/>
          <w:szCs w:val="28"/>
          <w:lang w:val="en-US"/>
        </w:rPr>
        <w:t>Flag State in International Maritime Law.</w:t>
      </w:r>
      <w:proofErr w:type="gramEnd"/>
      <w:r w:rsidRPr="00B16B8E">
        <w:rPr>
          <w:sz w:val="28"/>
          <w:szCs w:val="28"/>
          <w:lang w:val="en-US"/>
        </w:rPr>
        <w:t xml:space="preserve"> </w:t>
      </w:r>
      <w:r w:rsidR="0058799B">
        <w:rPr>
          <w:sz w:val="28"/>
          <w:szCs w:val="28"/>
          <w:lang w:val="uk-UA"/>
        </w:rPr>
        <w:t>–</w:t>
      </w:r>
      <w:r w:rsidR="00A00D13">
        <w:rPr>
          <w:sz w:val="28"/>
          <w:szCs w:val="28"/>
          <w:lang w:val="en-US"/>
        </w:rPr>
        <w:t xml:space="preserve"> </w:t>
      </w:r>
      <w:r w:rsidRPr="00B16B8E">
        <w:rPr>
          <w:sz w:val="28"/>
          <w:szCs w:val="28"/>
          <w:lang w:val="en-US"/>
        </w:rPr>
        <w:t>Qualifying scientific work on the rights of manuscripts.</w:t>
      </w:r>
    </w:p>
    <w:p w:rsidR="00DC66C1" w:rsidRPr="00B16B8E" w:rsidRDefault="00DC66C1" w:rsidP="0058799B">
      <w:pPr>
        <w:shd w:val="clear" w:color="auto" w:fill="FFFFFF"/>
        <w:spacing w:line="360" w:lineRule="auto"/>
        <w:ind w:firstLine="709"/>
        <w:jc w:val="both"/>
        <w:rPr>
          <w:sz w:val="28"/>
          <w:szCs w:val="28"/>
          <w:lang w:val="en-US"/>
        </w:rPr>
      </w:pPr>
      <w:proofErr w:type="gramStart"/>
      <w:r w:rsidRPr="00B16B8E">
        <w:rPr>
          <w:sz w:val="28"/>
          <w:szCs w:val="28"/>
          <w:lang w:val="en-US"/>
        </w:rPr>
        <w:t>The dissertation for a Scientific Degree of a Candidate of</w:t>
      </w:r>
      <w:r w:rsidR="00A00D13">
        <w:rPr>
          <w:sz w:val="28"/>
          <w:szCs w:val="28"/>
          <w:lang w:val="en-US"/>
        </w:rPr>
        <w:t xml:space="preserve"> </w:t>
      </w:r>
      <w:r w:rsidRPr="00B16B8E">
        <w:rPr>
          <w:sz w:val="28"/>
          <w:szCs w:val="28"/>
          <w:lang w:val="en-US"/>
        </w:rPr>
        <w:t>Law</w:t>
      </w:r>
      <w:r w:rsidR="00A00D13">
        <w:rPr>
          <w:sz w:val="28"/>
          <w:szCs w:val="28"/>
          <w:lang w:val="en-US"/>
        </w:rPr>
        <w:t xml:space="preserve"> </w:t>
      </w:r>
      <w:r w:rsidRPr="00B16B8E">
        <w:rPr>
          <w:sz w:val="28"/>
          <w:szCs w:val="28"/>
          <w:lang w:val="en-US"/>
        </w:rPr>
        <w:t>(Doctor of Philosophy)</w:t>
      </w:r>
      <w:r w:rsidR="00A00D13">
        <w:rPr>
          <w:sz w:val="28"/>
          <w:szCs w:val="28"/>
          <w:lang w:val="en-US"/>
        </w:rPr>
        <w:t xml:space="preserve"> </w:t>
      </w:r>
      <w:r w:rsidRPr="00B16B8E">
        <w:rPr>
          <w:sz w:val="28"/>
          <w:szCs w:val="28"/>
          <w:lang w:val="en-US"/>
        </w:rPr>
        <w:t xml:space="preserve">in specialty 12.00.11 </w:t>
      </w:r>
      <w:r w:rsidR="0058799B">
        <w:rPr>
          <w:sz w:val="28"/>
          <w:szCs w:val="28"/>
          <w:lang w:val="uk-UA"/>
        </w:rPr>
        <w:t>«</w:t>
      </w:r>
      <w:r w:rsidRPr="00B16B8E">
        <w:rPr>
          <w:sz w:val="28"/>
          <w:szCs w:val="28"/>
          <w:lang w:val="en-US"/>
        </w:rPr>
        <w:t>International Law</w:t>
      </w:r>
      <w:r w:rsidR="0058799B">
        <w:rPr>
          <w:sz w:val="28"/>
          <w:szCs w:val="28"/>
          <w:lang w:val="uk-UA"/>
        </w:rPr>
        <w:t>»</w:t>
      </w:r>
      <w:r w:rsidRPr="00B16B8E">
        <w:rPr>
          <w:sz w:val="28"/>
          <w:szCs w:val="28"/>
          <w:lang w:val="en-US"/>
        </w:rPr>
        <w:t xml:space="preserve"> (293 </w:t>
      </w:r>
      <w:r w:rsidR="0058799B">
        <w:rPr>
          <w:sz w:val="28"/>
          <w:szCs w:val="28"/>
          <w:lang w:val="uk-UA"/>
        </w:rPr>
        <w:t>–</w:t>
      </w:r>
      <w:r w:rsidRPr="00B16B8E">
        <w:rPr>
          <w:sz w:val="28"/>
          <w:szCs w:val="28"/>
          <w:lang w:val="en-US"/>
        </w:rPr>
        <w:t xml:space="preserve"> International Law).</w:t>
      </w:r>
      <w:proofErr w:type="gramEnd"/>
      <w:r w:rsidR="0058799B">
        <w:rPr>
          <w:sz w:val="28"/>
          <w:szCs w:val="28"/>
          <w:lang w:val="uk-UA"/>
        </w:rPr>
        <w:t> –</w:t>
      </w:r>
      <w:r w:rsidRPr="00B16B8E">
        <w:rPr>
          <w:sz w:val="28"/>
          <w:szCs w:val="28"/>
          <w:lang w:val="en-US"/>
        </w:rPr>
        <w:t xml:space="preserve"> National University </w:t>
      </w:r>
      <w:r w:rsidR="0058799B">
        <w:rPr>
          <w:sz w:val="28"/>
          <w:szCs w:val="28"/>
          <w:lang w:val="uk-UA"/>
        </w:rPr>
        <w:t>«</w:t>
      </w:r>
      <w:r w:rsidRPr="00B16B8E">
        <w:rPr>
          <w:sz w:val="28"/>
          <w:szCs w:val="28"/>
          <w:lang w:val="en-US"/>
        </w:rPr>
        <w:t>Odessa Maritime Academy</w:t>
      </w:r>
      <w:r w:rsidR="0058799B">
        <w:rPr>
          <w:sz w:val="28"/>
          <w:szCs w:val="28"/>
          <w:lang w:val="uk-UA"/>
        </w:rPr>
        <w:t>»</w:t>
      </w:r>
      <w:r w:rsidRPr="00B16B8E">
        <w:rPr>
          <w:sz w:val="28"/>
          <w:szCs w:val="28"/>
          <w:lang w:val="en-US"/>
        </w:rPr>
        <w:t xml:space="preserve"> of the Ministry of Education and Science of Ukraine; Institute of State and Law of V.</w:t>
      </w:r>
      <w:r w:rsidR="0058799B">
        <w:rPr>
          <w:sz w:val="28"/>
          <w:szCs w:val="28"/>
          <w:lang w:val="uk-UA"/>
        </w:rPr>
        <w:t> </w:t>
      </w:r>
      <w:proofErr w:type="gramStart"/>
      <w:r w:rsidRPr="00B16B8E">
        <w:rPr>
          <w:sz w:val="28"/>
          <w:szCs w:val="28"/>
          <w:lang w:val="en-US"/>
        </w:rPr>
        <w:t>Koretsky of National Academy of Sciences of Ukraine, Kyiv, 2018.</w:t>
      </w:r>
      <w:proofErr w:type="gramEnd"/>
    </w:p>
    <w:p w:rsidR="00DC66C1" w:rsidRPr="0058799B" w:rsidRDefault="00DC66C1" w:rsidP="0058799B">
      <w:pPr>
        <w:shd w:val="clear" w:color="auto" w:fill="FFFFFF"/>
        <w:spacing w:line="360" w:lineRule="auto"/>
        <w:ind w:firstLine="709"/>
        <w:jc w:val="both"/>
        <w:rPr>
          <w:sz w:val="28"/>
          <w:szCs w:val="28"/>
          <w:lang w:val="uk-UA"/>
        </w:rPr>
      </w:pPr>
      <w:r w:rsidRPr="00B16B8E">
        <w:rPr>
          <w:sz w:val="28"/>
          <w:szCs w:val="28"/>
          <w:lang w:val="en-US"/>
        </w:rPr>
        <w:t xml:space="preserve">The dissertation is devoted to the complex theoretical and legal analysis of the international legal aspects of the Institute of the genuine link of the vessel with the flag state. Supporting moments of work was to find out the legal nature of the emergence of </w:t>
      </w:r>
      <w:proofErr w:type="gramStart"/>
      <w:r w:rsidRPr="00B16B8E">
        <w:rPr>
          <w:sz w:val="28"/>
          <w:szCs w:val="28"/>
          <w:lang w:val="en-US"/>
        </w:rPr>
        <w:t>a such</w:t>
      </w:r>
      <w:proofErr w:type="gramEnd"/>
      <w:r w:rsidRPr="00B16B8E">
        <w:rPr>
          <w:sz w:val="28"/>
          <w:szCs w:val="28"/>
          <w:lang w:val="en-US"/>
        </w:rPr>
        <w:t xml:space="preserve"> link, the historical aspects of its occurrence. In the scope of the research of the phenomenon of the vessel in the maritime law, modern criteria for determining the genuine</w:t>
      </w:r>
      <w:r w:rsidR="00A00D13">
        <w:rPr>
          <w:sz w:val="28"/>
          <w:szCs w:val="28"/>
          <w:lang w:val="en-US"/>
        </w:rPr>
        <w:t xml:space="preserve"> </w:t>
      </w:r>
      <w:r w:rsidRPr="00B16B8E">
        <w:rPr>
          <w:sz w:val="28"/>
          <w:szCs w:val="28"/>
          <w:lang w:val="en-US"/>
        </w:rPr>
        <w:t xml:space="preserve">link with the Flag State are considered. The realization </w:t>
      </w:r>
      <w:r w:rsidRPr="00B16B8E">
        <w:rPr>
          <w:sz w:val="28"/>
          <w:szCs w:val="28"/>
          <w:lang w:val="en-US"/>
        </w:rPr>
        <w:lastRenderedPageBreak/>
        <w:t>of the Institute of genuine</w:t>
      </w:r>
      <w:r w:rsidR="00A00D13">
        <w:rPr>
          <w:sz w:val="28"/>
          <w:szCs w:val="28"/>
          <w:lang w:val="en-US"/>
        </w:rPr>
        <w:t xml:space="preserve"> </w:t>
      </w:r>
      <w:r w:rsidRPr="00B16B8E">
        <w:rPr>
          <w:sz w:val="28"/>
          <w:szCs w:val="28"/>
          <w:lang w:val="en-US"/>
        </w:rPr>
        <w:t>link in the activity of the International Maritime Organization is analyzed. The legal nature of such link and its realization and consolidation in the international legal acts is investigated. The work of International Court of Justice</w:t>
      </w:r>
      <w:r w:rsidR="00A00D13">
        <w:rPr>
          <w:sz w:val="28"/>
          <w:szCs w:val="28"/>
          <w:lang w:val="en-US"/>
        </w:rPr>
        <w:t xml:space="preserve"> </w:t>
      </w:r>
      <w:r w:rsidRPr="00B16B8E">
        <w:rPr>
          <w:sz w:val="28"/>
          <w:szCs w:val="28"/>
          <w:lang w:val="en-US"/>
        </w:rPr>
        <w:t>of the United Nations in the context of jurisdictional bindings that gave expression it court decisions, as well as the procedure of reviewing disputes in the International Tribunal for the Law of the Sea of ​​the United Nations compared with other mechanisms for resolving disputes regarding the genuine</w:t>
      </w:r>
      <w:r w:rsidR="00A00D13">
        <w:rPr>
          <w:sz w:val="28"/>
          <w:szCs w:val="28"/>
          <w:lang w:val="en-US"/>
        </w:rPr>
        <w:t xml:space="preserve"> </w:t>
      </w:r>
      <w:r w:rsidRPr="00B16B8E">
        <w:rPr>
          <w:sz w:val="28"/>
          <w:szCs w:val="28"/>
          <w:lang w:val="en-US"/>
        </w:rPr>
        <w:t xml:space="preserve">link of the vessel with the flag state. Arbitration practice is analyzed and peculiarities of settlement of </w:t>
      </w:r>
      <w:r w:rsidR="0058799B">
        <w:rPr>
          <w:sz w:val="28"/>
          <w:szCs w:val="28"/>
          <w:lang w:val="en-US"/>
        </w:rPr>
        <w:t>disputes are studied in detail.</w:t>
      </w:r>
    </w:p>
    <w:p w:rsidR="00DC66C1" w:rsidRPr="0058799B" w:rsidRDefault="00DC66C1" w:rsidP="0058799B">
      <w:pPr>
        <w:shd w:val="clear" w:color="auto" w:fill="FFFFFF"/>
        <w:spacing w:line="360" w:lineRule="auto"/>
        <w:ind w:firstLine="709"/>
        <w:jc w:val="both"/>
        <w:rPr>
          <w:sz w:val="28"/>
          <w:szCs w:val="28"/>
          <w:lang w:val="uk-UA"/>
        </w:rPr>
      </w:pPr>
      <w:r w:rsidRPr="00B16B8E">
        <w:rPr>
          <w:sz w:val="28"/>
          <w:szCs w:val="28"/>
          <w:lang w:val="en-US"/>
        </w:rPr>
        <w:t>The genuine</w:t>
      </w:r>
      <w:r w:rsidR="00A00D13">
        <w:rPr>
          <w:sz w:val="28"/>
          <w:szCs w:val="28"/>
          <w:lang w:val="en-US"/>
        </w:rPr>
        <w:t xml:space="preserve"> </w:t>
      </w:r>
      <w:r w:rsidRPr="00B16B8E">
        <w:rPr>
          <w:sz w:val="28"/>
          <w:szCs w:val="28"/>
          <w:lang w:val="en-US"/>
        </w:rPr>
        <w:t>link is a definition that is reflected in international conventions, but international law does not reveal its essence, does not define it. It is evident that the link of the vessel with the Flag State begins with the registration of such vessel. Each vessel for its further use, at the request of international maritime law, must be registered under the flag of</w:t>
      </w:r>
      <w:r w:rsidR="0058799B">
        <w:rPr>
          <w:sz w:val="28"/>
          <w:szCs w:val="28"/>
          <w:lang w:val="en-US"/>
        </w:rPr>
        <w:t xml:space="preserve"> a particular state.</w:t>
      </w:r>
    </w:p>
    <w:p w:rsidR="00DC66C1" w:rsidRPr="00B16B8E" w:rsidRDefault="00DC66C1" w:rsidP="0058799B">
      <w:pPr>
        <w:shd w:val="clear" w:color="auto" w:fill="FFFFFF"/>
        <w:spacing w:line="360" w:lineRule="auto"/>
        <w:ind w:firstLine="709"/>
        <w:jc w:val="both"/>
        <w:rPr>
          <w:sz w:val="28"/>
          <w:szCs w:val="28"/>
          <w:lang w:val="en-US"/>
        </w:rPr>
      </w:pPr>
      <w:r w:rsidRPr="00B16B8E">
        <w:rPr>
          <w:sz w:val="28"/>
          <w:szCs w:val="28"/>
          <w:lang w:val="en-US"/>
        </w:rPr>
        <w:t>The problem of ensuring a genuine link between the state and the vessels today is one of the key unresolved issues of modern maritime law, which influences the further development of almost all its sub-sectors and institutes.</w:t>
      </w:r>
    </w:p>
    <w:p w:rsidR="00DC66C1" w:rsidRPr="0058799B" w:rsidRDefault="00DC66C1" w:rsidP="0058799B">
      <w:pPr>
        <w:shd w:val="clear" w:color="auto" w:fill="FFFFFF"/>
        <w:spacing w:line="360" w:lineRule="auto"/>
        <w:ind w:firstLine="709"/>
        <w:jc w:val="both"/>
        <w:rPr>
          <w:sz w:val="28"/>
          <w:szCs w:val="28"/>
          <w:lang w:val="uk-UA"/>
        </w:rPr>
      </w:pPr>
      <w:r w:rsidRPr="00B16B8E">
        <w:rPr>
          <w:sz w:val="28"/>
          <w:szCs w:val="28"/>
          <w:lang w:val="en-US"/>
        </w:rPr>
        <w:t xml:space="preserve">Consequently, the term </w:t>
      </w:r>
      <w:r w:rsidR="0058799B">
        <w:rPr>
          <w:sz w:val="28"/>
          <w:szCs w:val="28"/>
          <w:lang w:val="uk-UA"/>
        </w:rPr>
        <w:t>«</w:t>
      </w:r>
      <w:r w:rsidRPr="00B16B8E">
        <w:rPr>
          <w:sz w:val="28"/>
          <w:szCs w:val="28"/>
          <w:lang w:val="en-US"/>
        </w:rPr>
        <w:t>genuine</w:t>
      </w:r>
      <w:r w:rsidR="00A00D13">
        <w:rPr>
          <w:sz w:val="28"/>
          <w:szCs w:val="28"/>
          <w:lang w:val="en-US"/>
        </w:rPr>
        <w:t xml:space="preserve"> </w:t>
      </w:r>
      <w:r w:rsidRPr="00B16B8E">
        <w:rPr>
          <w:sz w:val="28"/>
          <w:szCs w:val="28"/>
          <w:lang w:val="en-US"/>
        </w:rPr>
        <w:t>link</w:t>
      </w:r>
      <w:r w:rsidR="0058799B">
        <w:rPr>
          <w:sz w:val="28"/>
          <w:szCs w:val="28"/>
          <w:lang w:val="uk-UA"/>
        </w:rPr>
        <w:t>»</w:t>
      </w:r>
      <w:r w:rsidRPr="00B16B8E">
        <w:rPr>
          <w:sz w:val="28"/>
          <w:szCs w:val="28"/>
          <w:lang w:val="en-US"/>
        </w:rPr>
        <w:t xml:space="preserve"> describes a special relationship between the Flag State and a vessel, whic</w:t>
      </w:r>
      <w:r w:rsidR="0058799B">
        <w:rPr>
          <w:sz w:val="28"/>
          <w:szCs w:val="28"/>
          <w:lang w:val="en-US"/>
        </w:rPr>
        <w:t>h is able to be under its flag.</w:t>
      </w:r>
    </w:p>
    <w:p w:rsidR="00DC66C1" w:rsidRPr="00B16B8E" w:rsidRDefault="00DC66C1" w:rsidP="0058799B">
      <w:pPr>
        <w:shd w:val="clear" w:color="auto" w:fill="FFFFFF"/>
        <w:spacing w:line="360" w:lineRule="auto"/>
        <w:ind w:firstLine="709"/>
        <w:jc w:val="both"/>
        <w:rPr>
          <w:sz w:val="28"/>
          <w:szCs w:val="28"/>
          <w:lang w:val="en-US"/>
        </w:rPr>
      </w:pPr>
      <w:r w:rsidRPr="00B16B8E">
        <w:rPr>
          <w:sz w:val="28"/>
          <w:szCs w:val="28"/>
          <w:lang w:val="en-US"/>
        </w:rPr>
        <w:t>The genuine</w:t>
      </w:r>
      <w:r w:rsidR="00A00D13">
        <w:rPr>
          <w:sz w:val="28"/>
          <w:szCs w:val="28"/>
          <w:lang w:val="en-US"/>
        </w:rPr>
        <w:t xml:space="preserve"> </w:t>
      </w:r>
      <w:r w:rsidRPr="00B16B8E">
        <w:rPr>
          <w:sz w:val="28"/>
          <w:szCs w:val="28"/>
          <w:lang w:val="en-US"/>
        </w:rPr>
        <w:t>link is integral condition of registration in maritime law, what is why the principle of the genuine</w:t>
      </w:r>
      <w:r w:rsidR="00A00D13">
        <w:rPr>
          <w:sz w:val="28"/>
          <w:szCs w:val="28"/>
          <w:lang w:val="en-US"/>
        </w:rPr>
        <w:t xml:space="preserve"> </w:t>
      </w:r>
      <w:r w:rsidRPr="00B16B8E">
        <w:rPr>
          <w:sz w:val="28"/>
          <w:szCs w:val="28"/>
          <w:lang w:val="en-US"/>
        </w:rPr>
        <w:t>link on limits the circle of states in the case of registration of a criterion of providing jurisdiction and control.</w:t>
      </w:r>
    </w:p>
    <w:p w:rsidR="00DC66C1" w:rsidRPr="00B16B8E" w:rsidRDefault="00DC66C1" w:rsidP="0058799B">
      <w:pPr>
        <w:shd w:val="clear" w:color="auto" w:fill="FFFFFF"/>
        <w:spacing w:line="360" w:lineRule="auto"/>
        <w:ind w:firstLine="709"/>
        <w:jc w:val="both"/>
        <w:rPr>
          <w:sz w:val="28"/>
          <w:szCs w:val="28"/>
          <w:lang w:val="en-US"/>
        </w:rPr>
      </w:pPr>
      <w:r w:rsidRPr="00B16B8E">
        <w:rPr>
          <w:sz w:val="28"/>
          <w:szCs w:val="28"/>
          <w:lang w:val="en-US"/>
        </w:rPr>
        <w:t>The analysis of the origin of the principle of genuine</w:t>
      </w:r>
      <w:r w:rsidR="00A00D13">
        <w:rPr>
          <w:sz w:val="28"/>
          <w:szCs w:val="28"/>
          <w:lang w:val="en-US"/>
        </w:rPr>
        <w:t xml:space="preserve"> </w:t>
      </w:r>
      <w:r w:rsidRPr="00B16B8E">
        <w:rPr>
          <w:sz w:val="28"/>
          <w:szCs w:val="28"/>
          <w:lang w:val="en-US"/>
        </w:rPr>
        <w:t>link in international law and its evolution clearly indicate the reluctance of some states to consider the issue of the genuine</w:t>
      </w:r>
      <w:r w:rsidR="00A00D13">
        <w:rPr>
          <w:sz w:val="28"/>
          <w:szCs w:val="28"/>
          <w:lang w:val="en-US"/>
        </w:rPr>
        <w:t xml:space="preserve"> </w:t>
      </w:r>
      <w:r w:rsidRPr="00B16B8E">
        <w:rPr>
          <w:sz w:val="28"/>
          <w:szCs w:val="28"/>
          <w:lang w:val="en-US"/>
        </w:rPr>
        <w:t>link between the vessel and the Flag State as a precondition for registering vessels.</w:t>
      </w:r>
    </w:p>
    <w:p w:rsidR="00DC66C1" w:rsidRPr="00B16B8E" w:rsidRDefault="00DC66C1" w:rsidP="0058799B">
      <w:pPr>
        <w:shd w:val="clear" w:color="auto" w:fill="FFFFFF"/>
        <w:spacing w:line="360" w:lineRule="auto"/>
        <w:ind w:firstLine="709"/>
        <w:jc w:val="both"/>
        <w:rPr>
          <w:sz w:val="28"/>
          <w:szCs w:val="28"/>
          <w:lang w:val="en-US"/>
        </w:rPr>
      </w:pPr>
      <w:r w:rsidRPr="00B16B8E">
        <w:rPr>
          <w:sz w:val="28"/>
          <w:szCs w:val="28"/>
          <w:lang w:val="en-US"/>
        </w:rPr>
        <w:t>The author analyzed the historical material, which established that the state for many centuries did not resorted to any attempts to establish legal regulation regarding the link between the vessel and the flag State. The modern criteria concerning the principle of a genuine</w:t>
      </w:r>
      <w:r w:rsidR="00A00D13">
        <w:rPr>
          <w:sz w:val="28"/>
          <w:szCs w:val="28"/>
          <w:lang w:val="en-US"/>
        </w:rPr>
        <w:t xml:space="preserve"> </w:t>
      </w:r>
      <w:r w:rsidRPr="00B16B8E">
        <w:rPr>
          <w:sz w:val="28"/>
          <w:szCs w:val="28"/>
          <w:lang w:val="en-US"/>
        </w:rPr>
        <w:t xml:space="preserve">link of a vessel with a Flag State are </w:t>
      </w:r>
      <w:r w:rsidRPr="00B16B8E">
        <w:rPr>
          <w:sz w:val="28"/>
          <w:szCs w:val="28"/>
          <w:lang w:val="en-US"/>
        </w:rPr>
        <w:lastRenderedPageBreak/>
        <w:t xml:space="preserve">revealed, taking into account the determination of the moment at which the link between the vessel and the Flag State begins, and by which it can be determined whether such a link is </w:t>
      </w:r>
      <w:r w:rsidR="0058799B">
        <w:rPr>
          <w:sz w:val="28"/>
          <w:szCs w:val="28"/>
          <w:lang w:val="uk-UA"/>
        </w:rPr>
        <w:t>«</w:t>
      </w:r>
      <w:r w:rsidR="0058799B">
        <w:rPr>
          <w:sz w:val="28"/>
          <w:szCs w:val="28"/>
          <w:lang w:val="en-US"/>
        </w:rPr>
        <w:t>genuine</w:t>
      </w:r>
      <w:r w:rsidR="0058799B">
        <w:rPr>
          <w:sz w:val="28"/>
          <w:szCs w:val="28"/>
          <w:lang w:val="uk-UA"/>
        </w:rPr>
        <w:t>»</w:t>
      </w:r>
      <w:r w:rsidRPr="00B16B8E">
        <w:rPr>
          <w:sz w:val="28"/>
          <w:szCs w:val="28"/>
          <w:lang w:val="en-US"/>
        </w:rPr>
        <w:t>.</w:t>
      </w:r>
    </w:p>
    <w:p w:rsidR="00DC66C1" w:rsidRPr="00B16B8E" w:rsidRDefault="00DC66C1" w:rsidP="0058799B">
      <w:pPr>
        <w:shd w:val="clear" w:color="auto" w:fill="FFFFFF"/>
        <w:spacing w:line="360" w:lineRule="auto"/>
        <w:ind w:firstLine="709"/>
        <w:jc w:val="both"/>
        <w:rPr>
          <w:sz w:val="28"/>
          <w:szCs w:val="28"/>
          <w:lang w:val="en-US"/>
        </w:rPr>
      </w:pPr>
      <w:r w:rsidRPr="00B16B8E">
        <w:rPr>
          <w:sz w:val="28"/>
          <w:szCs w:val="28"/>
          <w:lang w:val="en-US"/>
        </w:rPr>
        <w:t>The IMO activity was analyzed in link with the emergence of international standards for the establishment of a genuine link of the vessel with the flag state. All international regulations are governed by the Convention on the Law of the Sea, which establishes direct and indirect requirements for the genuine link of the vessel with the flag State.</w:t>
      </w:r>
    </w:p>
    <w:p w:rsidR="00DC66C1" w:rsidRPr="00B16B8E" w:rsidRDefault="00DC66C1" w:rsidP="0058799B">
      <w:pPr>
        <w:spacing w:line="360" w:lineRule="auto"/>
        <w:ind w:firstLine="709"/>
        <w:jc w:val="both"/>
        <w:rPr>
          <w:sz w:val="28"/>
          <w:szCs w:val="28"/>
          <w:lang w:val="en-US"/>
        </w:rPr>
      </w:pPr>
      <w:r w:rsidRPr="00B16B8E">
        <w:rPr>
          <w:sz w:val="28"/>
          <w:szCs w:val="28"/>
          <w:lang w:val="en-US"/>
        </w:rPr>
        <w:t>A separate point of the research is devoted to the analysis of scientific concepts, which try to explain the essence of the jurisdiction of the state flags.</w:t>
      </w:r>
      <w:r w:rsidR="00A00D13">
        <w:rPr>
          <w:sz w:val="28"/>
          <w:szCs w:val="28"/>
          <w:lang w:val="en-US"/>
        </w:rPr>
        <w:t xml:space="preserve"> </w:t>
      </w:r>
      <w:r w:rsidRPr="00B16B8E">
        <w:rPr>
          <w:sz w:val="28"/>
          <w:szCs w:val="28"/>
          <w:lang w:val="en-US"/>
        </w:rPr>
        <w:t xml:space="preserve">It can be stated that they resist each other. In addition, in practice, there may be conflicts of jurisdiction between several states. An analysis of the experience of disputes that may arise on this ground makes it possible to argue that the conflict of jurisdictions of States with respect to a vessel in international maritime law does not have a universal </w:t>
      </w:r>
      <w:proofErr w:type="gramStart"/>
      <w:r w:rsidRPr="00B16B8E">
        <w:rPr>
          <w:sz w:val="28"/>
          <w:szCs w:val="28"/>
          <w:lang w:val="en-US"/>
        </w:rPr>
        <w:t>solution,</w:t>
      </w:r>
      <w:proofErr w:type="gramEnd"/>
      <w:r w:rsidRPr="00B16B8E">
        <w:rPr>
          <w:sz w:val="28"/>
          <w:szCs w:val="28"/>
          <w:lang w:val="en-US"/>
        </w:rPr>
        <w:t xml:space="preserve"> it is subject to a decision only on a case-by-case basis. There is a hierarchical priority of jurisdictions in the event of a conflict that is very abstract and based only on the general principles of international maritime law.</w:t>
      </w:r>
    </w:p>
    <w:p w:rsidR="00DC66C1" w:rsidRPr="00B16B8E" w:rsidRDefault="00DC66C1" w:rsidP="0058799B">
      <w:pPr>
        <w:spacing w:line="360" w:lineRule="auto"/>
        <w:ind w:firstLine="709"/>
        <w:jc w:val="both"/>
        <w:rPr>
          <w:sz w:val="28"/>
          <w:szCs w:val="28"/>
          <w:lang w:val="en-US"/>
        </w:rPr>
      </w:pPr>
      <w:r w:rsidRPr="00B16B8E">
        <w:rPr>
          <w:sz w:val="28"/>
          <w:szCs w:val="28"/>
          <w:lang w:val="en-US"/>
        </w:rPr>
        <w:t>The concept of a genuine</w:t>
      </w:r>
      <w:r w:rsidR="00A00D13">
        <w:rPr>
          <w:sz w:val="28"/>
          <w:szCs w:val="28"/>
          <w:lang w:val="en-US"/>
        </w:rPr>
        <w:t xml:space="preserve"> </w:t>
      </w:r>
      <w:r w:rsidRPr="00B16B8E">
        <w:rPr>
          <w:sz w:val="28"/>
          <w:szCs w:val="28"/>
          <w:lang w:val="en-US"/>
        </w:rPr>
        <w:t xml:space="preserve">link between a vessel and a Flag State is established primarily in international conventions. The 1982 United Nations Convention on the Law of the Sea concerning the term </w:t>
      </w:r>
      <w:r w:rsidR="0058799B">
        <w:rPr>
          <w:sz w:val="28"/>
          <w:szCs w:val="28"/>
          <w:lang w:val="uk-UA"/>
        </w:rPr>
        <w:t>«</w:t>
      </w:r>
      <w:r w:rsidRPr="00B16B8E">
        <w:rPr>
          <w:sz w:val="28"/>
          <w:szCs w:val="28"/>
          <w:lang w:val="en-US"/>
        </w:rPr>
        <w:t>genuine</w:t>
      </w:r>
      <w:r w:rsidR="00A00D13">
        <w:rPr>
          <w:sz w:val="28"/>
          <w:szCs w:val="28"/>
          <w:lang w:val="en-US"/>
        </w:rPr>
        <w:t xml:space="preserve"> </w:t>
      </w:r>
      <w:r w:rsidRPr="00B16B8E">
        <w:rPr>
          <w:sz w:val="28"/>
          <w:szCs w:val="28"/>
          <w:lang w:val="en-US"/>
        </w:rPr>
        <w:t>link</w:t>
      </w:r>
      <w:r w:rsidR="0058799B">
        <w:rPr>
          <w:sz w:val="28"/>
          <w:szCs w:val="28"/>
          <w:lang w:val="uk-UA"/>
        </w:rPr>
        <w:t>»</w:t>
      </w:r>
      <w:r w:rsidRPr="00B16B8E">
        <w:rPr>
          <w:sz w:val="28"/>
          <w:szCs w:val="28"/>
          <w:lang w:val="en-US"/>
        </w:rPr>
        <w:t xml:space="preserve"> has not expanded its scope in comparison with the 1958 Convention on the High Seas but further clarifies the obligations of the Flag State of the vessel through its jurisdiction over its vessel, through which it is carried out This UN Convention on the Registration of Vessels in 1986 was intended to enable the creation of a legal mechanism for regulating the operation of open registry fleets, but in its current version, ratification by its states is not possible.</w:t>
      </w:r>
      <w:r w:rsidR="00A00D13">
        <w:rPr>
          <w:sz w:val="28"/>
          <w:szCs w:val="28"/>
          <w:lang w:val="en-US"/>
        </w:rPr>
        <w:t xml:space="preserve"> </w:t>
      </w:r>
      <w:r w:rsidRPr="00B16B8E">
        <w:rPr>
          <w:sz w:val="28"/>
          <w:szCs w:val="28"/>
          <w:lang w:val="en-US"/>
        </w:rPr>
        <w:t xml:space="preserve">For Ukraine, it is extremely important to ratify the Convention on the Registration of Vessels in 1986 (not yet in force). It is aimed at unification of the conditions of registration of the vessel and fixing the minimum registration conditions; provision and strengthening of a </w:t>
      </w:r>
      <w:r w:rsidRPr="00B16B8E">
        <w:rPr>
          <w:sz w:val="28"/>
          <w:szCs w:val="28"/>
          <w:lang w:val="en-US"/>
        </w:rPr>
        <w:lastRenderedPageBreak/>
        <w:t>genuine</w:t>
      </w:r>
      <w:r w:rsidR="00A00D13">
        <w:rPr>
          <w:sz w:val="28"/>
          <w:szCs w:val="28"/>
          <w:lang w:val="en-US"/>
        </w:rPr>
        <w:t xml:space="preserve"> </w:t>
      </w:r>
      <w:r w:rsidRPr="00B16B8E">
        <w:rPr>
          <w:sz w:val="28"/>
          <w:szCs w:val="28"/>
          <w:lang w:val="en-US"/>
        </w:rPr>
        <w:t>link between the state and vessels flying under its flag; The Convention contains a requirement for the creation in the State of the flag of a competent national maritime administration. The author finds that such a link is of an economic nature, and the interests of states in relation to the implementation of international norms should be in line with their economic interests.</w:t>
      </w:r>
    </w:p>
    <w:p w:rsidR="00DC66C1" w:rsidRPr="00B16B8E" w:rsidRDefault="00DC66C1" w:rsidP="0058799B">
      <w:pPr>
        <w:spacing w:line="360" w:lineRule="auto"/>
        <w:ind w:firstLine="709"/>
        <w:jc w:val="both"/>
        <w:rPr>
          <w:sz w:val="28"/>
          <w:szCs w:val="28"/>
          <w:lang w:val="en-US"/>
        </w:rPr>
      </w:pPr>
      <w:r w:rsidRPr="00B16B8E">
        <w:rPr>
          <w:sz w:val="28"/>
          <w:szCs w:val="28"/>
          <w:lang w:val="en-US"/>
        </w:rPr>
        <w:t>The necessity of adopting an international legal instrument with the common standards concerning the provision of the state with the right of navigation under its flag is proved.</w:t>
      </w:r>
    </w:p>
    <w:p w:rsidR="00DC66C1" w:rsidRPr="00B16B8E" w:rsidRDefault="00DC66C1" w:rsidP="0058799B">
      <w:pPr>
        <w:spacing w:line="360" w:lineRule="auto"/>
        <w:ind w:firstLine="709"/>
        <w:jc w:val="both"/>
        <w:rPr>
          <w:sz w:val="28"/>
          <w:szCs w:val="28"/>
          <w:lang w:val="en-US"/>
        </w:rPr>
      </w:pPr>
      <w:r w:rsidRPr="00B16B8E">
        <w:rPr>
          <w:sz w:val="28"/>
          <w:szCs w:val="28"/>
          <w:lang w:val="en-US"/>
        </w:rPr>
        <w:t xml:space="preserve">Disputes in the field of the genuine link of a vessel with a Flag State in international maritime law are largely public-law, namely the appeal to the international judicial authorities, first of all to the </w:t>
      </w:r>
      <w:r w:rsidRPr="00B16B8E">
        <w:rPr>
          <w:sz w:val="28"/>
          <w:szCs w:val="28"/>
          <w:shd w:val="clear" w:color="auto" w:fill="FFFFFF"/>
          <w:lang w:val="en-US"/>
        </w:rPr>
        <w:t>International Court of Justice</w:t>
      </w:r>
      <w:r w:rsidRPr="00B16B8E">
        <w:rPr>
          <w:sz w:val="28"/>
          <w:szCs w:val="28"/>
          <w:lang w:val="en-US"/>
        </w:rPr>
        <w:t xml:space="preserve"> in the UN, the </w:t>
      </w:r>
      <w:r w:rsidRPr="00B16B8E">
        <w:rPr>
          <w:iCs/>
          <w:sz w:val="28"/>
          <w:szCs w:val="28"/>
          <w:shd w:val="clear" w:color="auto" w:fill="F8F9FA"/>
          <w:lang w:val="en-US"/>
        </w:rPr>
        <w:t>International Tribunal for the Law of the Sea</w:t>
      </w:r>
      <w:r w:rsidRPr="00B16B8E">
        <w:rPr>
          <w:sz w:val="28"/>
          <w:szCs w:val="28"/>
          <w:lang w:val="en-US"/>
        </w:rPr>
        <w:t xml:space="preserve"> and arbitration institutions.</w:t>
      </w:r>
    </w:p>
    <w:p w:rsidR="00DC66C1" w:rsidRPr="00B16B8E" w:rsidRDefault="00DC66C1" w:rsidP="0058799B">
      <w:pPr>
        <w:spacing w:line="360" w:lineRule="auto"/>
        <w:ind w:firstLine="709"/>
        <w:jc w:val="both"/>
        <w:rPr>
          <w:sz w:val="28"/>
          <w:szCs w:val="28"/>
          <w:lang w:val="en-US"/>
        </w:rPr>
      </w:pPr>
      <w:r w:rsidRPr="00B16B8E">
        <w:rPr>
          <w:sz w:val="28"/>
          <w:szCs w:val="28"/>
          <w:lang w:val="en-US"/>
        </w:rPr>
        <w:t>The systematic analysis of profile regulations that determine the legal status of international judicial institutions provides grounds for concluding the establishment of a multisubjective system of compulsory dispute resolution tools for the interpretation and application of the United Nations Convention on the Law of the Sea (International Tribunal for the Law of the Sea, UN International Court of Justice, arbitration, etc.), which has become one of the elements of the global trend towards increasing the number of international courts, it can be stated that the role and importance of international institutions remain relevant.</w:t>
      </w:r>
    </w:p>
    <w:p w:rsidR="00DC66C1" w:rsidRPr="00B16B8E" w:rsidRDefault="00DC66C1" w:rsidP="0058799B">
      <w:pPr>
        <w:spacing w:line="360" w:lineRule="auto"/>
        <w:ind w:firstLine="709"/>
        <w:jc w:val="both"/>
        <w:rPr>
          <w:sz w:val="28"/>
          <w:szCs w:val="28"/>
          <w:lang w:val="en-US"/>
        </w:rPr>
      </w:pPr>
      <w:r w:rsidRPr="00B16B8E">
        <w:rPr>
          <w:b/>
          <w:i/>
          <w:sz w:val="28"/>
          <w:szCs w:val="28"/>
          <w:lang w:val="en-US"/>
        </w:rPr>
        <w:t>Key words:</w:t>
      </w:r>
      <w:r w:rsidRPr="00B16B8E">
        <w:rPr>
          <w:sz w:val="28"/>
          <w:szCs w:val="28"/>
          <w:lang w:val="en-US"/>
        </w:rPr>
        <w:t xml:space="preserve"> vessel, flag state, principle of a genuine link of a vessel with a flag state, jurisdiction of the flag state, unification of registration conditions.</w:t>
      </w:r>
    </w:p>
    <w:p w:rsidR="0072060E" w:rsidRPr="0058799B" w:rsidRDefault="0072060E">
      <w:pPr>
        <w:spacing w:after="200" w:line="276" w:lineRule="auto"/>
        <w:rPr>
          <w:sz w:val="28"/>
          <w:szCs w:val="28"/>
          <w:lang w:val="uk-UA"/>
        </w:rPr>
      </w:pPr>
    </w:p>
    <w:p w:rsidR="008458E8" w:rsidRPr="00B16B8E" w:rsidRDefault="008458E8" w:rsidP="0058799B">
      <w:pPr>
        <w:jc w:val="center"/>
        <w:rPr>
          <w:b/>
          <w:sz w:val="28"/>
          <w:szCs w:val="28"/>
          <w:lang w:val="uk-UA"/>
        </w:rPr>
      </w:pPr>
      <w:r w:rsidRPr="00B16B8E">
        <w:rPr>
          <w:b/>
          <w:sz w:val="28"/>
          <w:szCs w:val="28"/>
          <w:lang w:val="uk-UA"/>
        </w:rPr>
        <w:t>СПИСОК ПУБЛІКАЦІЙ ЗДОБУВАЧА ЗА ТЕМОЮ ДИСЕРТАЦІЇ</w:t>
      </w:r>
    </w:p>
    <w:p w:rsidR="008458E8" w:rsidRPr="00B16B8E" w:rsidRDefault="008458E8" w:rsidP="008458E8">
      <w:pPr>
        <w:spacing w:line="360" w:lineRule="auto"/>
        <w:rPr>
          <w:sz w:val="28"/>
          <w:szCs w:val="28"/>
        </w:rPr>
      </w:pPr>
    </w:p>
    <w:p w:rsidR="00F801A3" w:rsidRPr="00F801A3" w:rsidRDefault="00F801A3" w:rsidP="00F801A3">
      <w:pPr>
        <w:ind w:firstLine="708"/>
        <w:jc w:val="both"/>
        <w:rPr>
          <w:sz w:val="28"/>
          <w:szCs w:val="28"/>
          <w:lang w:val="uk-UA"/>
        </w:rPr>
      </w:pPr>
      <w:r w:rsidRPr="00B16B8E">
        <w:rPr>
          <w:b/>
          <w:i/>
          <w:sz w:val="28"/>
          <w:szCs w:val="28"/>
          <w:lang w:val="uk-UA"/>
        </w:rPr>
        <w:t>Наукові праці, в яких опубліковані основні наукові результати дисертації:</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Пивторак Г. Ф. Категория «Морское судно» в международно-правовых актах и законодательстве стран СНГ. </w:t>
      </w:r>
      <w:r w:rsidRPr="00B16B8E">
        <w:rPr>
          <w:i/>
          <w:sz w:val="28"/>
          <w:szCs w:val="28"/>
          <w:lang w:val="uk-UA"/>
        </w:rPr>
        <w:t xml:space="preserve">Морське право: актуальні </w:t>
      </w:r>
      <w:r w:rsidRPr="00B16B8E">
        <w:rPr>
          <w:i/>
          <w:sz w:val="28"/>
          <w:szCs w:val="28"/>
          <w:lang w:val="uk-UA"/>
        </w:rPr>
        <w:lastRenderedPageBreak/>
        <w:t>питання теорії та практики:</w:t>
      </w:r>
      <w:r w:rsidRPr="00B16B8E">
        <w:rPr>
          <w:sz w:val="28"/>
          <w:szCs w:val="28"/>
          <w:lang w:val="uk-UA"/>
        </w:rPr>
        <w:t xml:space="preserve"> зб. наук. праць ОНМА </w:t>
      </w:r>
      <w:r w:rsidRPr="00B16B8E">
        <w:rPr>
          <w:rStyle w:val="FontStyle16"/>
          <w:sz w:val="28"/>
          <w:szCs w:val="28"/>
          <w:lang w:val="uk-UA" w:eastAsia="uk-UA"/>
        </w:rPr>
        <w:t xml:space="preserve">(м. Одеса, </w:t>
      </w:r>
      <w:r w:rsidRPr="00314F48">
        <w:rPr>
          <w:rStyle w:val="FontStyle16"/>
          <w:sz w:val="28"/>
          <w:szCs w:val="28"/>
          <w:lang w:val="uk-UA" w:eastAsia="uk-UA"/>
        </w:rPr>
        <w:t>19</w:t>
      </w:r>
      <w:r>
        <w:rPr>
          <w:rStyle w:val="FontStyle16"/>
          <w:sz w:val="28"/>
          <w:szCs w:val="28"/>
          <w:lang w:val="uk-UA" w:eastAsia="uk-UA"/>
        </w:rPr>
        <w:t>–</w:t>
      </w:r>
      <w:r w:rsidRPr="00314F48">
        <w:rPr>
          <w:rStyle w:val="FontStyle16"/>
          <w:sz w:val="28"/>
          <w:szCs w:val="28"/>
          <w:lang w:val="uk-UA" w:eastAsia="uk-UA"/>
        </w:rPr>
        <w:t>20 квіт</w:t>
      </w:r>
      <w:r>
        <w:rPr>
          <w:rStyle w:val="FontStyle16"/>
          <w:sz w:val="28"/>
          <w:szCs w:val="28"/>
          <w:lang w:val="uk-UA" w:eastAsia="uk-UA"/>
        </w:rPr>
        <w:t xml:space="preserve">. </w:t>
      </w:r>
      <w:r w:rsidRPr="00B16B8E">
        <w:rPr>
          <w:rStyle w:val="FontStyle16"/>
          <w:sz w:val="28"/>
          <w:szCs w:val="28"/>
          <w:lang w:val="uk-UA" w:eastAsia="uk-UA"/>
        </w:rPr>
        <w:t>2007 р.)</w:t>
      </w:r>
      <w:r w:rsidRPr="00B16B8E">
        <w:rPr>
          <w:sz w:val="28"/>
          <w:szCs w:val="28"/>
          <w:lang w:val="uk-UA"/>
        </w:rPr>
        <w:t>. Одеса: Видав Інформ ОНМА, 2007. Вип. 3. С. 60–64.</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Международная конференция об удалении обломков 2007 – еще раз к вопросу о регистрации судов. </w:t>
      </w:r>
      <w:r w:rsidRPr="00B16B8E">
        <w:rPr>
          <w:i/>
          <w:sz w:val="28"/>
          <w:szCs w:val="28"/>
          <w:lang w:val="uk-UA"/>
        </w:rPr>
        <w:t>Морське право: актуальні питання теорії та практики:</w:t>
      </w:r>
      <w:r w:rsidRPr="00B16B8E">
        <w:rPr>
          <w:sz w:val="28"/>
          <w:szCs w:val="28"/>
          <w:lang w:val="uk-UA"/>
        </w:rPr>
        <w:t xml:space="preserve"> зб. наук. праць ОНМА </w:t>
      </w:r>
      <w:r w:rsidRPr="00B16B8E">
        <w:rPr>
          <w:rStyle w:val="FontStyle16"/>
          <w:sz w:val="28"/>
          <w:szCs w:val="28"/>
          <w:lang w:val="uk-UA" w:eastAsia="uk-UA"/>
        </w:rPr>
        <w:t>(м. Одеса, 17</w:t>
      </w:r>
      <w:r>
        <w:rPr>
          <w:rStyle w:val="FontStyle16"/>
          <w:sz w:val="28"/>
          <w:szCs w:val="28"/>
          <w:lang w:val="uk-UA" w:eastAsia="uk-UA"/>
        </w:rPr>
        <w:t>–</w:t>
      </w:r>
      <w:r w:rsidRPr="00B16B8E">
        <w:rPr>
          <w:rStyle w:val="FontStyle16"/>
          <w:sz w:val="28"/>
          <w:szCs w:val="28"/>
          <w:lang w:val="uk-UA" w:eastAsia="uk-UA"/>
        </w:rPr>
        <w:t>18</w:t>
      </w:r>
      <w:r>
        <w:rPr>
          <w:rStyle w:val="FontStyle16"/>
          <w:sz w:val="28"/>
          <w:szCs w:val="28"/>
          <w:lang w:val="uk-UA" w:eastAsia="uk-UA"/>
        </w:rPr>
        <w:t> </w:t>
      </w:r>
      <w:r w:rsidRPr="00314F48">
        <w:rPr>
          <w:rStyle w:val="FontStyle16"/>
          <w:sz w:val="28"/>
          <w:szCs w:val="28"/>
          <w:lang w:val="uk-UA" w:eastAsia="uk-UA"/>
        </w:rPr>
        <w:t>квіт</w:t>
      </w:r>
      <w:r>
        <w:rPr>
          <w:rStyle w:val="FontStyle16"/>
          <w:sz w:val="28"/>
          <w:szCs w:val="28"/>
          <w:lang w:val="uk-UA" w:eastAsia="uk-UA"/>
        </w:rPr>
        <w:t>.</w:t>
      </w:r>
      <w:r w:rsidRPr="00B16B8E">
        <w:rPr>
          <w:rStyle w:val="FontStyle16"/>
          <w:sz w:val="28"/>
          <w:szCs w:val="28"/>
          <w:lang w:val="uk-UA" w:eastAsia="uk-UA"/>
        </w:rPr>
        <w:t xml:space="preserve"> 2010 р.).</w:t>
      </w:r>
      <w:r w:rsidRPr="00B16B8E">
        <w:rPr>
          <w:sz w:val="28"/>
          <w:szCs w:val="28"/>
          <w:lang w:val="uk-UA"/>
        </w:rPr>
        <w:t xml:space="preserve"> Одеса: Видав Інформ ОНМА, 2010. Вип. 10. С. 46–48.</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Забезпечення реального зв’язку між судном та державою його прапору у конвенції ООН з морського права 1982 р. </w:t>
      </w:r>
      <w:r w:rsidRPr="00B16B8E">
        <w:rPr>
          <w:i/>
          <w:sz w:val="28"/>
          <w:szCs w:val="28"/>
          <w:lang w:val="uk-UA"/>
        </w:rPr>
        <w:t>Науковий вісник Ужгородського національного університету</w:t>
      </w:r>
      <w:r w:rsidRPr="00B16B8E">
        <w:rPr>
          <w:sz w:val="28"/>
          <w:szCs w:val="28"/>
          <w:lang w:val="uk-UA"/>
        </w:rPr>
        <w:t xml:space="preserve">. </w:t>
      </w:r>
      <w:r w:rsidRPr="00B16B8E">
        <w:rPr>
          <w:i/>
          <w:sz w:val="28"/>
          <w:szCs w:val="28"/>
          <w:lang w:val="uk-UA"/>
        </w:rPr>
        <w:t>Серія: «Право».</w:t>
      </w:r>
      <w:r w:rsidRPr="00B16B8E">
        <w:rPr>
          <w:sz w:val="28"/>
          <w:szCs w:val="28"/>
          <w:lang w:val="uk-UA"/>
        </w:rPr>
        <w:t xml:space="preserve"> Ужгород: Ужгородський нац. ун-т, 2013. Вип. 23. Ч. І, т. 3. С. 207–210.</w:t>
      </w:r>
    </w:p>
    <w:p w:rsidR="00F801A3" w:rsidRPr="00B16B8E" w:rsidRDefault="00F801A3" w:rsidP="00F801A3">
      <w:pPr>
        <w:pStyle w:val="ab"/>
        <w:numPr>
          <w:ilvl w:val="0"/>
          <w:numId w:val="23"/>
        </w:numPr>
        <w:suppressAutoHyphens/>
        <w:spacing w:after="0" w:line="360" w:lineRule="auto"/>
        <w:ind w:left="0" w:firstLine="709"/>
        <w:jc w:val="both"/>
        <w:rPr>
          <w:rFonts w:ascii="Times New Roman" w:hAnsi="Times New Roman"/>
          <w:sz w:val="28"/>
          <w:szCs w:val="28"/>
          <w:lang w:val="uk-UA"/>
        </w:rPr>
      </w:pPr>
      <w:r w:rsidRPr="00B16B8E">
        <w:rPr>
          <w:rFonts w:ascii="Times New Roman" w:hAnsi="Times New Roman"/>
          <w:sz w:val="28"/>
          <w:szCs w:val="28"/>
          <w:lang w:val="uk-UA"/>
        </w:rPr>
        <w:t xml:space="preserve">Півторак Г. Ф. Проблема забезпечення реального зв’язку між судном та державою прапору у діяльності міжнародної морської організації (IMO). </w:t>
      </w:r>
      <w:r w:rsidRPr="00B16B8E">
        <w:rPr>
          <w:rFonts w:ascii="Times New Roman" w:hAnsi="Times New Roman"/>
          <w:i/>
          <w:sz w:val="28"/>
          <w:szCs w:val="28"/>
          <w:lang w:val="uk-UA"/>
        </w:rPr>
        <w:t xml:space="preserve">Митна справа: </w:t>
      </w:r>
      <w:r w:rsidRPr="00B16B8E">
        <w:rPr>
          <w:rFonts w:ascii="Times New Roman" w:hAnsi="Times New Roman"/>
          <w:sz w:val="28"/>
          <w:szCs w:val="28"/>
          <w:lang w:val="uk-UA"/>
        </w:rPr>
        <w:t>наук.-аналітичний журнал. Одеса: Нац. ун-т «Одеська юридична академія», 2013. Вип. № 6 (90). С. 158–164.</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Актуальні питання принципу реального зв’язку судна з державою прапора. </w:t>
      </w:r>
      <w:r w:rsidRPr="00B16B8E">
        <w:rPr>
          <w:i/>
          <w:sz w:val="28"/>
          <w:szCs w:val="28"/>
          <w:lang w:val="uk-UA"/>
        </w:rPr>
        <w:t xml:space="preserve">LEX PORTUS: </w:t>
      </w:r>
      <w:r w:rsidRPr="00B16B8E">
        <w:rPr>
          <w:bCs/>
          <w:sz w:val="28"/>
          <w:szCs w:val="28"/>
          <w:lang w:val="uk-UA"/>
        </w:rPr>
        <w:t>юрид. наук. журнал. Одеса: Нац. ун-т «Одеська юридична академія».</w:t>
      </w:r>
      <w:r w:rsidRPr="00B16B8E">
        <w:rPr>
          <w:sz w:val="28"/>
          <w:szCs w:val="28"/>
          <w:lang w:val="uk-UA"/>
        </w:rPr>
        <w:t xml:space="preserve"> 2017. № 4 (6). С. 133–141.</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Півторак Г. Ф. Судно як знаряддя політики держави у боротьбі за правопорядок у Світовому океані: історико-правовий аспект.</w:t>
      </w:r>
      <w:r w:rsidRPr="00B16B8E">
        <w:rPr>
          <w:bCs/>
          <w:spacing w:val="-2"/>
          <w:sz w:val="28"/>
          <w:szCs w:val="28"/>
          <w:lang w:val="uk-UA"/>
        </w:rPr>
        <w:t xml:space="preserve"> LEX PORTUS: ю</w:t>
      </w:r>
      <w:r w:rsidRPr="00B16B8E">
        <w:rPr>
          <w:bCs/>
          <w:sz w:val="28"/>
          <w:szCs w:val="28"/>
          <w:lang w:val="uk-UA"/>
        </w:rPr>
        <w:t>рид. наук. журнал. Одеса: Нац. ун-т «Одеська юридична академія». 2017.</w:t>
      </w:r>
      <w:r w:rsidRPr="00B16B8E">
        <w:rPr>
          <w:sz w:val="28"/>
          <w:szCs w:val="28"/>
          <w:lang w:val="uk-UA"/>
        </w:rPr>
        <w:t xml:space="preserve"> </w:t>
      </w:r>
      <w:r w:rsidRPr="00B16B8E">
        <w:rPr>
          <w:bCs/>
          <w:spacing w:val="-2"/>
          <w:sz w:val="28"/>
          <w:szCs w:val="28"/>
          <w:lang w:val="uk-UA"/>
        </w:rPr>
        <w:t>№ 2 (4). С. 172–182</w:t>
      </w:r>
      <w:r w:rsidRPr="00B16B8E">
        <w:rPr>
          <w:sz w:val="28"/>
          <w:szCs w:val="28"/>
          <w:lang w:val="uk-UA"/>
        </w:rPr>
        <w:t>.</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Пивторак Г. Ф. Арбитражные учреждения как механизм разрешения споров по установлению реальной связи судна с государством флага. </w:t>
      </w:r>
      <w:r w:rsidRPr="00B16B8E">
        <w:rPr>
          <w:i/>
          <w:sz w:val="28"/>
          <w:szCs w:val="28"/>
          <w:lang w:val="uk-UA"/>
        </w:rPr>
        <w:t>Право и закон:</w:t>
      </w:r>
      <w:r w:rsidRPr="00B16B8E">
        <w:rPr>
          <w:sz w:val="28"/>
          <w:szCs w:val="28"/>
          <w:lang w:val="uk-UA"/>
        </w:rPr>
        <w:t xml:space="preserve"> междунар. науч.-практ. журнал. Кыргызстан, 2017. № 4. С. 73–78.</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Міжнародний трибунал з морського права як механізм врегулювання спорів щодо юрисдикції держави прапора. </w:t>
      </w:r>
      <w:r w:rsidRPr="00B16B8E">
        <w:rPr>
          <w:i/>
          <w:sz w:val="28"/>
          <w:szCs w:val="28"/>
          <w:lang w:val="uk-UA"/>
        </w:rPr>
        <w:t>Часопис Київського університету права.</w:t>
      </w:r>
      <w:r w:rsidRPr="00B16B8E">
        <w:rPr>
          <w:sz w:val="28"/>
          <w:szCs w:val="28"/>
          <w:lang w:val="uk-UA"/>
        </w:rPr>
        <w:t xml:space="preserve"> 2017. № 4. С. 267–272.</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Modern realities оf the institute оf sea arbitration as a mechanism of the ensuring resolution оf the disputes on the establishment of </w:t>
      </w:r>
      <w:r w:rsidRPr="00B16B8E">
        <w:rPr>
          <w:sz w:val="28"/>
          <w:szCs w:val="28"/>
          <w:lang w:val="uk-UA"/>
        </w:rPr>
        <w:lastRenderedPageBreak/>
        <w:t xml:space="preserve">genuine link between the ship and the flag state. </w:t>
      </w:r>
      <w:r w:rsidRPr="00B16B8E">
        <w:rPr>
          <w:i/>
          <w:sz w:val="28"/>
          <w:szCs w:val="28"/>
          <w:lang w:val="uk-UA"/>
        </w:rPr>
        <w:t xml:space="preserve">EVROPSKÝ POLITICKÝ A PRÁVNÍ DISKURZ. </w:t>
      </w:r>
      <w:r w:rsidRPr="00B16B8E">
        <w:rPr>
          <w:sz w:val="28"/>
          <w:szCs w:val="28"/>
          <w:lang w:val="uk-UA"/>
        </w:rPr>
        <w:t xml:space="preserve">Praha, Vydání 2018. </w:t>
      </w:r>
      <w:r w:rsidRPr="00314F48">
        <w:rPr>
          <w:sz w:val="28"/>
          <w:szCs w:val="28"/>
          <w:lang w:val="uk-UA"/>
        </w:rPr>
        <w:t>Svazek 5 2.</w:t>
      </w:r>
      <w:r w:rsidRPr="00B16B8E">
        <w:rPr>
          <w:sz w:val="28"/>
          <w:szCs w:val="28"/>
          <w:lang w:val="uk-UA"/>
        </w:rPr>
        <w:t xml:space="preserve"> P. 62–68.</w:t>
      </w:r>
    </w:p>
    <w:p w:rsidR="00F801A3" w:rsidRPr="00B16B8E" w:rsidRDefault="00F801A3" w:rsidP="00F801A3">
      <w:pPr>
        <w:ind w:left="709"/>
        <w:rPr>
          <w:sz w:val="28"/>
          <w:szCs w:val="28"/>
          <w:lang w:val="uk-UA"/>
        </w:rPr>
      </w:pPr>
    </w:p>
    <w:p w:rsidR="00F801A3" w:rsidRPr="00B16B8E" w:rsidRDefault="00F801A3" w:rsidP="00F801A3">
      <w:pPr>
        <w:ind w:firstLine="708"/>
        <w:rPr>
          <w:b/>
          <w:i/>
          <w:sz w:val="28"/>
          <w:szCs w:val="28"/>
          <w:lang w:val="uk-UA"/>
        </w:rPr>
      </w:pPr>
      <w:r w:rsidRPr="00B16B8E">
        <w:rPr>
          <w:b/>
          <w:i/>
          <w:sz w:val="28"/>
          <w:szCs w:val="28"/>
          <w:lang w:val="uk-UA"/>
        </w:rPr>
        <w:t>Наукові праці, які засвідчують апробацію матеріалів дисертації:</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w:t>
      </w:r>
      <w:r w:rsidRPr="00B16B8E">
        <w:rPr>
          <w:rStyle w:val="FontStyle16"/>
          <w:sz w:val="28"/>
          <w:szCs w:val="28"/>
          <w:lang w:val="uk-UA" w:eastAsia="uk-UA"/>
        </w:rPr>
        <w:t xml:space="preserve">Сучасне правове визначення судна. </w:t>
      </w:r>
      <w:r w:rsidRPr="00B16B8E">
        <w:rPr>
          <w:rStyle w:val="FontStyle16"/>
          <w:i/>
          <w:sz w:val="28"/>
          <w:szCs w:val="28"/>
          <w:lang w:val="uk-UA" w:eastAsia="uk-UA"/>
        </w:rPr>
        <w:t>Морське право: історія, сучасність, перспективи розвитку:</w:t>
      </w:r>
      <w:r w:rsidRPr="00B16B8E">
        <w:rPr>
          <w:rStyle w:val="FontStyle16"/>
          <w:sz w:val="28"/>
          <w:szCs w:val="28"/>
          <w:lang w:val="uk-UA" w:eastAsia="uk-UA"/>
        </w:rPr>
        <w:t xml:space="preserve"> матеріали VIII Міжнар. наук.-практ. конф. (м. Одеса, </w:t>
      </w:r>
      <w:r>
        <w:rPr>
          <w:rStyle w:val="FontStyle16"/>
          <w:sz w:val="28"/>
          <w:szCs w:val="28"/>
          <w:lang w:val="uk-UA" w:eastAsia="uk-UA"/>
        </w:rPr>
        <w:t>0</w:t>
      </w:r>
      <w:r w:rsidRPr="00B16B8E">
        <w:rPr>
          <w:rStyle w:val="FontStyle16"/>
          <w:sz w:val="28"/>
          <w:szCs w:val="28"/>
          <w:lang w:val="uk-UA" w:eastAsia="uk-UA"/>
        </w:rPr>
        <w:t>5</w:t>
      </w:r>
      <w:r>
        <w:rPr>
          <w:rStyle w:val="FontStyle16"/>
          <w:sz w:val="28"/>
          <w:szCs w:val="28"/>
          <w:lang w:val="uk-UA" w:eastAsia="uk-UA"/>
        </w:rPr>
        <w:t>–0</w:t>
      </w:r>
      <w:r w:rsidRPr="00B16B8E">
        <w:rPr>
          <w:rStyle w:val="FontStyle16"/>
          <w:sz w:val="28"/>
          <w:szCs w:val="28"/>
          <w:lang w:val="uk-UA" w:eastAsia="uk-UA"/>
        </w:rPr>
        <w:t>6</w:t>
      </w:r>
      <w:r>
        <w:rPr>
          <w:rStyle w:val="FontStyle16"/>
          <w:sz w:val="28"/>
          <w:szCs w:val="28"/>
          <w:lang w:val="uk-UA" w:eastAsia="uk-UA"/>
        </w:rPr>
        <w:t> </w:t>
      </w:r>
      <w:r w:rsidRPr="00314F48">
        <w:rPr>
          <w:rStyle w:val="FontStyle16"/>
          <w:sz w:val="28"/>
          <w:szCs w:val="28"/>
          <w:lang w:val="uk-UA" w:eastAsia="uk-UA"/>
        </w:rPr>
        <w:t>груд</w:t>
      </w:r>
      <w:r>
        <w:rPr>
          <w:rStyle w:val="FontStyle16"/>
          <w:sz w:val="28"/>
          <w:szCs w:val="28"/>
          <w:lang w:val="uk-UA" w:eastAsia="uk-UA"/>
        </w:rPr>
        <w:t xml:space="preserve">. </w:t>
      </w:r>
      <w:r w:rsidRPr="00314F48">
        <w:rPr>
          <w:rStyle w:val="FontStyle16"/>
          <w:sz w:val="28"/>
          <w:szCs w:val="28"/>
          <w:lang w:val="uk-UA" w:eastAsia="uk-UA"/>
        </w:rPr>
        <w:t>2013</w:t>
      </w:r>
      <w:r w:rsidRPr="00B16B8E">
        <w:rPr>
          <w:rStyle w:val="FontStyle16"/>
          <w:sz w:val="28"/>
          <w:szCs w:val="28"/>
          <w:lang w:val="uk-UA" w:eastAsia="uk-UA"/>
        </w:rPr>
        <w:t> р.). Одеса: ОНМА, 2014. Вип. 8. С. 62–63</w:t>
      </w:r>
      <w:r w:rsidRPr="00B16B8E">
        <w:rPr>
          <w:sz w:val="28"/>
          <w:szCs w:val="28"/>
          <w:lang w:val="uk-UA"/>
        </w:rPr>
        <w:t>.</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Феномен реєстрації морського судна як проблема регулювання міжнародних відносин в сфері експлуатації морських просторів. </w:t>
      </w:r>
      <w:r w:rsidRPr="00B16B8E">
        <w:rPr>
          <w:rStyle w:val="FontStyle12"/>
          <w:b w:val="0"/>
          <w:bCs w:val="0"/>
          <w:iCs w:val="0"/>
          <w:sz w:val="28"/>
          <w:szCs w:val="28"/>
          <w:lang w:val="uk-UA" w:eastAsia="uk-UA"/>
        </w:rPr>
        <w:t>Міжнародно-правові проблеми сучасного торговельного мореплавства:</w:t>
      </w:r>
      <w:r w:rsidRPr="00B16B8E">
        <w:rPr>
          <w:rStyle w:val="FontStyle12"/>
          <w:b w:val="0"/>
          <w:bCs w:val="0"/>
          <w:i w:val="0"/>
          <w:iCs w:val="0"/>
          <w:sz w:val="28"/>
          <w:szCs w:val="28"/>
          <w:lang w:val="uk-UA" w:eastAsia="uk-UA"/>
        </w:rPr>
        <w:t xml:space="preserve"> зб. матеріалів ІІ Міжнар. наук.-практ. конф. (м. Київ, </w:t>
      </w:r>
      <w:r w:rsidRPr="00314F48">
        <w:rPr>
          <w:rStyle w:val="FontStyle12"/>
          <w:b w:val="0"/>
          <w:bCs w:val="0"/>
          <w:i w:val="0"/>
          <w:iCs w:val="0"/>
          <w:sz w:val="28"/>
          <w:szCs w:val="28"/>
          <w:lang w:val="uk-UA" w:eastAsia="uk-UA"/>
        </w:rPr>
        <w:t>12 груд</w:t>
      </w:r>
      <w:r>
        <w:rPr>
          <w:rStyle w:val="FontStyle12"/>
          <w:b w:val="0"/>
          <w:bCs w:val="0"/>
          <w:i w:val="0"/>
          <w:iCs w:val="0"/>
          <w:sz w:val="28"/>
          <w:szCs w:val="28"/>
          <w:lang w:val="uk-UA" w:eastAsia="uk-UA"/>
        </w:rPr>
        <w:t>.</w:t>
      </w:r>
      <w:r w:rsidRPr="00B16B8E">
        <w:rPr>
          <w:rStyle w:val="FontStyle12"/>
          <w:b w:val="0"/>
          <w:bCs w:val="0"/>
          <w:i w:val="0"/>
          <w:iCs w:val="0"/>
          <w:sz w:val="28"/>
          <w:szCs w:val="28"/>
          <w:lang w:val="uk-UA" w:eastAsia="uk-UA"/>
        </w:rPr>
        <w:t xml:space="preserve"> 2013 р.). Київ: Ліра – К, 2014. Вип. 2. С. 93–97</w:t>
      </w:r>
      <w:r w:rsidRPr="00B16B8E">
        <w:rPr>
          <w:sz w:val="28"/>
          <w:szCs w:val="28"/>
          <w:lang w:val="uk-UA"/>
        </w:rPr>
        <w:t>.</w:t>
      </w:r>
    </w:p>
    <w:p w:rsidR="00F801A3" w:rsidRPr="00B16B8E" w:rsidRDefault="00F801A3" w:rsidP="00F801A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Діяльність Міжнародної морської організації у сфері забезпечення реального зв’язку судна з державою прапора. </w:t>
      </w:r>
      <w:r w:rsidRPr="00B16B8E">
        <w:rPr>
          <w:rStyle w:val="FontStyle12"/>
          <w:b w:val="0"/>
          <w:bCs w:val="0"/>
          <w:iCs w:val="0"/>
          <w:sz w:val="28"/>
          <w:szCs w:val="28"/>
          <w:lang w:val="uk-UA" w:eastAsia="uk-UA"/>
        </w:rPr>
        <w:t>Морське право та менеджмент: еволюція та сучасні виклики:</w:t>
      </w:r>
      <w:r w:rsidRPr="00B16B8E">
        <w:rPr>
          <w:rStyle w:val="FontStyle12"/>
          <w:b w:val="0"/>
          <w:bCs w:val="0"/>
          <w:i w:val="0"/>
          <w:iCs w:val="0"/>
          <w:sz w:val="28"/>
          <w:szCs w:val="28"/>
          <w:lang w:val="uk-UA" w:eastAsia="uk-UA"/>
        </w:rPr>
        <w:t xml:space="preserve"> матеріали Х Міжнар. наук.-практ. конф. (м. Одеса, 14</w:t>
      </w:r>
      <w:r>
        <w:rPr>
          <w:rStyle w:val="FontStyle12"/>
          <w:b w:val="0"/>
          <w:bCs w:val="0"/>
          <w:i w:val="0"/>
          <w:iCs w:val="0"/>
          <w:sz w:val="28"/>
          <w:szCs w:val="28"/>
          <w:lang w:val="uk-UA" w:eastAsia="uk-UA"/>
        </w:rPr>
        <w:t>–</w:t>
      </w:r>
      <w:r w:rsidRPr="00314F48">
        <w:rPr>
          <w:rStyle w:val="FontStyle12"/>
          <w:b w:val="0"/>
          <w:bCs w:val="0"/>
          <w:i w:val="0"/>
          <w:iCs w:val="0"/>
          <w:sz w:val="28"/>
          <w:szCs w:val="28"/>
          <w:lang w:val="uk-UA" w:eastAsia="uk-UA"/>
        </w:rPr>
        <w:t>15 квіт</w:t>
      </w:r>
      <w:r>
        <w:rPr>
          <w:rStyle w:val="FontStyle12"/>
          <w:b w:val="0"/>
          <w:bCs w:val="0"/>
          <w:i w:val="0"/>
          <w:iCs w:val="0"/>
          <w:sz w:val="28"/>
          <w:szCs w:val="28"/>
          <w:lang w:val="uk-UA" w:eastAsia="uk-UA"/>
        </w:rPr>
        <w:t>.</w:t>
      </w:r>
      <w:r w:rsidRPr="00B16B8E">
        <w:rPr>
          <w:rStyle w:val="FontStyle12"/>
          <w:b w:val="0"/>
          <w:bCs w:val="0"/>
          <w:i w:val="0"/>
          <w:iCs w:val="0"/>
          <w:sz w:val="28"/>
          <w:szCs w:val="28"/>
          <w:lang w:val="uk-UA" w:eastAsia="uk-UA"/>
        </w:rPr>
        <w:t xml:space="preserve"> 2016 р.). Одеса: НУ «ОМА», 2016. </w:t>
      </w:r>
    </w:p>
    <w:p w:rsidR="00F801A3" w:rsidRPr="00B16B8E" w:rsidRDefault="00F801A3" w:rsidP="00F801A3">
      <w:pPr>
        <w:numPr>
          <w:ilvl w:val="0"/>
          <w:numId w:val="23"/>
        </w:numPr>
        <w:suppressAutoHyphens/>
        <w:spacing w:line="360" w:lineRule="auto"/>
        <w:ind w:left="0" w:firstLine="709"/>
        <w:contextualSpacing/>
        <w:jc w:val="both"/>
        <w:rPr>
          <w:sz w:val="28"/>
          <w:szCs w:val="28"/>
          <w:lang w:val="uk-UA"/>
        </w:rPr>
      </w:pPr>
      <w:r w:rsidRPr="00B16B8E">
        <w:rPr>
          <w:sz w:val="28"/>
          <w:szCs w:val="28"/>
          <w:lang w:val="uk-UA"/>
        </w:rPr>
        <w:t xml:space="preserve">Півторак Г. Ф. Передумови формування інституту національності судна. </w:t>
      </w:r>
      <w:r w:rsidRPr="00B16B8E">
        <w:rPr>
          <w:i/>
          <w:sz w:val="28"/>
          <w:szCs w:val="28"/>
          <w:lang w:val="uk-UA"/>
        </w:rPr>
        <w:t xml:space="preserve">Innovative research of legal regulashion of public administration </w:t>
      </w:r>
      <w:r w:rsidRPr="00B16B8E">
        <w:rPr>
          <w:sz w:val="28"/>
          <w:szCs w:val="28"/>
          <w:lang w:val="uk-UA"/>
        </w:rPr>
        <w:t>(Lublin, 16–17 june 2017). Lublin: Republic of Poland, 2017. C. 66–68.</w:t>
      </w:r>
    </w:p>
    <w:p w:rsidR="008458E8" w:rsidRPr="00B16B8E" w:rsidRDefault="008458E8" w:rsidP="008458E8">
      <w:pPr>
        <w:spacing w:line="360" w:lineRule="auto"/>
        <w:rPr>
          <w:sz w:val="28"/>
          <w:szCs w:val="28"/>
          <w:lang w:val="uk-UA"/>
        </w:rPr>
      </w:pPr>
    </w:p>
    <w:p w:rsidR="008458E8" w:rsidRPr="00B16B8E" w:rsidRDefault="008458E8" w:rsidP="008458E8">
      <w:pPr>
        <w:spacing w:line="360" w:lineRule="auto"/>
        <w:rPr>
          <w:sz w:val="28"/>
          <w:szCs w:val="28"/>
          <w:lang w:val="uk-UA"/>
        </w:rPr>
        <w:sectPr w:rsidR="008458E8" w:rsidRPr="00B16B8E" w:rsidSect="00D35696">
          <w:pgSz w:w="11906" w:h="16838"/>
          <w:pgMar w:top="1134" w:right="850" w:bottom="1134" w:left="1701" w:header="708" w:footer="708" w:gutter="0"/>
          <w:cols w:space="708"/>
          <w:docGrid w:linePitch="360"/>
        </w:sectPr>
      </w:pPr>
    </w:p>
    <w:p w:rsidR="001201C4" w:rsidRPr="00B16B8E" w:rsidRDefault="001201C4" w:rsidP="008458E8">
      <w:pPr>
        <w:jc w:val="center"/>
        <w:rPr>
          <w:b/>
          <w:sz w:val="28"/>
          <w:szCs w:val="28"/>
          <w:lang w:val="uk-UA"/>
        </w:rPr>
      </w:pPr>
      <w:r w:rsidRPr="00B16B8E">
        <w:rPr>
          <w:b/>
          <w:sz w:val="28"/>
          <w:szCs w:val="28"/>
          <w:lang w:val="uk-UA"/>
        </w:rPr>
        <w:lastRenderedPageBreak/>
        <w:t>ЗМІСТ</w:t>
      </w:r>
    </w:p>
    <w:p w:rsidR="001850D0" w:rsidRPr="00B16B8E" w:rsidRDefault="001850D0" w:rsidP="001201C4">
      <w:pPr>
        <w:jc w:val="both"/>
        <w:rPr>
          <w:sz w:val="28"/>
          <w:szCs w:val="28"/>
          <w:lang w:val="uk-UA"/>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2"/>
        <w:gridCol w:w="998"/>
      </w:tblGrid>
      <w:tr w:rsidR="00A514E8" w:rsidRPr="00B16B8E" w:rsidTr="00056008">
        <w:tc>
          <w:tcPr>
            <w:tcW w:w="8572" w:type="dxa"/>
          </w:tcPr>
          <w:p w:rsidR="00A514E8" w:rsidRPr="00B16B8E" w:rsidRDefault="00A514E8" w:rsidP="00A514E8">
            <w:pPr>
              <w:rPr>
                <w:sz w:val="28"/>
                <w:szCs w:val="28"/>
                <w:lang w:val="uk-UA"/>
              </w:rPr>
            </w:pPr>
            <w:r w:rsidRPr="00B16B8E">
              <w:rPr>
                <w:b/>
                <w:sz w:val="28"/>
                <w:szCs w:val="28"/>
                <w:lang w:val="uk-UA"/>
              </w:rPr>
              <w:t>ВСТУП</w:t>
            </w:r>
            <w:r w:rsidRPr="00B16B8E">
              <w:rPr>
                <w:sz w:val="28"/>
                <w:szCs w:val="28"/>
                <w:lang w:val="uk-UA"/>
              </w:rPr>
              <w:t> ……………………………………………………………………</w:t>
            </w:r>
          </w:p>
        </w:tc>
        <w:tc>
          <w:tcPr>
            <w:tcW w:w="999" w:type="dxa"/>
          </w:tcPr>
          <w:p w:rsidR="00A514E8" w:rsidRPr="00B16B8E" w:rsidRDefault="001850D0" w:rsidP="00A514E8">
            <w:pPr>
              <w:jc w:val="right"/>
              <w:rPr>
                <w:sz w:val="28"/>
                <w:szCs w:val="28"/>
                <w:lang w:val="uk-UA"/>
              </w:rPr>
            </w:pPr>
            <w:r w:rsidRPr="00B16B8E">
              <w:rPr>
                <w:sz w:val="28"/>
                <w:szCs w:val="28"/>
                <w:lang w:val="uk-UA"/>
              </w:rPr>
              <w:t>4</w:t>
            </w:r>
          </w:p>
        </w:tc>
      </w:tr>
      <w:tr w:rsidR="00A514E8" w:rsidRPr="00B16B8E" w:rsidTr="00056008">
        <w:tc>
          <w:tcPr>
            <w:tcW w:w="8572" w:type="dxa"/>
          </w:tcPr>
          <w:p w:rsidR="001850D0" w:rsidRPr="00B16B8E" w:rsidRDefault="001850D0" w:rsidP="00A514E8">
            <w:pPr>
              <w:rPr>
                <w:sz w:val="28"/>
                <w:szCs w:val="28"/>
                <w:lang w:val="uk-UA"/>
              </w:rPr>
            </w:pPr>
          </w:p>
        </w:tc>
        <w:tc>
          <w:tcPr>
            <w:tcW w:w="999" w:type="dxa"/>
          </w:tcPr>
          <w:p w:rsidR="00A514E8" w:rsidRPr="00B16B8E" w:rsidRDefault="00A514E8" w:rsidP="00A514E8">
            <w:pPr>
              <w:jc w:val="right"/>
              <w:rPr>
                <w:sz w:val="28"/>
                <w:szCs w:val="28"/>
                <w:lang w:val="uk-UA"/>
              </w:rPr>
            </w:pPr>
          </w:p>
        </w:tc>
      </w:tr>
      <w:tr w:rsidR="00A514E8" w:rsidRPr="00B16B8E" w:rsidTr="00056008">
        <w:tc>
          <w:tcPr>
            <w:tcW w:w="8572" w:type="dxa"/>
          </w:tcPr>
          <w:p w:rsidR="00A514E8" w:rsidRPr="00B16B8E" w:rsidRDefault="00A514E8" w:rsidP="00A514E8">
            <w:pPr>
              <w:rPr>
                <w:b/>
                <w:sz w:val="28"/>
                <w:szCs w:val="28"/>
                <w:lang w:val="uk-UA"/>
              </w:rPr>
            </w:pPr>
            <w:r w:rsidRPr="00B16B8E">
              <w:rPr>
                <w:b/>
                <w:sz w:val="28"/>
                <w:szCs w:val="28"/>
                <w:lang w:val="uk-UA"/>
              </w:rPr>
              <w:t xml:space="preserve">РОЗДІЛ 1. Загальна характеристика принципу </w:t>
            </w:r>
            <w:r w:rsidR="00056008">
              <w:rPr>
                <w:b/>
                <w:sz w:val="28"/>
                <w:szCs w:val="28"/>
                <w:lang w:val="uk-UA"/>
              </w:rPr>
              <w:t>«</w:t>
            </w:r>
            <w:r w:rsidRPr="00B16B8E">
              <w:rPr>
                <w:b/>
                <w:sz w:val="28"/>
                <w:szCs w:val="28"/>
                <w:lang w:val="uk-UA"/>
              </w:rPr>
              <w:t>реального зв’язку</w:t>
            </w:r>
            <w:r w:rsidR="00056008">
              <w:rPr>
                <w:b/>
                <w:sz w:val="28"/>
                <w:szCs w:val="28"/>
                <w:lang w:val="uk-UA"/>
              </w:rPr>
              <w:t>»</w:t>
            </w:r>
            <w:r w:rsidRPr="00B16B8E">
              <w:rPr>
                <w:b/>
                <w:sz w:val="28"/>
                <w:szCs w:val="28"/>
                <w:lang w:val="uk-UA"/>
              </w:rPr>
              <w:t xml:space="preserve"> судна з державою прапора</w:t>
            </w:r>
          </w:p>
        </w:tc>
        <w:tc>
          <w:tcPr>
            <w:tcW w:w="999" w:type="dxa"/>
          </w:tcPr>
          <w:p w:rsidR="00A514E8" w:rsidRPr="00B16B8E" w:rsidRDefault="00A514E8" w:rsidP="00A514E8">
            <w:pPr>
              <w:jc w:val="right"/>
              <w:rPr>
                <w:b/>
                <w:sz w:val="28"/>
                <w:szCs w:val="28"/>
                <w:lang w:val="uk-UA"/>
              </w:rPr>
            </w:pPr>
          </w:p>
        </w:tc>
      </w:tr>
      <w:tr w:rsidR="00A514E8" w:rsidRPr="00B16B8E" w:rsidTr="00056008">
        <w:tc>
          <w:tcPr>
            <w:tcW w:w="8572" w:type="dxa"/>
          </w:tcPr>
          <w:p w:rsidR="00A514E8" w:rsidRPr="00B16B8E" w:rsidRDefault="00A514E8" w:rsidP="00A514E8">
            <w:pPr>
              <w:rPr>
                <w:sz w:val="28"/>
                <w:szCs w:val="28"/>
                <w:lang w:val="uk-UA"/>
              </w:rPr>
            </w:pPr>
            <w:r w:rsidRPr="00B16B8E">
              <w:rPr>
                <w:sz w:val="28"/>
                <w:szCs w:val="28"/>
                <w:lang w:val="uk-UA"/>
              </w:rPr>
              <w:t>1.1 Історичні аспекти виникнення в міжнародному морському праві зв’язку судна з державою прапора ……………………………………...</w:t>
            </w:r>
          </w:p>
        </w:tc>
        <w:tc>
          <w:tcPr>
            <w:tcW w:w="999" w:type="dxa"/>
          </w:tcPr>
          <w:p w:rsidR="00A514E8" w:rsidRPr="00B16B8E" w:rsidRDefault="00A514E8" w:rsidP="00A514E8">
            <w:pPr>
              <w:jc w:val="right"/>
              <w:rPr>
                <w:sz w:val="28"/>
                <w:szCs w:val="28"/>
                <w:lang w:val="uk-UA"/>
              </w:rPr>
            </w:pPr>
          </w:p>
          <w:p w:rsidR="00A514E8" w:rsidRPr="00B16B8E" w:rsidRDefault="001850D0" w:rsidP="00A514E8">
            <w:pPr>
              <w:jc w:val="right"/>
              <w:rPr>
                <w:sz w:val="28"/>
                <w:szCs w:val="28"/>
                <w:lang w:val="uk-UA"/>
              </w:rPr>
            </w:pPr>
            <w:r w:rsidRPr="00B16B8E">
              <w:rPr>
                <w:sz w:val="28"/>
                <w:szCs w:val="28"/>
                <w:lang w:val="uk-UA"/>
              </w:rPr>
              <w:t>13</w:t>
            </w:r>
          </w:p>
        </w:tc>
      </w:tr>
      <w:tr w:rsidR="00A514E8" w:rsidRPr="00B16B8E" w:rsidTr="00056008">
        <w:tc>
          <w:tcPr>
            <w:tcW w:w="8572" w:type="dxa"/>
          </w:tcPr>
          <w:p w:rsidR="00A514E8" w:rsidRPr="00B16B8E" w:rsidRDefault="00A514E8" w:rsidP="00A514E8">
            <w:pPr>
              <w:rPr>
                <w:sz w:val="28"/>
                <w:szCs w:val="28"/>
                <w:lang w:val="uk-UA"/>
              </w:rPr>
            </w:pPr>
            <w:r w:rsidRPr="00B16B8E">
              <w:rPr>
                <w:sz w:val="28"/>
                <w:szCs w:val="28"/>
                <w:lang w:val="uk-UA"/>
              </w:rPr>
              <w:t xml:space="preserve">1.2 Сучасні критерії визначення принципу </w:t>
            </w:r>
            <w:r w:rsidR="00056008">
              <w:rPr>
                <w:sz w:val="28"/>
                <w:szCs w:val="28"/>
                <w:lang w:val="uk-UA"/>
              </w:rPr>
              <w:t>«</w:t>
            </w:r>
            <w:r w:rsidRPr="00B16B8E">
              <w:rPr>
                <w:sz w:val="28"/>
                <w:szCs w:val="28"/>
                <w:lang w:val="uk-UA"/>
              </w:rPr>
              <w:t>реального зв’язку</w:t>
            </w:r>
            <w:r w:rsidR="00056008">
              <w:rPr>
                <w:sz w:val="28"/>
                <w:szCs w:val="28"/>
                <w:lang w:val="uk-UA"/>
              </w:rPr>
              <w:t>»</w:t>
            </w:r>
            <w:r w:rsidRPr="00B16B8E">
              <w:rPr>
                <w:sz w:val="28"/>
                <w:szCs w:val="28"/>
                <w:lang w:val="uk-UA"/>
              </w:rPr>
              <w:t xml:space="preserve"> судна з державою</w:t>
            </w:r>
            <w:r w:rsidR="00056008">
              <w:rPr>
                <w:sz w:val="28"/>
                <w:szCs w:val="28"/>
                <w:lang w:val="uk-UA"/>
              </w:rPr>
              <w:t xml:space="preserve"> прапора ……………………………………………………...</w:t>
            </w:r>
          </w:p>
        </w:tc>
        <w:tc>
          <w:tcPr>
            <w:tcW w:w="999" w:type="dxa"/>
          </w:tcPr>
          <w:p w:rsidR="00A514E8" w:rsidRPr="00B16B8E" w:rsidRDefault="00A514E8" w:rsidP="00A514E8">
            <w:pPr>
              <w:jc w:val="right"/>
              <w:rPr>
                <w:sz w:val="28"/>
                <w:szCs w:val="28"/>
                <w:lang w:val="uk-UA"/>
              </w:rPr>
            </w:pPr>
          </w:p>
          <w:p w:rsidR="00A514E8" w:rsidRPr="00B16B8E" w:rsidRDefault="001850D0" w:rsidP="00A514E8">
            <w:pPr>
              <w:jc w:val="right"/>
              <w:rPr>
                <w:sz w:val="28"/>
                <w:szCs w:val="28"/>
                <w:lang w:val="uk-UA"/>
              </w:rPr>
            </w:pPr>
            <w:r w:rsidRPr="00B16B8E">
              <w:rPr>
                <w:sz w:val="28"/>
                <w:szCs w:val="28"/>
                <w:lang w:val="uk-UA"/>
              </w:rPr>
              <w:t>41</w:t>
            </w:r>
          </w:p>
        </w:tc>
      </w:tr>
      <w:tr w:rsidR="00A514E8" w:rsidRPr="00B16B8E" w:rsidTr="00056008">
        <w:tc>
          <w:tcPr>
            <w:tcW w:w="8572" w:type="dxa"/>
          </w:tcPr>
          <w:p w:rsidR="00DF35CF" w:rsidRPr="00DF35CF" w:rsidRDefault="00A514E8" w:rsidP="009F0A74">
            <w:pPr>
              <w:rPr>
                <w:rFonts w:eastAsia="Microsoft YaHei"/>
                <w:bCs/>
                <w:iCs/>
                <w:kern w:val="2"/>
                <w:sz w:val="28"/>
                <w:szCs w:val="28"/>
                <w:lang w:val="uk-UA" w:eastAsia="zh-CN" w:bidi="hi-IN"/>
              </w:rPr>
            </w:pPr>
            <w:r w:rsidRPr="00B16B8E">
              <w:rPr>
                <w:sz w:val="28"/>
                <w:szCs w:val="28"/>
                <w:lang w:val="uk-UA"/>
              </w:rPr>
              <w:t>1.3 </w:t>
            </w:r>
            <w:r w:rsidRPr="00B16B8E">
              <w:rPr>
                <w:rFonts w:eastAsia="Microsoft YaHei"/>
                <w:bCs/>
                <w:iCs/>
                <w:kern w:val="2"/>
                <w:sz w:val="28"/>
                <w:szCs w:val="28"/>
                <w:lang w:val="uk-UA" w:eastAsia="zh-CN" w:bidi="hi-IN"/>
              </w:rPr>
              <w:t xml:space="preserve">Діяльність Міжнародної морської організації </w:t>
            </w:r>
            <w:r w:rsidR="00056008" w:rsidRPr="00056008">
              <w:rPr>
                <w:rFonts w:eastAsia="Microsoft YaHei"/>
                <w:bCs/>
                <w:iCs/>
                <w:kern w:val="2"/>
                <w:sz w:val="28"/>
                <w:szCs w:val="28"/>
                <w:lang w:eastAsia="zh-CN" w:bidi="hi-IN"/>
              </w:rPr>
              <w:t>(І</w:t>
            </w:r>
            <w:r w:rsidR="00056008">
              <w:rPr>
                <w:rFonts w:eastAsia="Microsoft YaHei"/>
                <w:bCs/>
                <w:iCs/>
                <w:kern w:val="2"/>
                <w:sz w:val="28"/>
                <w:szCs w:val="28"/>
                <w:lang w:val="uk-UA" w:eastAsia="zh-CN" w:bidi="hi-IN"/>
              </w:rPr>
              <w:t>МО</w:t>
            </w:r>
            <w:r w:rsidR="00056008" w:rsidRPr="00056008">
              <w:rPr>
                <w:rFonts w:eastAsia="Microsoft YaHei"/>
                <w:bCs/>
                <w:iCs/>
                <w:kern w:val="2"/>
                <w:sz w:val="28"/>
                <w:szCs w:val="28"/>
                <w:lang w:eastAsia="zh-CN" w:bidi="hi-IN"/>
              </w:rPr>
              <w:t>)</w:t>
            </w:r>
            <w:r w:rsidR="00056008">
              <w:rPr>
                <w:rFonts w:eastAsia="Microsoft YaHei"/>
                <w:bCs/>
                <w:iCs/>
                <w:kern w:val="2"/>
                <w:sz w:val="28"/>
                <w:szCs w:val="28"/>
                <w:lang w:val="uk-UA" w:eastAsia="zh-CN" w:bidi="hi-IN"/>
              </w:rPr>
              <w:t xml:space="preserve"> </w:t>
            </w:r>
            <w:r w:rsidRPr="00B16B8E">
              <w:rPr>
                <w:rFonts w:eastAsia="Microsoft YaHei"/>
                <w:bCs/>
                <w:iCs/>
                <w:kern w:val="2"/>
                <w:sz w:val="28"/>
                <w:szCs w:val="28"/>
                <w:lang w:val="uk-UA" w:eastAsia="zh-CN" w:bidi="hi-IN"/>
              </w:rPr>
              <w:t>у сфері формування принципу</w:t>
            </w:r>
            <w:r w:rsidR="004663B4" w:rsidRPr="00B16B8E">
              <w:rPr>
                <w:rFonts w:eastAsia="Microsoft YaHei"/>
                <w:bCs/>
                <w:iCs/>
                <w:kern w:val="2"/>
                <w:sz w:val="28"/>
                <w:szCs w:val="28"/>
                <w:lang w:eastAsia="zh-CN" w:bidi="hi-IN"/>
              </w:rPr>
              <w:t xml:space="preserve"> </w:t>
            </w:r>
            <w:r w:rsidRPr="00B16B8E">
              <w:rPr>
                <w:rFonts w:eastAsia="Microsoft YaHei"/>
                <w:bCs/>
                <w:iCs/>
                <w:kern w:val="2"/>
                <w:sz w:val="28"/>
                <w:szCs w:val="28"/>
                <w:lang w:val="uk-UA" w:eastAsia="zh-CN" w:bidi="hi-IN"/>
              </w:rPr>
              <w:t>реального зв’язку судна з державою прапора …</w:t>
            </w:r>
            <w:r w:rsidR="009F0A74">
              <w:rPr>
                <w:rFonts w:eastAsia="Microsoft YaHei"/>
                <w:bCs/>
                <w:iCs/>
                <w:kern w:val="2"/>
                <w:sz w:val="28"/>
                <w:szCs w:val="28"/>
                <w:lang w:val="uk-UA" w:eastAsia="zh-CN" w:bidi="hi-IN"/>
              </w:rPr>
              <w:t>…………………………………………………………………</w:t>
            </w:r>
          </w:p>
        </w:tc>
        <w:tc>
          <w:tcPr>
            <w:tcW w:w="999" w:type="dxa"/>
          </w:tcPr>
          <w:p w:rsidR="00A514E8" w:rsidRDefault="00A514E8" w:rsidP="00A514E8">
            <w:pPr>
              <w:jc w:val="right"/>
              <w:rPr>
                <w:sz w:val="28"/>
                <w:szCs w:val="28"/>
                <w:lang w:val="uk-UA"/>
              </w:rPr>
            </w:pPr>
          </w:p>
          <w:p w:rsidR="00DF35CF" w:rsidRPr="00B16B8E" w:rsidRDefault="00DF35CF" w:rsidP="00A514E8">
            <w:pPr>
              <w:jc w:val="right"/>
              <w:rPr>
                <w:sz w:val="28"/>
                <w:szCs w:val="28"/>
                <w:lang w:val="uk-UA"/>
              </w:rPr>
            </w:pPr>
          </w:p>
          <w:p w:rsidR="00A514E8" w:rsidRPr="00B16B8E" w:rsidRDefault="001850D0" w:rsidP="00A514E8">
            <w:pPr>
              <w:jc w:val="right"/>
              <w:rPr>
                <w:sz w:val="28"/>
                <w:szCs w:val="28"/>
                <w:lang w:val="uk-UA"/>
              </w:rPr>
            </w:pPr>
            <w:r w:rsidRPr="00B16B8E">
              <w:rPr>
                <w:sz w:val="28"/>
                <w:szCs w:val="28"/>
                <w:lang w:val="uk-UA"/>
              </w:rPr>
              <w:t>58</w:t>
            </w:r>
          </w:p>
        </w:tc>
      </w:tr>
      <w:tr w:rsidR="00A514E8" w:rsidRPr="00B16B8E" w:rsidTr="00056008">
        <w:tc>
          <w:tcPr>
            <w:tcW w:w="8572" w:type="dxa"/>
          </w:tcPr>
          <w:p w:rsidR="00A514E8" w:rsidRPr="00B16B8E" w:rsidRDefault="00A514E8" w:rsidP="00A514E8">
            <w:pPr>
              <w:rPr>
                <w:sz w:val="28"/>
                <w:szCs w:val="28"/>
                <w:lang w:val="uk-UA"/>
              </w:rPr>
            </w:pPr>
            <w:r w:rsidRPr="00B16B8E">
              <w:rPr>
                <w:sz w:val="28"/>
                <w:szCs w:val="28"/>
                <w:lang w:val="uk-UA"/>
              </w:rPr>
              <w:t>Висновки до Розділу 1 …………………………………………………...</w:t>
            </w:r>
          </w:p>
        </w:tc>
        <w:tc>
          <w:tcPr>
            <w:tcW w:w="999" w:type="dxa"/>
          </w:tcPr>
          <w:p w:rsidR="00A514E8" w:rsidRPr="00B16B8E" w:rsidRDefault="001850D0" w:rsidP="00A514E8">
            <w:pPr>
              <w:jc w:val="right"/>
              <w:rPr>
                <w:sz w:val="28"/>
                <w:szCs w:val="28"/>
                <w:lang w:val="uk-UA"/>
              </w:rPr>
            </w:pPr>
            <w:r w:rsidRPr="00B16B8E">
              <w:rPr>
                <w:sz w:val="28"/>
                <w:szCs w:val="28"/>
                <w:lang w:val="uk-UA"/>
              </w:rPr>
              <w:t>69</w:t>
            </w:r>
          </w:p>
        </w:tc>
      </w:tr>
      <w:tr w:rsidR="00A514E8" w:rsidRPr="00B16B8E" w:rsidTr="00056008">
        <w:tc>
          <w:tcPr>
            <w:tcW w:w="8572" w:type="dxa"/>
          </w:tcPr>
          <w:p w:rsidR="001850D0" w:rsidRPr="00B16B8E" w:rsidRDefault="001850D0" w:rsidP="00450D77">
            <w:pPr>
              <w:rPr>
                <w:sz w:val="28"/>
                <w:szCs w:val="28"/>
                <w:lang w:val="uk-UA"/>
              </w:rPr>
            </w:pPr>
          </w:p>
        </w:tc>
        <w:tc>
          <w:tcPr>
            <w:tcW w:w="999" w:type="dxa"/>
          </w:tcPr>
          <w:p w:rsidR="00A514E8" w:rsidRPr="00B16B8E" w:rsidRDefault="00A514E8" w:rsidP="00450D77">
            <w:pPr>
              <w:jc w:val="right"/>
              <w:rPr>
                <w:sz w:val="28"/>
                <w:szCs w:val="28"/>
                <w:lang w:val="uk-UA"/>
              </w:rPr>
            </w:pPr>
          </w:p>
        </w:tc>
      </w:tr>
      <w:tr w:rsidR="00A514E8" w:rsidRPr="00B16B8E" w:rsidTr="00056008">
        <w:tc>
          <w:tcPr>
            <w:tcW w:w="8572" w:type="dxa"/>
          </w:tcPr>
          <w:p w:rsidR="00A514E8" w:rsidRPr="00B16B8E" w:rsidRDefault="00A514E8" w:rsidP="00450D77">
            <w:pPr>
              <w:rPr>
                <w:b/>
                <w:sz w:val="28"/>
                <w:szCs w:val="28"/>
                <w:lang w:val="uk-UA"/>
              </w:rPr>
            </w:pPr>
            <w:r w:rsidRPr="00B16B8E">
              <w:rPr>
                <w:b/>
                <w:sz w:val="28"/>
                <w:szCs w:val="28"/>
                <w:lang w:val="uk-UA"/>
              </w:rPr>
              <w:t>РОЗДІЛ 2. Ґенеза інститут</w:t>
            </w:r>
            <w:r w:rsidR="00056008">
              <w:rPr>
                <w:b/>
                <w:sz w:val="28"/>
                <w:szCs w:val="28"/>
                <w:lang w:val="uk-UA"/>
              </w:rPr>
              <w:t>у</w:t>
            </w:r>
            <w:r w:rsidRPr="00B16B8E">
              <w:rPr>
                <w:b/>
                <w:sz w:val="28"/>
                <w:szCs w:val="28"/>
                <w:lang w:val="uk-UA"/>
              </w:rPr>
              <w:t xml:space="preserve"> реального зв’язку судна з державою прапора у міжнародному морському праві</w:t>
            </w:r>
          </w:p>
        </w:tc>
        <w:tc>
          <w:tcPr>
            <w:tcW w:w="999" w:type="dxa"/>
          </w:tcPr>
          <w:p w:rsidR="00A514E8" w:rsidRPr="00B16B8E" w:rsidRDefault="00A514E8" w:rsidP="00450D77">
            <w:pPr>
              <w:jc w:val="right"/>
              <w:rPr>
                <w:b/>
                <w:sz w:val="28"/>
                <w:szCs w:val="28"/>
                <w:lang w:val="uk-UA"/>
              </w:rPr>
            </w:pPr>
          </w:p>
        </w:tc>
      </w:tr>
      <w:tr w:rsidR="00A514E8" w:rsidRPr="00B16B8E" w:rsidTr="00056008">
        <w:tc>
          <w:tcPr>
            <w:tcW w:w="8572" w:type="dxa"/>
          </w:tcPr>
          <w:p w:rsidR="00A514E8" w:rsidRPr="00B16B8E" w:rsidRDefault="00A514E8" w:rsidP="00450D77">
            <w:pPr>
              <w:rPr>
                <w:sz w:val="28"/>
                <w:szCs w:val="28"/>
                <w:lang w:val="uk-UA"/>
              </w:rPr>
            </w:pPr>
            <w:r w:rsidRPr="00B16B8E">
              <w:rPr>
                <w:sz w:val="28"/>
                <w:szCs w:val="28"/>
                <w:lang w:val="uk-UA"/>
              </w:rPr>
              <w:t>2.1 Феномен судна в сучасному морському праві ……………………..</w:t>
            </w:r>
          </w:p>
        </w:tc>
        <w:tc>
          <w:tcPr>
            <w:tcW w:w="999" w:type="dxa"/>
          </w:tcPr>
          <w:p w:rsidR="00A514E8" w:rsidRPr="00B16B8E" w:rsidRDefault="001850D0" w:rsidP="00450D77">
            <w:pPr>
              <w:jc w:val="right"/>
              <w:rPr>
                <w:sz w:val="28"/>
                <w:szCs w:val="28"/>
                <w:lang w:val="uk-UA"/>
              </w:rPr>
            </w:pPr>
            <w:r w:rsidRPr="00B16B8E">
              <w:rPr>
                <w:sz w:val="28"/>
                <w:szCs w:val="28"/>
                <w:lang w:val="uk-UA"/>
              </w:rPr>
              <w:t>72</w:t>
            </w:r>
          </w:p>
        </w:tc>
      </w:tr>
      <w:tr w:rsidR="00A514E8" w:rsidRPr="00B16B8E" w:rsidTr="00056008">
        <w:tc>
          <w:tcPr>
            <w:tcW w:w="8572" w:type="dxa"/>
          </w:tcPr>
          <w:p w:rsidR="00A514E8" w:rsidRPr="00B16B8E" w:rsidRDefault="00A514E8" w:rsidP="00056008">
            <w:pPr>
              <w:rPr>
                <w:sz w:val="28"/>
                <w:szCs w:val="28"/>
                <w:lang w:val="uk-UA"/>
              </w:rPr>
            </w:pPr>
            <w:r w:rsidRPr="00B16B8E">
              <w:rPr>
                <w:sz w:val="28"/>
                <w:szCs w:val="28"/>
                <w:lang w:val="uk-UA"/>
              </w:rPr>
              <w:t>2.2 Тлумачення терміна «реальний зв’язок» згідно з Віденською конвенцією про право міжнародних договорів 1969 р</w:t>
            </w:r>
            <w:r w:rsidR="00056008">
              <w:rPr>
                <w:sz w:val="28"/>
                <w:szCs w:val="28"/>
                <w:lang w:val="uk-UA"/>
              </w:rPr>
              <w:t>.</w:t>
            </w:r>
            <w:r w:rsidRPr="00B16B8E">
              <w:rPr>
                <w:sz w:val="28"/>
                <w:szCs w:val="28"/>
                <w:lang w:val="uk-UA"/>
              </w:rPr>
              <w:t> ……………</w:t>
            </w:r>
            <w:r w:rsidR="00056008">
              <w:rPr>
                <w:sz w:val="28"/>
                <w:szCs w:val="28"/>
                <w:lang w:val="uk-UA"/>
              </w:rPr>
              <w:t>…..</w:t>
            </w:r>
          </w:p>
        </w:tc>
        <w:tc>
          <w:tcPr>
            <w:tcW w:w="999" w:type="dxa"/>
          </w:tcPr>
          <w:p w:rsidR="00A514E8" w:rsidRPr="00B16B8E" w:rsidRDefault="00A514E8" w:rsidP="00450D77">
            <w:pPr>
              <w:jc w:val="right"/>
              <w:rPr>
                <w:sz w:val="28"/>
                <w:szCs w:val="28"/>
                <w:lang w:val="uk-UA"/>
              </w:rPr>
            </w:pPr>
          </w:p>
          <w:p w:rsidR="00A514E8" w:rsidRPr="00B16B8E" w:rsidRDefault="001850D0" w:rsidP="00450D77">
            <w:pPr>
              <w:jc w:val="right"/>
              <w:rPr>
                <w:sz w:val="28"/>
                <w:szCs w:val="28"/>
                <w:lang w:val="uk-UA"/>
              </w:rPr>
            </w:pPr>
            <w:r w:rsidRPr="00B16B8E">
              <w:rPr>
                <w:sz w:val="28"/>
                <w:szCs w:val="28"/>
                <w:lang w:val="uk-UA"/>
              </w:rPr>
              <w:t>84</w:t>
            </w:r>
          </w:p>
        </w:tc>
      </w:tr>
      <w:tr w:rsidR="00A514E8" w:rsidRPr="00B16B8E" w:rsidTr="00056008">
        <w:tc>
          <w:tcPr>
            <w:tcW w:w="8572" w:type="dxa"/>
          </w:tcPr>
          <w:p w:rsidR="00A514E8" w:rsidRPr="00B16B8E" w:rsidRDefault="00A514E8" w:rsidP="00056008">
            <w:pPr>
              <w:rPr>
                <w:sz w:val="28"/>
                <w:szCs w:val="28"/>
                <w:lang w:val="uk-UA"/>
              </w:rPr>
            </w:pPr>
            <w:r w:rsidRPr="00B16B8E">
              <w:rPr>
                <w:sz w:val="28"/>
                <w:szCs w:val="28"/>
                <w:lang w:val="uk-UA"/>
              </w:rPr>
              <w:t>2.3 Реальний зв’язок судна з державою прапора в Женевських конвенціях з морського права 1958 р</w:t>
            </w:r>
            <w:r w:rsidR="00056008">
              <w:rPr>
                <w:sz w:val="28"/>
                <w:szCs w:val="28"/>
                <w:lang w:val="uk-UA"/>
              </w:rPr>
              <w:t>.</w:t>
            </w:r>
            <w:r w:rsidRPr="00B16B8E">
              <w:rPr>
                <w:sz w:val="28"/>
                <w:szCs w:val="28"/>
                <w:lang w:val="uk-UA"/>
              </w:rPr>
              <w:t> ………………………………</w:t>
            </w:r>
            <w:r w:rsidR="00056008">
              <w:rPr>
                <w:sz w:val="28"/>
                <w:szCs w:val="28"/>
                <w:lang w:val="uk-UA"/>
              </w:rPr>
              <w:t>…..</w:t>
            </w:r>
          </w:p>
        </w:tc>
        <w:tc>
          <w:tcPr>
            <w:tcW w:w="999" w:type="dxa"/>
          </w:tcPr>
          <w:p w:rsidR="00A514E8" w:rsidRPr="00B16B8E" w:rsidRDefault="00A514E8" w:rsidP="00450D77">
            <w:pPr>
              <w:jc w:val="right"/>
              <w:rPr>
                <w:sz w:val="28"/>
                <w:szCs w:val="28"/>
                <w:lang w:val="uk-UA"/>
              </w:rPr>
            </w:pPr>
          </w:p>
          <w:p w:rsidR="00A514E8" w:rsidRPr="00B16B8E" w:rsidRDefault="001850D0" w:rsidP="00450D77">
            <w:pPr>
              <w:jc w:val="right"/>
              <w:rPr>
                <w:sz w:val="28"/>
                <w:szCs w:val="28"/>
                <w:lang w:val="uk-UA"/>
              </w:rPr>
            </w:pPr>
            <w:r w:rsidRPr="00B16B8E">
              <w:rPr>
                <w:sz w:val="28"/>
                <w:szCs w:val="28"/>
                <w:lang w:val="uk-UA"/>
              </w:rPr>
              <w:t>92</w:t>
            </w:r>
          </w:p>
        </w:tc>
      </w:tr>
      <w:tr w:rsidR="00A514E8" w:rsidRPr="00B16B8E" w:rsidTr="00056008">
        <w:tc>
          <w:tcPr>
            <w:tcW w:w="8572" w:type="dxa"/>
          </w:tcPr>
          <w:p w:rsidR="00A514E8" w:rsidRPr="00B16B8E" w:rsidRDefault="00A514E8" w:rsidP="00450D77">
            <w:pPr>
              <w:rPr>
                <w:sz w:val="28"/>
                <w:szCs w:val="28"/>
                <w:lang w:val="uk-UA"/>
              </w:rPr>
            </w:pPr>
            <w:r w:rsidRPr="00B16B8E">
              <w:rPr>
                <w:sz w:val="28"/>
                <w:szCs w:val="28"/>
                <w:lang w:val="uk-UA"/>
              </w:rPr>
              <w:t>2.3.1 Загальні принципи ………………………………………………….</w:t>
            </w:r>
          </w:p>
        </w:tc>
        <w:tc>
          <w:tcPr>
            <w:tcW w:w="999" w:type="dxa"/>
          </w:tcPr>
          <w:p w:rsidR="00A514E8" w:rsidRPr="00B16B8E" w:rsidRDefault="001850D0" w:rsidP="00450D77">
            <w:pPr>
              <w:jc w:val="right"/>
              <w:rPr>
                <w:sz w:val="28"/>
                <w:szCs w:val="28"/>
                <w:lang w:val="uk-UA"/>
              </w:rPr>
            </w:pPr>
            <w:r w:rsidRPr="00B16B8E">
              <w:rPr>
                <w:sz w:val="28"/>
                <w:szCs w:val="28"/>
                <w:lang w:val="uk-UA"/>
              </w:rPr>
              <w:t>92</w:t>
            </w:r>
          </w:p>
        </w:tc>
      </w:tr>
      <w:tr w:rsidR="00A514E8" w:rsidRPr="00B16B8E" w:rsidTr="00056008">
        <w:tc>
          <w:tcPr>
            <w:tcW w:w="8572" w:type="dxa"/>
          </w:tcPr>
          <w:p w:rsidR="00A514E8" w:rsidRPr="00B16B8E" w:rsidRDefault="00A514E8" w:rsidP="004663B4">
            <w:pPr>
              <w:rPr>
                <w:sz w:val="28"/>
                <w:szCs w:val="28"/>
                <w:lang w:val="uk-UA"/>
              </w:rPr>
            </w:pPr>
            <w:r w:rsidRPr="00B16B8E">
              <w:rPr>
                <w:sz w:val="28"/>
                <w:szCs w:val="28"/>
                <w:lang w:val="uk-UA"/>
              </w:rPr>
              <w:t>2.3.2 Конвенці</w:t>
            </w:r>
            <w:r w:rsidR="004663B4" w:rsidRPr="00B16B8E">
              <w:rPr>
                <w:sz w:val="28"/>
                <w:szCs w:val="28"/>
                <w:lang w:val="uk-UA"/>
              </w:rPr>
              <w:t>я</w:t>
            </w:r>
            <w:r w:rsidRPr="00B16B8E">
              <w:rPr>
                <w:sz w:val="28"/>
                <w:szCs w:val="28"/>
                <w:lang w:val="uk-UA"/>
              </w:rPr>
              <w:t xml:space="preserve"> про відкрите море</w:t>
            </w:r>
            <w:r w:rsidR="004663B4" w:rsidRPr="00B16B8E">
              <w:rPr>
                <w:sz w:val="28"/>
                <w:szCs w:val="28"/>
                <w:lang w:val="uk-UA"/>
              </w:rPr>
              <w:t> </w:t>
            </w:r>
            <w:r w:rsidRPr="00B16B8E">
              <w:rPr>
                <w:sz w:val="28"/>
                <w:szCs w:val="28"/>
                <w:lang w:val="uk-UA"/>
              </w:rPr>
              <w:t>……………………………………</w:t>
            </w:r>
          </w:p>
        </w:tc>
        <w:tc>
          <w:tcPr>
            <w:tcW w:w="999" w:type="dxa"/>
          </w:tcPr>
          <w:p w:rsidR="00A514E8" w:rsidRPr="00B16B8E" w:rsidRDefault="001850D0" w:rsidP="00450D77">
            <w:pPr>
              <w:jc w:val="right"/>
              <w:rPr>
                <w:sz w:val="28"/>
                <w:szCs w:val="28"/>
                <w:lang w:val="uk-UA"/>
              </w:rPr>
            </w:pPr>
            <w:r w:rsidRPr="00B16B8E">
              <w:rPr>
                <w:sz w:val="28"/>
                <w:szCs w:val="28"/>
                <w:lang w:val="uk-UA"/>
              </w:rPr>
              <w:t>96</w:t>
            </w:r>
          </w:p>
        </w:tc>
      </w:tr>
      <w:tr w:rsidR="00A514E8" w:rsidRPr="00B16B8E" w:rsidTr="00056008">
        <w:tc>
          <w:tcPr>
            <w:tcW w:w="8572" w:type="dxa"/>
          </w:tcPr>
          <w:p w:rsidR="00A514E8" w:rsidRPr="00B16B8E" w:rsidRDefault="00A514E8" w:rsidP="00450D77">
            <w:pPr>
              <w:rPr>
                <w:sz w:val="28"/>
                <w:szCs w:val="28"/>
                <w:lang w:val="uk-UA"/>
              </w:rPr>
            </w:pPr>
            <w:r w:rsidRPr="00B16B8E">
              <w:rPr>
                <w:sz w:val="28"/>
                <w:szCs w:val="28"/>
                <w:lang w:val="uk-UA"/>
              </w:rPr>
              <w:t>2.3.3 Конвенція про територіальне море і прилеглу зону ……………..</w:t>
            </w:r>
          </w:p>
        </w:tc>
        <w:tc>
          <w:tcPr>
            <w:tcW w:w="999" w:type="dxa"/>
          </w:tcPr>
          <w:p w:rsidR="00A514E8" w:rsidRPr="00B16B8E" w:rsidRDefault="001850D0" w:rsidP="00450D77">
            <w:pPr>
              <w:jc w:val="right"/>
              <w:rPr>
                <w:sz w:val="28"/>
                <w:szCs w:val="28"/>
                <w:lang w:val="uk-UA"/>
              </w:rPr>
            </w:pPr>
            <w:r w:rsidRPr="00B16B8E">
              <w:rPr>
                <w:sz w:val="28"/>
                <w:szCs w:val="28"/>
                <w:lang w:val="uk-UA"/>
              </w:rPr>
              <w:t>106</w:t>
            </w:r>
          </w:p>
        </w:tc>
      </w:tr>
      <w:tr w:rsidR="00A514E8" w:rsidRPr="00B16B8E" w:rsidTr="00056008">
        <w:tc>
          <w:tcPr>
            <w:tcW w:w="8572" w:type="dxa"/>
          </w:tcPr>
          <w:p w:rsidR="00A514E8" w:rsidRPr="00B16B8E" w:rsidRDefault="00A514E8" w:rsidP="00450D77">
            <w:pPr>
              <w:rPr>
                <w:sz w:val="28"/>
                <w:szCs w:val="28"/>
                <w:lang w:val="uk-UA"/>
              </w:rPr>
            </w:pPr>
            <w:r w:rsidRPr="00B16B8E">
              <w:rPr>
                <w:sz w:val="28"/>
                <w:szCs w:val="28"/>
                <w:lang w:val="uk-UA"/>
              </w:rPr>
              <w:t>2.3.4 </w:t>
            </w:r>
            <w:r w:rsidR="00F80F16" w:rsidRPr="00B16B8E">
              <w:rPr>
                <w:sz w:val="28"/>
                <w:szCs w:val="28"/>
                <w:lang w:val="uk-UA"/>
              </w:rPr>
              <w:t>Конвенція про континентальний шельф ………………………….</w:t>
            </w:r>
          </w:p>
        </w:tc>
        <w:tc>
          <w:tcPr>
            <w:tcW w:w="999" w:type="dxa"/>
          </w:tcPr>
          <w:p w:rsidR="00A514E8" w:rsidRPr="00B16B8E" w:rsidRDefault="001850D0" w:rsidP="00450D77">
            <w:pPr>
              <w:jc w:val="right"/>
              <w:rPr>
                <w:sz w:val="28"/>
                <w:szCs w:val="28"/>
                <w:lang w:val="uk-UA"/>
              </w:rPr>
            </w:pPr>
            <w:r w:rsidRPr="00B16B8E">
              <w:rPr>
                <w:sz w:val="28"/>
                <w:szCs w:val="28"/>
                <w:lang w:val="uk-UA"/>
              </w:rPr>
              <w:t>109</w:t>
            </w:r>
          </w:p>
        </w:tc>
      </w:tr>
      <w:tr w:rsidR="00A514E8" w:rsidRPr="00B16B8E" w:rsidTr="00056008">
        <w:tc>
          <w:tcPr>
            <w:tcW w:w="8572" w:type="dxa"/>
          </w:tcPr>
          <w:p w:rsidR="00A514E8" w:rsidRPr="00B16B8E" w:rsidRDefault="00F80F16" w:rsidP="00450D77">
            <w:pPr>
              <w:rPr>
                <w:sz w:val="28"/>
                <w:szCs w:val="28"/>
                <w:lang w:val="uk-UA"/>
              </w:rPr>
            </w:pPr>
            <w:r w:rsidRPr="00B16B8E">
              <w:rPr>
                <w:sz w:val="28"/>
                <w:szCs w:val="28"/>
                <w:lang w:val="uk-UA"/>
              </w:rPr>
              <w:t>2.3.5 Конвенція про рибальство й охорону живих ресурсів відкритого моря ………………………………………………………………………..</w:t>
            </w:r>
          </w:p>
        </w:tc>
        <w:tc>
          <w:tcPr>
            <w:tcW w:w="999" w:type="dxa"/>
          </w:tcPr>
          <w:p w:rsidR="00A514E8" w:rsidRPr="00B16B8E" w:rsidRDefault="00A514E8" w:rsidP="00450D77">
            <w:pPr>
              <w:jc w:val="right"/>
              <w:rPr>
                <w:sz w:val="28"/>
                <w:szCs w:val="28"/>
                <w:lang w:val="uk-UA"/>
              </w:rPr>
            </w:pPr>
          </w:p>
          <w:p w:rsidR="00F80F16" w:rsidRPr="00B16B8E" w:rsidRDefault="001850D0" w:rsidP="00450D77">
            <w:pPr>
              <w:jc w:val="right"/>
              <w:rPr>
                <w:sz w:val="28"/>
                <w:szCs w:val="28"/>
                <w:lang w:val="uk-UA"/>
              </w:rPr>
            </w:pPr>
            <w:r w:rsidRPr="00B16B8E">
              <w:rPr>
                <w:sz w:val="28"/>
                <w:szCs w:val="28"/>
                <w:lang w:val="uk-UA"/>
              </w:rPr>
              <w:t>110</w:t>
            </w:r>
          </w:p>
        </w:tc>
      </w:tr>
      <w:tr w:rsidR="00A514E8" w:rsidRPr="00B16B8E" w:rsidTr="00056008">
        <w:tc>
          <w:tcPr>
            <w:tcW w:w="8572" w:type="dxa"/>
          </w:tcPr>
          <w:p w:rsidR="00A514E8" w:rsidRPr="00B16B8E" w:rsidRDefault="00F80F16" w:rsidP="00450D77">
            <w:pPr>
              <w:rPr>
                <w:sz w:val="28"/>
                <w:szCs w:val="28"/>
                <w:lang w:val="uk-UA"/>
              </w:rPr>
            </w:pPr>
            <w:r w:rsidRPr="00B16B8E">
              <w:rPr>
                <w:sz w:val="28"/>
                <w:szCs w:val="28"/>
                <w:lang w:val="uk-UA"/>
              </w:rPr>
              <w:t>2.3.6 Факультативний протокол підписання, що стосується обов’язкового вирішення спорів ………………………………………...</w:t>
            </w:r>
          </w:p>
        </w:tc>
        <w:tc>
          <w:tcPr>
            <w:tcW w:w="999" w:type="dxa"/>
          </w:tcPr>
          <w:p w:rsidR="00A514E8" w:rsidRPr="00B16B8E" w:rsidRDefault="00A514E8" w:rsidP="00450D77">
            <w:pPr>
              <w:jc w:val="right"/>
              <w:rPr>
                <w:sz w:val="28"/>
                <w:szCs w:val="28"/>
                <w:lang w:val="uk-UA"/>
              </w:rPr>
            </w:pPr>
          </w:p>
          <w:p w:rsidR="00F80F16" w:rsidRPr="00B16B8E" w:rsidRDefault="001850D0" w:rsidP="00450D77">
            <w:pPr>
              <w:jc w:val="right"/>
              <w:rPr>
                <w:sz w:val="28"/>
                <w:szCs w:val="28"/>
                <w:lang w:val="uk-UA"/>
              </w:rPr>
            </w:pPr>
            <w:r w:rsidRPr="00B16B8E">
              <w:rPr>
                <w:sz w:val="28"/>
                <w:szCs w:val="28"/>
                <w:lang w:val="uk-UA"/>
              </w:rPr>
              <w:t>111</w:t>
            </w:r>
          </w:p>
        </w:tc>
      </w:tr>
      <w:tr w:rsidR="00A514E8" w:rsidRPr="00B16B8E" w:rsidTr="00056008">
        <w:tc>
          <w:tcPr>
            <w:tcW w:w="8572" w:type="dxa"/>
          </w:tcPr>
          <w:p w:rsidR="00A514E8" w:rsidRPr="00B16B8E" w:rsidRDefault="00F80F16" w:rsidP="00056008">
            <w:pPr>
              <w:rPr>
                <w:sz w:val="28"/>
                <w:szCs w:val="28"/>
                <w:lang w:val="uk-UA"/>
              </w:rPr>
            </w:pPr>
            <w:r w:rsidRPr="00B16B8E">
              <w:rPr>
                <w:sz w:val="28"/>
                <w:szCs w:val="28"/>
                <w:lang w:val="uk-UA"/>
              </w:rPr>
              <w:t xml:space="preserve">2.4 Подальший розвиток інституту </w:t>
            </w:r>
            <w:r w:rsidR="00056008">
              <w:rPr>
                <w:sz w:val="28"/>
                <w:szCs w:val="28"/>
                <w:lang w:val="uk-UA"/>
              </w:rPr>
              <w:t>«</w:t>
            </w:r>
            <w:r w:rsidRPr="00B16B8E">
              <w:rPr>
                <w:sz w:val="28"/>
                <w:szCs w:val="28"/>
                <w:lang w:val="uk-UA"/>
              </w:rPr>
              <w:t>реального зв’язку</w:t>
            </w:r>
            <w:r w:rsidR="00056008">
              <w:rPr>
                <w:sz w:val="28"/>
                <w:szCs w:val="28"/>
                <w:lang w:val="uk-UA"/>
              </w:rPr>
              <w:t>»</w:t>
            </w:r>
            <w:r w:rsidRPr="00B16B8E">
              <w:rPr>
                <w:sz w:val="28"/>
                <w:szCs w:val="28"/>
                <w:lang w:val="uk-UA"/>
              </w:rPr>
              <w:t xml:space="preserve"> судна з державою прапора в Конвенції </w:t>
            </w:r>
            <w:r w:rsidRPr="00B16B8E">
              <w:rPr>
                <w:rFonts w:eastAsia="Calibri"/>
                <w:bCs/>
                <w:iCs/>
                <w:sz w:val="28"/>
                <w:szCs w:val="28"/>
                <w:lang w:val="uk-UA" w:eastAsia="zh-CN"/>
              </w:rPr>
              <w:t>ООН</w:t>
            </w:r>
            <w:r w:rsidR="00056008">
              <w:rPr>
                <w:rFonts w:eastAsia="Calibri"/>
                <w:bCs/>
                <w:iCs/>
                <w:sz w:val="28"/>
                <w:szCs w:val="28"/>
                <w:lang w:val="uk-UA" w:eastAsia="zh-CN"/>
              </w:rPr>
              <w:t xml:space="preserve"> </w:t>
            </w:r>
            <w:r w:rsidRPr="00B16B8E">
              <w:rPr>
                <w:sz w:val="28"/>
                <w:szCs w:val="28"/>
                <w:lang w:val="uk-UA"/>
              </w:rPr>
              <w:t>з морського права 1982 р</w:t>
            </w:r>
            <w:r w:rsidR="00056008">
              <w:rPr>
                <w:sz w:val="28"/>
                <w:szCs w:val="28"/>
                <w:lang w:val="uk-UA"/>
              </w:rPr>
              <w:t>.</w:t>
            </w:r>
            <w:r w:rsidRPr="00B16B8E">
              <w:rPr>
                <w:sz w:val="28"/>
                <w:szCs w:val="28"/>
                <w:lang w:val="uk-UA"/>
              </w:rPr>
              <w:t> ……</w:t>
            </w:r>
            <w:r w:rsidR="00056008">
              <w:rPr>
                <w:sz w:val="28"/>
                <w:szCs w:val="28"/>
                <w:lang w:val="uk-UA"/>
              </w:rPr>
              <w:t>..</w:t>
            </w:r>
          </w:p>
        </w:tc>
        <w:tc>
          <w:tcPr>
            <w:tcW w:w="999" w:type="dxa"/>
          </w:tcPr>
          <w:p w:rsidR="00F80F16" w:rsidRPr="00B16B8E" w:rsidRDefault="00F80F16" w:rsidP="00056008">
            <w:pPr>
              <w:jc w:val="right"/>
              <w:rPr>
                <w:sz w:val="28"/>
                <w:szCs w:val="28"/>
                <w:lang w:val="uk-UA"/>
              </w:rPr>
            </w:pPr>
          </w:p>
          <w:p w:rsidR="00F80F16" w:rsidRPr="00B16B8E" w:rsidRDefault="001850D0" w:rsidP="00450D77">
            <w:pPr>
              <w:jc w:val="right"/>
              <w:rPr>
                <w:sz w:val="28"/>
                <w:szCs w:val="28"/>
                <w:lang w:val="uk-UA"/>
              </w:rPr>
            </w:pPr>
            <w:r w:rsidRPr="00B16B8E">
              <w:rPr>
                <w:sz w:val="28"/>
                <w:szCs w:val="28"/>
                <w:lang w:val="uk-UA"/>
              </w:rPr>
              <w:t>114</w:t>
            </w:r>
          </w:p>
        </w:tc>
      </w:tr>
      <w:tr w:rsidR="00A514E8" w:rsidRPr="00B16B8E" w:rsidTr="00056008">
        <w:tc>
          <w:tcPr>
            <w:tcW w:w="8572" w:type="dxa"/>
          </w:tcPr>
          <w:p w:rsidR="00A514E8" w:rsidRPr="00B16B8E" w:rsidRDefault="00F80F16" w:rsidP="00056008">
            <w:pPr>
              <w:rPr>
                <w:sz w:val="28"/>
                <w:szCs w:val="28"/>
                <w:lang w:val="uk-UA"/>
              </w:rPr>
            </w:pPr>
            <w:r w:rsidRPr="00B16B8E">
              <w:rPr>
                <w:sz w:val="28"/>
                <w:szCs w:val="28"/>
                <w:lang w:val="uk-UA"/>
              </w:rPr>
              <w:t xml:space="preserve">2.5 Конвенція </w:t>
            </w:r>
            <w:r w:rsidRPr="00B16B8E">
              <w:rPr>
                <w:rFonts w:eastAsia="Calibri"/>
                <w:bCs/>
                <w:iCs/>
                <w:sz w:val="28"/>
                <w:szCs w:val="28"/>
                <w:lang w:val="uk-UA" w:eastAsia="zh-CN"/>
              </w:rPr>
              <w:t>ООН</w:t>
            </w:r>
            <w:r w:rsidRPr="00B16B8E">
              <w:rPr>
                <w:sz w:val="28"/>
                <w:szCs w:val="28"/>
                <w:lang w:val="uk-UA"/>
              </w:rPr>
              <w:t xml:space="preserve"> про умови реєстрації суден 1986 р</w:t>
            </w:r>
            <w:r w:rsidR="00056008">
              <w:rPr>
                <w:sz w:val="28"/>
                <w:szCs w:val="28"/>
                <w:lang w:val="uk-UA"/>
              </w:rPr>
              <w:t>.</w:t>
            </w:r>
            <w:r w:rsidRPr="00B16B8E">
              <w:rPr>
                <w:sz w:val="28"/>
                <w:szCs w:val="28"/>
                <w:lang w:val="uk-UA"/>
              </w:rPr>
              <w:t xml:space="preserve"> </w:t>
            </w:r>
            <w:r w:rsidR="00056008">
              <w:rPr>
                <w:sz w:val="28"/>
                <w:szCs w:val="28"/>
                <w:lang w:val="uk-UA"/>
              </w:rPr>
              <w:t>та</w:t>
            </w:r>
            <w:r w:rsidRPr="00B16B8E">
              <w:rPr>
                <w:sz w:val="28"/>
                <w:szCs w:val="28"/>
                <w:lang w:val="uk-UA"/>
              </w:rPr>
              <w:t xml:space="preserve"> реальний зв’язок судна з державою прапора ………</w:t>
            </w:r>
            <w:r w:rsidR="00056008">
              <w:rPr>
                <w:sz w:val="28"/>
                <w:szCs w:val="28"/>
                <w:lang w:val="uk-UA"/>
              </w:rPr>
              <w:t>……………………………...</w:t>
            </w:r>
          </w:p>
        </w:tc>
        <w:tc>
          <w:tcPr>
            <w:tcW w:w="999" w:type="dxa"/>
          </w:tcPr>
          <w:p w:rsidR="00A514E8" w:rsidRPr="00B16B8E" w:rsidRDefault="00A514E8" w:rsidP="00450D77">
            <w:pPr>
              <w:jc w:val="right"/>
              <w:rPr>
                <w:sz w:val="28"/>
                <w:szCs w:val="28"/>
                <w:lang w:val="uk-UA"/>
              </w:rPr>
            </w:pPr>
          </w:p>
          <w:p w:rsidR="00F80F16" w:rsidRPr="00B16B8E" w:rsidRDefault="001850D0" w:rsidP="00450D77">
            <w:pPr>
              <w:jc w:val="right"/>
              <w:rPr>
                <w:sz w:val="28"/>
                <w:szCs w:val="28"/>
                <w:lang w:val="uk-UA"/>
              </w:rPr>
            </w:pPr>
            <w:r w:rsidRPr="00B16B8E">
              <w:rPr>
                <w:sz w:val="28"/>
                <w:szCs w:val="28"/>
                <w:lang w:val="uk-UA"/>
              </w:rPr>
              <w:t>126</w:t>
            </w:r>
          </w:p>
        </w:tc>
      </w:tr>
      <w:tr w:rsidR="00A514E8" w:rsidRPr="00B16B8E" w:rsidTr="00056008">
        <w:tc>
          <w:tcPr>
            <w:tcW w:w="8572" w:type="dxa"/>
          </w:tcPr>
          <w:p w:rsidR="00A514E8" w:rsidRPr="00B16B8E" w:rsidRDefault="00F80F16" w:rsidP="00450D77">
            <w:pPr>
              <w:rPr>
                <w:sz w:val="28"/>
                <w:szCs w:val="28"/>
                <w:lang w:val="uk-UA"/>
              </w:rPr>
            </w:pPr>
            <w:r w:rsidRPr="00B16B8E">
              <w:rPr>
                <w:sz w:val="28"/>
                <w:szCs w:val="28"/>
                <w:lang w:val="uk-UA"/>
              </w:rPr>
              <w:t>Висновки до Розділу 2 …………………………………………………...</w:t>
            </w:r>
          </w:p>
        </w:tc>
        <w:tc>
          <w:tcPr>
            <w:tcW w:w="999" w:type="dxa"/>
          </w:tcPr>
          <w:p w:rsidR="00A514E8" w:rsidRPr="00B16B8E" w:rsidRDefault="001850D0" w:rsidP="00450D77">
            <w:pPr>
              <w:jc w:val="right"/>
              <w:rPr>
                <w:sz w:val="28"/>
                <w:szCs w:val="28"/>
                <w:lang w:val="uk-UA"/>
              </w:rPr>
            </w:pPr>
            <w:r w:rsidRPr="00B16B8E">
              <w:rPr>
                <w:sz w:val="28"/>
                <w:szCs w:val="28"/>
                <w:lang w:val="uk-UA"/>
              </w:rPr>
              <w:t>136</w:t>
            </w:r>
          </w:p>
        </w:tc>
      </w:tr>
      <w:tr w:rsidR="00A514E8" w:rsidRPr="00B16B8E" w:rsidTr="00056008">
        <w:tc>
          <w:tcPr>
            <w:tcW w:w="8572" w:type="dxa"/>
          </w:tcPr>
          <w:p w:rsidR="001850D0" w:rsidRPr="00B16B8E" w:rsidRDefault="001850D0" w:rsidP="00450D77">
            <w:pPr>
              <w:rPr>
                <w:sz w:val="28"/>
                <w:szCs w:val="28"/>
                <w:lang w:val="uk-UA"/>
              </w:rPr>
            </w:pPr>
          </w:p>
        </w:tc>
        <w:tc>
          <w:tcPr>
            <w:tcW w:w="999" w:type="dxa"/>
          </w:tcPr>
          <w:p w:rsidR="00A514E8" w:rsidRPr="00B16B8E" w:rsidRDefault="00A514E8" w:rsidP="00450D77">
            <w:pPr>
              <w:jc w:val="right"/>
              <w:rPr>
                <w:sz w:val="28"/>
                <w:szCs w:val="28"/>
                <w:lang w:val="uk-UA"/>
              </w:rPr>
            </w:pPr>
          </w:p>
        </w:tc>
      </w:tr>
      <w:tr w:rsidR="00A514E8" w:rsidRPr="00B16B8E" w:rsidTr="00056008">
        <w:tc>
          <w:tcPr>
            <w:tcW w:w="8572" w:type="dxa"/>
          </w:tcPr>
          <w:p w:rsidR="00A514E8" w:rsidRPr="00B16B8E" w:rsidRDefault="00F80F16" w:rsidP="00450D77">
            <w:pPr>
              <w:rPr>
                <w:b/>
                <w:sz w:val="28"/>
                <w:szCs w:val="28"/>
                <w:lang w:val="uk-UA"/>
              </w:rPr>
            </w:pPr>
            <w:r w:rsidRPr="00B16B8E">
              <w:rPr>
                <w:b/>
                <w:sz w:val="28"/>
                <w:szCs w:val="28"/>
                <w:lang w:val="uk-UA"/>
              </w:rPr>
              <w:t xml:space="preserve">РОЗДІЛ 3. Сучасний стан проблеми </w:t>
            </w:r>
            <w:r w:rsidR="00056008">
              <w:rPr>
                <w:b/>
                <w:sz w:val="28"/>
                <w:szCs w:val="28"/>
                <w:lang w:val="uk-UA"/>
              </w:rPr>
              <w:t>«</w:t>
            </w:r>
            <w:r w:rsidRPr="00B16B8E">
              <w:rPr>
                <w:b/>
                <w:sz w:val="28"/>
                <w:szCs w:val="28"/>
                <w:lang w:val="uk-UA"/>
              </w:rPr>
              <w:t>реального зв’язку</w:t>
            </w:r>
            <w:r w:rsidR="00056008">
              <w:rPr>
                <w:b/>
                <w:sz w:val="28"/>
                <w:szCs w:val="28"/>
                <w:lang w:val="uk-UA"/>
              </w:rPr>
              <w:t>»</w:t>
            </w:r>
            <w:r w:rsidRPr="00B16B8E">
              <w:rPr>
                <w:b/>
                <w:sz w:val="28"/>
                <w:szCs w:val="28"/>
                <w:lang w:val="uk-UA"/>
              </w:rPr>
              <w:t xml:space="preserve"> судна з державою прапора в діяльності міжнародних інституцій</w:t>
            </w:r>
          </w:p>
        </w:tc>
        <w:tc>
          <w:tcPr>
            <w:tcW w:w="999" w:type="dxa"/>
          </w:tcPr>
          <w:p w:rsidR="00A514E8" w:rsidRPr="00B16B8E" w:rsidRDefault="00A514E8" w:rsidP="00450D77">
            <w:pPr>
              <w:jc w:val="right"/>
              <w:rPr>
                <w:b/>
                <w:sz w:val="28"/>
                <w:szCs w:val="28"/>
                <w:lang w:val="uk-UA"/>
              </w:rPr>
            </w:pPr>
          </w:p>
        </w:tc>
      </w:tr>
      <w:tr w:rsidR="00A514E8" w:rsidRPr="00B16B8E" w:rsidTr="00056008">
        <w:tc>
          <w:tcPr>
            <w:tcW w:w="8572" w:type="dxa"/>
          </w:tcPr>
          <w:p w:rsidR="00A514E8" w:rsidRPr="00B16B8E" w:rsidRDefault="00F80F16" w:rsidP="00056008">
            <w:pPr>
              <w:rPr>
                <w:sz w:val="28"/>
                <w:szCs w:val="28"/>
                <w:lang w:val="uk-UA"/>
              </w:rPr>
            </w:pPr>
            <w:r w:rsidRPr="00B16B8E">
              <w:rPr>
                <w:sz w:val="28"/>
                <w:szCs w:val="28"/>
                <w:lang w:val="uk-UA"/>
              </w:rPr>
              <w:t xml:space="preserve">3.1 Діяльність Міжнародного суду </w:t>
            </w:r>
            <w:r w:rsidRPr="00B16B8E">
              <w:rPr>
                <w:rFonts w:eastAsia="Calibri"/>
                <w:sz w:val="28"/>
                <w:szCs w:val="28"/>
                <w:lang w:val="uk-UA" w:eastAsia="en-US"/>
              </w:rPr>
              <w:t xml:space="preserve">ООН </w:t>
            </w:r>
            <w:r w:rsidR="00056008">
              <w:rPr>
                <w:rFonts w:eastAsia="Calibri"/>
                <w:sz w:val="28"/>
                <w:szCs w:val="28"/>
                <w:lang w:val="uk-UA" w:eastAsia="en-US"/>
              </w:rPr>
              <w:t>в</w:t>
            </w:r>
            <w:r w:rsidRPr="00B16B8E">
              <w:rPr>
                <w:sz w:val="28"/>
                <w:szCs w:val="28"/>
                <w:lang w:val="uk-UA"/>
              </w:rPr>
              <w:t xml:space="preserve"> контексті юрисдикційних прив’язок ……………………………………</w:t>
            </w:r>
            <w:r w:rsidR="00056008">
              <w:rPr>
                <w:sz w:val="28"/>
                <w:szCs w:val="28"/>
                <w:lang w:val="uk-UA"/>
              </w:rPr>
              <w:t>…………………………….</w:t>
            </w:r>
          </w:p>
        </w:tc>
        <w:tc>
          <w:tcPr>
            <w:tcW w:w="999" w:type="dxa"/>
          </w:tcPr>
          <w:p w:rsidR="00A514E8" w:rsidRPr="00B16B8E" w:rsidRDefault="00A514E8" w:rsidP="00450D77">
            <w:pPr>
              <w:jc w:val="right"/>
              <w:rPr>
                <w:sz w:val="28"/>
                <w:szCs w:val="28"/>
                <w:lang w:val="uk-UA"/>
              </w:rPr>
            </w:pPr>
          </w:p>
          <w:p w:rsidR="00F80F16" w:rsidRPr="00B16B8E" w:rsidRDefault="001850D0" w:rsidP="00450D77">
            <w:pPr>
              <w:jc w:val="right"/>
              <w:rPr>
                <w:sz w:val="28"/>
                <w:szCs w:val="28"/>
                <w:lang w:val="uk-UA"/>
              </w:rPr>
            </w:pPr>
            <w:r w:rsidRPr="00B16B8E">
              <w:rPr>
                <w:sz w:val="28"/>
                <w:szCs w:val="28"/>
                <w:lang w:val="uk-UA"/>
              </w:rPr>
              <w:t>139</w:t>
            </w:r>
          </w:p>
        </w:tc>
      </w:tr>
      <w:tr w:rsidR="00A514E8" w:rsidRPr="00B16B8E" w:rsidTr="00056008">
        <w:tc>
          <w:tcPr>
            <w:tcW w:w="8572" w:type="dxa"/>
          </w:tcPr>
          <w:p w:rsidR="00A514E8" w:rsidRPr="00B16B8E" w:rsidRDefault="00F80F16" w:rsidP="00450D77">
            <w:pPr>
              <w:rPr>
                <w:sz w:val="28"/>
                <w:szCs w:val="28"/>
                <w:lang w:val="uk-UA"/>
              </w:rPr>
            </w:pPr>
            <w:r w:rsidRPr="00B16B8E">
              <w:rPr>
                <w:sz w:val="28"/>
                <w:szCs w:val="28"/>
                <w:lang w:val="uk-UA"/>
              </w:rPr>
              <w:t>3.2 Реальний зв’язок судна з державою прапора і практика Міжнародного трибуналу з морського права …………………………..</w:t>
            </w:r>
          </w:p>
        </w:tc>
        <w:tc>
          <w:tcPr>
            <w:tcW w:w="999" w:type="dxa"/>
          </w:tcPr>
          <w:p w:rsidR="00A514E8" w:rsidRPr="00B16B8E" w:rsidRDefault="00A514E8" w:rsidP="00450D77">
            <w:pPr>
              <w:jc w:val="right"/>
              <w:rPr>
                <w:sz w:val="28"/>
                <w:szCs w:val="28"/>
                <w:lang w:val="uk-UA"/>
              </w:rPr>
            </w:pPr>
          </w:p>
          <w:p w:rsidR="00F80F16" w:rsidRPr="00B16B8E" w:rsidRDefault="001850D0" w:rsidP="00450D77">
            <w:pPr>
              <w:jc w:val="right"/>
              <w:rPr>
                <w:sz w:val="28"/>
                <w:szCs w:val="28"/>
                <w:lang w:val="uk-UA"/>
              </w:rPr>
            </w:pPr>
            <w:r w:rsidRPr="00B16B8E">
              <w:rPr>
                <w:sz w:val="28"/>
                <w:szCs w:val="28"/>
                <w:lang w:val="uk-UA"/>
              </w:rPr>
              <w:t>152</w:t>
            </w:r>
          </w:p>
        </w:tc>
      </w:tr>
      <w:tr w:rsidR="00A514E8" w:rsidRPr="00B16B8E" w:rsidTr="00056008">
        <w:tc>
          <w:tcPr>
            <w:tcW w:w="8572" w:type="dxa"/>
          </w:tcPr>
          <w:p w:rsidR="00A514E8" w:rsidRPr="00B16B8E" w:rsidRDefault="00F80F16" w:rsidP="00056008">
            <w:pPr>
              <w:rPr>
                <w:sz w:val="28"/>
                <w:szCs w:val="28"/>
                <w:lang w:val="uk-UA"/>
              </w:rPr>
            </w:pPr>
            <w:r w:rsidRPr="00B16B8E">
              <w:rPr>
                <w:sz w:val="28"/>
                <w:szCs w:val="28"/>
                <w:lang w:val="uk-UA"/>
              </w:rPr>
              <w:t>3.3 Арбітражн</w:t>
            </w:r>
            <w:r w:rsidR="00056008">
              <w:rPr>
                <w:sz w:val="28"/>
                <w:szCs w:val="28"/>
                <w:lang w:val="uk-UA"/>
              </w:rPr>
              <w:t>і установи</w:t>
            </w:r>
            <w:r w:rsidRPr="00B16B8E">
              <w:rPr>
                <w:sz w:val="28"/>
                <w:szCs w:val="28"/>
                <w:lang w:val="uk-UA"/>
              </w:rPr>
              <w:t> ……………</w:t>
            </w:r>
            <w:r w:rsidR="00056008">
              <w:rPr>
                <w:sz w:val="28"/>
                <w:szCs w:val="28"/>
                <w:lang w:val="uk-UA"/>
              </w:rPr>
              <w:t>……………………………………</w:t>
            </w:r>
          </w:p>
        </w:tc>
        <w:tc>
          <w:tcPr>
            <w:tcW w:w="999" w:type="dxa"/>
          </w:tcPr>
          <w:p w:rsidR="00A514E8" w:rsidRPr="00B16B8E" w:rsidRDefault="001850D0" w:rsidP="00450D77">
            <w:pPr>
              <w:jc w:val="right"/>
              <w:rPr>
                <w:sz w:val="28"/>
                <w:szCs w:val="28"/>
                <w:lang w:val="uk-UA"/>
              </w:rPr>
            </w:pPr>
            <w:r w:rsidRPr="00B16B8E">
              <w:rPr>
                <w:sz w:val="28"/>
                <w:szCs w:val="28"/>
                <w:lang w:val="uk-UA"/>
              </w:rPr>
              <w:t>169</w:t>
            </w:r>
          </w:p>
        </w:tc>
      </w:tr>
      <w:tr w:rsidR="00A514E8" w:rsidRPr="00B16B8E" w:rsidTr="00056008">
        <w:tc>
          <w:tcPr>
            <w:tcW w:w="8572" w:type="dxa"/>
          </w:tcPr>
          <w:p w:rsidR="00A514E8" w:rsidRPr="00B16B8E" w:rsidRDefault="00F80F16" w:rsidP="00450D77">
            <w:pPr>
              <w:rPr>
                <w:sz w:val="28"/>
                <w:szCs w:val="28"/>
                <w:lang w:val="uk-UA"/>
              </w:rPr>
            </w:pPr>
            <w:r w:rsidRPr="00B16B8E">
              <w:rPr>
                <w:sz w:val="28"/>
                <w:szCs w:val="28"/>
                <w:lang w:val="uk-UA"/>
              </w:rPr>
              <w:t>Висновки до Розділу 3 …………………………………………………...</w:t>
            </w:r>
          </w:p>
        </w:tc>
        <w:tc>
          <w:tcPr>
            <w:tcW w:w="999" w:type="dxa"/>
          </w:tcPr>
          <w:p w:rsidR="00A514E8" w:rsidRPr="00B16B8E" w:rsidRDefault="001850D0" w:rsidP="00450D77">
            <w:pPr>
              <w:jc w:val="right"/>
              <w:rPr>
                <w:sz w:val="28"/>
                <w:szCs w:val="28"/>
                <w:lang w:val="uk-UA"/>
              </w:rPr>
            </w:pPr>
            <w:r w:rsidRPr="00B16B8E">
              <w:rPr>
                <w:sz w:val="28"/>
                <w:szCs w:val="28"/>
                <w:lang w:val="uk-UA"/>
              </w:rPr>
              <w:t>180</w:t>
            </w:r>
          </w:p>
        </w:tc>
      </w:tr>
      <w:tr w:rsidR="00A514E8" w:rsidRPr="00B16B8E" w:rsidTr="00056008">
        <w:tc>
          <w:tcPr>
            <w:tcW w:w="8572" w:type="dxa"/>
          </w:tcPr>
          <w:p w:rsidR="001850D0" w:rsidRPr="00B16B8E" w:rsidRDefault="001850D0" w:rsidP="00450D77">
            <w:pPr>
              <w:rPr>
                <w:sz w:val="28"/>
                <w:szCs w:val="28"/>
                <w:lang w:val="uk-UA"/>
              </w:rPr>
            </w:pPr>
          </w:p>
        </w:tc>
        <w:tc>
          <w:tcPr>
            <w:tcW w:w="999" w:type="dxa"/>
          </w:tcPr>
          <w:p w:rsidR="00A514E8" w:rsidRPr="00B16B8E" w:rsidRDefault="00A514E8" w:rsidP="00450D77">
            <w:pPr>
              <w:jc w:val="right"/>
              <w:rPr>
                <w:sz w:val="28"/>
                <w:szCs w:val="28"/>
                <w:lang w:val="uk-UA"/>
              </w:rPr>
            </w:pPr>
          </w:p>
        </w:tc>
      </w:tr>
      <w:tr w:rsidR="00A514E8" w:rsidRPr="00B16B8E" w:rsidTr="00056008">
        <w:tc>
          <w:tcPr>
            <w:tcW w:w="8572" w:type="dxa"/>
          </w:tcPr>
          <w:p w:rsidR="00A514E8" w:rsidRPr="00B16B8E" w:rsidRDefault="00F80F16" w:rsidP="00450D77">
            <w:pPr>
              <w:rPr>
                <w:sz w:val="28"/>
                <w:szCs w:val="28"/>
                <w:lang w:val="uk-UA"/>
              </w:rPr>
            </w:pPr>
            <w:r w:rsidRPr="00B16B8E">
              <w:rPr>
                <w:b/>
                <w:sz w:val="28"/>
                <w:szCs w:val="28"/>
                <w:lang w:val="uk-UA"/>
              </w:rPr>
              <w:lastRenderedPageBreak/>
              <w:t>ВИСНОВКИ</w:t>
            </w:r>
            <w:r w:rsidRPr="00B16B8E">
              <w:rPr>
                <w:sz w:val="28"/>
                <w:szCs w:val="28"/>
                <w:lang w:val="uk-UA"/>
              </w:rPr>
              <w:t> ……………………………………………………………..</w:t>
            </w:r>
          </w:p>
        </w:tc>
        <w:tc>
          <w:tcPr>
            <w:tcW w:w="999" w:type="dxa"/>
          </w:tcPr>
          <w:p w:rsidR="00A514E8" w:rsidRPr="00B16B8E" w:rsidRDefault="001850D0" w:rsidP="00450D77">
            <w:pPr>
              <w:jc w:val="right"/>
              <w:rPr>
                <w:sz w:val="28"/>
                <w:szCs w:val="28"/>
                <w:lang w:val="uk-UA"/>
              </w:rPr>
            </w:pPr>
            <w:r w:rsidRPr="00B16B8E">
              <w:rPr>
                <w:sz w:val="28"/>
                <w:szCs w:val="28"/>
                <w:lang w:val="uk-UA"/>
              </w:rPr>
              <w:t>183</w:t>
            </w:r>
          </w:p>
        </w:tc>
      </w:tr>
      <w:tr w:rsidR="00A514E8" w:rsidRPr="00B16B8E" w:rsidTr="00056008">
        <w:tc>
          <w:tcPr>
            <w:tcW w:w="8572" w:type="dxa"/>
          </w:tcPr>
          <w:p w:rsidR="001850D0" w:rsidRPr="00B16B8E" w:rsidRDefault="001850D0" w:rsidP="00450D77">
            <w:pPr>
              <w:rPr>
                <w:sz w:val="28"/>
                <w:szCs w:val="28"/>
                <w:lang w:val="uk-UA"/>
              </w:rPr>
            </w:pPr>
          </w:p>
        </w:tc>
        <w:tc>
          <w:tcPr>
            <w:tcW w:w="999" w:type="dxa"/>
          </w:tcPr>
          <w:p w:rsidR="00A514E8" w:rsidRPr="00B16B8E" w:rsidRDefault="00A514E8" w:rsidP="00450D77">
            <w:pPr>
              <w:jc w:val="right"/>
              <w:rPr>
                <w:sz w:val="28"/>
                <w:szCs w:val="28"/>
                <w:lang w:val="uk-UA"/>
              </w:rPr>
            </w:pPr>
          </w:p>
        </w:tc>
      </w:tr>
      <w:tr w:rsidR="00A514E8" w:rsidRPr="00B16B8E" w:rsidTr="00056008">
        <w:tc>
          <w:tcPr>
            <w:tcW w:w="8572" w:type="dxa"/>
          </w:tcPr>
          <w:p w:rsidR="00A514E8" w:rsidRPr="00B16B8E" w:rsidRDefault="00F80F16" w:rsidP="00450D77">
            <w:pPr>
              <w:rPr>
                <w:sz w:val="28"/>
                <w:szCs w:val="28"/>
                <w:lang w:val="uk-UA"/>
              </w:rPr>
            </w:pPr>
            <w:r w:rsidRPr="00B16B8E">
              <w:rPr>
                <w:b/>
                <w:sz w:val="28"/>
                <w:szCs w:val="28"/>
                <w:lang w:val="uk-UA"/>
              </w:rPr>
              <w:t>СПИСОК ВИКОРИСТАНИХ ДЖЕРЕЛ</w:t>
            </w:r>
            <w:r w:rsidRPr="00B16B8E">
              <w:rPr>
                <w:sz w:val="28"/>
                <w:szCs w:val="28"/>
                <w:lang w:val="uk-UA"/>
              </w:rPr>
              <w:t> …………………………….</w:t>
            </w:r>
          </w:p>
        </w:tc>
        <w:tc>
          <w:tcPr>
            <w:tcW w:w="999" w:type="dxa"/>
          </w:tcPr>
          <w:p w:rsidR="00A514E8" w:rsidRPr="00B16B8E" w:rsidRDefault="001850D0" w:rsidP="00450D77">
            <w:pPr>
              <w:jc w:val="right"/>
              <w:rPr>
                <w:sz w:val="28"/>
                <w:szCs w:val="28"/>
                <w:lang w:val="uk-UA"/>
              </w:rPr>
            </w:pPr>
            <w:r w:rsidRPr="00B16B8E">
              <w:rPr>
                <w:sz w:val="28"/>
                <w:szCs w:val="28"/>
                <w:lang w:val="uk-UA"/>
              </w:rPr>
              <w:t>187</w:t>
            </w:r>
          </w:p>
        </w:tc>
      </w:tr>
      <w:tr w:rsidR="00A514E8" w:rsidRPr="00B16B8E" w:rsidTr="00056008">
        <w:tc>
          <w:tcPr>
            <w:tcW w:w="8572" w:type="dxa"/>
          </w:tcPr>
          <w:p w:rsidR="001850D0" w:rsidRPr="00B16B8E" w:rsidRDefault="001850D0" w:rsidP="00450D77">
            <w:pPr>
              <w:rPr>
                <w:sz w:val="28"/>
                <w:szCs w:val="28"/>
                <w:lang w:val="uk-UA"/>
              </w:rPr>
            </w:pPr>
          </w:p>
        </w:tc>
        <w:tc>
          <w:tcPr>
            <w:tcW w:w="999" w:type="dxa"/>
          </w:tcPr>
          <w:p w:rsidR="00A514E8" w:rsidRPr="00B16B8E" w:rsidRDefault="00A514E8" w:rsidP="00450D77">
            <w:pPr>
              <w:jc w:val="right"/>
              <w:rPr>
                <w:sz w:val="28"/>
                <w:szCs w:val="28"/>
                <w:lang w:val="uk-UA"/>
              </w:rPr>
            </w:pPr>
          </w:p>
        </w:tc>
      </w:tr>
      <w:tr w:rsidR="00A514E8" w:rsidRPr="00B16B8E" w:rsidTr="00056008">
        <w:tc>
          <w:tcPr>
            <w:tcW w:w="8572" w:type="dxa"/>
          </w:tcPr>
          <w:p w:rsidR="00A514E8" w:rsidRPr="00B16B8E" w:rsidRDefault="00F80F16" w:rsidP="00A514E8">
            <w:pPr>
              <w:rPr>
                <w:sz w:val="28"/>
                <w:szCs w:val="28"/>
                <w:lang w:val="uk-UA"/>
              </w:rPr>
            </w:pPr>
            <w:r w:rsidRPr="00B16B8E">
              <w:rPr>
                <w:b/>
                <w:sz w:val="28"/>
                <w:szCs w:val="28"/>
                <w:lang w:val="uk-UA"/>
              </w:rPr>
              <w:t>ДОДАТКИ</w:t>
            </w:r>
            <w:r w:rsidRPr="00B16B8E">
              <w:rPr>
                <w:sz w:val="28"/>
                <w:szCs w:val="28"/>
                <w:lang w:val="uk-UA"/>
              </w:rPr>
              <w:t> ………………………………………………………………..</w:t>
            </w:r>
          </w:p>
        </w:tc>
        <w:tc>
          <w:tcPr>
            <w:tcW w:w="999" w:type="dxa"/>
          </w:tcPr>
          <w:p w:rsidR="00A514E8" w:rsidRPr="00B16B8E" w:rsidRDefault="001850D0" w:rsidP="00A514E8">
            <w:pPr>
              <w:jc w:val="right"/>
              <w:rPr>
                <w:sz w:val="28"/>
                <w:szCs w:val="28"/>
                <w:lang w:val="uk-UA"/>
              </w:rPr>
            </w:pPr>
            <w:r w:rsidRPr="00B16B8E">
              <w:rPr>
                <w:sz w:val="28"/>
                <w:szCs w:val="28"/>
                <w:lang w:val="uk-UA"/>
              </w:rPr>
              <w:t>209</w:t>
            </w:r>
          </w:p>
        </w:tc>
      </w:tr>
    </w:tbl>
    <w:p w:rsidR="001201C4" w:rsidRPr="00B16B8E" w:rsidRDefault="001201C4" w:rsidP="001201C4">
      <w:pPr>
        <w:jc w:val="both"/>
        <w:rPr>
          <w:sz w:val="28"/>
          <w:szCs w:val="28"/>
          <w:lang w:val="uk-UA"/>
        </w:rPr>
      </w:pPr>
    </w:p>
    <w:p w:rsidR="009807CA" w:rsidRPr="00B16B8E" w:rsidRDefault="009807CA" w:rsidP="001201C4">
      <w:pPr>
        <w:spacing w:line="360" w:lineRule="auto"/>
        <w:ind w:firstLine="709"/>
        <w:jc w:val="both"/>
        <w:rPr>
          <w:sz w:val="28"/>
          <w:szCs w:val="28"/>
          <w:lang w:val="uk-UA"/>
        </w:rPr>
      </w:pPr>
      <w:r w:rsidRPr="00B16B8E">
        <w:rPr>
          <w:sz w:val="28"/>
          <w:szCs w:val="28"/>
          <w:lang w:val="uk-UA"/>
        </w:rPr>
        <w:br w:type="page"/>
      </w:r>
    </w:p>
    <w:p w:rsidR="00972413" w:rsidRPr="00B16B8E" w:rsidRDefault="00972413" w:rsidP="00F80F16">
      <w:pPr>
        <w:pStyle w:val="11"/>
        <w:spacing w:after="0" w:line="360" w:lineRule="auto"/>
        <w:ind w:left="0"/>
        <w:jc w:val="center"/>
        <w:rPr>
          <w:rFonts w:ascii="Times New Roman" w:hAnsi="Times New Roman"/>
          <w:b/>
          <w:sz w:val="28"/>
          <w:szCs w:val="28"/>
          <w:lang w:val="uk-UA"/>
        </w:rPr>
      </w:pPr>
      <w:r w:rsidRPr="00B16B8E">
        <w:rPr>
          <w:rFonts w:ascii="Times New Roman" w:hAnsi="Times New Roman"/>
          <w:b/>
          <w:sz w:val="28"/>
          <w:szCs w:val="28"/>
          <w:lang w:val="uk-UA"/>
        </w:rPr>
        <w:lastRenderedPageBreak/>
        <w:t>ВСТУП</w:t>
      </w:r>
    </w:p>
    <w:p w:rsidR="00972413" w:rsidRPr="00B16B8E" w:rsidRDefault="00972413" w:rsidP="001201C4">
      <w:pPr>
        <w:spacing w:line="360" w:lineRule="auto"/>
        <w:ind w:firstLine="709"/>
        <w:jc w:val="both"/>
        <w:outlineLvl w:val="0"/>
        <w:rPr>
          <w:sz w:val="28"/>
          <w:szCs w:val="28"/>
          <w:lang w:val="uk-UA"/>
        </w:rPr>
      </w:pPr>
    </w:p>
    <w:p w:rsidR="00406DFF" w:rsidRPr="00406DFF" w:rsidRDefault="00406DFF" w:rsidP="00406DFF">
      <w:pPr>
        <w:spacing w:line="360" w:lineRule="auto"/>
        <w:ind w:firstLine="708"/>
        <w:jc w:val="both"/>
        <w:rPr>
          <w:sz w:val="28"/>
          <w:szCs w:val="28"/>
          <w:lang w:val="uk-UA"/>
        </w:rPr>
      </w:pPr>
      <w:r>
        <w:rPr>
          <w:b/>
          <w:sz w:val="28"/>
          <w:szCs w:val="28"/>
          <w:lang w:val="uk-UA"/>
        </w:rPr>
        <w:t>Обґрунтування вибору теми дослідження</w:t>
      </w:r>
      <w:r w:rsidRPr="00406DFF">
        <w:rPr>
          <w:b/>
          <w:sz w:val="28"/>
          <w:szCs w:val="28"/>
          <w:lang w:val="uk-UA"/>
        </w:rPr>
        <w:t>.</w:t>
      </w:r>
      <w:r w:rsidRPr="00406DFF">
        <w:rPr>
          <w:sz w:val="28"/>
          <w:szCs w:val="28"/>
          <w:lang w:val="uk-UA"/>
        </w:rPr>
        <w:t xml:space="preserve"> Найбільш поширеним видом діяльності держав у Світовому океані залишається судноплавство, яке здійснюється суднами, що можуть плавати у відкритому морі.  В цілому під морським судном розуміють, незалежно від їх назв і розмірів, всі судна, що мають відповідну оснастку та екіпаж, які виконують спеціальну роботу і достатні для окремого виду діяльності, пересуваючись в морському просторі. </w:t>
      </w:r>
    </w:p>
    <w:p w:rsidR="00406DFF" w:rsidRPr="00406DFF" w:rsidRDefault="00406DFF" w:rsidP="00406DFF">
      <w:pPr>
        <w:spacing w:line="360" w:lineRule="auto"/>
        <w:ind w:firstLine="709"/>
        <w:jc w:val="both"/>
        <w:rPr>
          <w:sz w:val="28"/>
          <w:szCs w:val="28"/>
          <w:lang w:val="uk-UA"/>
        </w:rPr>
      </w:pPr>
      <w:r w:rsidRPr="00406DFF">
        <w:rPr>
          <w:sz w:val="28"/>
          <w:szCs w:val="28"/>
          <w:lang w:val="uk-UA"/>
        </w:rPr>
        <w:t xml:space="preserve">В міжнародному морському праві законність такого плавання визначається правовим статусом судна, що характеризується встановленням його належності до певної держави, під прапором якої воно плаває (національність судна), та визначенням загальних і спеціальних умов експлуатації, пов’язаних з безпекою мореплавства (ідентичність судна). </w:t>
      </w:r>
      <w:r>
        <w:rPr>
          <w:sz w:val="28"/>
          <w:szCs w:val="28"/>
          <w:lang w:val="uk-UA"/>
        </w:rPr>
        <w:t>В </w:t>
      </w:r>
      <w:r w:rsidRPr="00406DFF">
        <w:rPr>
          <w:sz w:val="28"/>
          <w:szCs w:val="28"/>
          <w:lang w:val="uk-UA"/>
        </w:rPr>
        <w:t>Конвенції ООН з морського права 1982</w:t>
      </w:r>
      <w:r>
        <w:rPr>
          <w:sz w:val="28"/>
          <w:szCs w:val="28"/>
          <w:lang w:val="uk-UA"/>
        </w:rPr>
        <w:t> </w:t>
      </w:r>
      <w:r w:rsidRPr="00406DFF">
        <w:rPr>
          <w:sz w:val="28"/>
          <w:szCs w:val="28"/>
          <w:lang w:val="uk-UA"/>
        </w:rPr>
        <w:t>р</w:t>
      </w:r>
      <w:r>
        <w:rPr>
          <w:sz w:val="28"/>
          <w:szCs w:val="28"/>
          <w:lang w:val="uk-UA"/>
        </w:rPr>
        <w:t>оку</w:t>
      </w:r>
      <w:r w:rsidRPr="00406DFF">
        <w:rPr>
          <w:sz w:val="28"/>
          <w:szCs w:val="28"/>
          <w:lang w:val="uk-UA"/>
        </w:rPr>
        <w:t xml:space="preserve"> зазначені правовідносини базуються на принципі, згідно з яким: «…між державою і судном має існувати реальний зв</w:t>
      </w:r>
      <w:r>
        <w:rPr>
          <w:sz w:val="28"/>
          <w:szCs w:val="28"/>
          <w:lang w:val="uk-UA"/>
        </w:rPr>
        <w:t>’</w:t>
      </w:r>
      <w:r w:rsidRPr="00406DFF">
        <w:rPr>
          <w:sz w:val="28"/>
          <w:szCs w:val="28"/>
          <w:lang w:val="uk-UA"/>
        </w:rPr>
        <w:t>язок» (п.</w:t>
      </w:r>
      <w:r>
        <w:rPr>
          <w:sz w:val="28"/>
          <w:szCs w:val="28"/>
          <w:lang w:val="uk-UA"/>
        </w:rPr>
        <w:t> </w:t>
      </w:r>
      <w:r w:rsidRPr="00406DFF">
        <w:rPr>
          <w:sz w:val="28"/>
          <w:szCs w:val="28"/>
          <w:lang w:val="uk-UA"/>
        </w:rPr>
        <w:t>1</w:t>
      </w:r>
      <w:r>
        <w:rPr>
          <w:sz w:val="28"/>
          <w:szCs w:val="28"/>
          <w:lang w:val="uk-UA"/>
        </w:rPr>
        <w:t xml:space="preserve"> </w:t>
      </w:r>
      <w:r w:rsidRPr="00406DFF">
        <w:rPr>
          <w:sz w:val="28"/>
          <w:szCs w:val="28"/>
          <w:lang w:val="uk-UA"/>
        </w:rPr>
        <w:t>ст.</w:t>
      </w:r>
      <w:r>
        <w:rPr>
          <w:sz w:val="28"/>
          <w:szCs w:val="28"/>
          <w:lang w:val="uk-UA"/>
        </w:rPr>
        <w:t> </w:t>
      </w:r>
      <w:r w:rsidRPr="00406DFF">
        <w:rPr>
          <w:sz w:val="28"/>
          <w:szCs w:val="28"/>
          <w:lang w:val="uk-UA"/>
        </w:rPr>
        <w:t xml:space="preserve">91), забезпечуючи тим самим ідентифікацію його національності  та експлуатаційних умов плавання у відкритому морі. </w:t>
      </w:r>
    </w:p>
    <w:p w:rsidR="00406DFF" w:rsidRPr="00406DFF" w:rsidRDefault="00406DFF" w:rsidP="00406DFF">
      <w:pPr>
        <w:spacing w:line="360" w:lineRule="auto"/>
        <w:ind w:firstLine="709"/>
        <w:jc w:val="both"/>
        <w:rPr>
          <w:sz w:val="28"/>
          <w:szCs w:val="28"/>
          <w:lang w:val="uk-UA"/>
        </w:rPr>
      </w:pPr>
      <w:r w:rsidRPr="00406DFF">
        <w:rPr>
          <w:sz w:val="28"/>
          <w:szCs w:val="28"/>
          <w:lang w:val="uk-UA"/>
        </w:rPr>
        <w:t xml:space="preserve">На підставі цього зв’язку держава прапора судна здійснює над ним свою юрисдикцію, пов’язану з виконанням норм і правил не лише її внутрішніх законів, але й також міжнародного права. Судно без прапора позбавляється багатьох привілеїв і прав, які надаються йому згідно з правовим режимом відкритого моря. А злочинна діяльність осіб з використанням судна, зокрема піратство та работоргівля, становлять кримінальний злочин. Отже, даний принцип міжнародного морського права, встановлюючи юрисдикцію держави прапора судна над ним, є важливою складовою правового порядку у відкритому морі. Від його виконання багато в чому залежить підтримання на належному рівні судноплавства у світі як основи морської діяльності держав. </w:t>
      </w:r>
    </w:p>
    <w:p w:rsidR="00406DFF" w:rsidRPr="00406DFF" w:rsidRDefault="00406DFF" w:rsidP="00406DFF">
      <w:pPr>
        <w:spacing w:line="360" w:lineRule="auto"/>
        <w:ind w:firstLine="709"/>
        <w:jc w:val="both"/>
        <w:rPr>
          <w:sz w:val="28"/>
          <w:szCs w:val="28"/>
          <w:lang w:val="uk-UA"/>
        </w:rPr>
      </w:pPr>
      <w:r w:rsidRPr="00406DFF">
        <w:rPr>
          <w:sz w:val="28"/>
          <w:szCs w:val="28"/>
          <w:lang w:val="uk-UA"/>
        </w:rPr>
        <w:lastRenderedPageBreak/>
        <w:t>Міжнародна морська організація (ІМО), що є спеціалізованою установою ООН, сприяє впровадженню «реального зв’язку» держави з судном свого прапору в міжнародно-правову практику. Так, Асамблея ІМО, що є вищим органом цієї Організації, прийняла ряд актів, спрямованих на імплементацію державами своїх конвенційних зобов’язань у цій сфері. Це такі акти, як Керівництво з надання допомоги державам прапора з виконання актів ІМО (резолюція А.А. 847 (20) від 27</w:t>
      </w:r>
      <w:r>
        <w:rPr>
          <w:sz w:val="28"/>
          <w:szCs w:val="28"/>
          <w:lang w:val="uk-UA"/>
        </w:rPr>
        <w:t xml:space="preserve"> листопада </w:t>
      </w:r>
      <w:r w:rsidRPr="00406DFF">
        <w:rPr>
          <w:sz w:val="28"/>
          <w:szCs w:val="28"/>
          <w:lang w:val="uk-UA"/>
        </w:rPr>
        <w:t>1997</w:t>
      </w:r>
      <w:r>
        <w:rPr>
          <w:sz w:val="28"/>
          <w:szCs w:val="28"/>
          <w:lang w:val="uk-UA"/>
        </w:rPr>
        <w:t> </w:t>
      </w:r>
      <w:r w:rsidRPr="00406DFF">
        <w:rPr>
          <w:sz w:val="28"/>
          <w:szCs w:val="28"/>
          <w:lang w:val="uk-UA"/>
        </w:rPr>
        <w:t>р.) та контроль держави прапора над власником судна (резолюція А.441 (18) від 04</w:t>
      </w:r>
      <w:r>
        <w:rPr>
          <w:sz w:val="28"/>
          <w:szCs w:val="28"/>
          <w:lang w:val="uk-UA"/>
        </w:rPr>
        <w:t xml:space="preserve"> листопада </w:t>
      </w:r>
      <w:r w:rsidRPr="00406DFF">
        <w:rPr>
          <w:sz w:val="28"/>
          <w:szCs w:val="28"/>
          <w:lang w:val="uk-UA"/>
        </w:rPr>
        <w:t>1993</w:t>
      </w:r>
      <w:r>
        <w:rPr>
          <w:sz w:val="28"/>
          <w:szCs w:val="28"/>
          <w:lang w:val="uk-UA"/>
        </w:rPr>
        <w:t> </w:t>
      </w:r>
      <w:r w:rsidRPr="00406DFF">
        <w:rPr>
          <w:sz w:val="28"/>
          <w:szCs w:val="28"/>
          <w:lang w:val="uk-UA"/>
        </w:rPr>
        <w:t>р.). Крім названих конвенцій, це стосується відповідних положень Женевської конвенції про територіальне море і прилеглу зону 1958</w:t>
      </w:r>
      <w:r>
        <w:rPr>
          <w:sz w:val="28"/>
          <w:szCs w:val="28"/>
          <w:lang w:val="uk-UA"/>
        </w:rPr>
        <w:t> </w:t>
      </w:r>
      <w:r w:rsidRPr="00406DFF">
        <w:rPr>
          <w:sz w:val="28"/>
          <w:szCs w:val="28"/>
          <w:lang w:val="uk-UA"/>
        </w:rPr>
        <w:t>р</w:t>
      </w:r>
      <w:r>
        <w:rPr>
          <w:sz w:val="28"/>
          <w:szCs w:val="28"/>
          <w:lang w:val="uk-UA"/>
        </w:rPr>
        <w:t>оку</w:t>
      </w:r>
      <w:r w:rsidRPr="00406DFF">
        <w:rPr>
          <w:sz w:val="28"/>
          <w:szCs w:val="28"/>
          <w:lang w:val="uk-UA"/>
        </w:rPr>
        <w:t>, Женевської конвенції про континентальний шельф 1958</w:t>
      </w:r>
      <w:r>
        <w:rPr>
          <w:sz w:val="28"/>
          <w:szCs w:val="28"/>
          <w:lang w:val="uk-UA"/>
        </w:rPr>
        <w:t> </w:t>
      </w:r>
      <w:r w:rsidRPr="00406DFF">
        <w:rPr>
          <w:sz w:val="28"/>
          <w:szCs w:val="28"/>
          <w:lang w:val="uk-UA"/>
        </w:rPr>
        <w:t>р</w:t>
      </w:r>
      <w:r>
        <w:rPr>
          <w:sz w:val="28"/>
          <w:szCs w:val="28"/>
          <w:lang w:val="uk-UA"/>
        </w:rPr>
        <w:t>оку</w:t>
      </w:r>
      <w:r w:rsidRPr="00406DFF">
        <w:rPr>
          <w:sz w:val="28"/>
          <w:szCs w:val="28"/>
          <w:lang w:val="uk-UA"/>
        </w:rPr>
        <w:t>, Віденської конвенції про право міжнародних договорів 1969</w:t>
      </w:r>
      <w:r>
        <w:rPr>
          <w:sz w:val="28"/>
          <w:szCs w:val="28"/>
          <w:lang w:val="uk-UA"/>
        </w:rPr>
        <w:t> </w:t>
      </w:r>
      <w:r w:rsidRPr="00406DFF">
        <w:rPr>
          <w:sz w:val="28"/>
          <w:szCs w:val="28"/>
          <w:lang w:val="uk-UA"/>
        </w:rPr>
        <w:t>р</w:t>
      </w:r>
      <w:r>
        <w:rPr>
          <w:sz w:val="28"/>
          <w:szCs w:val="28"/>
          <w:lang w:val="uk-UA"/>
        </w:rPr>
        <w:t>оку</w:t>
      </w:r>
      <w:r w:rsidRPr="00406DFF">
        <w:rPr>
          <w:sz w:val="28"/>
          <w:szCs w:val="28"/>
          <w:lang w:val="uk-UA"/>
        </w:rPr>
        <w:t xml:space="preserve"> та ін.</w:t>
      </w:r>
    </w:p>
    <w:p w:rsidR="00406DFF" w:rsidRPr="00406DFF" w:rsidRDefault="00406DFF" w:rsidP="00406DFF">
      <w:pPr>
        <w:spacing w:line="360" w:lineRule="auto"/>
        <w:ind w:firstLine="709"/>
        <w:jc w:val="both"/>
        <w:rPr>
          <w:sz w:val="28"/>
          <w:szCs w:val="28"/>
          <w:lang w:val="uk-UA"/>
        </w:rPr>
      </w:pPr>
      <w:r w:rsidRPr="00406DFF">
        <w:rPr>
          <w:sz w:val="28"/>
          <w:szCs w:val="28"/>
          <w:lang w:val="uk-UA"/>
        </w:rPr>
        <w:t>Однак, до цих пір, держави не можуть виробити достатні критерії, які дозволяють чітко визначити «реальний зв'язок» судна з державою прапора, зумовлюючи, тим самим широкий простір для зловживань недобросовісних судновласників. Наприклад, такі морські держави, як Ліберія і Панама, часто перешкоджають перевіркам належного використання судновласниками «реального зв’язку» судна з державою прапора. Ці держави навмисно встановлюють найбільш низькі у світі стандарти для суден своєї національності, зацікавлюючи судновласників з усього світу реєструвати свої судна в цих країнах за низькими стандартами.  Широке поширення також має практика, коли держава прапора судна ухиляється від контролю за дотриманням судновласниками своїх обов’язків щодо підтримання на належному рівні експлуатаційних якостей суден та забезпечення соціальних прав моряків, що нерідко робить їх працю вкрай тяжкою та небезпечною для життя.</w:t>
      </w:r>
    </w:p>
    <w:p w:rsidR="00406DFF" w:rsidRPr="00406DFF" w:rsidRDefault="00406DFF" w:rsidP="00406DFF">
      <w:pPr>
        <w:spacing w:line="360" w:lineRule="auto"/>
        <w:ind w:firstLine="709"/>
        <w:jc w:val="both"/>
        <w:rPr>
          <w:sz w:val="28"/>
          <w:szCs w:val="28"/>
          <w:lang w:val="uk-UA"/>
        </w:rPr>
      </w:pPr>
      <w:r w:rsidRPr="00406DFF">
        <w:rPr>
          <w:sz w:val="28"/>
          <w:szCs w:val="28"/>
          <w:lang w:val="uk-UA"/>
        </w:rPr>
        <w:t>Держави нерідко зловживають положеннями ст.</w:t>
      </w:r>
      <w:r>
        <w:rPr>
          <w:sz w:val="28"/>
          <w:szCs w:val="28"/>
          <w:lang w:val="uk-UA"/>
        </w:rPr>
        <w:t> </w:t>
      </w:r>
      <w:r w:rsidRPr="00406DFF">
        <w:rPr>
          <w:sz w:val="28"/>
          <w:szCs w:val="28"/>
          <w:lang w:val="uk-UA"/>
        </w:rPr>
        <w:t>5 Женевської конвенції про відкрите море 1958</w:t>
      </w:r>
      <w:r>
        <w:rPr>
          <w:sz w:val="28"/>
          <w:szCs w:val="28"/>
          <w:lang w:val="uk-UA"/>
        </w:rPr>
        <w:t> </w:t>
      </w:r>
      <w:r w:rsidRPr="00406DFF">
        <w:rPr>
          <w:sz w:val="28"/>
          <w:szCs w:val="28"/>
          <w:lang w:val="uk-UA"/>
        </w:rPr>
        <w:t>р</w:t>
      </w:r>
      <w:r>
        <w:rPr>
          <w:sz w:val="28"/>
          <w:szCs w:val="28"/>
          <w:lang w:val="uk-UA"/>
        </w:rPr>
        <w:t>оку</w:t>
      </w:r>
      <w:r w:rsidRPr="00406DFF">
        <w:rPr>
          <w:sz w:val="28"/>
          <w:szCs w:val="28"/>
          <w:lang w:val="uk-UA"/>
        </w:rPr>
        <w:t xml:space="preserve">, яка зобов’язує кожну державу розробити технічні, адміністративні та соціальні умови надання суднам свого національного статусу. Належне виконання цих умов означає встановлення </w:t>
      </w:r>
      <w:r w:rsidRPr="00406DFF">
        <w:rPr>
          <w:sz w:val="28"/>
          <w:szCs w:val="28"/>
          <w:lang w:val="uk-UA"/>
        </w:rPr>
        <w:lastRenderedPageBreak/>
        <w:t>реального зв’язку судна з державою прапора, під яким воно плаває, тобто її юрисдикцію над ним. Ця вимога підтверджується й в ст.</w:t>
      </w:r>
      <w:r>
        <w:rPr>
          <w:sz w:val="28"/>
          <w:szCs w:val="28"/>
          <w:lang w:val="uk-UA"/>
        </w:rPr>
        <w:t> </w:t>
      </w:r>
      <w:r w:rsidRPr="00406DFF">
        <w:rPr>
          <w:sz w:val="28"/>
          <w:szCs w:val="28"/>
          <w:lang w:val="uk-UA"/>
        </w:rPr>
        <w:t>94 Конвенції ООН з морського права 1982</w:t>
      </w:r>
      <w:r>
        <w:rPr>
          <w:sz w:val="28"/>
          <w:szCs w:val="28"/>
          <w:lang w:val="uk-UA"/>
        </w:rPr>
        <w:t> </w:t>
      </w:r>
      <w:r w:rsidRPr="00406DFF">
        <w:rPr>
          <w:sz w:val="28"/>
          <w:szCs w:val="28"/>
          <w:lang w:val="uk-UA"/>
        </w:rPr>
        <w:t>р</w:t>
      </w:r>
      <w:r>
        <w:rPr>
          <w:sz w:val="28"/>
          <w:szCs w:val="28"/>
          <w:lang w:val="uk-UA"/>
        </w:rPr>
        <w:t>оку</w:t>
      </w:r>
      <w:r w:rsidRPr="00406DFF">
        <w:rPr>
          <w:sz w:val="28"/>
          <w:szCs w:val="28"/>
          <w:lang w:val="uk-UA"/>
        </w:rPr>
        <w:t xml:space="preserve">. Деякі країни, зокрема США, висловлюють позицію, що вимога дотримання «реального зв’язку» в дійсності лише дорівнює обов’язку здійснювати юрисдикцію над судном ефективними засобами, а не є попередньою умовою для надання йому національності або визнання цього іншими державами. </w:t>
      </w:r>
    </w:p>
    <w:p w:rsidR="00406DFF" w:rsidRPr="00406DFF" w:rsidRDefault="00406DFF" w:rsidP="00406DFF">
      <w:pPr>
        <w:spacing w:line="360" w:lineRule="auto"/>
        <w:ind w:firstLine="709"/>
        <w:jc w:val="both"/>
        <w:rPr>
          <w:sz w:val="28"/>
          <w:szCs w:val="28"/>
          <w:lang w:val="uk-UA"/>
        </w:rPr>
      </w:pPr>
      <w:r w:rsidRPr="00406DFF">
        <w:rPr>
          <w:sz w:val="28"/>
          <w:szCs w:val="28"/>
          <w:lang w:val="uk-UA"/>
        </w:rPr>
        <w:t>Все це свідчить про актуальність тематики дисертаційного дослідження, присвяченого становленню та розвитку інституту «реального зв’язку» судна з державою прапора. Виявлення і подолання протиріч у цьому інституті є загальним завданням науки міжнародного морського права, в тому числі вітчизняної, яка представляє Україну як морську державу.</w:t>
      </w:r>
    </w:p>
    <w:p w:rsidR="00406DFF" w:rsidRPr="00406DFF" w:rsidRDefault="00406DFF" w:rsidP="00406DFF">
      <w:pPr>
        <w:spacing w:line="360" w:lineRule="auto"/>
        <w:ind w:firstLine="709"/>
        <w:jc w:val="both"/>
        <w:rPr>
          <w:sz w:val="28"/>
          <w:szCs w:val="28"/>
          <w:lang w:val="uk-UA"/>
        </w:rPr>
      </w:pPr>
      <w:r w:rsidRPr="00406DFF">
        <w:rPr>
          <w:sz w:val="28"/>
          <w:szCs w:val="28"/>
          <w:lang w:val="uk-UA"/>
        </w:rPr>
        <w:t>Загальний зміст принципу «реального зв’язку» судна з державою прапора досліджували такі представники вітчизняної науки міжнародного морського права, як Г.</w:t>
      </w:r>
      <w:r>
        <w:rPr>
          <w:sz w:val="28"/>
          <w:szCs w:val="28"/>
          <w:lang w:val="uk-UA"/>
        </w:rPr>
        <w:t> </w:t>
      </w:r>
      <w:r w:rsidRPr="00406DFF">
        <w:rPr>
          <w:sz w:val="28"/>
          <w:szCs w:val="28"/>
          <w:lang w:val="uk-UA"/>
        </w:rPr>
        <w:t>О.</w:t>
      </w:r>
      <w:r>
        <w:rPr>
          <w:sz w:val="28"/>
          <w:szCs w:val="28"/>
          <w:lang w:val="uk-UA"/>
        </w:rPr>
        <w:t> </w:t>
      </w:r>
      <w:r w:rsidRPr="00406DFF">
        <w:rPr>
          <w:sz w:val="28"/>
          <w:szCs w:val="28"/>
          <w:lang w:val="uk-UA"/>
        </w:rPr>
        <w:t>Анцелевич, О.</w:t>
      </w:r>
      <w:r>
        <w:rPr>
          <w:sz w:val="28"/>
          <w:szCs w:val="28"/>
          <w:lang w:val="uk-UA"/>
        </w:rPr>
        <w:t> </w:t>
      </w:r>
      <w:r w:rsidRPr="00406DFF">
        <w:rPr>
          <w:sz w:val="28"/>
          <w:szCs w:val="28"/>
          <w:lang w:val="uk-UA"/>
        </w:rPr>
        <w:t>В.</w:t>
      </w:r>
      <w:r>
        <w:rPr>
          <w:sz w:val="28"/>
          <w:szCs w:val="28"/>
          <w:lang w:val="uk-UA"/>
        </w:rPr>
        <w:t> </w:t>
      </w:r>
      <w:r w:rsidRPr="00406DFF">
        <w:rPr>
          <w:sz w:val="28"/>
          <w:szCs w:val="28"/>
          <w:lang w:val="uk-UA"/>
        </w:rPr>
        <w:t>Буткевич, О.</w:t>
      </w:r>
      <w:r>
        <w:rPr>
          <w:sz w:val="28"/>
          <w:szCs w:val="28"/>
          <w:lang w:val="uk-UA"/>
        </w:rPr>
        <w:t> </w:t>
      </w:r>
      <w:r w:rsidRPr="00406DFF">
        <w:rPr>
          <w:sz w:val="28"/>
          <w:szCs w:val="28"/>
          <w:lang w:val="uk-UA"/>
        </w:rPr>
        <w:t>Ф.</w:t>
      </w:r>
      <w:r>
        <w:rPr>
          <w:sz w:val="28"/>
          <w:szCs w:val="28"/>
          <w:lang w:val="uk-UA"/>
        </w:rPr>
        <w:t> </w:t>
      </w:r>
      <w:r w:rsidRPr="00406DFF">
        <w:rPr>
          <w:sz w:val="28"/>
          <w:szCs w:val="28"/>
          <w:lang w:val="uk-UA"/>
        </w:rPr>
        <w:t>Висоцький, В.</w:t>
      </w:r>
      <w:r>
        <w:rPr>
          <w:sz w:val="28"/>
          <w:szCs w:val="28"/>
          <w:lang w:val="uk-UA"/>
        </w:rPr>
        <w:t> </w:t>
      </w:r>
      <w:r w:rsidRPr="00406DFF">
        <w:rPr>
          <w:sz w:val="28"/>
          <w:szCs w:val="28"/>
          <w:lang w:val="uk-UA"/>
        </w:rPr>
        <w:t>В.</w:t>
      </w:r>
      <w:r>
        <w:rPr>
          <w:sz w:val="28"/>
          <w:szCs w:val="28"/>
          <w:lang w:val="uk-UA"/>
        </w:rPr>
        <w:t> </w:t>
      </w:r>
      <w:r w:rsidRPr="00406DFF">
        <w:rPr>
          <w:sz w:val="28"/>
          <w:szCs w:val="28"/>
          <w:lang w:val="uk-UA"/>
        </w:rPr>
        <w:t>Деміденко, Л.</w:t>
      </w:r>
      <w:r>
        <w:rPr>
          <w:sz w:val="28"/>
          <w:szCs w:val="28"/>
          <w:lang w:val="uk-UA"/>
        </w:rPr>
        <w:t> </w:t>
      </w:r>
      <w:r w:rsidRPr="00406DFF">
        <w:rPr>
          <w:sz w:val="28"/>
          <w:szCs w:val="28"/>
          <w:lang w:val="uk-UA"/>
        </w:rPr>
        <w:t>Н.</w:t>
      </w:r>
      <w:r>
        <w:rPr>
          <w:sz w:val="28"/>
          <w:szCs w:val="28"/>
          <w:lang w:val="uk-UA"/>
        </w:rPr>
        <w:t> </w:t>
      </w:r>
      <w:r w:rsidRPr="00406DFF">
        <w:rPr>
          <w:sz w:val="28"/>
          <w:szCs w:val="28"/>
          <w:lang w:val="uk-UA"/>
        </w:rPr>
        <w:t>Давиденко, А.</w:t>
      </w:r>
      <w:r>
        <w:rPr>
          <w:sz w:val="28"/>
          <w:szCs w:val="28"/>
          <w:lang w:val="uk-UA"/>
        </w:rPr>
        <w:t> </w:t>
      </w:r>
      <w:r w:rsidRPr="00406DFF">
        <w:rPr>
          <w:sz w:val="28"/>
          <w:szCs w:val="28"/>
          <w:lang w:val="uk-UA"/>
        </w:rPr>
        <w:t>К.</w:t>
      </w:r>
      <w:r>
        <w:rPr>
          <w:sz w:val="28"/>
          <w:szCs w:val="28"/>
          <w:lang w:val="uk-UA"/>
        </w:rPr>
        <w:t> </w:t>
      </w:r>
      <w:r w:rsidRPr="00406DFF">
        <w:rPr>
          <w:sz w:val="28"/>
          <w:szCs w:val="28"/>
          <w:lang w:val="uk-UA"/>
        </w:rPr>
        <w:t>Жудро, І.</w:t>
      </w:r>
      <w:r>
        <w:rPr>
          <w:sz w:val="28"/>
          <w:szCs w:val="28"/>
          <w:lang w:val="uk-UA"/>
        </w:rPr>
        <w:t> </w:t>
      </w:r>
      <w:r w:rsidRPr="00406DFF">
        <w:rPr>
          <w:sz w:val="28"/>
          <w:szCs w:val="28"/>
          <w:lang w:val="uk-UA"/>
        </w:rPr>
        <w:t>М.</w:t>
      </w:r>
      <w:r>
        <w:rPr>
          <w:sz w:val="28"/>
          <w:szCs w:val="28"/>
          <w:lang w:val="uk-UA"/>
        </w:rPr>
        <w:t> </w:t>
      </w:r>
      <w:r w:rsidRPr="00406DFF">
        <w:rPr>
          <w:sz w:val="28"/>
          <w:szCs w:val="28"/>
          <w:lang w:val="uk-UA"/>
        </w:rPr>
        <w:t>Забара, А.</w:t>
      </w:r>
      <w:r>
        <w:rPr>
          <w:sz w:val="28"/>
          <w:szCs w:val="28"/>
          <w:lang w:val="uk-UA"/>
        </w:rPr>
        <w:t> </w:t>
      </w:r>
      <w:r w:rsidRPr="00406DFF">
        <w:rPr>
          <w:sz w:val="28"/>
          <w:szCs w:val="28"/>
          <w:lang w:val="uk-UA"/>
        </w:rPr>
        <w:t>В.</w:t>
      </w:r>
      <w:r>
        <w:rPr>
          <w:sz w:val="28"/>
          <w:szCs w:val="28"/>
          <w:lang w:val="uk-UA"/>
        </w:rPr>
        <w:t> </w:t>
      </w:r>
      <w:r w:rsidRPr="00406DFF">
        <w:rPr>
          <w:sz w:val="28"/>
          <w:szCs w:val="28"/>
          <w:lang w:val="uk-UA"/>
        </w:rPr>
        <w:t>Іванова, Ю.</w:t>
      </w:r>
      <w:r>
        <w:rPr>
          <w:sz w:val="28"/>
          <w:szCs w:val="28"/>
          <w:lang w:val="uk-UA"/>
        </w:rPr>
        <w:t> </w:t>
      </w:r>
      <w:r w:rsidRPr="00406DFF">
        <w:rPr>
          <w:sz w:val="28"/>
          <w:szCs w:val="28"/>
          <w:lang w:val="uk-UA"/>
        </w:rPr>
        <w:t>М.</w:t>
      </w:r>
      <w:r>
        <w:rPr>
          <w:sz w:val="28"/>
          <w:szCs w:val="28"/>
          <w:lang w:val="uk-UA"/>
        </w:rPr>
        <w:t> </w:t>
      </w:r>
      <w:r w:rsidRPr="00406DFF">
        <w:rPr>
          <w:sz w:val="28"/>
          <w:szCs w:val="28"/>
          <w:lang w:val="uk-UA"/>
        </w:rPr>
        <w:t>Памфілова, О.</w:t>
      </w:r>
      <w:r>
        <w:rPr>
          <w:sz w:val="28"/>
          <w:szCs w:val="28"/>
          <w:lang w:val="uk-UA"/>
        </w:rPr>
        <w:t> </w:t>
      </w:r>
      <w:r w:rsidRPr="00406DFF">
        <w:rPr>
          <w:sz w:val="28"/>
          <w:szCs w:val="28"/>
          <w:lang w:val="uk-UA"/>
        </w:rPr>
        <w:t>М.</w:t>
      </w:r>
      <w:r>
        <w:rPr>
          <w:sz w:val="28"/>
          <w:szCs w:val="28"/>
          <w:lang w:val="uk-UA"/>
        </w:rPr>
        <w:t> </w:t>
      </w:r>
      <w:r w:rsidRPr="00406DFF">
        <w:rPr>
          <w:sz w:val="28"/>
          <w:szCs w:val="28"/>
          <w:lang w:val="uk-UA"/>
        </w:rPr>
        <w:t>Шемякін. В зарубіжній науці цією тематикою займалися Д.</w:t>
      </w:r>
      <w:r>
        <w:rPr>
          <w:sz w:val="28"/>
          <w:szCs w:val="28"/>
          <w:lang w:val="uk-UA"/>
        </w:rPr>
        <w:t> </w:t>
      </w:r>
      <w:r w:rsidRPr="00406DFF">
        <w:rPr>
          <w:sz w:val="28"/>
          <w:szCs w:val="28"/>
          <w:lang w:val="uk-UA"/>
        </w:rPr>
        <w:t>К.</w:t>
      </w:r>
      <w:r>
        <w:rPr>
          <w:sz w:val="28"/>
          <w:szCs w:val="28"/>
          <w:lang w:val="uk-UA"/>
        </w:rPr>
        <w:t> </w:t>
      </w:r>
      <w:r w:rsidRPr="00406DFF">
        <w:rPr>
          <w:sz w:val="28"/>
          <w:szCs w:val="28"/>
          <w:lang w:val="uk-UA"/>
        </w:rPr>
        <w:t>Бекяшев, К.</w:t>
      </w:r>
      <w:r>
        <w:rPr>
          <w:sz w:val="28"/>
          <w:szCs w:val="28"/>
          <w:lang w:val="uk-UA"/>
        </w:rPr>
        <w:t> </w:t>
      </w:r>
      <w:r w:rsidRPr="00406DFF">
        <w:rPr>
          <w:sz w:val="28"/>
          <w:szCs w:val="28"/>
          <w:lang w:val="uk-UA"/>
        </w:rPr>
        <w:t>А.</w:t>
      </w:r>
      <w:r>
        <w:rPr>
          <w:sz w:val="28"/>
          <w:szCs w:val="28"/>
          <w:lang w:val="uk-UA"/>
        </w:rPr>
        <w:t> </w:t>
      </w:r>
      <w:r w:rsidRPr="00406DFF">
        <w:rPr>
          <w:sz w:val="28"/>
          <w:szCs w:val="28"/>
          <w:lang w:val="uk-UA"/>
        </w:rPr>
        <w:t>Бекяшева, С.</w:t>
      </w:r>
      <w:r>
        <w:rPr>
          <w:sz w:val="28"/>
          <w:szCs w:val="28"/>
          <w:lang w:val="uk-UA"/>
        </w:rPr>
        <w:t> </w:t>
      </w:r>
      <w:r w:rsidRPr="00406DFF">
        <w:rPr>
          <w:sz w:val="28"/>
          <w:szCs w:val="28"/>
          <w:lang w:val="uk-UA"/>
        </w:rPr>
        <w:t>А.</w:t>
      </w:r>
      <w:r>
        <w:rPr>
          <w:sz w:val="28"/>
          <w:szCs w:val="28"/>
          <w:lang w:val="uk-UA"/>
        </w:rPr>
        <w:t> </w:t>
      </w:r>
      <w:r w:rsidRPr="00406DFF">
        <w:rPr>
          <w:sz w:val="28"/>
          <w:szCs w:val="28"/>
          <w:lang w:val="uk-UA"/>
        </w:rPr>
        <w:t>Гуреєв, Г.</w:t>
      </w:r>
      <w:r>
        <w:rPr>
          <w:sz w:val="28"/>
          <w:szCs w:val="28"/>
          <w:lang w:val="uk-UA"/>
        </w:rPr>
        <w:t> </w:t>
      </w:r>
      <w:r w:rsidRPr="00406DFF">
        <w:rPr>
          <w:sz w:val="28"/>
          <w:szCs w:val="28"/>
          <w:lang w:val="uk-UA"/>
        </w:rPr>
        <w:t>Г.</w:t>
      </w:r>
      <w:r>
        <w:rPr>
          <w:sz w:val="28"/>
          <w:szCs w:val="28"/>
          <w:lang w:val="uk-UA"/>
        </w:rPr>
        <w:t> </w:t>
      </w:r>
      <w:r w:rsidRPr="00406DFF">
        <w:rPr>
          <w:sz w:val="28"/>
          <w:szCs w:val="28"/>
          <w:lang w:val="uk-UA"/>
        </w:rPr>
        <w:t>Іванова, А.</w:t>
      </w:r>
      <w:r>
        <w:rPr>
          <w:sz w:val="28"/>
          <w:szCs w:val="28"/>
          <w:lang w:val="uk-UA"/>
        </w:rPr>
        <w:t> </w:t>
      </w:r>
      <w:r w:rsidRPr="00406DFF">
        <w:rPr>
          <w:sz w:val="28"/>
          <w:szCs w:val="28"/>
          <w:lang w:val="uk-UA"/>
        </w:rPr>
        <w:t>Л.</w:t>
      </w:r>
      <w:r>
        <w:rPr>
          <w:sz w:val="28"/>
          <w:szCs w:val="28"/>
          <w:lang w:val="uk-UA"/>
        </w:rPr>
        <w:t> </w:t>
      </w:r>
      <w:r w:rsidRPr="00406DFF">
        <w:rPr>
          <w:sz w:val="28"/>
          <w:szCs w:val="28"/>
          <w:lang w:val="uk-UA"/>
        </w:rPr>
        <w:t>Колодкін, А.</w:t>
      </w:r>
      <w:r>
        <w:rPr>
          <w:sz w:val="28"/>
          <w:szCs w:val="28"/>
          <w:lang w:val="uk-UA"/>
        </w:rPr>
        <w:t> </w:t>
      </w:r>
      <w:r w:rsidRPr="00406DFF">
        <w:rPr>
          <w:sz w:val="28"/>
          <w:szCs w:val="28"/>
          <w:lang w:val="uk-UA"/>
        </w:rPr>
        <w:t>П.</w:t>
      </w:r>
      <w:r>
        <w:rPr>
          <w:sz w:val="28"/>
          <w:szCs w:val="28"/>
          <w:lang w:val="uk-UA"/>
        </w:rPr>
        <w:t> </w:t>
      </w:r>
      <w:r w:rsidRPr="00406DFF">
        <w:rPr>
          <w:sz w:val="28"/>
          <w:szCs w:val="28"/>
          <w:lang w:val="uk-UA"/>
        </w:rPr>
        <w:t>Мовчан, С.</w:t>
      </w:r>
      <w:r>
        <w:rPr>
          <w:sz w:val="28"/>
          <w:szCs w:val="28"/>
          <w:lang w:val="uk-UA"/>
        </w:rPr>
        <w:t> </w:t>
      </w:r>
      <w:r w:rsidRPr="00406DFF">
        <w:rPr>
          <w:sz w:val="28"/>
          <w:szCs w:val="28"/>
          <w:lang w:val="uk-UA"/>
        </w:rPr>
        <w:t>В.</w:t>
      </w:r>
      <w:r>
        <w:rPr>
          <w:sz w:val="28"/>
          <w:szCs w:val="28"/>
          <w:lang w:val="uk-UA"/>
        </w:rPr>
        <w:t> </w:t>
      </w:r>
      <w:r w:rsidRPr="00406DFF">
        <w:rPr>
          <w:sz w:val="28"/>
          <w:szCs w:val="28"/>
          <w:lang w:val="uk-UA"/>
        </w:rPr>
        <w:t>Молодцов, М.</w:t>
      </w:r>
      <w:r>
        <w:rPr>
          <w:sz w:val="28"/>
          <w:szCs w:val="28"/>
          <w:lang w:val="uk-UA"/>
        </w:rPr>
        <w:t> </w:t>
      </w:r>
      <w:r w:rsidRPr="00406DFF">
        <w:rPr>
          <w:sz w:val="28"/>
          <w:szCs w:val="28"/>
          <w:lang w:val="uk-UA"/>
        </w:rPr>
        <w:t>Р.</w:t>
      </w:r>
      <w:r>
        <w:rPr>
          <w:sz w:val="28"/>
          <w:szCs w:val="28"/>
          <w:lang w:val="uk-UA"/>
        </w:rPr>
        <w:t> Хубеєва та ін. В </w:t>
      </w:r>
      <w:r w:rsidRPr="00406DFF">
        <w:rPr>
          <w:sz w:val="28"/>
          <w:szCs w:val="28"/>
          <w:lang w:val="uk-UA"/>
        </w:rPr>
        <w:t>західній доктрині цю проблему досліджували Я.</w:t>
      </w:r>
      <w:r>
        <w:rPr>
          <w:sz w:val="28"/>
          <w:szCs w:val="28"/>
          <w:lang w:val="uk-UA"/>
        </w:rPr>
        <w:t> </w:t>
      </w:r>
      <w:r w:rsidRPr="00406DFF">
        <w:rPr>
          <w:sz w:val="28"/>
          <w:szCs w:val="28"/>
          <w:lang w:val="uk-UA"/>
        </w:rPr>
        <w:t>Броунлі, А.</w:t>
      </w:r>
      <w:r>
        <w:rPr>
          <w:sz w:val="28"/>
          <w:szCs w:val="28"/>
          <w:lang w:val="uk-UA"/>
        </w:rPr>
        <w:t> Баганан, В. </w:t>
      </w:r>
      <w:r w:rsidRPr="00406DFF">
        <w:rPr>
          <w:sz w:val="28"/>
          <w:szCs w:val="28"/>
          <w:lang w:val="uk-UA"/>
        </w:rPr>
        <w:t>Бартан, Дж.</w:t>
      </w:r>
      <w:r>
        <w:rPr>
          <w:sz w:val="28"/>
          <w:szCs w:val="28"/>
          <w:lang w:val="uk-UA"/>
        </w:rPr>
        <w:t>-</w:t>
      </w:r>
      <w:r w:rsidRPr="00406DFF">
        <w:rPr>
          <w:sz w:val="28"/>
          <w:szCs w:val="28"/>
          <w:lang w:val="uk-UA"/>
        </w:rPr>
        <w:t>Агренд Віт, Ф.</w:t>
      </w:r>
      <w:r>
        <w:rPr>
          <w:sz w:val="28"/>
          <w:szCs w:val="28"/>
          <w:lang w:val="uk-UA"/>
        </w:rPr>
        <w:t> </w:t>
      </w:r>
      <w:r w:rsidRPr="00406DFF">
        <w:rPr>
          <w:sz w:val="28"/>
          <w:szCs w:val="28"/>
          <w:lang w:val="uk-UA"/>
        </w:rPr>
        <w:t>Джессеп, В.</w:t>
      </w:r>
      <w:r>
        <w:rPr>
          <w:sz w:val="28"/>
          <w:szCs w:val="28"/>
          <w:lang w:val="en-US"/>
        </w:rPr>
        <w:t> </w:t>
      </w:r>
      <w:r w:rsidRPr="00406DFF">
        <w:rPr>
          <w:sz w:val="28"/>
          <w:szCs w:val="28"/>
          <w:lang w:val="uk-UA"/>
        </w:rPr>
        <w:t>Еммер, К.</w:t>
      </w:r>
      <w:r>
        <w:rPr>
          <w:sz w:val="28"/>
          <w:szCs w:val="28"/>
          <w:lang w:val="en-US"/>
        </w:rPr>
        <w:t> </w:t>
      </w:r>
      <w:r w:rsidRPr="00406DFF">
        <w:rPr>
          <w:sz w:val="28"/>
          <w:szCs w:val="28"/>
          <w:lang w:val="uk-UA"/>
        </w:rPr>
        <w:t>Ельмір, Д.</w:t>
      </w:r>
      <w:r>
        <w:rPr>
          <w:sz w:val="28"/>
          <w:szCs w:val="28"/>
          <w:lang w:val="en-US"/>
        </w:rPr>
        <w:t> </w:t>
      </w:r>
      <w:r w:rsidRPr="00406DFF">
        <w:rPr>
          <w:sz w:val="28"/>
          <w:szCs w:val="28"/>
          <w:lang w:val="uk-UA"/>
        </w:rPr>
        <w:t xml:space="preserve">Коломбос, </w:t>
      </w:r>
      <w:r>
        <w:rPr>
          <w:sz w:val="28"/>
          <w:szCs w:val="28"/>
          <w:lang w:val="uk-UA"/>
        </w:rPr>
        <w:t>А.</w:t>
      </w:r>
      <w:r>
        <w:rPr>
          <w:sz w:val="28"/>
          <w:szCs w:val="28"/>
          <w:lang w:val="en-US"/>
        </w:rPr>
        <w:t> </w:t>
      </w:r>
      <w:r w:rsidRPr="00406DFF">
        <w:rPr>
          <w:sz w:val="28"/>
          <w:szCs w:val="28"/>
          <w:lang w:val="uk-UA"/>
        </w:rPr>
        <w:t>Кейлін, Н.</w:t>
      </w:r>
      <w:r>
        <w:rPr>
          <w:sz w:val="28"/>
          <w:szCs w:val="28"/>
          <w:lang w:val="en-US"/>
        </w:rPr>
        <w:t> </w:t>
      </w:r>
      <w:r w:rsidRPr="00406DFF">
        <w:rPr>
          <w:sz w:val="28"/>
          <w:szCs w:val="28"/>
          <w:lang w:val="uk-UA"/>
        </w:rPr>
        <w:t>Меєрс, Л.</w:t>
      </w:r>
      <w:r>
        <w:rPr>
          <w:sz w:val="28"/>
          <w:szCs w:val="28"/>
          <w:lang w:val="en-US"/>
        </w:rPr>
        <w:t> </w:t>
      </w:r>
      <w:r w:rsidRPr="00406DFF">
        <w:rPr>
          <w:sz w:val="28"/>
          <w:szCs w:val="28"/>
          <w:lang w:val="uk-UA"/>
        </w:rPr>
        <w:t>Оппенгейм, П.</w:t>
      </w:r>
      <w:r>
        <w:rPr>
          <w:sz w:val="28"/>
          <w:szCs w:val="28"/>
          <w:lang w:val="en-US"/>
        </w:rPr>
        <w:t> </w:t>
      </w:r>
      <w:r w:rsidRPr="00406DFF">
        <w:rPr>
          <w:sz w:val="28"/>
          <w:szCs w:val="28"/>
          <w:lang w:val="uk-UA"/>
        </w:rPr>
        <w:t>Поттер, О.</w:t>
      </w:r>
      <w:r>
        <w:rPr>
          <w:sz w:val="28"/>
          <w:szCs w:val="28"/>
          <w:lang w:val="en-US"/>
        </w:rPr>
        <w:t> </w:t>
      </w:r>
      <w:r w:rsidRPr="00406DFF">
        <w:rPr>
          <w:sz w:val="28"/>
          <w:szCs w:val="28"/>
          <w:lang w:val="uk-UA"/>
        </w:rPr>
        <w:t>Родерт, Р.</w:t>
      </w:r>
      <w:r>
        <w:rPr>
          <w:sz w:val="28"/>
          <w:szCs w:val="28"/>
          <w:lang w:val="en-US"/>
        </w:rPr>
        <w:t> </w:t>
      </w:r>
      <w:r w:rsidRPr="00406DFF">
        <w:rPr>
          <w:sz w:val="28"/>
          <w:szCs w:val="28"/>
          <w:lang w:val="uk-UA"/>
        </w:rPr>
        <w:t>Черччілл, Г.</w:t>
      </w:r>
      <w:r>
        <w:rPr>
          <w:sz w:val="28"/>
          <w:szCs w:val="28"/>
          <w:lang w:val="en-US"/>
        </w:rPr>
        <w:t> </w:t>
      </w:r>
      <w:r w:rsidRPr="00406DFF">
        <w:rPr>
          <w:sz w:val="28"/>
          <w:szCs w:val="28"/>
          <w:lang w:val="uk-UA"/>
        </w:rPr>
        <w:t>Янг та ін.</w:t>
      </w:r>
    </w:p>
    <w:p w:rsidR="00406DFF" w:rsidRPr="00406DFF" w:rsidRDefault="00406DFF" w:rsidP="00406DFF">
      <w:pPr>
        <w:spacing w:line="360" w:lineRule="auto"/>
        <w:ind w:firstLine="709"/>
        <w:jc w:val="both"/>
        <w:rPr>
          <w:sz w:val="28"/>
          <w:szCs w:val="28"/>
          <w:lang w:val="uk-UA"/>
        </w:rPr>
      </w:pPr>
      <w:r w:rsidRPr="00406DFF">
        <w:rPr>
          <w:sz w:val="28"/>
          <w:szCs w:val="28"/>
          <w:lang w:val="uk-UA"/>
        </w:rPr>
        <w:t xml:space="preserve">Базову основу дисертаційного дослідження складають норми загального міжнародного права, норми міжнародного морського права, резолюції ІМО, законодавство України та інших держав, що стосується регулювання їх морської діяльності. Широко використовувалися рішення Міжнародного Суду ООН та органів міжнародного арбітражу, в яких принцип «реального зв’язку» судна з державою прапора був наповнений </w:t>
      </w:r>
      <w:r w:rsidRPr="00406DFF">
        <w:rPr>
          <w:sz w:val="28"/>
          <w:szCs w:val="28"/>
          <w:lang w:val="uk-UA"/>
        </w:rPr>
        <w:lastRenderedPageBreak/>
        <w:t xml:space="preserve">елементами нового змісту, характеризуючи цей принцип з мінливих позицій міжнародно-правової практики держав. </w:t>
      </w:r>
    </w:p>
    <w:p w:rsidR="00406DFF" w:rsidRPr="00406DFF" w:rsidRDefault="00406DFF" w:rsidP="00406DFF">
      <w:pPr>
        <w:spacing w:line="360" w:lineRule="auto"/>
        <w:ind w:firstLine="709"/>
        <w:jc w:val="both"/>
        <w:rPr>
          <w:bCs/>
          <w:sz w:val="28"/>
          <w:szCs w:val="28"/>
          <w:lang w:val="uk-UA"/>
        </w:rPr>
      </w:pPr>
      <w:r w:rsidRPr="00406DFF">
        <w:rPr>
          <w:b/>
          <w:sz w:val="28"/>
          <w:szCs w:val="28"/>
          <w:lang w:val="uk-UA"/>
        </w:rPr>
        <w:t>Зв</w:t>
      </w:r>
      <w:r w:rsidRPr="00406DFF">
        <w:rPr>
          <w:b/>
          <w:sz w:val="28"/>
          <w:szCs w:val="28"/>
        </w:rPr>
        <w:t>’</w:t>
      </w:r>
      <w:r w:rsidRPr="00406DFF">
        <w:rPr>
          <w:b/>
          <w:sz w:val="28"/>
          <w:szCs w:val="28"/>
          <w:lang w:val="uk-UA"/>
        </w:rPr>
        <w:t>язок роботи з науковими програмами, планами, темами</w:t>
      </w:r>
      <w:r>
        <w:rPr>
          <w:b/>
          <w:sz w:val="28"/>
          <w:szCs w:val="28"/>
          <w:lang w:val="uk-UA"/>
        </w:rPr>
        <w:t>, грантами</w:t>
      </w:r>
      <w:r w:rsidRPr="00406DFF">
        <w:rPr>
          <w:b/>
          <w:sz w:val="28"/>
          <w:szCs w:val="28"/>
          <w:lang w:val="uk-UA"/>
        </w:rPr>
        <w:t xml:space="preserve">. </w:t>
      </w:r>
      <w:r w:rsidRPr="00406DFF">
        <w:rPr>
          <w:sz w:val="28"/>
          <w:szCs w:val="28"/>
          <w:lang w:val="uk-UA"/>
        </w:rPr>
        <w:t xml:space="preserve">Дисертаційне дослідження виконано в рамках </w:t>
      </w:r>
      <w:r w:rsidRPr="00406DFF">
        <w:rPr>
          <w:bCs/>
          <w:sz w:val="28"/>
          <w:szCs w:val="28"/>
          <w:lang w:val="uk-UA"/>
        </w:rPr>
        <w:t>науково-дослідної роботи Національного університету «Одеська морська академія» за напрямом «Міжнародне морське право: історія, сучасність, перспективи розвитку» (номер державної реєстрації 0102</w:t>
      </w:r>
      <w:r w:rsidRPr="00406DFF">
        <w:rPr>
          <w:bCs/>
          <w:sz w:val="28"/>
          <w:szCs w:val="28"/>
        </w:rPr>
        <w:t>U</w:t>
      </w:r>
      <w:r w:rsidRPr="00406DFF">
        <w:rPr>
          <w:bCs/>
          <w:sz w:val="28"/>
          <w:szCs w:val="28"/>
          <w:lang w:val="uk-UA"/>
        </w:rPr>
        <w:t>002187).</w:t>
      </w:r>
    </w:p>
    <w:p w:rsidR="00406DFF" w:rsidRPr="00406DFF" w:rsidRDefault="00406DFF" w:rsidP="00406DFF">
      <w:pPr>
        <w:spacing w:line="360" w:lineRule="auto"/>
        <w:ind w:firstLine="709"/>
        <w:jc w:val="both"/>
        <w:rPr>
          <w:sz w:val="28"/>
          <w:szCs w:val="28"/>
          <w:lang w:val="uk-UA"/>
        </w:rPr>
      </w:pPr>
      <w:r w:rsidRPr="00406DFF">
        <w:rPr>
          <w:b/>
          <w:sz w:val="28"/>
          <w:szCs w:val="28"/>
          <w:lang w:val="uk-UA"/>
        </w:rPr>
        <w:t>Мета і за</w:t>
      </w:r>
      <w:r>
        <w:rPr>
          <w:b/>
          <w:sz w:val="28"/>
          <w:szCs w:val="28"/>
          <w:lang w:val="uk-UA"/>
        </w:rPr>
        <w:t>в</w:t>
      </w:r>
      <w:r w:rsidRPr="00406DFF">
        <w:rPr>
          <w:b/>
          <w:sz w:val="28"/>
          <w:szCs w:val="28"/>
          <w:lang w:val="uk-UA"/>
        </w:rPr>
        <w:t>да</w:t>
      </w:r>
      <w:r>
        <w:rPr>
          <w:b/>
          <w:sz w:val="28"/>
          <w:szCs w:val="28"/>
          <w:lang w:val="uk-UA"/>
        </w:rPr>
        <w:t>ння</w:t>
      </w:r>
      <w:r w:rsidRPr="00406DFF">
        <w:rPr>
          <w:b/>
          <w:sz w:val="28"/>
          <w:szCs w:val="28"/>
          <w:lang w:val="uk-UA"/>
        </w:rPr>
        <w:t xml:space="preserve"> дослідження. </w:t>
      </w:r>
      <w:r w:rsidRPr="00406DFF">
        <w:rPr>
          <w:i/>
          <w:sz w:val="28"/>
          <w:szCs w:val="28"/>
          <w:lang w:val="uk-UA"/>
        </w:rPr>
        <w:t>Метою</w:t>
      </w:r>
      <w:r w:rsidRPr="00406DFF">
        <w:rPr>
          <w:sz w:val="28"/>
          <w:szCs w:val="28"/>
          <w:lang w:val="uk-UA"/>
        </w:rPr>
        <w:t xml:space="preserve"> дисертаційного дослідження є комплексний аналіз міжнародно-правових відносин, що характеризують «реальний зв'язок » судна з державою прапора, враховуючи новітню практику здійснення цього принципу, що належить до найважливіших регуляторів міжнародного морського права. </w:t>
      </w:r>
    </w:p>
    <w:p w:rsidR="00406DFF" w:rsidRPr="00406DFF" w:rsidRDefault="00406DFF" w:rsidP="00406DFF">
      <w:pPr>
        <w:pStyle w:val="af0"/>
        <w:rPr>
          <w:rFonts w:cs="Times New Roman"/>
          <w:b/>
          <w:bCs/>
        </w:rPr>
      </w:pPr>
      <w:r w:rsidRPr="00406DFF">
        <w:rPr>
          <w:rFonts w:cs="Times New Roman"/>
        </w:rPr>
        <w:t xml:space="preserve">Відповідно до мети дослідження в дисертації зосереджена увага на вирішенні таких  </w:t>
      </w:r>
      <w:r w:rsidRPr="00406DFF">
        <w:rPr>
          <w:rFonts w:cs="Times New Roman"/>
          <w:i/>
        </w:rPr>
        <w:t>завдань</w:t>
      </w:r>
      <w:r w:rsidRPr="00406DFF">
        <w:rPr>
          <w:rFonts w:cs="Times New Roman"/>
        </w:rPr>
        <w:t>:</w:t>
      </w:r>
    </w:p>
    <w:p w:rsidR="00406DFF" w:rsidRPr="00406DFF" w:rsidRDefault="00406DFF" w:rsidP="00406DFF">
      <w:pPr>
        <w:pStyle w:val="ab"/>
        <w:numPr>
          <w:ilvl w:val="0"/>
          <w:numId w:val="24"/>
        </w:numPr>
        <w:spacing w:after="0" w:line="360" w:lineRule="auto"/>
        <w:ind w:left="0" w:firstLine="709"/>
        <w:jc w:val="both"/>
        <w:rPr>
          <w:rFonts w:ascii="Times New Roman" w:hAnsi="Times New Roman" w:cs="Times New Roman"/>
          <w:sz w:val="28"/>
          <w:szCs w:val="28"/>
          <w:lang w:val="uk-UA"/>
        </w:rPr>
      </w:pPr>
      <w:r w:rsidRPr="00406DFF">
        <w:rPr>
          <w:rFonts w:ascii="Times New Roman" w:hAnsi="Times New Roman" w:cs="Times New Roman"/>
          <w:sz w:val="28"/>
          <w:szCs w:val="28"/>
          <w:lang w:val="uk-UA"/>
        </w:rPr>
        <w:t>визначити специфіку принципу «реального зв’язку» судна з державою прапора, виходячи з еволюційного розвитку в міжнародному морському праві поняття судна як міжнародного засобу;</w:t>
      </w:r>
    </w:p>
    <w:p w:rsidR="00406DFF" w:rsidRPr="00406DFF" w:rsidRDefault="00406DFF" w:rsidP="00406DFF">
      <w:pPr>
        <w:pStyle w:val="ab"/>
        <w:numPr>
          <w:ilvl w:val="0"/>
          <w:numId w:val="24"/>
        </w:numPr>
        <w:spacing w:after="0" w:line="360" w:lineRule="auto"/>
        <w:ind w:left="0" w:firstLine="709"/>
        <w:jc w:val="both"/>
        <w:rPr>
          <w:rFonts w:ascii="Times New Roman" w:hAnsi="Times New Roman" w:cs="Times New Roman"/>
          <w:sz w:val="28"/>
          <w:szCs w:val="28"/>
          <w:lang w:val="uk-UA"/>
        </w:rPr>
      </w:pPr>
      <w:r w:rsidRPr="00406DFF">
        <w:rPr>
          <w:rFonts w:ascii="Times New Roman" w:hAnsi="Times New Roman" w:cs="Times New Roman"/>
          <w:sz w:val="28"/>
          <w:szCs w:val="28"/>
          <w:lang w:val="uk-UA"/>
        </w:rPr>
        <w:t>показати умови присвоєння судну національну належність держави прапора;</w:t>
      </w:r>
    </w:p>
    <w:p w:rsidR="00406DFF" w:rsidRPr="00406DFF" w:rsidRDefault="00406DFF" w:rsidP="00406DFF">
      <w:pPr>
        <w:pStyle w:val="ab"/>
        <w:numPr>
          <w:ilvl w:val="0"/>
          <w:numId w:val="24"/>
        </w:numPr>
        <w:spacing w:after="0" w:line="360" w:lineRule="auto"/>
        <w:ind w:left="0" w:firstLine="709"/>
        <w:jc w:val="both"/>
        <w:rPr>
          <w:rFonts w:ascii="Times New Roman" w:hAnsi="Times New Roman" w:cs="Times New Roman"/>
          <w:sz w:val="28"/>
          <w:szCs w:val="28"/>
          <w:lang w:val="uk-UA"/>
        </w:rPr>
      </w:pPr>
      <w:r w:rsidRPr="00406DFF">
        <w:rPr>
          <w:rFonts w:ascii="Times New Roman" w:hAnsi="Times New Roman" w:cs="Times New Roman"/>
          <w:sz w:val="28"/>
          <w:szCs w:val="28"/>
          <w:lang w:val="uk-UA"/>
        </w:rPr>
        <w:t>проаналізувати міжнародно-правову практику дійсного здійснення державою прапора «реального зв’язку» з судном своєї національності;</w:t>
      </w:r>
    </w:p>
    <w:p w:rsidR="00406DFF" w:rsidRPr="00406DFF" w:rsidRDefault="00406DFF" w:rsidP="00406DFF">
      <w:pPr>
        <w:pStyle w:val="ab"/>
        <w:numPr>
          <w:ilvl w:val="0"/>
          <w:numId w:val="24"/>
        </w:numPr>
        <w:spacing w:after="0" w:line="360" w:lineRule="auto"/>
        <w:ind w:left="0" w:firstLine="709"/>
        <w:jc w:val="both"/>
        <w:rPr>
          <w:rFonts w:ascii="Times New Roman" w:hAnsi="Times New Roman" w:cs="Times New Roman"/>
          <w:sz w:val="28"/>
          <w:szCs w:val="28"/>
          <w:lang w:val="uk-UA"/>
        </w:rPr>
      </w:pPr>
      <w:r w:rsidRPr="00406DFF">
        <w:rPr>
          <w:rFonts w:ascii="Times New Roman" w:hAnsi="Times New Roman" w:cs="Times New Roman"/>
          <w:sz w:val="28"/>
          <w:szCs w:val="28"/>
          <w:lang w:val="uk-UA"/>
        </w:rPr>
        <w:t>узагальнити міжнародну судову та арбітражну практику, що стосується реалізації прав держав, визначивши умови здійснення «реального зв’язку» судна з державою прапора;</w:t>
      </w:r>
    </w:p>
    <w:p w:rsidR="00406DFF" w:rsidRDefault="00406DFF" w:rsidP="00406DFF">
      <w:pPr>
        <w:pStyle w:val="ab"/>
        <w:numPr>
          <w:ilvl w:val="0"/>
          <w:numId w:val="24"/>
        </w:numPr>
        <w:spacing w:after="0" w:line="360" w:lineRule="auto"/>
        <w:ind w:left="0" w:firstLine="709"/>
        <w:jc w:val="both"/>
        <w:rPr>
          <w:rFonts w:ascii="Times New Roman" w:hAnsi="Times New Roman" w:cs="Times New Roman"/>
          <w:sz w:val="28"/>
          <w:szCs w:val="28"/>
          <w:lang w:val="uk-UA"/>
        </w:rPr>
      </w:pPr>
      <w:r w:rsidRPr="00406DFF">
        <w:rPr>
          <w:rFonts w:ascii="Times New Roman" w:hAnsi="Times New Roman" w:cs="Times New Roman"/>
          <w:sz w:val="28"/>
          <w:szCs w:val="28"/>
          <w:lang w:val="uk-UA"/>
        </w:rPr>
        <w:t>висвітлити практику боротьби міжнародного співтовариства із «зручними прапорами» як зловживання рядом держав прапору принципом «реального зв’язку»;</w:t>
      </w:r>
    </w:p>
    <w:p w:rsidR="00406DFF" w:rsidRDefault="00406DFF" w:rsidP="00406DFF">
      <w:pPr>
        <w:pStyle w:val="ab"/>
        <w:numPr>
          <w:ilvl w:val="0"/>
          <w:numId w:val="24"/>
        </w:numPr>
        <w:spacing w:after="0" w:line="360" w:lineRule="auto"/>
        <w:ind w:left="0" w:firstLine="709"/>
        <w:jc w:val="both"/>
        <w:rPr>
          <w:rFonts w:ascii="Times New Roman" w:hAnsi="Times New Roman" w:cs="Times New Roman"/>
          <w:sz w:val="28"/>
          <w:szCs w:val="28"/>
          <w:lang w:val="uk-UA"/>
        </w:rPr>
      </w:pPr>
      <w:r w:rsidRPr="00406DFF">
        <w:rPr>
          <w:rFonts w:ascii="Times New Roman" w:hAnsi="Times New Roman" w:cs="Times New Roman"/>
          <w:sz w:val="28"/>
          <w:szCs w:val="28"/>
          <w:lang w:val="uk-UA"/>
        </w:rPr>
        <w:t>сформулювати концепцію уніфікації єдиних правил надання державою прапора судна своєї національності;</w:t>
      </w:r>
    </w:p>
    <w:p w:rsidR="00406DFF" w:rsidRPr="00406DFF" w:rsidRDefault="00406DFF" w:rsidP="00406DFF">
      <w:pPr>
        <w:pStyle w:val="ab"/>
        <w:numPr>
          <w:ilvl w:val="0"/>
          <w:numId w:val="24"/>
        </w:numPr>
        <w:spacing w:after="0" w:line="360" w:lineRule="auto"/>
        <w:ind w:left="0" w:firstLine="709"/>
        <w:jc w:val="both"/>
        <w:rPr>
          <w:rFonts w:ascii="Times New Roman" w:hAnsi="Times New Roman" w:cs="Times New Roman"/>
          <w:sz w:val="28"/>
          <w:szCs w:val="28"/>
          <w:lang w:val="uk-UA"/>
        </w:rPr>
      </w:pPr>
      <w:r w:rsidRPr="00406DFF">
        <w:rPr>
          <w:rFonts w:ascii="Times New Roman" w:hAnsi="Times New Roman" w:cs="Times New Roman"/>
          <w:sz w:val="28"/>
          <w:szCs w:val="28"/>
          <w:lang w:val="uk-UA"/>
        </w:rPr>
        <w:lastRenderedPageBreak/>
        <w:t>розробити пропозиції, спрямовані на подальше удосконалення законодавства України, що стосується «реального зв’язку» судна з державою прапора з врахуванням міжнародно-правової практики у цій сфері.</w:t>
      </w:r>
    </w:p>
    <w:p w:rsidR="00406DFF" w:rsidRPr="00406DFF" w:rsidRDefault="004A1881" w:rsidP="00406DFF">
      <w:pPr>
        <w:spacing w:line="360" w:lineRule="auto"/>
        <w:ind w:firstLine="709"/>
        <w:jc w:val="both"/>
        <w:rPr>
          <w:sz w:val="28"/>
          <w:szCs w:val="28"/>
          <w:lang w:val="uk-UA"/>
        </w:rPr>
      </w:pPr>
      <w:r>
        <w:rPr>
          <w:i/>
          <w:sz w:val="28"/>
          <w:szCs w:val="28"/>
          <w:lang w:val="uk-UA"/>
        </w:rPr>
        <w:t xml:space="preserve">Об’єктом </w:t>
      </w:r>
      <w:r w:rsidR="00406DFF" w:rsidRPr="00406DFF">
        <w:rPr>
          <w:i/>
          <w:sz w:val="28"/>
          <w:szCs w:val="28"/>
          <w:lang w:val="uk-UA"/>
        </w:rPr>
        <w:t>дослідження</w:t>
      </w:r>
      <w:r w:rsidR="00406DFF" w:rsidRPr="00406DFF">
        <w:rPr>
          <w:sz w:val="28"/>
          <w:szCs w:val="28"/>
          <w:lang w:val="uk-UA"/>
        </w:rPr>
        <w:t xml:space="preserve"> є міжнародно-правові відносини, що виникають в результаті здійснення «реального зв’язку»  судна з державою прапора. </w:t>
      </w:r>
    </w:p>
    <w:p w:rsidR="00406DFF" w:rsidRPr="00406DFF" w:rsidRDefault="00406DFF" w:rsidP="00406DFF">
      <w:pPr>
        <w:spacing w:line="360" w:lineRule="auto"/>
        <w:ind w:firstLine="709"/>
        <w:jc w:val="both"/>
        <w:rPr>
          <w:sz w:val="28"/>
          <w:szCs w:val="28"/>
          <w:lang w:val="uk-UA"/>
        </w:rPr>
      </w:pPr>
      <w:r w:rsidRPr="00406DFF">
        <w:rPr>
          <w:i/>
          <w:sz w:val="28"/>
          <w:szCs w:val="28"/>
          <w:lang w:val="uk-UA"/>
        </w:rPr>
        <w:t>Предметом дослідження</w:t>
      </w:r>
      <w:r w:rsidRPr="00406DFF">
        <w:rPr>
          <w:sz w:val="28"/>
          <w:szCs w:val="28"/>
          <w:lang w:val="uk-UA"/>
        </w:rPr>
        <w:t xml:space="preserve"> є норми міжнародного морського права, що визначають «</w:t>
      </w:r>
      <w:r w:rsidR="004A1881">
        <w:rPr>
          <w:sz w:val="28"/>
          <w:szCs w:val="28"/>
          <w:lang w:val="uk-UA"/>
        </w:rPr>
        <w:t>реальний зв’</w:t>
      </w:r>
      <w:r w:rsidRPr="00406DFF">
        <w:rPr>
          <w:sz w:val="28"/>
          <w:szCs w:val="28"/>
          <w:lang w:val="uk-UA"/>
        </w:rPr>
        <w:t>язок» судна з державою прапора.</w:t>
      </w:r>
    </w:p>
    <w:p w:rsidR="00406DFF" w:rsidRPr="00406DFF" w:rsidRDefault="00406DFF" w:rsidP="00406DFF">
      <w:pPr>
        <w:spacing w:line="360" w:lineRule="auto"/>
        <w:ind w:firstLine="709"/>
        <w:jc w:val="both"/>
        <w:rPr>
          <w:sz w:val="28"/>
          <w:szCs w:val="28"/>
          <w:lang w:val="uk-UA"/>
        </w:rPr>
      </w:pPr>
      <w:r w:rsidRPr="00406DFF">
        <w:rPr>
          <w:b/>
          <w:sz w:val="28"/>
          <w:szCs w:val="28"/>
          <w:lang w:val="uk-UA"/>
        </w:rPr>
        <w:t xml:space="preserve">Методи дослідження. </w:t>
      </w:r>
      <w:r w:rsidRPr="00406DFF">
        <w:rPr>
          <w:sz w:val="28"/>
          <w:szCs w:val="28"/>
          <w:lang w:val="uk-UA"/>
        </w:rPr>
        <w:t>В дисертації використовувалися філософсько-світоглядні, загальнонаукові та спеціальні методи, які дозволили  охарактеризувати специфіку та складові інституту «реального зв’язку» судна з державою прапора як одного з основоположних принципів міжнародного морського права, що визначають свободу діяльності держав у Світовому океані. Такий підхід пов</w:t>
      </w:r>
      <w:r w:rsidR="004A1881">
        <w:rPr>
          <w:sz w:val="28"/>
          <w:szCs w:val="28"/>
          <w:lang w:val="uk-UA"/>
        </w:rPr>
        <w:t>’</w:t>
      </w:r>
      <w:r w:rsidRPr="00406DFF">
        <w:rPr>
          <w:sz w:val="28"/>
          <w:szCs w:val="28"/>
          <w:lang w:val="uk-UA"/>
        </w:rPr>
        <w:t>язаний з неупередженістю та об’єктивністю аналізу широкого кола питань, що стосуються діяльності держав в морському середовищі, яка, з точки зору міжнародного права, перебуває у вільному та природному сполученні на всій земній кулі. Діалектичний метод використовувався для визначення закономірностей розвитку складових інституту «реального зв’язку» судна з державою прапора, пов’язаного з науково-технічним прогресом (підрозділ</w:t>
      </w:r>
      <w:r w:rsidR="0014446B">
        <w:rPr>
          <w:sz w:val="28"/>
          <w:szCs w:val="28"/>
          <w:lang w:val="uk-UA"/>
        </w:rPr>
        <w:t> </w:t>
      </w:r>
      <w:r w:rsidRPr="00406DFF">
        <w:rPr>
          <w:sz w:val="28"/>
          <w:szCs w:val="28"/>
          <w:lang w:val="uk-UA"/>
        </w:rPr>
        <w:t>1.2). Історичний метод сприяв з’ясуванню процесу становлення та розвитку цього інституту як комплексного за своєю природою (підрозділ</w:t>
      </w:r>
      <w:r w:rsidR="0014446B">
        <w:rPr>
          <w:sz w:val="28"/>
          <w:szCs w:val="28"/>
          <w:lang w:val="uk-UA"/>
        </w:rPr>
        <w:t> </w:t>
      </w:r>
      <w:r w:rsidRPr="00406DFF">
        <w:rPr>
          <w:sz w:val="28"/>
          <w:szCs w:val="28"/>
          <w:lang w:val="uk-UA"/>
        </w:rPr>
        <w:t>2.1). За допомогою спеціально-юридичного методу проаналізовано конвенційні норми, що визначають характер та специфіку даного інституту, а також впровадження цих норм в практику держав, в тому числі завдяки сприянню реалізації відповідних рішень ІМО (підрозділ</w:t>
      </w:r>
      <w:r w:rsidR="0014446B">
        <w:rPr>
          <w:sz w:val="28"/>
          <w:szCs w:val="28"/>
          <w:lang w:val="uk-UA"/>
        </w:rPr>
        <w:t> </w:t>
      </w:r>
      <w:r w:rsidRPr="00406DFF">
        <w:rPr>
          <w:sz w:val="28"/>
          <w:szCs w:val="28"/>
          <w:lang w:val="uk-UA"/>
        </w:rPr>
        <w:t>1.3). Порівняльний метод надав змогу дослідити різноманітну практику держав в процесі надання суднам їх національності, показавши необхідність уніфікації її в міжнародному праві (підрозділ</w:t>
      </w:r>
      <w:r w:rsidR="0014446B">
        <w:rPr>
          <w:sz w:val="28"/>
          <w:szCs w:val="28"/>
          <w:lang w:val="uk-UA"/>
        </w:rPr>
        <w:t> </w:t>
      </w:r>
      <w:r w:rsidRPr="00406DFF">
        <w:rPr>
          <w:sz w:val="28"/>
          <w:szCs w:val="28"/>
          <w:lang w:val="uk-UA"/>
        </w:rPr>
        <w:t>2.5).</w:t>
      </w:r>
    </w:p>
    <w:p w:rsidR="00406DFF" w:rsidRPr="00406DFF" w:rsidRDefault="00406DFF" w:rsidP="00406DFF">
      <w:pPr>
        <w:spacing w:line="360" w:lineRule="auto"/>
        <w:ind w:firstLine="709"/>
        <w:jc w:val="both"/>
        <w:rPr>
          <w:sz w:val="28"/>
          <w:szCs w:val="28"/>
          <w:lang w:val="uk-UA"/>
        </w:rPr>
      </w:pPr>
      <w:r w:rsidRPr="00406DFF">
        <w:rPr>
          <w:b/>
          <w:sz w:val="28"/>
          <w:szCs w:val="28"/>
          <w:lang w:val="uk-UA"/>
        </w:rPr>
        <w:t>Наукова новизна о</w:t>
      </w:r>
      <w:r w:rsidR="0014446B">
        <w:rPr>
          <w:b/>
          <w:sz w:val="28"/>
          <w:szCs w:val="28"/>
          <w:lang w:val="uk-UA"/>
        </w:rPr>
        <w:t>т</w:t>
      </w:r>
      <w:r w:rsidRPr="00406DFF">
        <w:rPr>
          <w:b/>
          <w:sz w:val="28"/>
          <w:szCs w:val="28"/>
          <w:lang w:val="uk-UA"/>
        </w:rPr>
        <w:t>р</w:t>
      </w:r>
      <w:r w:rsidR="0014446B">
        <w:rPr>
          <w:b/>
          <w:sz w:val="28"/>
          <w:szCs w:val="28"/>
          <w:lang w:val="uk-UA"/>
        </w:rPr>
        <w:t>им</w:t>
      </w:r>
      <w:r w:rsidRPr="00406DFF">
        <w:rPr>
          <w:b/>
          <w:sz w:val="28"/>
          <w:szCs w:val="28"/>
          <w:lang w:val="uk-UA"/>
        </w:rPr>
        <w:t xml:space="preserve">аних результатів </w:t>
      </w:r>
      <w:r w:rsidRPr="00406DFF">
        <w:rPr>
          <w:sz w:val="28"/>
          <w:szCs w:val="28"/>
          <w:lang w:val="uk-UA"/>
        </w:rPr>
        <w:t xml:space="preserve">полягає в тому, що дана дисертація є першим у вітчизняній науці міжнародного морського права </w:t>
      </w:r>
      <w:r w:rsidRPr="00406DFF">
        <w:rPr>
          <w:sz w:val="28"/>
          <w:szCs w:val="28"/>
          <w:lang w:val="uk-UA"/>
        </w:rPr>
        <w:lastRenderedPageBreak/>
        <w:t>комплексним дослідженням інституту «реального зв’язку» судна з державою прапора, в якому висвітлюються новітні тенденції його розвитку. Отримано результати, що мають наукову новизну, а саме:</w:t>
      </w:r>
    </w:p>
    <w:p w:rsidR="00406DFF" w:rsidRPr="00406DFF" w:rsidRDefault="00406DFF" w:rsidP="00406DFF">
      <w:pPr>
        <w:spacing w:line="360" w:lineRule="auto"/>
        <w:ind w:firstLine="709"/>
        <w:jc w:val="both"/>
        <w:rPr>
          <w:i/>
          <w:sz w:val="28"/>
          <w:szCs w:val="28"/>
          <w:lang w:val="uk-UA"/>
        </w:rPr>
      </w:pPr>
      <w:r w:rsidRPr="00406DFF">
        <w:rPr>
          <w:i/>
          <w:sz w:val="28"/>
          <w:szCs w:val="28"/>
          <w:lang w:val="uk-UA"/>
        </w:rPr>
        <w:t>вперше:</w:t>
      </w:r>
    </w:p>
    <w:p w:rsidR="00406DFF" w:rsidRPr="00406DFF" w:rsidRDefault="00406DFF" w:rsidP="00406DFF">
      <w:pPr>
        <w:spacing w:line="360" w:lineRule="auto"/>
        <w:ind w:firstLine="709"/>
        <w:jc w:val="both"/>
        <w:rPr>
          <w:sz w:val="28"/>
          <w:szCs w:val="28"/>
          <w:lang w:val="uk-UA"/>
        </w:rPr>
      </w:pPr>
      <w:r w:rsidRPr="00406DFF">
        <w:rPr>
          <w:sz w:val="28"/>
          <w:szCs w:val="28"/>
          <w:lang w:val="uk-UA"/>
        </w:rPr>
        <w:t>-</w:t>
      </w:r>
      <w:r w:rsidR="0014446B">
        <w:rPr>
          <w:sz w:val="28"/>
          <w:szCs w:val="28"/>
          <w:lang w:val="uk-UA"/>
        </w:rPr>
        <w:t> </w:t>
      </w:r>
      <w:r w:rsidRPr="00406DFF">
        <w:rPr>
          <w:sz w:val="28"/>
          <w:szCs w:val="28"/>
          <w:lang w:val="uk-UA"/>
        </w:rPr>
        <w:t>показано системний характер комплексності «реального зв’язку» судна з державою прапора, заснованому на внутрішньому праві кожної держави, яка визначає умови надання своїй національності такому судну, так і на конвенційних нормах, що вимагають від держави прапора встановлення цього зв’язку в дійсному вираженні, покладаючи тим самим на неї всю відповідальність за плавання її судна у відкритому морі;</w:t>
      </w:r>
    </w:p>
    <w:p w:rsidR="00406DFF" w:rsidRPr="00406DFF" w:rsidRDefault="00406DFF" w:rsidP="00406DFF">
      <w:pPr>
        <w:spacing w:line="360" w:lineRule="auto"/>
        <w:ind w:firstLine="709"/>
        <w:jc w:val="both"/>
        <w:rPr>
          <w:sz w:val="28"/>
          <w:szCs w:val="28"/>
          <w:lang w:val="uk-UA"/>
        </w:rPr>
      </w:pPr>
      <w:r w:rsidRPr="00406DFF">
        <w:rPr>
          <w:sz w:val="28"/>
          <w:szCs w:val="28"/>
          <w:lang w:val="uk-UA"/>
        </w:rPr>
        <w:t>-</w:t>
      </w:r>
      <w:r w:rsidR="0014446B">
        <w:rPr>
          <w:sz w:val="28"/>
          <w:szCs w:val="28"/>
          <w:lang w:val="uk-UA"/>
        </w:rPr>
        <w:t> </w:t>
      </w:r>
      <w:r w:rsidRPr="00406DFF">
        <w:rPr>
          <w:sz w:val="28"/>
          <w:szCs w:val="28"/>
          <w:lang w:val="uk-UA"/>
        </w:rPr>
        <w:t xml:space="preserve">дана характеристика, з врахуванням новітньої міжнародно-правової практики, компетенції держав стосовно прапора суден, що визначається як виключна компетенція цих держав, які мають забезпечити належне дотримання норм внутрішнього та міжнародного права у цій сфері; </w:t>
      </w:r>
    </w:p>
    <w:p w:rsidR="00406DFF" w:rsidRPr="00406DFF" w:rsidRDefault="0014446B" w:rsidP="00406DFF">
      <w:pPr>
        <w:pStyle w:val="ab"/>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w:t>
      </w:r>
      <w:r w:rsidR="00406DFF" w:rsidRPr="00406DFF">
        <w:rPr>
          <w:rFonts w:ascii="Times New Roman" w:hAnsi="Times New Roman" w:cs="Times New Roman"/>
          <w:sz w:val="28"/>
          <w:szCs w:val="28"/>
          <w:lang w:val="uk-UA"/>
        </w:rPr>
        <w:t>узагальнена правотворча діяльність ІМО, що стосується розробки новітніх міжнародних стандартів, які сприяють впровадженню в міжнародно-правову практику держав принципу «реального зв’язку» судна з державою прапора;</w:t>
      </w:r>
    </w:p>
    <w:p w:rsidR="00406DFF" w:rsidRPr="00406DFF" w:rsidRDefault="00406DFF" w:rsidP="00406DFF">
      <w:pPr>
        <w:pStyle w:val="ab"/>
        <w:spacing w:after="0" w:line="360" w:lineRule="auto"/>
        <w:ind w:left="0" w:firstLine="709"/>
        <w:jc w:val="both"/>
        <w:rPr>
          <w:rFonts w:ascii="Times New Roman" w:hAnsi="Times New Roman" w:cs="Times New Roman"/>
          <w:sz w:val="28"/>
          <w:szCs w:val="28"/>
          <w:lang w:val="uk-UA"/>
        </w:rPr>
      </w:pPr>
      <w:r w:rsidRPr="00406DFF">
        <w:rPr>
          <w:rFonts w:ascii="Times New Roman" w:hAnsi="Times New Roman" w:cs="Times New Roman"/>
          <w:b/>
          <w:sz w:val="28"/>
          <w:szCs w:val="28"/>
          <w:lang w:val="uk-UA"/>
        </w:rPr>
        <w:t>-</w:t>
      </w:r>
      <w:r w:rsidR="0014446B">
        <w:rPr>
          <w:rFonts w:ascii="Times New Roman" w:hAnsi="Times New Roman" w:cs="Times New Roman"/>
          <w:b/>
          <w:sz w:val="28"/>
          <w:szCs w:val="28"/>
          <w:lang w:val="uk-UA"/>
        </w:rPr>
        <w:t> </w:t>
      </w:r>
      <w:r w:rsidRPr="00406DFF">
        <w:rPr>
          <w:rFonts w:ascii="Times New Roman" w:hAnsi="Times New Roman" w:cs="Times New Roman"/>
          <w:sz w:val="28"/>
          <w:szCs w:val="28"/>
          <w:lang w:val="uk-UA"/>
        </w:rPr>
        <w:t>дана оцінка концептуальним підходам держав застосування на практиці «реального зв’язку» судна з державою прапора і зроблено висновок про необхідність прийняття міжнародно-правового акту з уніфікації стандартів у цій сфері;</w:t>
      </w:r>
    </w:p>
    <w:p w:rsidR="00406DFF" w:rsidRPr="00406DFF" w:rsidRDefault="00406DFF" w:rsidP="00406DFF">
      <w:pPr>
        <w:spacing w:line="360" w:lineRule="auto"/>
        <w:ind w:firstLine="709"/>
        <w:jc w:val="both"/>
        <w:rPr>
          <w:sz w:val="28"/>
          <w:szCs w:val="28"/>
          <w:lang w:val="uk-UA"/>
        </w:rPr>
      </w:pPr>
      <w:r w:rsidRPr="00406DFF">
        <w:rPr>
          <w:sz w:val="28"/>
          <w:szCs w:val="28"/>
          <w:lang w:val="uk-UA"/>
        </w:rPr>
        <w:t>-</w:t>
      </w:r>
      <w:r w:rsidR="0014446B">
        <w:rPr>
          <w:sz w:val="28"/>
          <w:szCs w:val="28"/>
          <w:lang w:val="uk-UA"/>
        </w:rPr>
        <w:t> </w:t>
      </w:r>
      <w:r w:rsidRPr="00406DFF">
        <w:rPr>
          <w:sz w:val="28"/>
          <w:szCs w:val="28"/>
          <w:lang w:val="uk-UA"/>
        </w:rPr>
        <w:t>обґрунтована необхідність ратифікації Україною Конвенції про умови реєстрації суден 1986</w:t>
      </w:r>
      <w:r w:rsidR="0014446B">
        <w:rPr>
          <w:sz w:val="28"/>
          <w:szCs w:val="28"/>
          <w:lang w:val="uk-UA"/>
        </w:rPr>
        <w:t> </w:t>
      </w:r>
      <w:r w:rsidRPr="00406DFF">
        <w:rPr>
          <w:sz w:val="28"/>
          <w:szCs w:val="28"/>
          <w:lang w:val="uk-UA"/>
        </w:rPr>
        <w:t>р</w:t>
      </w:r>
      <w:r w:rsidR="0014446B">
        <w:rPr>
          <w:sz w:val="28"/>
          <w:szCs w:val="28"/>
          <w:lang w:val="uk-UA"/>
        </w:rPr>
        <w:t>оку</w:t>
      </w:r>
      <w:r w:rsidRPr="00406DFF">
        <w:rPr>
          <w:sz w:val="28"/>
          <w:szCs w:val="28"/>
          <w:lang w:val="uk-UA"/>
        </w:rPr>
        <w:t>, що має сприяти належному виконанню принципу «реального зв’язку» суден, що плавають під українським прапором, але й уніфікації практики держав в цій сфері міжнародних правовідносин;</w:t>
      </w:r>
    </w:p>
    <w:p w:rsidR="00406DFF" w:rsidRPr="00406DFF" w:rsidRDefault="0014446B" w:rsidP="00406DFF">
      <w:pPr>
        <w:pStyle w:val="ab"/>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у</w:t>
      </w:r>
      <w:r w:rsidR="00406DFF" w:rsidRPr="00406DFF">
        <w:rPr>
          <w:rFonts w:ascii="Times New Roman" w:hAnsi="Times New Roman" w:cs="Times New Roman"/>
          <w:i/>
          <w:sz w:val="28"/>
          <w:szCs w:val="28"/>
          <w:lang w:val="uk-UA"/>
        </w:rPr>
        <w:t>досконалено положення щодо:</w:t>
      </w:r>
    </w:p>
    <w:p w:rsidR="00406DFF" w:rsidRPr="00406DFF" w:rsidRDefault="00406DFF" w:rsidP="00406DFF">
      <w:pPr>
        <w:spacing w:line="360" w:lineRule="auto"/>
        <w:ind w:firstLine="709"/>
        <w:jc w:val="both"/>
        <w:rPr>
          <w:sz w:val="28"/>
          <w:szCs w:val="28"/>
          <w:lang w:val="uk-UA"/>
        </w:rPr>
      </w:pPr>
      <w:r w:rsidRPr="00406DFF">
        <w:rPr>
          <w:sz w:val="28"/>
          <w:szCs w:val="28"/>
          <w:lang w:val="uk-UA"/>
        </w:rPr>
        <w:t>-</w:t>
      </w:r>
      <w:r w:rsidR="0014446B">
        <w:rPr>
          <w:sz w:val="28"/>
          <w:szCs w:val="28"/>
          <w:lang w:val="uk-UA"/>
        </w:rPr>
        <w:t> </w:t>
      </w:r>
      <w:r w:rsidRPr="00406DFF">
        <w:rPr>
          <w:sz w:val="28"/>
          <w:szCs w:val="28"/>
          <w:lang w:val="uk-UA"/>
        </w:rPr>
        <w:t xml:space="preserve">рішення Міжнародного Суду ООН, зокрема по справі </w:t>
      </w:r>
      <w:r w:rsidRPr="00406DFF">
        <w:rPr>
          <w:sz w:val="28"/>
          <w:szCs w:val="28"/>
          <w:lang w:val="en-US"/>
        </w:rPr>
        <w:t>Nottebohm</w:t>
      </w:r>
      <w:r w:rsidRPr="00406DFF">
        <w:rPr>
          <w:sz w:val="28"/>
          <w:szCs w:val="28"/>
          <w:lang w:val="uk-UA"/>
        </w:rPr>
        <w:t xml:space="preserve">, яке необхідно тлумачити  таким чином, що «реальний зв'язок» громадянина з своєю державою, який є принципом міжнародного права, поширюється й на </w:t>
      </w:r>
      <w:r w:rsidRPr="00406DFF">
        <w:rPr>
          <w:sz w:val="28"/>
          <w:szCs w:val="28"/>
          <w:lang w:val="uk-UA"/>
        </w:rPr>
        <w:lastRenderedPageBreak/>
        <w:t>такий засіб морської діяльності держави, як судно, зумовлюючи її обов’язок дипломатичного захисту і в цьому випадку;</w:t>
      </w:r>
    </w:p>
    <w:p w:rsidR="00406DFF" w:rsidRPr="00406DFF" w:rsidRDefault="00406DFF" w:rsidP="00406DFF">
      <w:pPr>
        <w:spacing w:line="360" w:lineRule="auto"/>
        <w:ind w:firstLine="709"/>
        <w:jc w:val="both"/>
        <w:rPr>
          <w:sz w:val="28"/>
          <w:szCs w:val="28"/>
          <w:lang w:val="uk-UA"/>
        </w:rPr>
      </w:pPr>
      <w:r w:rsidRPr="00406DFF">
        <w:rPr>
          <w:sz w:val="28"/>
          <w:szCs w:val="28"/>
          <w:lang w:val="uk-UA"/>
        </w:rPr>
        <w:t>-</w:t>
      </w:r>
      <w:r w:rsidR="0014446B">
        <w:rPr>
          <w:sz w:val="28"/>
          <w:szCs w:val="28"/>
          <w:lang w:val="uk-UA"/>
        </w:rPr>
        <w:t> </w:t>
      </w:r>
      <w:r w:rsidRPr="00406DFF">
        <w:rPr>
          <w:sz w:val="28"/>
          <w:szCs w:val="28"/>
          <w:lang w:val="uk-UA"/>
        </w:rPr>
        <w:t>необхідності комплексного застосування державою прапора судна внутрішніх та міжнародних правил реєстр</w:t>
      </w:r>
      <w:r w:rsidR="0014446B">
        <w:rPr>
          <w:sz w:val="28"/>
          <w:szCs w:val="28"/>
          <w:lang w:val="uk-UA"/>
        </w:rPr>
        <w:t>ації як умови безпеки плавання;</w:t>
      </w:r>
    </w:p>
    <w:p w:rsidR="00406DFF" w:rsidRPr="00406DFF" w:rsidRDefault="00406DFF" w:rsidP="00406DFF">
      <w:pPr>
        <w:spacing w:line="360" w:lineRule="auto"/>
        <w:ind w:firstLine="709"/>
        <w:jc w:val="both"/>
        <w:rPr>
          <w:i/>
          <w:sz w:val="28"/>
          <w:szCs w:val="28"/>
          <w:lang w:val="uk-UA"/>
        </w:rPr>
      </w:pPr>
      <w:r w:rsidRPr="00406DFF">
        <w:rPr>
          <w:i/>
          <w:sz w:val="28"/>
          <w:szCs w:val="28"/>
          <w:lang w:val="uk-UA"/>
        </w:rPr>
        <w:t>набули подальшого розвитку:</w:t>
      </w:r>
    </w:p>
    <w:p w:rsidR="00406DFF" w:rsidRPr="00406DFF" w:rsidRDefault="00406DFF" w:rsidP="00406DFF">
      <w:pPr>
        <w:spacing w:line="360" w:lineRule="auto"/>
        <w:ind w:firstLine="709"/>
        <w:jc w:val="both"/>
        <w:rPr>
          <w:sz w:val="28"/>
          <w:szCs w:val="28"/>
          <w:lang w:val="uk-UA"/>
        </w:rPr>
      </w:pPr>
      <w:r w:rsidRPr="00406DFF">
        <w:rPr>
          <w:sz w:val="28"/>
          <w:szCs w:val="28"/>
          <w:lang w:val="uk-UA"/>
        </w:rPr>
        <w:t>-</w:t>
      </w:r>
      <w:r w:rsidR="0014446B">
        <w:rPr>
          <w:sz w:val="28"/>
          <w:szCs w:val="28"/>
          <w:lang w:val="uk-UA"/>
        </w:rPr>
        <w:t> </w:t>
      </w:r>
      <w:r w:rsidRPr="00406DFF">
        <w:rPr>
          <w:sz w:val="28"/>
          <w:szCs w:val="28"/>
          <w:lang w:val="uk-UA"/>
        </w:rPr>
        <w:t>аргументація на користь встановлення ефективного контролю держав за недопущення практики «зручних прапорів» (відкритих регістрів), що робить «реальний зв</w:t>
      </w:r>
      <w:r w:rsidR="0014446B">
        <w:rPr>
          <w:sz w:val="28"/>
          <w:szCs w:val="28"/>
          <w:lang w:val="uk-UA"/>
        </w:rPr>
        <w:t>’</w:t>
      </w:r>
      <w:r w:rsidRPr="00406DFF">
        <w:rPr>
          <w:sz w:val="28"/>
          <w:szCs w:val="28"/>
          <w:lang w:val="uk-UA"/>
        </w:rPr>
        <w:t xml:space="preserve">язок» судна з державою прапора суто формальним, позбавляючи членів його екіпажу захисту законних прав, </w:t>
      </w:r>
      <w:r w:rsidR="0014446B">
        <w:rPr>
          <w:sz w:val="28"/>
          <w:szCs w:val="28"/>
          <w:lang w:val="uk-UA"/>
        </w:rPr>
        <w:t>у</w:t>
      </w:r>
      <w:r w:rsidRPr="00406DFF">
        <w:rPr>
          <w:sz w:val="28"/>
          <w:szCs w:val="28"/>
          <w:lang w:val="uk-UA"/>
        </w:rPr>
        <w:t xml:space="preserve"> тому числі на дипломатичному рівні;</w:t>
      </w:r>
    </w:p>
    <w:p w:rsidR="00406DFF" w:rsidRPr="00406DFF" w:rsidRDefault="00406DFF" w:rsidP="00406DFF">
      <w:pPr>
        <w:spacing w:line="360" w:lineRule="auto"/>
        <w:ind w:firstLine="709"/>
        <w:jc w:val="both"/>
        <w:rPr>
          <w:sz w:val="28"/>
          <w:szCs w:val="28"/>
          <w:lang w:val="uk-UA"/>
        </w:rPr>
      </w:pPr>
      <w:r w:rsidRPr="00406DFF">
        <w:rPr>
          <w:sz w:val="28"/>
          <w:szCs w:val="28"/>
          <w:lang w:val="uk-UA"/>
        </w:rPr>
        <w:t>-</w:t>
      </w:r>
      <w:r w:rsidR="0014446B">
        <w:rPr>
          <w:sz w:val="28"/>
          <w:szCs w:val="28"/>
          <w:lang w:val="uk-UA"/>
        </w:rPr>
        <w:t> </w:t>
      </w:r>
      <w:r w:rsidRPr="00406DFF">
        <w:rPr>
          <w:sz w:val="28"/>
          <w:szCs w:val="28"/>
          <w:lang w:val="uk-UA"/>
        </w:rPr>
        <w:t>конкретизація змісту технічних, адміністративних та соціальних заходів, що мають вживати держави, надаючи суднам свою національність, згідно з ст.</w:t>
      </w:r>
      <w:r w:rsidR="0014446B">
        <w:rPr>
          <w:sz w:val="28"/>
          <w:szCs w:val="28"/>
          <w:lang w:val="uk-UA"/>
        </w:rPr>
        <w:t> </w:t>
      </w:r>
      <w:r w:rsidRPr="00406DFF">
        <w:rPr>
          <w:sz w:val="28"/>
          <w:szCs w:val="28"/>
          <w:lang w:val="uk-UA"/>
        </w:rPr>
        <w:t>5 Женевської конвенції про відкрите море 1958</w:t>
      </w:r>
      <w:r w:rsidR="0014446B">
        <w:rPr>
          <w:sz w:val="28"/>
          <w:szCs w:val="28"/>
          <w:lang w:val="uk-UA"/>
        </w:rPr>
        <w:t> </w:t>
      </w:r>
      <w:r w:rsidRPr="00406DFF">
        <w:rPr>
          <w:sz w:val="28"/>
          <w:szCs w:val="28"/>
          <w:lang w:val="uk-UA"/>
        </w:rPr>
        <w:t>р</w:t>
      </w:r>
      <w:r w:rsidR="0014446B">
        <w:rPr>
          <w:sz w:val="28"/>
          <w:szCs w:val="28"/>
          <w:lang w:val="uk-UA"/>
        </w:rPr>
        <w:t>оку</w:t>
      </w:r>
      <w:r w:rsidRPr="00406DFF">
        <w:rPr>
          <w:sz w:val="28"/>
          <w:szCs w:val="28"/>
          <w:lang w:val="uk-UA"/>
        </w:rPr>
        <w:t xml:space="preserve"> та ст.</w:t>
      </w:r>
      <w:r w:rsidR="0014446B">
        <w:rPr>
          <w:sz w:val="28"/>
          <w:szCs w:val="28"/>
          <w:lang w:val="uk-UA"/>
        </w:rPr>
        <w:t> </w:t>
      </w:r>
      <w:r w:rsidRPr="00406DFF">
        <w:rPr>
          <w:sz w:val="28"/>
          <w:szCs w:val="28"/>
          <w:lang w:val="uk-UA"/>
        </w:rPr>
        <w:t>94 Конвенції ООН з морського права 1982</w:t>
      </w:r>
      <w:r w:rsidR="0014446B">
        <w:rPr>
          <w:sz w:val="28"/>
          <w:szCs w:val="28"/>
          <w:lang w:val="uk-UA"/>
        </w:rPr>
        <w:t> </w:t>
      </w:r>
      <w:r w:rsidRPr="00406DFF">
        <w:rPr>
          <w:sz w:val="28"/>
          <w:szCs w:val="28"/>
          <w:lang w:val="uk-UA"/>
        </w:rPr>
        <w:t>р</w:t>
      </w:r>
      <w:r w:rsidR="0014446B">
        <w:rPr>
          <w:sz w:val="28"/>
          <w:szCs w:val="28"/>
          <w:lang w:val="uk-UA"/>
        </w:rPr>
        <w:t>оку</w:t>
      </w:r>
      <w:r w:rsidRPr="00406DFF">
        <w:rPr>
          <w:sz w:val="28"/>
          <w:szCs w:val="28"/>
          <w:lang w:val="uk-UA"/>
        </w:rPr>
        <w:t>;</w:t>
      </w:r>
    </w:p>
    <w:p w:rsidR="00406DFF" w:rsidRPr="00406DFF" w:rsidRDefault="00406DFF" w:rsidP="00406DFF">
      <w:pPr>
        <w:spacing w:line="360" w:lineRule="auto"/>
        <w:ind w:firstLine="709"/>
        <w:jc w:val="both"/>
        <w:rPr>
          <w:sz w:val="28"/>
          <w:szCs w:val="28"/>
          <w:lang w:val="uk-UA"/>
        </w:rPr>
      </w:pPr>
      <w:r w:rsidRPr="00406DFF">
        <w:rPr>
          <w:b/>
          <w:sz w:val="28"/>
          <w:szCs w:val="28"/>
          <w:lang w:val="uk-UA"/>
        </w:rPr>
        <w:t>-</w:t>
      </w:r>
      <w:r w:rsidR="0014446B">
        <w:rPr>
          <w:b/>
          <w:sz w:val="28"/>
          <w:szCs w:val="28"/>
          <w:lang w:val="uk-UA"/>
        </w:rPr>
        <w:t> </w:t>
      </w:r>
      <w:r w:rsidRPr="00406DFF">
        <w:rPr>
          <w:sz w:val="28"/>
          <w:szCs w:val="28"/>
          <w:lang w:val="uk-UA"/>
        </w:rPr>
        <w:t>поняття судна як засобу здійснення державами морської діяльності, що відрізняє його від численних штучних засобів та установок, вироблених на основі сучасної технології, які не можуть дорівнюватися до суден в силу відсутності їх мобільності, зумовлюючи регулювання діяльності останніх переважно приватним правом;</w:t>
      </w:r>
    </w:p>
    <w:p w:rsidR="00406DFF" w:rsidRPr="00406DFF" w:rsidRDefault="00406DFF" w:rsidP="00406DFF">
      <w:pPr>
        <w:spacing w:line="360" w:lineRule="auto"/>
        <w:ind w:firstLine="709"/>
        <w:jc w:val="both"/>
        <w:rPr>
          <w:sz w:val="28"/>
          <w:szCs w:val="28"/>
          <w:lang w:val="uk-UA"/>
        </w:rPr>
      </w:pPr>
      <w:r w:rsidRPr="00406DFF">
        <w:rPr>
          <w:sz w:val="28"/>
          <w:szCs w:val="28"/>
          <w:lang w:val="uk-UA"/>
        </w:rPr>
        <w:t>-</w:t>
      </w:r>
      <w:r w:rsidR="0014446B">
        <w:rPr>
          <w:sz w:val="28"/>
          <w:szCs w:val="28"/>
          <w:lang w:val="uk-UA"/>
        </w:rPr>
        <w:t> </w:t>
      </w:r>
      <w:r w:rsidRPr="00406DFF">
        <w:rPr>
          <w:sz w:val="28"/>
          <w:szCs w:val="28"/>
          <w:lang w:val="uk-UA"/>
        </w:rPr>
        <w:t>тлумачення «реального зв’язку» судна з державою прапора, виходячи з положень Віденської Конвенції про право міжнародних договорів 1969</w:t>
      </w:r>
      <w:r w:rsidR="0014446B">
        <w:rPr>
          <w:sz w:val="28"/>
          <w:szCs w:val="28"/>
          <w:lang w:val="uk-UA"/>
        </w:rPr>
        <w:t> </w:t>
      </w:r>
      <w:r w:rsidRPr="00406DFF">
        <w:rPr>
          <w:sz w:val="28"/>
          <w:szCs w:val="28"/>
          <w:lang w:val="uk-UA"/>
        </w:rPr>
        <w:t>р</w:t>
      </w:r>
      <w:r w:rsidR="0014446B">
        <w:rPr>
          <w:sz w:val="28"/>
          <w:szCs w:val="28"/>
          <w:lang w:val="uk-UA"/>
        </w:rPr>
        <w:t>оку</w:t>
      </w:r>
      <w:r w:rsidRPr="00406DFF">
        <w:rPr>
          <w:sz w:val="28"/>
          <w:szCs w:val="28"/>
          <w:lang w:val="uk-UA"/>
        </w:rPr>
        <w:t>, а саме положень статей</w:t>
      </w:r>
      <w:r w:rsidR="0014446B">
        <w:rPr>
          <w:sz w:val="28"/>
          <w:szCs w:val="28"/>
          <w:lang w:val="uk-UA"/>
        </w:rPr>
        <w:t> </w:t>
      </w:r>
      <w:r w:rsidRPr="00406DFF">
        <w:rPr>
          <w:sz w:val="28"/>
          <w:szCs w:val="28"/>
          <w:lang w:val="uk-UA"/>
        </w:rPr>
        <w:t>26, 31 та 32, які визначаються державами нормами звичаєвого міжнародного права;</w:t>
      </w:r>
    </w:p>
    <w:p w:rsidR="00406DFF" w:rsidRPr="00406DFF" w:rsidRDefault="00406DFF" w:rsidP="00406DFF">
      <w:pPr>
        <w:spacing w:line="360" w:lineRule="auto"/>
        <w:ind w:firstLine="709"/>
        <w:jc w:val="both"/>
        <w:rPr>
          <w:sz w:val="28"/>
          <w:szCs w:val="28"/>
          <w:lang w:val="uk-UA"/>
        </w:rPr>
      </w:pPr>
      <w:r w:rsidRPr="00406DFF">
        <w:rPr>
          <w:sz w:val="28"/>
          <w:szCs w:val="28"/>
          <w:lang w:val="uk-UA"/>
        </w:rPr>
        <w:t>-</w:t>
      </w:r>
      <w:r w:rsidR="0014446B">
        <w:rPr>
          <w:sz w:val="28"/>
          <w:szCs w:val="28"/>
          <w:lang w:val="uk-UA"/>
        </w:rPr>
        <w:t> </w:t>
      </w:r>
      <w:r w:rsidRPr="00406DFF">
        <w:rPr>
          <w:sz w:val="28"/>
          <w:szCs w:val="28"/>
          <w:lang w:val="uk-UA"/>
        </w:rPr>
        <w:t>доктринальні аргументи на користь договірної концепції юрисдикції судна держави прапора порівняно з територіальною, персональною та визнання концепціями, що має сприяти дотриманню державами «реального зв’язку» з судном її національності.</w:t>
      </w:r>
    </w:p>
    <w:p w:rsidR="00406DFF" w:rsidRPr="00406DFF" w:rsidRDefault="00406DFF" w:rsidP="00406DFF">
      <w:pPr>
        <w:spacing w:line="360" w:lineRule="auto"/>
        <w:ind w:firstLine="709"/>
        <w:jc w:val="both"/>
        <w:rPr>
          <w:sz w:val="28"/>
          <w:szCs w:val="28"/>
          <w:lang w:val="uk-UA"/>
        </w:rPr>
      </w:pPr>
      <w:r w:rsidRPr="00406DFF">
        <w:rPr>
          <w:b/>
          <w:bCs/>
          <w:sz w:val="28"/>
          <w:szCs w:val="28"/>
          <w:lang w:val="uk-UA"/>
        </w:rPr>
        <w:t>Практичне значення о</w:t>
      </w:r>
      <w:r w:rsidR="0014446B">
        <w:rPr>
          <w:b/>
          <w:bCs/>
          <w:sz w:val="28"/>
          <w:szCs w:val="28"/>
          <w:lang w:val="uk-UA"/>
        </w:rPr>
        <w:t>т</w:t>
      </w:r>
      <w:r w:rsidRPr="00406DFF">
        <w:rPr>
          <w:b/>
          <w:bCs/>
          <w:sz w:val="28"/>
          <w:szCs w:val="28"/>
          <w:lang w:val="uk-UA"/>
        </w:rPr>
        <w:t>р</w:t>
      </w:r>
      <w:r w:rsidR="0014446B">
        <w:rPr>
          <w:b/>
          <w:bCs/>
          <w:sz w:val="28"/>
          <w:szCs w:val="28"/>
          <w:lang w:val="uk-UA"/>
        </w:rPr>
        <w:t>им</w:t>
      </w:r>
      <w:r w:rsidRPr="00406DFF">
        <w:rPr>
          <w:b/>
          <w:bCs/>
          <w:sz w:val="28"/>
          <w:szCs w:val="28"/>
          <w:lang w:val="uk-UA"/>
        </w:rPr>
        <w:t>аних результатів</w:t>
      </w:r>
      <w:r w:rsidRPr="00406DFF">
        <w:rPr>
          <w:sz w:val="28"/>
          <w:szCs w:val="28"/>
          <w:lang w:val="uk-UA"/>
        </w:rPr>
        <w:t xml:space="preserve"> полягає у тому, що результати даного дослідження та сформульовані в дисертації висновки можуть бути використані у:</w:t>
      </w:r>
    </w:p>
    <w:p w:rsidR="00406DFF" w:rsidRPr="00406DFF" w:rsidRDefault="00406DFF" w:rsidP="00406DFF">
      <w:pPr>
        <w:spacing w:line="360" w:lineRule="auto"/>
        <w:ind w:firstLine="709"/>
        <w:jc w:val="both"/>
        <w:rPr>
          <w:sz w:val="28"/>
          <w:szCs w:val="28"/>
          <w:lang w:val="uk-UA"/>
        </w:rPr>
      </w:pPr>
      <w:r w:rsidRPr="00406DFF">
        <w:rPr>
          <w:b/>
          <w:sz w:val="28"/>
          <w:szCs w:val="28"/>
          <w:lang w:val="uk-UA"/>
        </w:rPr>
        <w:lastRenderedPageBreak/>
        <w:t>-</w:t>
      </w:r>
      <w:r w:rsidR="0014446B">
        <w:rPr>
          <w:b/>
          <w:sz w:val="28"/>
          <w:szCs w:val="28"/>
          <w:lang w:val="uk-UA"/>
        </w:rPr>
        <w:t> </w:t>
      </w:r>
      <w:r w:rsidRPr="00406DFF">
        <w:rPr>
          <w:sz w:val="28"/>
          <w:szCs w:val="28"/>
          <w:lang w:val="uk-UA"/>
        </w:rPr>
        <w:t>науково-дослідній сфері – для подальшого дослідження інституту «реального зв’язку» судна з державою прапора в міжнародному морському праві, вирішення морських спорів щодо юрисдикції держави прапора;</w:t>
      </w:r>
    </w:p>
    <w:p w:rsidR="00406DFF" w:rsidRPr="00406DFF" w:rsidRDefault="00406DFF" w:rsidP="00406DFF">
      <w:pPr>
        <w:tabs>
          <w:tab w:val="left" w:pos="180"/>
        </w:tabs>
        <w:spacing w:line="360" w:lineRule="auto"/>
        <w:ind w:firstLine="709"/>
        <w:jc w:val="both"/>
        <w:rPr>
          <w:sz w:val="28"/>
          <w:szCs w:val="28"/>
          <w:lang w:val="uk-UA"/>
        </w:rPr>
      </w:pPr>
      <w:r w:rsidRPr="00406DFF">
        <w:rPr>
          <w:b/>
          <w:sz w:val="28"/>
          <w:szCs w:val="28"/>
          <w:lang w:val="uk-UA"/>
        </w:rPr>
        <w:t>-</w:t>
      </w:r>
      <w:r w:rsidR="0014446B">
        <w:rPr>
          <w:b/>
          <w:sz w:val="28"/>
          <w:szCs w:val="28"/>
          <w:lang w:val="uk-UA"/>
        </w:rPr>
        <w:t> </w:t>
      </w:r>
      <w:r w:rsidRPr="00406DFF">
        <w:rPr>
          <w:sz w:val="28"/>
          <w:szCs w:val="28"/>
          <w:lang w:val="uk-UA"/>
        </w:rPr>
        <w:t>правовиховній діяльності – з метою отримання спеціальних знань працівниками, що здійснюють та забезпечують діяльність держав у Світовому океані;</w:t>
      </w:r>
    </w:p>
    <w:p w:rsidR="00406DFF" w:rsidRPr="00406DFF" w:rsidRDefault="00406DFF" w:rsidP="00406DFF">
      <w:pPr>
        <w:spacing w:line="360" w:lineRule="auto"/>
        <w:ind w:firstLine="709"/>
        <w:jc w:val="both"/>
        <w:rPr>
          <w:sz w:val="28"/>
          <w:szCs w:val="28"/>
          <w:lang w:val="uk-UA"/>
        </w:rPr>
      </w:pPr>
      <w:r w:rsidRPr="00406DFF">
        <w:rPr>
          <w:b/>
          <w:sz w:val="28"/>
          <w:szCs w:val="28"/>
          <w:lang w:val="uk-UA"/>
        </w:rPr>
        <w:t>-</w:t>
      </w:r>
      <w:r w:rsidR="0014446B">
        <w:rPr>
          <w:b/>
          <w:sz w:val="28"/>
          <w:szCs w:val="28"/>
          <w:lang w:val="uk-UA"/>
        </w:rPr>
        <w:t> </w:t>
      </w:r>
      <w:r w:rsidRPr="00406DFF">
        <w:rPr>
          <w:sz w:val="28"/>
          <w:szCs w:val="28"/>
          <w:lang w:val="uk-UA"/>
        </w:rPr>
        <w:t xml:space="preserve">навчальному процесі – при підготовці відповідних розділів підручників та навчальних посібників та викладанні курсів з таких дисциплін, як: «Міжнародне право», «Міжнародне морське право», «Міжнародний морський трибунал». </w:t>
      </w:r>
    </w:p>
    <w:p w:rsidR="00406DFF" w:rsidRPr="00406DFF" w:rsidRDefault="00406DFF" w:rsidP="00406DFF">
      <w:pPr>
        <w:spacing w:line="360" w:lineRule="auto"/>
        <w:ind w:firstLine="709"/>
        <w:jc w:val="both"/>
        <w:rPr>
          <w:sz w:val="28"/>
          <w:szCs w:val="28"/>
          <w:lang w:val="uk-UA"/>
        </w:rPr>
      </w:pPr>
      <w:r w:rsidRPr="00406DFF">
        <w:rPr>
          <w:sz w:val="28"/>
          <w:szCs w:val="28"/>
          <w:lang w:val="uk-UA"/>
        </w:rPr>
        <w:t>Практичне значення результатів дисертаційного дослідження для правотворчої та правозастосовної діяльності підтверджується актом впровадження Асоціації морського права України (Довідка про впровадження результатів дисертаційної роботи від 20</w:t>
      </w:r>
      <w:r w:rsidR="0014446B">
        <w:rPr>
          <w:sz w:val="28"/>
          <w:szCs w:val="28"/>
          <w:lang w:val="uk-UA"/>
        </w:rPr>
        <w:t xml:space="preserve"> вересня </w:t>
      </w:r>
      <w:r w:rsidRPr="00406DFF">
        <w:rPr>
          <w:sz w:val="28"/>
          <w:szCs w:val="28"/>
          <w:lang w:val="uk-UA"/>
        </w:rPr>
        <w:t>2018</w:t>
      </w:r>
      <w:r w:rsidR="0014446B">
        <w:rPr>
          <w:sz w:val="28"/>
          <w:szCs w:val="28"/>
          <w:lang w:val="uk-UA"/>
        </w:rPr>
        <w:t> р.</w:t>
      </w:r>
      <w:r w:rsidRPr="00406DFF">
        <w:rPr>
          <w:sz w:val="28"/>
          <w:szCs w:val="28"/>
          <w:lang w:val="uk-UA"/>
        </w:rPr>
        <w:t xml:space="preserve"> №</w:t>
      </w:r>
      <w:r w:rsidR="0014446B">
        <w:rPr>
          <w:sz w:val="28"/>
          <w:szCs w:val="28"/>
          <w:lang w:val="uk-UA"/>
        </w:rPr>
        <w:t> </w:t>
      </w:r>
      <w:r w:rsidRPr="00406DFF">
        <w:rPr>
          <w:sz w:val="28"/>
          <w:szCs w:val="28"/>
          <w:lang w:val="uk-UA"/>
        </w:rPr>
        <w:t>14/10).</w:t>
      </w:r>
    </w:p>
    <w:p w:rsidR="00406DFF" w:rsidRPr="00406DFF" w:rsidRDefault="00406DFF" w:rsidP="00406DFF">
      <w:pPr>
        <w:spacing w:line="360" w:lineRule="auto"/>
        <w:ind w:firstLine="709"/>
        <w:jc w:val="both"/>
        <w:rPr>
          <w:b/>
          <w:sz w:val="28"/>
          <w:szCs w:val="28"/>
          <w:lang w:val="uk-UA"/>
        </w:rPr>
      </w:pPr>
      <w:r w:rsidRPr="00406DFF">
        <w:rPr>
          <w:b/>
          <w:sz w:val="28"/>
          <w:szCs w:val="28"/>
          <w:lang w:val="uk-UA"/>
        </w:rPr>
        <w:t xml:space="preserve">Особистий внесок здобувача. </w:t>
      </w:r>
      <w:r w:rsidRPr="00406DFF">
        <w:rPr>
          <w:sz w:val="28"/>
          <w:szCs w:val="28"/>
          <w:lang w:val="uk-UA"/>
        </w:rPr>
        <w:t xml:space="preserve">Результати дисертаційної роботи, сформульовані висновки, положення та рекомендації обґрунтовані на основі особистих досліджень автора. </w:t>
      </w:r>
    </w:p>
    <w:p w:rsidR="00406DFF" w:rsidRPr="00406DFF" w:rsidRDefault="00406DFF" w:rsidP="00406DFF">
      <w:pPr>
        <w:tabs>
          <w:tab w:val="left" w:pos="900"/>
        </w:tabs>
        <w:spacing w:line="360" w:lineRule="auto"/>
        <w:ind w:firstLine="709"/>
        <w:jc w:val="both"/>
        <w:rPr>
          <w:sz w:val="28"/>
          <w:szCs w:val="28"/>
          <w:lang w:val="uk-UA"/>
        </w:rPr>
      </w:pPr>
      <w:r w:rsidRPr="00406DFF">
        <w:rPr>
          <w:b/>
          <w:sz w:val="28"/>
          <w:szCs w:val="28"/>
          <w:lang w:val="uk-UA"/>
        </w:rPr>
        <w:t xml:space="preserve">Апробація </w:t>
      </w:r>
      <w:r w:rsidR="0014446B">
        <w:rPr>
          <w:b/>
          <w:sz w:val="28"/>
          <w:szCs w:val="28"/>
          <w:lang w:val="uk-UA"/>
        </w:rPr>
        <w:t>матеріал</w:t>
      </w:r>
      <w:r w:rsidRPr="00406DFF">
        <w:rPr>
          <w:b/>
          <w:sz w:val="28"/>
          <w:szCs w:val="28"/>
          <w:lang w:val="uk-UA"/>
        </w:rPr>
        <w:t>ів дисертації.</w:t>
      </w:r>
      <w:r w:rsidRPr="00406DFF">
        <w:rPr>
          <w:sz w:val="28"/>
          <w:szCs w:val="28"/>
          <w:lang w:val="uk-UA"/>
        </w:rPr>
        <w:t xml:space="preserve"> Основні положення дисертації були представлені на засіданні кафедри морського права </w:t>
      </w:r>
      <w:r w:rsidR="00D74380" w:rsidRPr="00406DFF">
        <w:rPr>
          <w:bCs/>
          <w:sz w:val="28"/>
          <w:szCs w:val="28"/>
          <w:lang w:val="uk-UA"/>
        </w:rPr>
        <w:t xml:space="preserve">Національного університету «Одеська морська академія» </w:t>
      </w:r>
      <w:r w:rsidRPr="00406DFF">
        <w:rPr>
          <w:sz w:val="28"/>
          <w:szCs w:val="28"/>
          <w:lang w:val="uk-UA"/>
        </w:rPr>
        <w:t xml:space="preserve"> та апробовані у виступах і публікаціях на: Науково-практичній конференції «Морське право: історія, сучасність, перспективи розвитку (м.</w:t>
      </w:r>
      <w:r w:rsidR="0014446B">
        <w:rPr>
          <w:sz w:val="28"/>
          <w:szCs w:val="28"/>
          <w:lang w:val="uk-UA"/>
        </w:rPr>
        <w:t> </w:t>
      </w:r>
      <w:r w:rsidRPr="00406DFF">
        <w:rPr>
          <w:sz w:val="28"/>
          <w:szCs w:val="28"/>
          <w:lang w:val="uk-UA"/>
        </w:rPr>
        <w:t xml:space="preserve">Одеса, </w:t>
      </w:r>
      <w:r w:rsidR="0014446B">
        <w:rPr>
          <w:sz w:val="28"/>
          <w:szCs w:val="28"/>
          <w:lang w:val="uk-UA"/>
        </w:rPr>
        <w:t>0</w:t>
      </w:r>
      <w:r w:rsidRPr="00406DFF">
        <w:rPr>
          <w:sz w:val="28"/>
          <w:szCs w:val="28"/>
          <w:lang w:val="uk-UA"/>
        </w:rPr>
        <w:t>5</w:t>
      </w:r>
      <w:r w:rsidR="0014446B">
        <w:rPr>
          <w:sz w:val="28"/>
          <w:szCs w:val="28"/>
          <w:lang w:val="uk-UA"/>
        </w:rPr>
        <w:t>–0</w:t>
      </w:r>
      <w:r w:rsidRPr="00406DFF">
        <w:rPr>
          <w:sz w:val="28"/>
          <w:szCs w:val="28"/>
          <w:lang w:val="uk-UA"/>
        </w:rPr>
        <w:t>6</w:t>
      </w:r>
      <w:r w:rsidR="0014446B">
        <w:rPr>
          <w:sz w:val="28"/>
          <w:szCs w:val="28"/>
          <w:lang w:val="uk-UA"/>
        </w:rPr>
        <w:t> </w:t>
      </w:r>
      <w:r w:rsidRPr="00406DFF">
        <w:rPr>
          <w:sz w:val="28"/>
          <w:szCs w:val="28"/>
          <w:lang w:val="uk-UA"/>
        </w:rPr>
        <w:t>грудня 2013</w:t>
      </w:r>
      <w:r w:rsidR="0014446B">
        <w:rPr>
          <w:sz w:val="28"/>
          <w:szCs w:val="28"/>
          <w:lang w:val="uk-UA"/>
        </w:rPr>
        <w:t> </w:t>
      </w:r>
      <w:r w:rsidRPr="00406DFF">
        <w:rPr>
          <w:sz w:val="28"/>
          <w:szCs w:val="28"/>
          <w:lang w:val="uk-UA"/>
        </w:rPr>
        <w:t>р.</w:t>
      </w:r>
      <w:r w:rsidR="0014446B" w:rsidRPr="0014446B">
        <w:rPr>
          <w:sz w:val="28"/>
          <w:szCs w:val="28"/>
          <w:lang w:val="uk-UA"/>
        </w:rPr>
        <w:t>)</w:t>
      </w:r>
      <w:r w:rsidRPr="00406DFF">
        <w:rPr>
          <w:sz w:val="28"/>
          <w:szCs w:val="28"/>
          <w:lang w:val="uk-UA"/>
        </w:rPr>
        <w:t>; ІІ</w:t>
      </w:r>
      <w:r w:rsidR="0014446B">
        <w:rPr>
          <w:sz w:val="28"/>
          <w:szCs w:val="28"/>
          <w:lang w:val="uk-UA"/>
        </w:rPr>
        <w:t> </w:t>
      </w:r>
      <w:r w:rsidRPr="00406DFF">
        <w:rPr>
          <w:sz w:val="28"/>
          <w:szCs w:val="28"/>
          <w:lang w:val="uk-UA"/>
        </w:rPr>
        <w:t>Міжнародній науково-практичній конференції «Міжнародно-правові проблеми сучасного торговельного мореплавства» (м.</w:t>
      </w:r>
      <w:r w:rsidR="0014446B">
        <w:rPr>
          <w:sz w:val="28"/>
          <w:szCs w:val="28"/>
          <w:lang w:val="uk-UA"/>
        </w:rPr>
        <w:t> </w:t>
      </w:r>
      <w:r w:rsidRPr="00406DFF">
        <w:rPr>
          <w:sz w:val="28"/>
          <w:szCs w:val="28"/>
          <w:lang w:val="uk-UA"/>
        </w:rPr>
        <w:t>Київ, 12</w:t>
      </w:r>
      <w:r w:rsidR="0014446B">
        <w:rPr>
          <w:sz w:val="28"/>
          <w:szCs w:val="28"/>
          <w:lang w:val="uk-UA"/>
        </w:rPr>
        <w:t> </w:t>
      </w:r>
      <w:r w:rsidRPr="00406DFF">
        <w:rPr>
          <w:sz w:val="28"/>
          <w:szCs w:val="28"/>
          <w:lang w:val="uk-UA"/>
        </w:rPr>
        <w:t>грудня 2013</w:t>
      </w:r>
      <w:r w:rsidR="0014446B">
        <w:rPr>
          <w:sz w:val="28"/>
          <w:szCs w:val="28"/>
          <w:lang w:val="uk-UA"/>
        </w:rPr>
        <w:t> </w:t>
      </w:r>
      <w:r w:rsidRPr="00406DFF">
        <w:rPr>
          <w:sz w:val="28"/>
          <w:szCs w:val="28"/>
          <w:lang w:val="uk-UA"/>
        </w:rPr>
        <w:t>р.</w:t>
      </w:r>
      <w:r w:rsidR="0014446B" w:rsidRPr="0014446B">
        <w:rPr>
          <w:sz w:val="28"/>
          <w:szCs w:val="28"/>
          <w:lang w:val="uk-UA"/>
        </w:rPr>
        <w:t>)</w:t>
      </w:r>
      <w:r w:rsidRPr="00406DFF">
        <w:rPr>
          <w:sz w:val="28"/>
          <w:szCs w:val="28"/>
          <w:lang w:val="uk-UA"/>
        </w:rPr>
        <w:t>; Х</w:t>
      </w:r>
      <w:r w:rsidR="0014446B">
        <w:rPr>
          <w:sz w:val="28"/>
          <w:szCs w:val="28"/>
          <w:lang w:val="en-US"/>
        </w:rPr>
        <w:t> </w:t>
      </w:r>
      <w:r w:rsidRPr="00406DFF">
        <w:rPr>
          <w:sz w:val="28"/>
          <w:szCs w:val="28"/>
          <w:lang w:val="uk-UA"/>
        </w:rPr>
        <w:t>Науково-практичній конференції «Морське право та менеджмент: еволюція та сучасні виклики» (м.</w:t>
      </w:r>
      <w:r w:rsidR="0014446B">
        <w:rPr>
          <w:sz w:val="28"/>
          <w:szCs w:val="28"/>
          <w:lang w:val="en-US"/>
        </w:rPr>
        <w:t> </w:t>
      </w:r>
      <w:r w:rsidRPr="00406DFF">
        <w:rPr>
          <w:sz w:val="28"/>
          <w:szCs w:val="28"/>
          <w:lang w:val="uk-UA"/>
        </w:rPr>
        <w:t>Одеса, 14</w:t>
      </w:r>
      <w:r w:rsidR="0014446B" w:rsidRPr="0014446B">
        <w:rPr>
          <w:sz w:val="28"/>
          <w:szCs w:val="28"/>
          <w:lang w:val="uk-UA"/>
        </w:rPr>
        <w:t>–</w:t>
      </w:r>
      <w:r w:rsidRPr="00406DFF">
        <w:rPr>
          <w:sz w:val="28"/>
          <w:szCs w:val="28"/>
          <w:lang w:val="uk-UA"/>
        </w:rPr>
        <w:t>15</w:t>
      </w:r>
      <w:r w:rsidR="0014446B">
        <w:rPr>
          <w:sz w:val="28"/>
          <w:szCs w:val="28"/>
          <w:lang w:val="en-US"/>
        </w:rPr>
        <w:t> </w:t>
      </w:r>
      <w:r w:rsidRPr="00406DFF">
        <w:rPr>
          <w:sz w:val="28"/>
          <w:szCs w:val="28"/>
          <w:lang w:val="uk-UA"/>
        </w:rPr>
        <w:t>квітня 2016</w:t>
      </w:r>
      <w:r w:rsidR="0014446B">
        <w:rPr>
          <w:sz w:val="28"/>
          <w:szCs w:val="28"/>
          <w:lang w:val="en-US"/>
        </w:rPr>
        <w:t> </w:t>
      </w:r>
      <w:r w:rsidRPr="00406DFF">
        <w:rPr>
          <w:sz w:val="28"/>
          <w:szCs w:val="28"/>
          <w:lang w:val="uk-UA"/>
        </w:rPr>
        <w:t xml:space="preserve">р.); </w:t>
      </w:r>
      <w:r w:rsidRPr="00406DFF">
        <w:rPr>
          <w:sz w:val="28"/>
          <w:szCs w:val="28"/>
          <w:lang w:val="en-US"/>
        </w:rPr>
        <w:t>International</w:t>
      </w:r>
      <w:r w:rsidRPr="00406DFF">
        <w:rPr>
          <w:sz w:val="28"/>
          <w:szCs w:val="28"/>
          <w:lang w:val="uk-UA"/>
        </w:rPr>
        <w:t xml:space="preserve"> </w:t>
      </w:r>
      <w:r w:rsidRPr="00406DFF">
        <w:rPr>
          <w:sz w:val="28"/>
          <w:szCs w:val="28"/>
          <w:lang w:val="en-US"/>
        </w:rPr>
        <w:t>scientific</w:t>
      </w:r>
      <w:r w:rsidRPr="00406DFF">
        <w:rPr>
          <w:sz w:val="28"/>
          <w:szCs w:val="28"/>
          <w:lang w:val="uk-UA"/>
        </w:rPr>
        <w:t xml:space="preserve"> </w:t>
      </w:r>
      <w:r w:rsidRPr="00406DFF">
        <w:rPr>
          <w:sz w:val="28"/>
          <w:szCs w:val="28"/>
          <w:lang w:val="en-US"/>
        </w:rPr>
        <w:t>conference</w:t>
      </w:r>
      <w:r w:rsidRPr="00406DFF">
        <w:rPr>
          <w:sz w:val="28"/>
          <w:szCs w:val="28"/>
          <w:lang w:val="uk-UA"/>
        </w:rPr>
        <w:t xml:space="preserve"> «</w:t>
      </w:r>
      <w:r w:rsidRPr="00406DFF">
        <w:rPr>
          <w:sz w:val="28"/>
          <w:szCs w:val="28"/>
          <w:lang w:val="en-US"/>
        </w:rPr>
        <w:t>Innovative</w:t>
      </w:r>
      <w:r w:rsidRPr="00406DFF">
        <w:rPr>
          <w:sz w:val="28"/>
          <w:szCs w:val="28"/>
          <w:lang w:val="uk-UA"/>
        </w:rPr>
        <w:t xml:space="preserve"> </w:t>
      </w:r>
      <w:r w:rsidRPr="00406DFF">
        <w:rPr>
          <w:sz w:val="28"/>
          <w:szCs w:val="28"/>
          <w:lang w:val="en-US"/>
        </w:rPr>
        <w:t>research</w:t>
      </w:r>
      <w:r w:rsidRPr="00406DFF">
        <w:rPr>
          <w:sz w:val="28"/>
          <w:szCs w:val="28"/>
          <w:lang w:val="uk-UA"/>
        </w:rPr>
        <w:t xml:space="preserve"> </w:t>
      </w:r>
      <w:r w:rsidRPr="00406DFF">
        <w:rPr>
          <w:sz w:val="28"/>
          <w:szCs w:val="28"/>
          <w:lang w:val="en-US"/>
        </w:rPr>
        <w:t>of</w:t>
      </w:r>
      <w:r w:rsidRPr="00406DFF">
        <w:rPr>
          <w:sz w:val="28"/>
          <w:szCs w:val="28"/>
          <w:lang w:val="uk-UA"/>
        </w:rPr>
        <w:t xml:space="preserve"> </w:t>
      </w:r>
      <w:r w:rsidRPr="00406DFF">
        <w:rPr>
          <w:sz w:val="28"/>
          <w:szCs w:val="28"/>
          <w:lang w:val="en-US"/>
        </w:rPr>
        <w:t>legal</w:t>
      </w:r>
      <w:r w:rsidRPr="00406DFF">
        <w:rPr>
          <w:sz w:val="28"/>
          <w:szCs w:val="28"/>
          <w:lang w:val="uk-UA"/>
        </w:rPr>
        <w:t xml:space="preserve"> </w:t>
      </w:r>
      <w:r w:rsidRPr="00406DFF">
        <w:rPr>
          <w:sz w:val="28"/>
          <w:szCs w:val="28"/>
          <w:lang w:val="en-US"/>
        </w:rPr>
        <w:t>regulashion</w:t>
      </w:r>
      <w:r w:rsidRPr="00406DFF">
        <w:rPr>
          <w:sz w:val="28"/>
          <w:szCs w:val="28"/>
          <w:lang w:val="uk-UA"/>
        </w:rPr>
        <w:t xml:space="preserve"> </w:t>
      </w:r>
      <w:r w:rsidRPr="00406DFF">
        <w:rPr>
          <w:sz w:val="28"/>
          <w:szCs w:val="28"/>
          <w:lang w:val="en-US"/>
        </w:rPr>
        <w:t>of</w:t>
      </w:r>
      <w:r w:rsidRPr="00406DFF">
        <w:rPr>
          <w:sz w:val="28"/>
          <w:szCs w:val="28"/>
          <w:lang w:val="uk-UA"/>
        </w:rPr>
        <w:t xml:space="preserve"> </w:t>
      </w:r>
      <w:r w:rsidRPr="00406DFF">
        <w:rPr>
          <w:sz w:val="28"/>
          <w:szCs w:val="28"/>
          <w:lang w:val="en-US"/>
        </w:rPr>
        <w:t>public</w:t>
      </w:r>
      <w:r w:rsidRPr="00406DFF">
        <w:rPr>
          <w:sz w:val="28"/>
          <w:szCs w:val="28"/>
          <w:lang w:val="uk-UA"/>
        </w:rPr>
        <w:t xml:space="preserve"> </w:t>
      </w:r>
      <w:r w:rsidRPr="00406DFF">
        <w:rPr>
          <w:sz w:val="28"/>
          <w:szCs w:val="28"/>
          <w:lang w:val="en-US"/>
        </w:rPr>
        <w:t>administration</w:t>
      </w:r>
      <w:r w:rsidRPr="00406DFF">
        <w:rPr>
          <w:sz w:val="28"/>
          <w:szCs w:val="28"/>
          <w:lang w:val="uk-UA"/>
        </w:rPr>
        <w:t>» (</w:t>
      </w:r>
      <w:r w:rsidRPr="00406DFF">
        <w:rPr>
          <w:sz w:val="28"/>
          <w:szCs w:val="28"/>
          <w:lang w:val="en-US"/>
        </w:rPr>
        <w:t>Lublin</w:t>
      </w:r>
      <w:r w:rsidRPr="00406DFF">
        <w:rPr>
          <w:sz w:val="28"/>
          <w:szCs w:val="28"/>
          <w:lang w:val="uk-UA"/>
        </w:rPr>
        <w:t xml:space="preserve">, </w:t>
      </w:r>
      <w:r w:rsidRPr="00406DFF">
        <w:rPr>
          <w:sz w:val="28"/>
          <w:szCs w:val="28"/>
          <w:lang w:val="en-US"/>
        </w:rPr>
        <w:t>Republic</w:t>
      </w:r>
      <w:r w:rsidRPr="00406DFF">
        <w:rPr>
          <w:sz w:val="28"/>
          <w:szCs w:val="28"/>
          <w:lang w:val="uk-UA"/>
        </w:rPr>
        <w:t xml:space="preserve"> </w:t>
      </w:r>
      <w:r w:rsidRPr="00406DFF">
        <w:rPr>
          <w:sz w:val="28"/>
          <w:szCs w:val="28"/>
          <w:lang w:val="en-US"/>
        </w:rPr>
        <w:t>of</w:t>
      </w:r>
      <w:r w:rsidRPr="00406DFF">
        <w:rPr>
          <w:sz w:val="28"/>
          <w:szCs w:val="28"/>
          <w:lang w:val="uk-UA"/>
        </w:rPr>
        <w:t xml:space="preserve"> </w:t>
      </w:r>
      <w:r w:rsidRPr="00406DFF">
        <w:rPr>
          <w:sz w:val="28"/>
          <w:szCs w:val="28"/>
          <w:lang w:val="en-US"/>
        </w:rPr>
        <w:t>Poland</w:t>
      </w:r>
      <w:r w:rsidRPr="00406DFF">
        <w:rPr>
          <w:sz w:val="28"/>
          <w:szCs w:val="28"/>
          <w:lang w:val="uk-UA"/>
        </w:rPr>
        <w:t xml:space="preserve"> 16</w:t>
      </w:r>
      <w:r w:rsidR="0014446B" w:rsidRPr="0014446B">
        <w:rPr>
          <w:sz w:val="28"/>
          <w:szCs w:val="28"/>
          <w:lang w:val="uk-UA"/>
        </w:rPr>
        <w:t>–</w:t>
      </w:r>
      <w:r w:rsidRPr="00406DFF">
        <w:rPr>
          <w:sz w:val="28"/>
          <w:szCs w:val="28"/>
          <w:lang w:val="uk-UA"/>
        </w:rPr>
        <w:t xml:space="preserve">17 </w:t>
      </w:r>
      <w:proofErr w:type="gramStart"/>
      <w:r w:rsidRPr="00406DFF">
        <w:rPr>
          <w:sz w:val="28"/>
          <w:szCs w:val="28"/>
          <w:lang w:val="en-US"/>
        </w:rPr>
        <w:t>june</w:t>
      </w:r>
      <w:proofErr w:type="gramEnd"/>
      <w:r w:rsidRPr="00406DFF">
        <w:rPr>
          <w:sz w:val="28"/>
          <w:szCs w:val="28"/>
          <w:lang w:val="uk-UA"/>
        </w:rPr>
        <w:t xml:space="preserve"> 2017). </w:t>
      </w:r>
    </w:p>
    <w:p w:rsidR="00406DFF" w:rsidRPr="00406DFF" w:rsidRDefault="00406DFF" w:rsidP="00406DFF">
      <w:pPr>
        <w:spacing w:line="360" w:lineRule="auto"/>
        <w:ind w:firstLine="709"/>
        <w:jc w:val="both"/>
        <w:rPr>
          <w:sz w:val="28"/>
          <w:szCs w:val="28"/>
          <w:lang w:val="uk-UA"/>
        </w:rPr>
      </w:pPr>
      <w:r w:rsidRPr="00406DFF">
        <w:rPr>
          <w:b/>
          <w:sz w:val="28"/>
          <w:szCs w:val="28"/>
          <w:lang w:val="uk-UA"/>
        </w:rPr>
        <w:lastRenderedPageBreak/>
        <w:t xml:space="preserve">Публікації. </w:t>
      </w:r>
      <w:r w:rsidRPr="00406DFF">
        <w:rPr>
          <w:sz w:val="28"/>
          <w:szCs w:val="28"/>
          <w:lang w:val="uk-UA"/>
        </w:rPr>
        <w:t>Основні наукові положення та практичні висновки дисертаційного дослідження викладені у 13 індивідуальних публікаціях автора, зокрема: 7 статей – в наукових фахових виданнях України з юридичних наук, 2 статті – в іноземних пер</w:t>
      </w:r>
      <w:r w:rsidR="0014446B">
        <w:rPr>
          <w:sz w:val="28"/>
          <w:szCs w:val="28"/>
          <w:lang w:val="uk-UA"/>
        </w:rPr>
        <w:t>іодичних юридичних виданнях і 4</w:t>
      </w:r>
      <w:r w:rsidR="0014446B">
        <w:rPr>
          <w:sz w:val="28"/>
          <w:szCs w:val="28"/>
          <w:lang w:val="en-US"/>
        </w:rPr>
        <w:t> </w:t>
      </w:r>
      <w:r w:rsidRPr="00406DFF">
        <w:rPr>
          <w:sz w:val="28"/>
          <w:szCs w:val="28"/>
          <w:lang w:val="uk-UA"/>
        </w:rPr>
        <w:t xml:space="preserve">опублікованих тез виступів на науково-практичних конференціях. </w:t>
      </w:r>
    </w:p>
    <w:p w:rsidR="00972413" w:rsidRPr="00406DFF" w:rsidRDefault="00406DFF" w:rsidP="00406DFF">
      <w:pPr>
        <w:spacing w:line="360" w:lineRule="auto"/>
        <w:ind w:firstLine="709"/>
        <w:jc w:val="both"/>
        <w:rPr>
          <w:sz w:val="28"/>
          <w:szCs w:val="28"/>
          <w:lang w:val="uk-UA"/>
        </w:rPr>
      </w:pPr>
      <w:r w:rsidRPr="00406DFF">
        <w:rPr>
          <w:b/>
          <w:sz w:val="28"/>
          <w:szCs w:val="28"/>
          <w:lang w:val="uk-UA"/>
        </w:rPr>
        <w:t xml:space="preserve">Структура </w:t>
      </w:r>
      <w:r w:rsidR="0014446B" w:rsidRPr="0014446B">
        <w:rPr>
          <w:b/>
          <w:sz w:val="28"/>
          <w:szCs w:val="28"/>
          <w:lang w:val="uk-UA"/>
        </w:rPr>
        <w:t>та</w:t>
      </w:r>
      <w:r w:rsidR="0014446B">
        <w:rPr>
          <w:b/>
          <w:sz w:val="28"/>
          <w:szCs w:val="28"/>
          <w:lang w:val="uk-UA"/>
        </w:rPr>
        <w:t xml:space="preserve"> обсяг </w:t>
      </w:r>
      <w:r w:rsidRPr="00406DFF">
        <w:rPr>
          <w:b/>
          <w:sz w:val="28"/>
          <w:szCs w:val="28"/>
          <w:lang w:val="uk-UA"/>
        </w:rPr>
        <w:t>дисертаці</w:t>
      </w:r>
      <w:r w:rsidR="0014446B">
        <w:rPr>
          <w:b/>
          <w:sz w:val="28"/>
          <w:szCs w:val="28"/>
          <w:lang w:val="uk-UA"/>
        </w:rPr>
        <w:t>ї</w:t>
      </w:r>
      <w:r w:rsidRPr="00406DFF">
        <w:rPr>
          <w:sz w:val="28"/>
          <w:szCs w:val="28"/>
          <w:lang w:val="uk-UA"/>
        </w:rPr>
        <w:t xml:space="preserve"> обумовлена метою і завданнями дослідження і складається зі вступу, трьох розділів, одинадцяти підрозділів, висновків, списку використаних джерел та додатків. Загальни</w:t>
      </w:r>
      <w:r w:rsidR="00997776">
        <w:rPr>
          <w:sz w:val="28"/>
          <w:szCs w:val="28"/>
          <w:lang w:val="uk-UA"/>
        </w:rPr>
        <w:t>й обсяг дисертації становить 2</w:t>
      </w:r>
      <w:r w:rsidR="00997776" w:rsidRPr="00997776">
        <w:rPr>
          <w:sz w:val="28"/>
          <w:szCs w:val="28"/>
        </w:rPr>
        <w:t>11</w:t>
      </w:r>
      <w:r w:rsidR="0014446B">
        <w:rPr>
          <w:sz w:val="28"/>
          <w:szCs w:val="28"/>
          <w:lang w:val="uk-UA"/>
        </w:rPr>
        <w:t> </w:t>
      </w:r>
      <w:r w:rsidR="00997776">
        <w:rPr>
          <w:sz w:val="28"/>
          <w:szCs w:val="28"/>
          <w:lang w:val="uk-UA"/>
        </w:rPr>
        <w:t>сторінок</w:t>
      </w:r>
      <w:r w:rsidRPr="00406DFF">
        <w:rPr>
          <w:sz w:val="28"/>
          <w:szCs w:val="28"/>
          <w:lang w:val="uk-UA"/>
        </w:rPr>
        <w:t xml:space="preserve">, з них основний текст </w:t>
      </w:r>
      <w:r w:rsidR="0014446B">
        <w:rPr>
          <w:sz w:val="28"/>
          <w:szCs w:val="28"/>
          <w:lang w:val="uk-UA"/>
        </w:rPr>
        <w:t>–</w:t>
      </w:r>
      <w:r w:rsidRPr="00406DFF">
        <w:rPr>
          <w:b/>
          <w:sz w:val="28"/>
          <w:szCs w:val="28"/>
          <w:lang w:val="uk-UA"/>
        </w:rPr>
        <w:t xml:space="preserve"> </w:t>
      </w:r>
      <w:r w:rsidRPr="00406DFF">
        <w:rPr>
          <w:sz w:val="28"/>
          <w:szCs w:val="28"/>
          <w:lang w:val="uk-UA"/>
        </w:rPr>
        <w:t>186</w:t>
      </w:r>
      <w:r w:rsidR="0014446B">
        <w:rPr>
          <w:sz w:val="28"/>
          <w:szCs w:val="28"/>
          <w:lang w:val="uk-UA"/>
        </w:rPr>
        <w:t> </w:t>
      </w:r>
      <w:r w:rsidRPr="00406DFF">
        <w:rPr>
          <w:sz w:val="28"/>
          <w:szCs w:val="28"/>
          <w:lang w:val="uk-UA"/>
        </w:rPr>
        <w:t>сторінок, список використаних джерел складає 22</w:t>
      </w:r>
      <w:r w:rsidR="0014446B">
        <w:rPr>
          <w:sz w:val="28"/>
          <w:szCs w:val="28"/>
          <w:lang w:val="uk-UA"/>
        </w:rPr>
        <w:t> </w:t>
      </w:r>
      <w:r w:rsidRPr="00406DFF">
        <w:rPr>
          <w:sz w:val="28"/>
          <w:szCs w:val="28"/>
          <w:lang w:val="uk-UA"/>
        </w:rPr>
        <w:t>сторінки (220</w:t>
      </w:r>
      <w:r w:rsidR="0014446B">
        <w:rPr>
          <w:sz w:val="28"/>
          <w:szCs w:val="28"/>
          <w:lang w:val="uk-UA"/>
        </w:rPr>
        <w:t> </w:t>
      </w:r>
      <w:r w:rsidRPr="00406DFF">
        <w:rPr>
          <w:sz w:val="28"/>
          <w:szCs w:val="28"/>
          <w:lang w:val="uk-UA"/>
        </w:rPr>
        <w:t>найменувань), додатки на 3</w:t>
      </w:r>
      <w:r w:rsidR="0014446B">
        <w:rPr>
          <w:sz w:val="28"/>
          <w:szCs w:val="28"/>
          <w:lang w:val="uk-UA"/>
        </w:rPr>
        <w:t> </w:t>
      </w:r>
      <w:r w:rsidRPr="00406DFF">
        <w:rPr>
          <w:sz w:val="28"/>
          <w:szCs w:val="28"/>
          <w:lang w:val="uk-UA"/>
        </w:rPr>
        <w:t>сторінках.</w:t>
      </w:r>
    </w:p>
    <w:p w:rsidR="00972413" w:rsidRPr="00B16B8E" w:rsidRDefault="00972413" w:rsidP="001201C4">
      <w:pPr>
        <w:spacing w:line="360" w:lineRule="auto"/>
        <w:ind w:firstLine="709"/>
        <w:jc w:val="both"/>
        <w:rPr>
          <w:b/>
          <w:bCs/>
          <w:caps/>
          <w:kern w:val="32"/>
          <w:sz w:val="28"/>
          <w:szCs w:val="28"/>
          <w:lang w:val="uk-UA"/>
        </w:rPr>
      </w:pPr>
      <w:r w:rsidRPr="00B16B8E">
        <w:rPr>
          <w:sz w:val="28"/>
          <w:szCs w:val="28"/>
          <w:lang w:val="uk-UA"/>
        </w:rPr>
        <w:br w:type="page"/>
      </w:r>
    </w:p>
    <w:p w:rsidR="007C29F9" w:rsidRPr="00B16B8E" w:rsidRDefault="007C29F9" w:rsidP="007C29F9">
      <w:pPr>
        <w:spacing w:line="360" w:lineRule="auto"/>
        <w:jc w:val="center"/>
        <w:rPr>
          <w:b/>
          <w:sz w:val="28"/>
          <w:szCs w:val="28"/>
          <w:lang w:val="uk-UA"/>
        </w:rPr>
      </w:pPr>
      <w:r w:rsidRPr="00B16B8E">
        <w:rPr>
          <w:b/>
          <w:sz w:val="28"/>
          <w:szCs w:val="28"/>
          <w:lang w:val="uk-UA"/>
        </w:rPr>
        <w:lastRenderedPageBreak/>
        <w:t>РОЗДІЛ 1</w:t>
      </w:r>
    </w:p>
    <w:p w:rsidR="007C29F9" w:rsidRPr="00B16B8E" w:rsidRDefault="007C29F9" w:rsidP="007C29F9">
      <w:pPr>
        <w:spacing w:line="360" w:lineRule="auto"/>
        <w:jc w:val="center"/>
        <w:rPr>
          <w:b/>
          <w:sz w:val="28"/>
          <w:szCs w:val="28"/>
          <w:lang w:val="uk-UA"/>
        </w:rPr>
      </w:pPr>
      <w:r w:rsidRPr="00B16B8E">
        <w:rPr>
          <w:b/>
          <w:sz w:val="28"/>
          <w:szCs w:val="28"/>
          <w:lang w:val="uk-UA"/>
        </w:rPr>
        <w:t xml:space="preserve">ЗАГАЛЬНА ХАРАКТЕРИСТИКА ПРИНЦИПУ </w:t>
      </w:r>
      <w:r w:rsidR="00D27397">
        <w:rPr>
          <w:b/>
          <w:sz w:val="28"/>
          <w:szCs w:val="28"/>
          <w:lang w:val="uk-UA"/>
        </w:rPr>
        <w:t>«</w:t>
      </w:r>
      <w:r w:rsidRPr="00B16B8E">
        <w:rPr>
          <w:b/>
          <w:sz w:val="28"/>
          <w:szCs w:val="28"/>
          <w:lang w:val="uk-UA"/>
        </w:rPr>
        <w:t>РЕАЛЬНОГО</w:t>
      </w:r>
    </w:p>
    <w:p w:rsidR="007C29F9" w:rsidRPr="00B16B8E" w:rsidRDefault="007C29F9" w:rsidP="007C29F9">
      <w:pPr>
        <w:spacing w:line="360" w:lineRule="auto"/>
        <w:jc w:val="center"/>
        <w:rPr>
          <w:b/>
          <w:sz w:val="28"/>
          <w:szCs w:val="28"/>
          <w:lang w:val="uk-UA"/>
        </w:rPr>
      </w:pPr>
      <w:r w:rsidRPr="00B16B8E">
        <w:rPr>
          <w:b/>
          <w:sz w:val="28"/>
          <w:szCs w:val="28"/>
          <w:lang w:val="uk-UA"/>
        </w:rPr>
        <w:t>ЗВ’ЯЗКУ</w:t>
      </w:r>
      <w:r w:rsidR="00D27397">
        <w:rPr>
          <w:b/>
          <w:sz w:val="28"/>
          <w:szCs w:val="28"/>
          <w:lang w:val="uk-UA"/>
        </w:rPr>
        <w:t>»</w:t>
      </w:r>
      <w:r w:rsidRPr="00B16B8E">
        <w:rPr>
          <w:b/>
          <w:sz w:val="28"/>
          <w:szCs w:val="28"/>
          <w:lang w:val="uk-UA"/>
        </w:rPr>
        <w:t xml:space="preserve"> СУДНА З ДЕРЖАВОЮ ПРАПОРА</w:t>
      </w:r>
    </w:p>
    <w:p w:rsidR="007C29F9" w:rsidRPr="00B16B8E" w:rsidRDefault="007C29F9" w:rsidP="007C29F9">
      <w:pPr>
        <w:spacing w:line="360" w:lineRule="auto"/>
        <w:jc w:val="both"/>
        <w:rPr>
          <w:sz w:val="28"/>
          <w:szCs w:val="28"/>
          <w:lang w:val="uk-UA"/>
        </w:rPr>
      </w:pPr>
    </w:p>
    <w:p w:rsidR="007C29F9" w:rsidRPr="00B16B8E" w:rsidRDefault="007C29F9" w:rsidP="001201C4">
      <w:pPr>
        <w:spacing w:line="360" w:lineRule="auto"/>
        <w:ind w:firstLine="709"/>
        <w:jc w:val="both"/>
        <w:rPr>
          <w:b/>
          <w:sz w:val="28"/>
          <w:szCs w:val="28"/>
          <w:lang w:val="uk-UA"/>
        </w:rPr>
      </w:pPr>
      <w:r w:rsidRPr="00B16B8E">
        <w:rPr>
          <w:b/>
          <w:sz w:val="28"/>
          <w:szCs w:val="28"/>
          <w:lang w:val="uk-UA"/>
        </w:rPr>
        <w:t>1.1 Історичні аспекти виникнення в міжнародному морському праві зв’язку судна з державою прапора</w:t>
      </w:r>
    </w:p>
    <w:p w:rsidR="007C29F9" w:rsidRPr="00B16B8E" w:rsidRDefault="007C29F9" w:rsidP="001201C4">
      <w:pPr>
        <w:spacing w:line="360" w:lineRule="auto"/>
        <w:ind w:firstLine="709"/>
        <w:jc w:val="both"/>
        <w:rPr>
          <w:sz w:val="28"/>
          <w:szCs w:val="28"/>
          <w:lang w:val="uk-UA"/>
        </w:rPr>
      </w:pP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Торгівля існувала ще в глибоку давнину як процес обміну товарно-матеріальними цінностями. Як </w:t>
      </w:r>
      <w:r w:rsidR="003D0AA9" w:rsidRPr="00B16B8E">
        <w:rPr>
          <w:sz w:val="28"/>
          <w:szCs w:val="28"/>
          <w:lang w:val="uk-UA"/>
        </w:rPr>
        <w:t>тоді</w:t>
      </w:r>
      <w:r w:rsidRPr="00B16B8E">
        <w:rPr>
          <w:sz w:val="28"/>
          <w:szCs w:val="28"/>
          <w:lang w:val="uk-UA"/>
        </w:rPr>
        <w:t xml:space="preserve">, так і зараз сутність торгівлі полягає у пропозиції обміну або продажу товарно-матеріальних, а також нематеріальних цінностей з метою одержання вигоди. Торгівля виникла з появою поділу праці, як обмін надлишками виготовлених товарів </w:t>
      </w:r>
      <w:r w:rsidR="00E12FD0" w:rsidRPr="00B16B8E">
        <w:rPr>
          <w:sz w:val="28"/>
          <w:szCs w:val="28"/>
          <w:lang w:val="uk-UA"/>
        </w:rPr>
        <w:t>і</w:t>
      </w:r>
      <w:r w:rsidRPr="00B16B8E">
        <w:rPr>
          <w:sz w:val="28"/>
          <w:szCs w:val="28"/>
          <w:lang w:val="uk-UA"/>
        </w:rPr>
        <w:t xml:space="preserve"> виробів. </w:t>
      </w:r>
      <w:r w:rsidR="003D0AA9" w:rsidRPr="00B16B8E">
        <w:rPr>
          <w:sz w:val="28"/>
          <w:szCs w:val="28"/>
          <w:lang w:val="uk-UA"/>
        </w:rPr>
        <w:t>У</w:t>
      </w:r>
      <w:r w:rsidR="00E12FD0" w:rsidRPr="00B16B8E">
        <w:rPr>
          <w:sz w:val="28"/>
          <w:szCs w:val="28"/>
          <w:lang w:val="uk-UA"/>
        </w:rPr>
        <w:t> </w:t>
      </w:r>
      <w:r w:rsidRPr="00B16B8E">
        <w:rPr>
          <w:sz w:val="28"/>
          <w:szCs w:val="28"/>
          <w:lang w:val="uk-UA"/>
        </w:rPr>
        <w:t>світлі тенденцій, пов</w:t>
      </w:r>
      <w:r w:rsidR="00EA0C07" w:rsidRPr="00B16B8E">
        <w:rPr>
          <w:sz w:val="28"/>
          <w:szCs w:val="28"/>
          <w:lang w:val="uk-UA"/>
        </w:rPr>
        <w:t>’</w:t>
      </w:r>
      <w:r w:rsidRPr="00B16B8E">
        <w:rPr>
          <w:sz w:val="28"/>
          <w:szCs w:val="28"/>
          <w:lang w:val="uk-UA"/>
        </w:rPr>
        <w:t>язаних зі зростанням об</w:t>
      </w:r>
      <w:r w:rsidR="003D0AA9" w:rsidRPr="00B16B8E">
        <w:rPr>
          <w:sz w:val="28"/>
          <w:szCs w:val="28"/>
          <w:lang w:val="uk-UA"/>
        </w:rPr>
        <w:t>сяг</w:t>
      </w:r>
      <w:r w:rsidRPr="00B16B8E">
        <w:rPr>
          <w:sz w:val="28"/>
          <w:szCs w:val="28"/>
          <w:lang w:val="uk-UA"/>
        </w:rPr>
        <w:t>у таких надлишків, перед суспільством була поставлена мета пошуку різних засобів для здійснення такого обміну чи продажу. Найбільш вдалим вирішенням стало застосування різних видів транспорту: наземного, водного, з розвитком нових технологій</w:t>
      </w:r>
      <w:r w:rsidR="004D28FA" w:rsidRPr="00B16B8E">
        <w:rPr>
          <w:sz w:val="28"/>
          <w:szCs w:val="28"/>
          <w:lang w:val="uk-UA"/>
        </w:rPr>
        <w:t> </w:t>
      </w:r>
      <w:r w:rsidRPr="00B16B8E">
        <w:rPr>
          <w:sz w:val="28"/>
          <w:szCs w:val="28"/>
          <w:lang w:val="uk-UA"/>
        </w:rPr>
        <w:t>–</w:t>
      </w:r>
      <w:r w:rsidR="004D28FA" w:rsidRPr="00B16B8E">
        <w:rPr>
          <w:sz w:val="28"/>
          <w:szCs w:val="28"/>
          <w:lang w:val="uk-UA"/>
        </w:rPr>
        <w:t xml:space="preserve"> </w:t>
      </w:r>
      <w:r w:rsidRPr="00B16B8E">
        <w:rPr>
          <w:sz w:val="28"/>
          <w:szCs w:val="28"/>
          <w:lang w:val="uk-UA"/>
        </w:rPr>
        <w:t xml:space="preserve">повітряного. </w:t>
      </w:r>
    </w:p>
    <w:p w:rsidR="009807CA" w:rsidRPr="00B16B8E" w:rsidRDefault="009807CA" w:rsidP="001201C4">
      <w:pPr>
        <w:pStyle w:val="a8"/>
        <w:rPr>
          <w:szCs w:val="28"/>
        </w:rPr>
      </w:pPr>
      <w:r w:rsidRPr="00B16B8E">
        <w:rPr>
          <w:szCs w:val="28"/>
        </w:rPr>
        <w:t>Водний транспорт – один із найдавніших видів транспорту, який включає в себе і морський транспорт, щ</w:t>
      </w:r>
      <w:r w:rsidR="00E12FD0" w:rsidRPr="00B16B8E">
        <w:rPr>
          <w:szCs w:val="28"/>
        </w:rPr>
        <w:t>о</w:t>
      </w:r>
      <w:r w:rsidRPr="00B16B8E">
        <w:rPr>
          <w:szCs w:val="28"/>
        </w:rPr>
        <w:t xml:space="preserve"> </w:t>
      </w:r>
      <w:r w:rsidR="00E12FD0" w:rsidRPr="00B16B8E">
        <w:rPr>
          <w:szCs w:val="28"/>
        </w:rPr>
        <w:t>віддавна</w:t>
      </w:r>
      <w:r w:rsidRPr="00B16B8E">
        <w:rPr>
          <w:szCs w:val="28"/>
        </w:rPr>
        <w:t xml:space="preserve"> зарекомендував себе як один із найпотужніших, адже за</w:t>
      </w:r>
      <w:r w:rsidR="003D0AA9" w:rsidRPr="00B16B8E">
        <w:rPr>
          <w:szCs w:val="28"/>
        </w:rPr>
        <w:t>вдяки йому</w:t>
      </w:r>
      <w:r w:rsidRPr="00B16B8E">
        <w:rPr>
          <w:szCs w:val="28"/>
        </w:rPr>
        <w:t xml:space="preserve"> перевозиться більша частина вантажів у всьому світі. З незапам</w:t>
      </w:r>
      <w:r w:rsidR="00EA0C07" w:rsidRPr="00B16B8E">
        <w:rPr>
          <w:szCs w:val="28"/>
        </w:rPr>
        <w:t>’</w:t>
      </w:r>
      <w:r w:rsidRPr="00B16B8E">
        <w:rPr>
          <w:szCs w:val="28"/>
        </w:rPr>
        <w:t xml:space="preserve">ятних часів моряки борознять моря </w:t>
      </w:r>
      <w:r w:rsidR="003D0AA9" w:rsidRPr="00B16B8E">
        <w:rPr>
          <w:szCs w:val="28"/>
        </w:rPr>
        <w:t>й</w:t>
      </w:r>
      <w:r w:rsidRPr="00B16B8E">
        <w:rPr>
          <w:szCs w:val="28"/>
        </w:rPr>
        <w:t xml:space="preserve"> океани, в періоди воєн океанський простір незмінно служив театром </w:t>
      </w:r>
      <w:r w:rsidR="003D0AA9" w:rsidRPr="00B16B8E">
        <w:rPr>
          <w:szCs w:val="28"/>
        </w:rPr>
        <w:t xml:space="preserve">воєнних </w:t>
      </w:r>
      <w:r w:rsidRPr="00B16B8E">
        <w:rPr>
          <w:szCs w:val="28"/>
        </w:rPr>
        <w:t xml:space="preserve">дій. </w:t>
      </w:r>
      <w:r w:rsidR="003D0AA9" w:rsidRPr="00B16B8E">
        <w:rPr>
          <w:szCs w:val="28"/>
        </w:rPr>
        <w:t>Нині</w:t>
      </w:r>
      <w:r w:rsidRPr="00B16B8E">
        <w:rPr>
          <w:szCs w:val="28"/>
        </w:rPr>
        <w:t xml:space="preserve"> океан </w:t>
      </w:r>
      <w:r w:rsidR="00E12FD0" w:rsidRPr="00B16B8E">
        <w:rPr>
          <w:szCs w:val="28"/>
        </w:rPr>
        <w:t>є</w:t>
      </w:r>
      <w:r w:rsidRPr="00B16B8E">
        <w:rPr>
          <w:szCs w:val="28"/>
        </w:rPr>
        <w:t xml:space="preserve"> головним засобом транспортних зв</w:t>
      </w:r>
      <w:r w:rsidR="00EA0C07" w:rsidRPr="00B16B8E">
        <w:rPr>
          <w:szCs w:val="28"/>
        </w:rPr>
        <w:t>’</w:t>
      </w:r>
      <w:r w:rsidRPr="00B16B8E">
        <w:rPr>
          <w:szCs w:val="28"/>
        </w:rPr>
        <w:t xml:space="preserve">язків між континентами. Ключовим елементом у перевезеннях даним видом транспорту </w:t>
      </w:r>
      <w:r w:rsidR="004E4665" w:rsidRPr="00B16B8E">
        <w:rPr>
          <w:szCs w:val="28"/>
        </w:rPr>
        <w:t>є</w:t>
      </w:r>
      <w:r w:rsidRPr="00B16B8E">
        <w:rPr>
          <w:szCs w:val="28"/>
        </w:rPr>
        <w:t xml:space="preserve"> саме судно</w:t>
      </w:r>
      <w:r w:rsidR="007F5752" w:rsidRPr="00B16B8E">
        <w:rPr>
          <w:szCs w:val="28"/>
        </w:rPr>
        <w:t> </w:t>
      </w:r>
      <w:r w:rsidRPr="00B16B8E">
        <w:rPr>
          <w:szCs w:val="28"/>
        </w:rPr>
        <w:t xml:space="preserve">– головний транспортний засіб. Недооцінити значимість судна важко, адже </w:t>
      </w:r>
      <w:r w:rsidR="00E12FD0" w:rsidRPr="00B16B8E">
        <w:rPr>
          <w:szCs w:val="28"/>
        </w:rPr>
        <w:t>воно</w:t>
      </w:r>
      <w:r w:rsidRPr="00B16B8E">
        <w:rPr>
          <w:szCs w:val="28"/>
        </w:rPr>
        <w:t xml:space="preserve"> є одним </w:t>
      </w:r>
      <w:r w:rsidR="004E4665" w:rsidRPr="00B16B8E">
        <w:rPr>
          <w:szCs w:val="28"/>
        </w:rPr>
        <w:t>і</w:t>
      </w:r>
      <w:r w:rsidRPr="00B16B8E">
        <w:rPr>
          <w:szCs w:val="28"/>
        </w:rPr>
        <w:t xml:space="preserve">з найдавніших винаходів людства, перші згадки про яке датуються приблизно </w:t>
      </w:r>
      <w:r w:rsidR="00E110C2" w:rsidRPr="00B16B8E">
        <w:rPr>
          <w:szCs w:val="28"/>
        </w:rPr>
        <w:t>VIII</w:t>
      </w:r>
      <w:r w:rsidR="004E4665" w:rsidRPr="00B16B8E">
        <w:rPr>
          <w:szCs w:val="28"/>
        </w:rPr>
        <w:t>–</w:t>
      </w:r>
      <w:r w:rsidR="00E110C2" w:rsidRPr="00B16B8E">
        <w:rPr>
          <w:szCs w:val="28"/>
        </w:rPr>
        <w:t xml:space="preserve">VI ст. </w:t>
      </w:r>
      <w:r w:rsidRPr="00B16B8E">
        <w:rPr>
          <w:szCs w:val="28"/>
        </w:rPr>
        <w:t xml:space="preserve">до </w:t>
      </w:r>
      <w:r w:rsidR="004E4665" w:rsidRPr="00B16B8E">
        <w:rPr>
          <w:szCs w:val="28"/>
        </w:rPr>
        <w:t>н.</w:t>
      </w:r>
      <w:r w:rsidR="00E110C2" w:rsidRPr="00B16B8E">
        <w:rPr>
          <w:szCs w:val="28"/>
        </w:rPr>
        <w:t> </w:t>
      </w:r>
      <w:r w:rsidR="004E4665" w:rsidRPr="00B16B8E">
        <w:rPr>
          <w:szCs w:val="28"/>
        </w:rPr>
        <w:t>е.</w:t>
      </w:r>
      <w:r w:rsidR="00E110C2" w:rsidRPr="00B16B8E">
        <w:rPr>
          <w:szCs w:val="28"/>
        </w:rPr>
        <w:t> </w:t>
      </w:r>
      <w:r w:rsidR="00640D4F" w:rsidRPr="00B16B8E">
        <w:rPr>
          <w:szCs w:val="28"/>
          <w:lang w:eastAsia="ru-RU"/>
        </w:rPr>
        <w:t>[1</w:t>
      </w:r>
      <w:r w:rsidR="00D35696" w:rsidRPr="00B16B8E">
        <w:rPr>
          <w:szCs w:val="28"/>
          <w:lang w:eastAsia="ru-RU"/>
        </w:rPr>
        <w:t>37</w:t>
      </w:r>
      <w:r w:rsidR="00640D4F" w:rsidRPr="00B16B8E">
        <w:rPr>
          <w:szCs w:val="28"/>
          <w:lang w:eastAsia="ru-RU"/>
        </w:rPr>
        <w:t>, с.</w:t>
      </w:r>
      <w:r w:rsidR="000F019A" w:rsidRPr="00B16B8E">
        <w:rPr>
          <w:szCs w:val="28"/>
          <w:lang w:eastAsia="ru-RU"/>
        </w:rPr>
        <w:t> </w:t>
      </w:r>
      <w:r w:rsidR="00640D4F" w:rsidRPr="00B16B8E">
        <w:rPr>
          <w:szCs w:val="28"/>
          <w:lang w:eastAsia="ru-RU"/>
        </w:rPr>
        <w:t>11</w:t>
      </w:r>
      <w:r w:rsidR="000F019A" w:rsidRPr="00B16B8E">
        <w:rPr>
          <w:szCs w:val="28"/>
          <w:lang w:eastAsia="ru-RU"/>
        </w:rPr>
        <w:t>–</w:t>
      </w:r>
      <w:r w:rsidR="00640D4F" w:rsidRPr="00B16B8E">
        <w:rPr>
          <w:szCs w:val="28"/>
          <w:lang w:eastAsia="ru-RU"/>
        </w:rPr>
        <w:t>13]</w:t>
      </w:r>
      <w:r w:rsidRPr="00B16B8E">
        <w:rPr>
          <w:szCs w:val="28"/>
        </w:rPr>
        <w:t xml:space="preserve">. Тому не дивно, що термін </w:t>
      </w:r>
      <w:r w:rsidR="004C10AC" w:rsidRPr="00B16B8E">
        <w:rPr>
          <w:szCs w:val="28"/>
        </w:rPr>
        <w:t>«</w:t>
      </w:r>
      <w:r w:rsidRPr="00B16B8E">
        <w:rPr>
          <w:szCs w:val="28"/>
        </w:rPr>
        <w:t>судно</w:t>
      </w:r>
      <w:r w:rsidR="004C10AC" w:rsidRPr="00B16B8E">
        <w:rPr>
          <w:szCs w:val="28"/>
        </w:rPr>
        <w:t>»</w:t>
      </w:r>
      <w:r w:rsidRPr="00B16B8E">
        <w:rPr>
          <w:szCs w:val="28"/>
        </w:rPr>
        <w:t xml:space="preserve"> застосовується у найдавніших пам</w:t>
      </w:r>
      <w:r w:rsidR="00EA0C07" w:rsidRPr="00B16B8E">
        <w:rPr>
          <w:szCs w:val="28"/>
        </w:rPr>
        <w:t>’</w:t>
      </w:r>
      <w:r w:rsidRPr="00B16B8E">
        <w:rPr>
          <w:szCs w:val="28"/>
        </w:rPr>
        <w:t xml:space="preserve">ятках історії. Зокрема, він доволі часто зустрічається у Законах вавилонського царя Хаммурапі. </w:t>
      </w:r>
      <w:r w:rsidR="004E4665" w:rsidRPr="00B16B8E">
        <w:rPr>
          <w:szCs w:val="28"/>
        </w:rPr>
        <w:t>Вони містять</w:t>
      </w:r>
      <w:r w:rsidRPr="00B16B8E">
        <w:rPr>
          <w:szCs w:val="28"/>
        </w:rPr>
        <w:t xml:space="preserve"> правила, що стосуються: винагороди за побудоване судно (§</w:t>
      </w:r>
      <w:r w:rsidR="000F019A" w:rsidRPr="00B16B8E">
        <w:rPr>
          <w:szCs w:val="28"/>
        </w:rPr>
        <w:t> </w:t>
      </w:r>
      <w:r w:rsidRPr="00B16B8E">
        <w:rPr>
          <w:szCs w:val="28"/>
        </w:rPr>
        <w:t xml:space="preserve">235), за </w:t>
      </w:r>
      <w:r w:rsidRPr="00B16B8E">
        <w:rPr>
          <w:szCs w:val="28"/>
        </w:rPr>
        <w:lastRenderedPageBreak/>
        <w:t>най</w:t>
      </w:r>
      <w:r w:rsidR="00E12FD0" w:rsidRPr="00B16B8E">
        <w:rPr>
          <w:szCs w:val="28"/>
        </w:rPr>
        <w:t xml:space="preserve">мання </w:t>
      </w:r>
      <w:r w:rsidRPr="00B16B8E">
        <w:rPr>
          <w:szCs w:val="28"/>
        </w:rPr>
        <w:t>лоточника (§</w:t>
      </w:r>
      <w:r w:rsidR="000F019A" w:rsidRPr="00B16B8E">
        <w:rPr>
          <w:szCs w:val="28"/>
        </w:rPr>
        <w:t> </w:t>
      </w:r>
      <w:r w:rsidRPr="00B16B8E">
        <w:rPr>
          <w:szCs w:val="28"/>
        </w:rPr>
        <w:t>239), за най</w:t>
      </w:r>
      <w:r w:rsidR="00CF73AC" w:rsidRPr="00B16B8E">
        <w:rPr>
          <w:szCs w:val="28"/>
        </w:rPr>
        <w:t>мання</w:t>
      </w:r>
      <w:r w:rsidRPr="00B16B8E">
        <w:rPr>
          <w:szCs w:val="28"/>
        </w:rPr>
        <w:t xml:space="preserve"> парусного чи гребного судна (відповідно §</w:t>
      </w:r>
      <w:r w:rsidR="000F019A" w:rsidRPr="00B16B8E">
        <w:rPr>
          <w:szCs w:val="28"/>
        </w:rPr>
        <w:t> </w:t>
      </w:r>
      <w:r w:rsidRPr="00B16B8E">
        <w:rPr>
          <w:szCs w:val="28"/>
        </w:rPr>
        <w:t>275 і §</w:t>
      </w:r>
      <w:r w:rsidR="000F019A" w:rsidRPr="00B16B8E">
        <w:rPr>
          <w:szCs w:val="28"/>
        </w:rPr>
        <w:t> </w:t>
      </w:r>
      <w:r w:rsidRPr="00B16B8E">
        <w:rPr>
          <w:szCs w:val="28"/>
        </w:rPr>
        <w:t>276)</w:t>
      </w:r>
      <w:r w:rsidR="00CF73AC" w:rsidRPr="00B16B8E">
        <w:rPr>
          <w:szCs w:val="28"/>
        </w:rPr>
        <w:t>,</w:t>
      </w:r>
      <w:r w:rsidRPr="00B16B8E">
        <w:rPr>
          <w:szCs w:val="28"/>
        </w:rPr>
        <w:t xml:space="preserve"> а також відповідальності за неякісно побудоване судно (§</w:t>
      </w:r>
      <w:r w:rsidR="000F019A" w:rsidRPr="00B16B8E">
        <w:rPr>
          <w:szCs w:val="28"/>
        </w:rPr>
        <w:t> </w:t>
      </w:r>
      <w:r w:rsidRPr="00B16B8E">
        <w:rPr>
          <w:szCs w:val="28"/>
        </w:rPr>
        <w:t>234), пошкодження прийнятого для перевезення вантажу (§</w:t>
      </w:r>
      <w:r w:rsidR="000F019A" w:rsidRPr="00B16B8E">
        <w:rPr>
          <w:szCs w:val="28"/>
        </w:rPr>
        <w:t> </w:t>
      </w:r>
      <w:r w:rsidRPr="00B16B8E">
        <w:rPr>
          <w:szCs w:val="28"/>
        </w:rPr>
        <w:t>237), за зіткнення суден (§</w:t>
      </w:r>
      <w:r w:rsidR="000F019A" w:rsidRPr="00B16B8E">
        <w:rPr>
          <w:szCs w:val="28"/>
        </w:rPr>
        <w:t> </w:t>
      </w:r>
      <w:r w:rsidRPr="00B16B8E">
        <w:rPr>
          <w:szCs w:val="28"/>
        </w:rPr>
        <w:t xml:space="preserve">240) </w:t>
      </w:r>
      <w:r w:rsidR="00E12FD0" w:rsidRPr="00B16B8E">
        <w:rPr>
          <w:szCs w:val="28"/>
        </w:rPr>
        <w:t>тощо</w:t>
      </w:r>
      <w:r w:rsidR="00E110C2" w:rsidRPr="00B16B8E">
        <w:rPr>
          <w:szCs w:val="28"/>
        </w:rPr>
        <w:t> </w:t>
      </w:r>
      <w:r w:rsidR="00640D4F" w:rsidRPr="00B16B8E">
        <w:rPr>
          <w:szCs w:val="28"/>
          <w:lang w:eastAsia="ru-RU"/>
        </w:rPr>
        <w:t>[3</w:t>
      </w:r>
      <w:r w:rsidR="00D35696" w:rsidRPr="00B16B8E">
        <w:rPr>
          <w:szCs w:val="28"/>
          <w:lang w:eastAsia="ru-RU"/>
        </w:rPr>
        <w:t>3</w:t>
      </w:r>
      <w:r w:rsidR="00640D4F" w:rsidRPr="00B16B8E">
        <w:rPr>
          <w:szCs w:val="28"/>
          <w:lang w:eastAsia="ru-RU"/>
        </w:rPr>
        <w:t>, с.</w:t>
      </w:r>
      <w:r w:rsidR="002219E7" w:rsidRPr="00B16B8E">
        <w:rPr>
          <w:szCs w:val="28"/>
          <w:lang w:eastAsia="ru-RU"/>
        </w:rPr>
        <w:t> </w:t>
      </w:r>
      <w:r w:rsidR="00640D4F" w:rsidRPr="00B16B8E">
        <w:rPr>
          <w:szCs w:val="28"/>
          <w:lang w:eastAsia="ru-RU"/>
        </w:rPr>
        <w:t>10</w:t>
      </w:r>
      <w:r w:rsidR="002219E7" w:rsidRPr="00B16B8E">
        <w:rPr>
          <w:szCs w:val="28"/>
          <w:lang w:eastAsia="ru-RU"/>
        </w:rPr>
        <w:t>–</w:t>
      </w:r>
      <w:r w:rsidR="00640D4F" w:rsidRPr="00B16B8E">
        <w:rPr>
          <w:szCs w:val="28"/>
          <w:lang w:eastAsia="ru-RU"/>
        </w:rPr>
        <w:t>24]</w:t>
      </w:r>
      <w:r w:rsidRPr="00B16B8E">
        <w:rPr>
          <w:szCs w:val="28"/>
        </w:rPr>
        <w:t xml:space="preserve">. </w:t>
      </w:r>
    </w:p>
    <w:p w:rsidR="009807CA" w:rsidRPr="00B16B8E" w:rsidRDefault="009807CA" w:rsidP="001201C4">
      <w:pPr>
        <w:pStyle w:val="a8"/>
        <w:rPr>
          <w:szCs w:val="28"/>
        </w:rPr>
      </w:pPr>
      <w:r w:rsidRPr="00B16B8E">
        <w:rPr>
          <w:szCs w:val="28"/>
        </w:rPr>
        <w:t xml:space="preserve">У Законах Ману також можна знайти термін </w:t>
      </w:r>
      <w:r w:rsidR="004C10AC" w:rsidRPr="00B16B8E">
        <w:rPr>
          <w:szCs w:val="28"/>
        </w:rPr>
        <w:t>«</w:t>
      </w:r>
      <w:r w:rsidRPr="00B16B8E">
        <w:rPr>
          <w:szCs w:val="28"/>
        </w:rPr>
        <w:t>судно</w:t>
      </w:r>
      <w:r w:rsidR="004C10AC" w:rsidRPr="00B16B8E">
        <w:rPr>
          <w:szCs w:val="28"/>
        </w:rPr>
        <w:t>»</w:t>
      </w:r>
      <w:r w:rsidRPr="00B16B8E">
        <w:rPr>
          <w:szCs w:val="28"/>
        </w:rPr>
        <w:t xml:space="preserve">, </w:t>
      </w:r>
      <w:r w:rsidR="00E12FD0" w:rsidRPr="00B16B8E">
        <w:rPr>
          <w:szCs w:val="28"/>
        </w:rPr>
        <w:t>як</w:t>
      </w:r>
      <w:r w:rsidR="00B72FCC" w:rsidRPr="00B16B8E">
        <w:rPr>
          <w:szCs w:val="28"/>
        </w:rPr>
        <w:t>ий</w:t>
      </w:r>
      <w:r w:rsidRPr="00B16B8E">
        <w:rPr>
          <w:szCs w:val="28"/>
        </w:rPr>
        <w:t xml:space="preserve"> </w:t>
      </w:r>
      <w:r w:rsidR="00B72FCC" w:rsidRPr="00B16B8E">
        <w:rPr>
          <w:szCs w:val="28"/>
        </w:rPr>
        <w:t>використ</w:t>
      </w:r>
      <w:r w:rsidRPr="00B16B8E">
        <w:rPr>
          <w:szCs w:val="28"/>
        </w:rPr>
        <w:t xml:space="preserve">овується не лише </w:t>
      </w:r>
      <w:r w:rsidR="00B72FCC" w:rsidRPr="00B16B8E">
        <w:rPr>
          <w:szCs w:val="28"/>
        </w:rPr>
        <w:t>стосовно</w:t>
      </w:r>
      <w:r w:rsidRPr="00B16B8E">
        <w:rPr>
          <w:szCs w:val="28"/>
        </w:rPr>
        <w:t xml:space="preserve"> суспільних </w:t>
      </w:r>
      <w:r w:rsidR="00CF73AC" w:rsidRPr="00B16B8E">
        <w:rPr>
          <w:szCs w:val="28"/>
        </w:rPr>
        <w:t>потреб</w:t>
      </w:r>
      <w:r w:rsidRPr="00B16B8E">
        <w:rPr>
          <w:szCs w:val="28"/>
        </w:rPr>
        <w:t xml:space="preserve">, </w:t>
      </w:r>
      <w:r w:rsidR="00E12FD0" w:rsidRPr="00B16B8E">
        <w:rPr>
          <w:szCs w:val="28"/>
        </w:rPr>
        <w:t>що</w:t>
      </w:r>
      <w:r w:rsidRPr="00B16B8E">
        <w:rPr>
          <w:szCs w:val="28"/>
        </w:rPr>
        <w:t xml:space="preserve"> виникають у торговельному мореплавстві, наприклад, </w:t>
      </w:r>
      <w:r w:rsidR="00B72FCC" w:rsidRPr="00B16B8E">
        <w:rPr>
          <w:szCs w:val="28"/>
        </w:rPr>
        <w:t>щодо</w:t>
      </w:r>
      <w:r w:rsidRPr="00B16B8E">
        <w:rPr>
          <w:szCs w:val="28"/>
        </w:rPr>
        <w:t xml:space="preserve"> відповідальності перевізника (ст.</w:t>
      </w:r>
      <w:r w:rsidR="002219E7" w:rsidRPr="00B16B8E">
        <w:rPr>
          <w:szCs w:val="28"/>
        </w:rPr>
        <w:t> </w:t>
      </w:r>
      <w:r w:rsidRPr="00B16B8E">
        <w:rPr>
          <w:szCs w:val="28"/>
        </w:rPr>
        <w:t>408 і 409 Глави</w:t>
      </w:r>
      <w:r w:rsidR="00E110C2" w:rsidRPr="00B16B8E">
        <w:rPr>
          <w:szCs w:val="28"/>
        </w:rPr>
        <w:t> </w:t>
      </w:r>
      <w:r w:rsidRPr="00B16B8E">
        <w:rPr>
          <w:szCs w:val="28"/>
        </w:rPr>
        <w:t>VIII), а й у</w:t>
      </w:r>
      <w:r w:rsidR="001201C4" w:rsidRPr="00B16B8E">
        <w:rPr>
          <w:szCs w:val="28"/>
        </w:rPr>
        <w:t xml:space="preserve"> </w:t>
      </w:r>
      <w:r w:rsidRPr="00B16B8E">
        <w:rPr>
          <w:szCs w:val="28"/>
        </w:rPr>
        <w:t xml:space="preserve">порівняльному плані, щоб образно </w:t>
      </w:r>
      <w:r w:rsidR="00B72FCC" w:rsidRPr="00B16B8E">
        <w:rPr>
          <w:szCs w:val="28"/>
        </w:rPr>
        <w:t>розкр</w:t>
      </w:r>
      <w:r w:rsidRPr="00B16B8E">
        <w:rPr>
          <w:szCs w:val="28"/>
        </w:rPr>
        <w:t>ити поведінк</w:t>
      </w:r>
      <w:r w:rsidR="00B72FCC" w:rsidRPr="00B16B8E">
        <w:rPr>
          <w:szCs w:val="28"/>
        </w:rPr>
        <w:t>у</w:t>
      </w:r>
      <w:r w:rsidRPr="00B16B8E">
        <w:rPr>
          <w:szCs w:val="28"/>
        </w:rPr>
        <w:t xml:space="preserve">. Наприклад, </w:t>
      </w:r>
      <w:r w:rsidR="004C10AC" w:rsidRPr="00B16B8E">
        <w:rPr>
          <w:szCs w:val="28"/>
        </w:rPr>
        <w:t>«</w:t>
      </w:r>
      <w:r w:rsidRPr="00B16B8E">
        <w:rPr>
          <w:szCs w:val="28"/>
        </w:rPr>
        <w:t>як тоне у воді той, хто переправляється за допомогою судна</w:t>
      </w:r>
      <w:r w:rsidR="00CF73AC" w:rsidRPr="00B16B8E">
        <w:rPr>
          <w:szCs w:val="28"/>
        </w:rPr>
        <w:t>,</w:t>
      </w:r>
      <w:r w:rsidRPr="00B16B8E">
        <w:rPr>
          <w:szCs w:val="28"/>
        </w:rPr>
        <w:t xml:space="preserve"> зробленого з каменя, так падають у безодню неосвічені дарувальник і одержувач</w:t>
      </w:r>
      <w:r w:rsidR="004C10AC" w:rsidRPr="00B16B8E">
        <w:rPr>
          <w:szCs w:val="28"/>
        </w:rPr>
        <w:t>»</w:t>
      </w:r>
      <w:r w:rsidRPr="00B16B8E">
        <w:rPr>
          <w:szCs w:val="28"/>
        </w:rPr>
        <w:t xml:space="preserve"> (ст.</w:t>
      </w:r>
      <w:r w:rsidR="002219E7" w:rsidRPr="00B16B8E">
        <w:rPr>
          <w:szCs w:val="28"/>
        </w:rPr>
        <w:t> </w:t>
      </w:r>
      <w:r w:rsidRPr="00B16B8E">
        <w:rPr>
          <w:szCs w:val="28"/>
        </w:rPr>
        <w:t>194 Глави</w:t>
      </w:r>
      <w:r w:rsidR="00E110C2" w:rsidRPr="00B16B8E">
        <w:rPr>
          <w:szCs w:val="28"/>
        </w:rPr>
        <w:t> </w:t>
      </w:r>
      <w:r w:rsidRPr="00B16B8E">
        <w:rPr>
          <w:szCs w:val="28"/>
        </w:rPr>
        <w:t>IV) й інші</w:t>
      </w:r>
      <w:r w:rsidR="002219E7" w:rsidRPr="00B16B8E">
        <w:rPr>
          <w:szCs w:val="28"/>
        </w:rPr>
        <w:t> </w:t>
      </w:r>
      <w:r w:rsidR="00640D4F" w:rsidRPr="00B16B8E">
        <w:rPr>
          <w:szCs w:val="28"/>
          <w:lang w:eastAsia="ru-RU"/>
        </w:rPr>
        <w:t>[3</w:t>
      </w:r>
      <w:r w:rsidR="00E47319" w:rsidRPr="00B16B8E">
        <w:rPr>
          <w:szCs w:val="28"/>
          <w:lang w:eastAsia="ru-RU"/>
        </w:rPr>
        <w:t>0</w:t>
      </w:r>
      <w:r w:rsidR="00640D4F" w:rsidRPr="00B16B8E">
        <w:rPr>
          <w:szCs w:val="28"/>
          <w:lang w:eastAsia="ru-RU"/>
        </w:rPr>
        <w:t>]</w:t>
      </w:r>
      <w:r w:rsidRPr="00B16B8E">
        <w:rPr>
          <w:szCs w:val="28"/>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Звернення до історичного матеріалу </w:t>
      </w:r>
      <w:r w:rsidR="00573489" w:rsidRPr="00B16B8E">
        <w:rPr>
          <w:sz w:val="28"/>
          <w:szCs w:val="28"/>
          <w:lang w:val="uk-UA"/>
        </w:rPr>
        <w:t>в</w:t>
      </w:r>
      <w:r w:rsidRPr="00B16B8E">
        <w:rPr>
          <w:sz w:val="28"/>
          <w:szCs w:val="28"/>
          <w:lang w:val="uk-UA"/>
        </w:rPr>
        <w:t xml:space="preserve"> будь-якому юридичному дослідженні зазвичай відбувається </w:t>
      </w:r>
      <w:r w:rsidR="00CF73AC" w:rsidRPr="00B16B8E">
        <w:rPr>
          <w:sz w:val="28"/>
          <w:szCs w:val="28"/>
          <w:lang w:val="uk-UA"/>
        </w:rPr>
        <w:t>у</w:t>
      </w:r>
      <w:r w:rsidRPr="00B16B8E">
        <w:rPr>
          <w:sz w:val="28"/>
          <w:szCs w:val="28"/>
          <w:lang w:val="uk-UA"/>
        </w:rPr>
        <w:t xml:space="preserve"> формі пошуку витоків певного явища. Виходячи з мети роботи і поставлених за</w:t>
      </w:r>
      <w:r w:rsidR="00CF73AC" w:rsidRPr="00B16B8E">
        <w:rPr>
          <w:sz w:val="28"/>
          <w:szCs w:val="28"/>
          <w:lang w:val="uk-UA"/>
        </w:rPr>
        <w:t>в</w:t>
      </w:r>
      <w:r w:rsidRPr="00B16B8E">
        <w:rPr>
          <w:sz w:val="28"/>
          <w:szCs w:val="28"/>
          <w:lang w:val="uk-UA"/>
        </w:rPr>
        <w:t>да</w:t>
      </w:r>
      <w:r w:rsidR="00CF73AC" w:rsidRPr="00B16B8E">
        <w:rPr>
          <w:sz w:val="28"/>
          <w:szCs w:val="28"/>
          <w:lang w:val="uk-UA"/>
        </w:rPr>
        <w:t>нь</w:t>
      </w:r>
      <w:r w:rsidRPr="00B16B8E">
        <w:rPr>
          <w:sz w:val="28"/>
          <w:szCs w:val="28"/>
          <w:lang w:val="uk-UA"/>
        </w:rPr>
        <w:t xml:space="preserve">, нас цікавить </w:t>
      </w:r>
      <w:r w:rsidR="004D28FA" w:rsidRPr="00B16B8E">
        <w:rPr>
          <w:sz w:val="28"/>
          <w:szCs w:val="28"/>
          <w:lang w:val="uk-UA"/>
        </w:rPr>
        <w:t>ґ</w:t>
      </w:r>
      <w:r w:rsidRPr="00B16B8E">
        <w:rPr>
          <w:sz w:val="28"/>
          <w:szCs w:val="28"/>
          <w:lang w:val="uk-UA"/>
        </w:rPr>
        <w:t>енеза інституту реального зв</w:t>
      </w:r>
      <w:r w:rsidR="00EA0C07" w:rsidRPr="00B16B8E">
        <w:rPr>
          <w:sz w:val="28"/>
          <w:szCs w:val="28"/>
          <w:lang w:val="uk-UA"/>
        </w:rPr>
        <w:t>’</w:t>
      </w:r>
      <w:r w:rsidRPr="00B16B8E">
        <w:rPr>
          <w:sz w:val="28"/>
          <w:szCs w:val="28"/>
          <w:lang w:val="uk-UA"/>
        </w:rPr>
        <w:t>язку судна з державою прапора. Але</w:t>
      </w:r>
      <w:r w:rsidR="00CF73AC" w:rsidRPr="00B16B8E">
        <w:rPr>
          <w:sz w:val="28"/>
          <w:szCs w:val="28"/>
          <w:lang w:val="uk-UA"/>
        </w:rPr>
        <w:t>,</w:t>
      </w:r>
      <w:r w:rsidRPr="00B16B8E">
        <w:rPr>
          <w:sz w:val="28"/>
          <w:szCs w:val="28"/>
          <w:lang w:val="uk-UA"/>
        </w:rPr>
        <w:t xml:space="preserve"> як відзначає О.</w:t>
      </w:r>
      <w:r w:rsidR="00E110C2" w:rsidRPr="00B16B8E">
        <w:rPr>
          <w:sz w:val="28"/>
          <w:szCs w:val="28"/>
          <w:lang w:val="uk-UA"/>
        </w:rPr>
        <w:t> </w:t>
      </w:r>
      <w:r w:rsidRPr="00B16B8E">
        <w:rPr>
          <w:sz w:val="28"/>
          <w:szCs w:val="28"/>
          <w:lang w:val="uk-UA"/>
        </w:rPr>
        <w:t>М.</w:t>
      </w:r>
      <w:r w:rsidR="002219E7" w:rsidRPr="00B16B8E">
        <w:rPr>
          <w:sz w:val="28"/>
          <w:szCs w:val="28"/>
          <w:lang w:val="uk-UA"/>
        </w:rPr>
        <w:t> </w:t>
      </w:r>
      <w:r w:rsidRPr="00B16B8E">
        <w:rPr>
          <w:sz w:val="28"/>
          <w:szCs w:val="28"/>
          <w:lang w:val="uk-UA"/>
        </w:rPr>
        <w:t xml:space="preserve">Шемякін, лише на перший погляд проблема дослідження історії зародження </w:t>
      </w:r>
      <w:r w:rsidR="00CF73AC" w:rsidRPr="00B16B8E">
        <w:rPr>
          <w:sz w:val="28"/>
          <w:szCs w:val="28"/>
          <w:lang w:val="uk-UA"/>
        </w:rPr>
        <w:t>й</w:t>
      </w:r>
      <w:r w:rsidRPr="00B16B8E">
        <w:rPr>
          <w:sz w:val="28"/>
          <w:szCs w:val="28"/>
          <w:lang w:val="uk-UA"/>
        </w:rPr>
        <w:t xml:space="preserve"> розвитку більшості норм і інститутів морського права </w:t>
      </w:r>
      <w:r w:rsidR="004C10AC" w:rsidRPr="00B16B8E">
        <w:rPr>
          <w:sz w:val="28"/>
          <w:szCs w:val="28"/>
          <w:lang w:val="uk-UA"/>
        </w:rPr>
        <w:t>«</w:t>
      </w:r>
      <w:r w:rsidRPr="00B16B8E">
        <w:rPr>
          <w:sz w:val="28"/>
          <w:szCs w:val="28"/>
          <w:lang w:val="uk-UA"/>
        </w:rPr>
        <w:t>здається тривіальною. Здавалося б,</w:t>
      </w:r>
      <w:r w:rsidR="00573489" w:rsidRPr="00B16B8E">
        <w:rPr>
          <w:sz w:val="28"/>
          <w:szCs w:val="28"/>
          <w:lang w:val="uk-UA"/>
        </w:rPr>
        <w:t xml:space="preserve"> потрібно лише встановити, коли</w:t>
      </w:r>
      <w:r w:rsidRPr="00B16B8E">
        <w:rPr>
          <w:sz w:val="28"/>
          <w:szCs w:val="28"/>
          <w:lang w:val="uk-UA"/>
        </w:rPr>
        <w:t xml:space="preserve"> те </w:t>
      </w:r>
      <w:r w:rsidR="00CF73AC" w:rsidRPr="00B16B8E">
        <w:rPr>
          <w:sz w:val="28"/>
          <w:szCs w:val="28"/>
          <w:lang w:val="uk-UA"/>
        </w:rPr>
        <w:t>чи</w:t>
      </w:r>
      <w:r w:rsidRPr="00B16B8E">
        <w:rPr>
          <w:sz w:val="28"/>
          <w:szCs w:val="28"/>
          <w:lang w:val="uk-UA"/>
        </w:rPr>
        <w:t xml:space="preserve"> інше поняття або його елементи вперше згадувалися в нормативних документах. Однак </w:t>
      </w:r>
      <w:r w:rsidR="00CF73AC" w:rsidRPr="00B16B8E">
        <w:rPr>
          <w:sz w:val="28"/>
          <w:szCs w:val="28"/>
          <w:lang w:val="uk-UA"/>
        </w:rPr>
        <w:t>насправді</w:t>
      </w:r>
      <w:r w:rsidRPr="00B16B8E">
        <w:rPr>
          <w:sz w:val="28"/>
          <w:szCs w:val="28"/>
          <w:lang w:val="uk-UA"/>
        </w:rPr>
        <w:t xml:space="preserve"> це</w:t>
      </w:r>
      <w:r w:rsidR="00CF73AC" w:rsidRPr="00B16B8E">
        <w:rPr>
          <w:sz w:val="28"/>
          <w:szCs w:val="28"/>
          <w:lang w:val="uk-UA"/>
        </w:rPr>
        <w:t>,</w:t>
      </w:r>
      <w:r w:rsidRPr="00B16B8E">
        <w:rPr>
          <w:sz w:val="28"/>
          <w:szCs w:val="28"/>
          <w:lang w:val="uk-UA"/>
        </w:rPr>
        <w:t xml:space="preserve"> виявляється</w:t>
      </w:r>
      <w:r w:rsidR="00CF73AC" w:rsidRPr="00B16B8E">
        <w:rPr>
          <w:sz w:val="28"/>
          <w:szCs w:val="28"/>
          <w:lang w:val="uk-UA"/>
        </w:rPr>
        <w:t>,</w:t>
      </w:r>
      <w:r w:rsidRPr="00B16B8E">
        <w:rPr>
          <w:sz w:val="28"/>
          <w:szCs w:val="28"/>
          <w:lang w:val="uk-UA"/>
        </w:rPr>
        <w:t xml:space="preserve"> не так просто. З одного боку, сучасні терміни в більш ранні часи могли взагалі </w:t>
      </w:r>
      <w:r w:rsidR="00CF73AC" w:rsidRPr="00B16B8E">
        <w:rPr>
          <w:sz w:val="28"/>
          <w:szCs w:val="28"/>
          <w:lang w:val="uk-UA"/>
        </w:rPr>
        <w:t>не існувати</w:t>
      </w:r>
      <w:r w:rsidRPr="00B16B8E">
        <w:rPr>
          <w:sz w:val="28"/>
          <w:szCs w:val="28"/>
          <w:lang w:val="uk-UA"/>
        </w:rPr>
        <w:t xml:space="preserve"> </w:t>
      </w:r>
      <w:r w:rsidR="00CF73AC" w:rsidRPr="00B16B8E">
        <w:rPr>
          <w:sz w:val="28"/>
          <w:szCs w:val="28"/>
          <w:lang w:val="uk-UA"/>
        </w:rPr>
        <w:t>чи</w:t>
      </w:r>
      <w:r w:rsidRPr="00B16B8E">
        <w:rPr>
          <w:sz w:val="28"/>
          <w:szCs w:val="28"/>
          <w:lang w:val="uk-UA"/>
        </w:rPr>
        <w:t xml:space="preserve"> мати зовсім інший зміст, що відповідав реаліям тієї епохи, і ніяк не співвідноситися з нашим часом. З іншого – на перший погляд зовсім не значущі фактори могли служити джерелами формування сучасних норм, принципів </w:t>
      </w:r>
      <w:r w:rsidR="00CF73AC" w:rsidRPr="00B16B8E">
        <w:rPr>
          <w:sz w:val="28"/>
          <w:szCs w:val="28"/>
          <w:lang w:val="uk-UA"/>
        </w:rPr>
        <w:t>та</w:t>
      </w:r>
      <w:r w:rsidRPr="00B16B8E">
        <w:rPr>
          <w:sz w:val="28"/>
          <w:szCs w:val="28"/>
          <w:lang w:val="uk-UA"/>
        </w:rPr>
        <w:t xml:space="preserve"> інститутів міжнародного морського права. Тому </w:t>
      </w:r>
      <w:r w:rsidR="00CF73AC" w:rsidRPr="00B16B8E">
        <w:rPr>
          <w:sz w:val="28"/>
          <w:szCs w:val="28"/>
          <w:lang w:val="uk-UA"/>
        </w:rPr>
        <w:t>в</w:t>
      </w:r>
      <w:r w:rsidRPr="00B16B8E">
        <w:rPr>
          <w:sz w:val="28"/>
          <w:szCs w:val="28"/>
          <w:lang w:val="uk-UA"/>
        </w:rPr>
        <w:t xml:space="preserve"> пошуках цих джерел неминуче </w:t>
      </w:r>
      <w:r w:rsidR="00CF73AC" w:rsidRPr="00B16B8E">
        <w:rPr>
          <w:sz w:val="28"/>
          <w:szCs w:val="28"/>
          <w:lang w:val="uk-UA"/>
        </w:rPr>
        <w:t>дов</w:t>
      </w:r>
      <w:r w:rsidRPr="00B16B8E">
        <w:rPr>
          <w:sz w:val="28"/>
          <w:szCs w:val="28"/>
          <w:lang w:val="uk-UA"/>
        </w:rPr>
        <w:t>одиться звертатися до досвіду історії, соціально-політични</w:t>
      </w:r>
      <w:r w:rsidR="00CF73AC" w:rsidRPr="00B16B8E">
        <w:rPr>
          <w:sz w:val="28"/>
          <w:szCs w:val="28"/>
          <w:lang w:val="uk-UA"/>
        </w:rPr>
        <w:t>х</w:t>
      </w:r>
      <w:r w:rsidRPr="00B16B8E">
        <w:rPr>
          <w:sz w:val="28"/>
          <w:szCs w:val="28"/>
          <w:lang w:val="uk-UA"/>
        </w:rPr>
        <w:t xml:space="preserve"> явищ, що відповідають кожній певній епосі</w:t>
      </w:r>
      <w:r w:rsidR="004C10AC" w:rsidRPr="00B16B8E">
        <w:rPr>
          <w:sz w:val="28"/>
          <w:szCs w:val="28"/>
          <w:lang w:val="uk-UA"/>
        </w:rPr>
        <w:t>»</w:t>
      </w:r>
      <w:r w:rsidR="00E110C2" w:rsidRPr="00B16B8E">
        <w:rPr>
          <w:sz w:val="28"/>
          <w:szCs w:val="28"/>
          <w:lang w:val="uk-UA"/>
        </w:rPr>
        <w:t> </w:t>
      </w:r>
      <w:r w:rsidR="00640D4F" w:rsidRPr="00B16B8E">
        <w:rPr>
          <w:sz w:val="28"/>
          <w:szCs w:val="28"/>
          <w:lang w:val="uk-UA"/>
        </w:rPr>
        <w:t>[1</w:t>
      </w:r>
      <w:r w:rsidR="004679E5" w:rsidRPr="00B16B8E">
        <w:rPr>
          <w:sz w:val="28"/>
          <w:szCs w:val="28"/>
          <w:lang w:val="uk-UA"/>
        </w:rPr>
        <w:t>45</w:t>
      </w:r>
      <w:r w:rsidR="00640D4F" w:rsidRPr="00B16B8E">
        <w:rPr>
          <w:sz w:val="28"/>
          <w:szCs w:val="28"/>
          <w:lang w:val="uk-UA"/>
        </w:rPr>
        <w:t>, с.</w:t>
      </w:r>
      <w:r w:rsidR="002219E7" w:rsidRPr="00B16B8E">
        <w:rPr>
          <w:sz w:val="28"/>
          <w:szCs w:val="28"/>
          <w:lang w:val="uk-UA"/>
        </w:rPr>
        <w:t> </w:t>
      </w:r>
      <w:r w:rsidR="00640D4F" w:rsidRPr="00B16B8E">
        <w:rPr>
          <w:sz w:val="28"/>
          <w:szCs w:val="28"/>
          <w:lang w:val="uk-UA"/>
        </w:rPr>
        <w:t>22</w:t>
      </w:r>
      <w:r w:rsidR="002219E7" w:rsidRPr="00B16B8E">
        <w:rPr>
          <w:sz w:val="28"/>
          <w:szCs w:val="28"/>
          <w:lang w:val="uk-UA"/>
        </w:rPr>
        <w:t>–</w:t>
      </w:r>
      <w:r w:rsidR="00640D4F" w:rsidRPr="00B16B8E">
        <w:rPr>
          <w:sz w:val="28"/>
          <w:szCs w:val="28"/>
          <w:lang w:val="uk-UA"/>
        </w:rPr>
        <w:t>23]</w:t>
      </w:r>
      <w:r w:rsidRPr="00B16B8E">
        <w:rPr>
          <w:sz w:val="28"/>
          <w:szCs w:val="28"/>
          <w:lang w:val="uk-UA"/>
        </w:rPr>
        <w:t xml:space="preserve">. </w:t>
      </w:r>
      <w:r w:rsidR="00CF73AC" w:rsidRPr="00B16B8E">
        <w:rPr>
          <w:sz w:val="28"/>
          <w:szCs w:val="28"/>
          <w:lang w:val="uk-UA"/>
        </w:rPr>
        <w:t>В</w:t>
      </w:r>
      <w:r w:rsidRPr="00B16B8E">
        <w:rPr>
          <w:sz w:val="28"/>
          <w:szCs w:val="28"/>
          <w:lang w:val="uk-UA"/>
        </w:rPr>
        <w:t xml:space="preserve">важаємо </w:t>
      </w:r>
      <w:r w:rsidR="00CF73AC" w:rsidRPr="00B16B8E">
        <w:rPr>
          <w:sz w:val="28"/>
          <w:szCs w:val="28"/>
          <w:lang w:val="uk-UA"/>
        </w:rPr>
        <w:t xml:space="preserve">за </w:t>
      </w:r>
      <w:r w:rsidRPr="00B16B8E">
        <w:rPr>
          <w:sz w:val="28"/>
          <w:szCs w:val="28"/>
          <w:lang w:val="uk-UA"/>
        </w:rPr>
        <w:t>необхідн</w:t>
      </w:r>
      <w:r w:rsidR="00CF73AC" w:rsidRPr="00B16B8E">
        <w:rPr>
          <w:sz w:val="28"/>
          <w:szCs w:val="28"/>
          <w:lang w:val="uk-UA"/>
        </w:rPr>
        <w:t>е</w:t>
      </w:r>
      <w:r w:rsidRPr="00B16B8E">
        <w:rPr>
          <w:sz w:val="28"/>
          <w:szCs w:val="28"/>
          <w:lang w:val="uk-UA"/>
        </w:rPr>
        <w:t xml:space="preserve"> звернутися до історичних джерел, щоб ретельн</w:t>
      </w:r>
      <w:r w:rsidR="00CF73AC" w:rsidRPr="00B16B8E">
        <w:rPr>
          <w:sz w:val="28"/>
          <w:szCs w:val="28"/>
          <w:lang w:val="uk-UA"/>
        </w:rPr>
        <w:t>іше</w:t>
      </w:r>
      <w:r w:rsidRPr="00B16B8E">
        <w:rPr>
          <w:sz w:val="28"/>
          <w:szCs w:val="28"/>
          <w:lang w:val="uk-UA"/>
        </w:rPr>
        <w:t xml:space="preserve"> виявити та зафіксувати давно існуючий зв</w:t>
      </w:r>
      <w:r w:rsidR="00EA0C07" w:rsidRPr="00B16B8E">
        <w:rPr>
          <w:sz w:val="28"/>
          <w:szCs w:val="28"/>
          <w:lang w:val="uk-UA"/>
        </w:rPr>
        <w:t>’</w:t>
      </w:r>
      <w:r w:rsidRPr="00B16B8E">
        <w:rPr>
          <w:sz w:val="28"/>
          <w:szCs w:val="28"/>
          <w:lang w:val="uk-UA"/>
        </w:rPr>
        <w:t>язок судна з державою прапора в міжнародному морському праві за допомогою історичних фактів.</w:t>
      </w:r>
    </w:p>
    <w:p w:rsidR="009807CA" w:rsidRPr="00B16B8E" w:rsidRDefault="009807CA" w:rsidP="001201C4">
      <w:pPr>
        <w:spacing w:line="360" w:lineRule="auto"/>
        <w:ind w:firstLine="709"/>
        <w:jc w:val="both"/>
        <w:rPr>
          <w:sz w:val="28"/>
          <w:szCs w:val="28"/>
          <w:lang w:val="uk-UA"/>
        </w:rPr>
      </w:pPr>
      <w:r w:rsidRPr="00B16B8E">
        <w:rPr>
          <w:sz w:val="28"/>
          <w:szCs w:val="28"/>
          <w:lang w:val="uk-UA"/>
        </w:rPr>
        <w:lastRenderedPageBreak/>
        <w:t>Перші суднові прапори з</w:t>
      </w:r>
      <w:r w:rsidR="00EA0C07" w:rsidRPr="00B16B8E">
        <w:rPr>
          <w:sz w:val="28"/>
          <w:szCs w:val="28"/>
          <w:lang w:val="uk-UA"/>
        </w:rPr>
        <w:t>’</w:t>
      </w:r>
      <w:r w:rsidRPr="00B16B8E">
        <w:rPr>
          <w:sz w:val="28"/>
          <w:szCs w:val="28"/>
          <w:lang w:val="uk-UA"/>
        </w:rPr>
        <w:t>явилися також дуже давно. Може</w:t>
      </w:r>
      <w:r w:rsidR="00CF73AC" w:rsidRPr="00B16B8E">
        <w:rPr>
          <w:sz w:val="28"/>
          <w:szCs w:val="28"/>
          <w:lang w:val="uk-UA"/>
        </w:rPr>
        <w:t>,</w:t>
      </w:r>
      <w:r w:rsidRPr="00B16B8E">
        <w:rPr>
          <w:sz w:val="28"/>
          <w:szCs w:val="28"/>
          <w:lang w:val="uk-UA"/>
        </w:rPr>
        <w:t xml:space="preserve"> це були довгі вузькі флюгарки, які кріпилися </w:t>
      </w:r>
      <w:r w:rsidR="00573489" w:rsidRPr="00B16B8E">
        <w:rPr>
          <w:sz w:val="28"/>
          <w:szCs w:val="28"/>
          <w:lang w:val="uk-UA"/>
        </w:rPr>
        <w:t>біля</w:t>
      </w:r>
      <w:r w:rsidRPr="00B16B8E">
        <w:rPr>
          <w:sz w:val="28"/>
          <w:szCs w:val="28"/>
          <w:lang w:val="uk-UA"/>
        </w:rPr>
        <w:t xml:space="preserve"> клотиків щогл і служили для визначення напряму вітру, а може</w:t>
      </w:r>
      <w:r w:rsidR="00CF73AC" w:rsidRPr="00B16B8E">
        <w:rPr>
          <w:sz w:val="28"/>
          <w:szCs w:val="28"/>
          <w:lang w:val="uk-UA"/>
        </w:rPr>
        <w:t>,</w:t>
      </w:r>
      <w:r w:rsidRPr="00B16B8E">
        <w:rPr>
          <w:sz w:val="28"/>
          <w:szCs w:val="28"/>
          <w:lang w:val="uk-UA"/>
        </w:rPr>
        <w:t xml:space="preserve"> щось інше. </w:t>
      </w:r>
      <w:r w:rsidR="00CF73AC" w:rsidRPr="00B16B8E">
        <w:rPr>
          <w:sz w:val="28"/>
          <w:szCs w:val="28"/>
          <w:lang w:val="uk-UA"/>
        </w:rPr>
        <w:t>Н</w:t>
      </w:r>
      <w:r w:rsidRPr="00B16B8E">
        <w:rPr>
          <w:sz w:val="28"/>
          <w:szCs w:val="28"/>
          <w:lang w:val="uk-UA"/>
        </w:rPr>
        <w:t>а думк</w:t>
      </w:r>
      <w:r w:rsidR="00CF73AC" w:rsidRPr="00B16B8E">
        <w:rPr>
          <w:sz w:val="28"/>
          <w:szCs w:val="28"/>
          <w:lang w:val="uk-UA"/>
        </w:rPr>
        <w:t>у</w:t>
      </w:r>
      <w:r w:rsidRPr="00B16B8E">
        <w:rPr>
          <w:sz w:val="28"/>
          <w:szCs w:val="28"/>
          <w:lang w:val="uk-UA"/>
        </w:rPr>
        <w:t xml:space="preserve"> кандидата військово-морських наук, професора, контр-адмірала В.</w:t>
      </w:r>
      <w:r w:rsidR="00E110C2" w:rsidRPr="00B16B8E">
        <w:rPr>
          <w:sz w:val="28"/>
          <w:szCs w:val="28"/>
          <w:lang w:val="uk-UA"/>
        </w:rPr>
        <w:t> </w:t>
      </w:r>
      <w:r w:rsidRPr="00B16B8E">
        <w:rPr>
          <w:sz w:val="28"/>
          <w:szCs w:val="28"/>
          <w:lang w:val="uk-UA"/>
        </w:rPr>
        <w:t>А.</w:t>
      </w:r>
      <w:r w:rsidR="00AA02C9" w:rsidRPr="00B16B8E">
        <w:rPr>
          <w:sz w:val="28"/>
          <w:szCs w:val="28"/>
          <w:lang w:val="uk-UA"/>
        </w:rPr>
        <w:t> </w:t>
      </w:r>
      <w:r w:rsidRPr="00B16B8E">
        <w:rPr>
          <w:sz w:val="28"/>
          <w:szCs w:val="28"/>
          <w:lang w:val="uk-UA"/>
        </w:rPr>
        <w:t>Дигало</w:t>
      </w:r>
      <w:r w:rsidR="00AA02C9" w:rsidRPr="00B16B8E">
        <w:rPr>
          <w:sz w:val="28"/>
          <w:szCs w:val="28"/>
          <w:lang w:val="uk-UA"/>
        </w:rPr>
        <w:t>,</w:t>
      </w:r>
      <w:r w:rsidRPr="00B16B8E">
        <w:rPr>
          <w:sz w:val="28"/>
          <w:szCs w:val="28"/>
          <w:lang w:val="uk-UA"/>
        </w:rPr>
        <w:t xml:space="preserve"> суднові прапори з</w:t>
      </w:r>
      <w:r w:rsidR="00EA0C07" w:rsidRPr="00B16B8E">
        <w:rPr>
          <w:sz w:val="28"/>
          <w:szCs w:val="28"/>
          <w:lang w:val="uk-UA"/>
        </w:rPr>
        <w:t>’</w:t>
      </w:r>
      <w:r w:rsidRPr="00B16B8E">
        <w:rPr>
          <w:sz w:val="28"/>
          <w:szCs w:val="28"/>
          <w:lang w:val="uk-UA"/>
        </w:rPr>
        <w:t xml:space="preserve">явилися ще на перших </w:t>
      </w:r>
      <w:r w:rsidR="004C10AC" w:rsidRPr="00B16B8E">
        <w:rPr>
          <w:sz w:val="28"/>
          <w:szCs w:val="28"/>
          <w:lang w:val="uk-UA"/>
        </w:rPr>
        <w:t>«</w:t>
      </w:r>
      <w:r w:rsidRPr="00B16B8E">
        <w:rPr>
          <w:sz w:val="28"/>
          <w:szCs w:val="28"/>
          <w:lang w:val="uk-UA"/>
        </w:rPr>
        <w:t>найбільш ранніх етапах суднобудування і мореплавства.</w:t>
      </w:r>
      <w:r w:rsidRPr="00B16B8E">
        <w:rPr>
          <w:b/>
          <w:sz w:val="28"/>
          <w:szCs w:val="28"/>
          <w:lang w:val="uk-UA"/>
        </w:rPr>
        <w:t xml:space="preserve"> </w:t>
      </w:r>
      <w:r w:rsidRPr="00B16B8E">
        <w:rPr>
          <w:sz w:val="28"/>
          <w:szCs w:val="28"/>
          <w:lang w:val="uk-UA"/>
        </w:rPr>
        <w:t>Фрески і барельєфи Давнього Єгипту зберегли для нащадків зображення суднових прапорів, що існували ще у XIV</w:t>
      </w:r>
      <w:r w:rsidR="002219E7" w:rsidRPr="00B16B8E">
        <w:rPr>
          <w:sz w:val="28"/>
          <w:szCs w:val="28"/>
          <w:lang w:val="uk-UA"/>
        </w:rPr>
        <w:t>–</w:t>
      </w:r>
      <w:r w:rsidRPr="00B16B8E">
        <w:rPr>
          <w:sz w:val="28"/>
          <w:szCs w:val="28"/>
          <w:lang w:val="uk-UA"/>
        </w:rPr>
        <w:t>XIII</w:t>
      </w:r>
      <w:r w:rsidR="00AA02C9" w:rsidRPr="00B16B8E">
        <w:rPr>
          <w:sz w:val="28"/>
          <w:szCs w:val="28"/>
          <w:lang w:val="uk-UA"/>
        </w:rPr>
        <w:t> </w:t>
      </w:r>
      <w:r w:rsidRPr="00B16B8E">
        <w:rPr>
          <w:sz w:val="28"/>
          <w:szCs w:val="28"/>
          <w:lang w:val="uk-UA"/>
        </w:rPr>
        <w:t>ст. до н.</w:t>
      </w:r>
      <w:r w:rsidR="00E110C2" w:rsidRPr="00B16B8E">
        <w:rPr>
          <w:sz w:val="28"/>
          <w:szCs w:val="28"/>
          <w:lang w:val="uk-UA"/>
        </w:rPr>
        <w:t> </w:t>
      </w:r>
      <w:r w:rsidRPr="00B16B8E">
        <w:rPr>
          <w:sz w:val="28"/>
          <w:szCs w:val="28"/>
          <w:lang w:val="uk-UA"/>
        </w:rPr>
        <w:t>е. З</w:t>
      </w:r>
      <w:r w:rsidR="002219E7" w:rsidRPr="00B16B8E">
        <w:rPr>
          <w:sz w:val="28"/>
          <w:szCs w:val="28"/>
          <w:lang w:val="uk-UA"/>
        </w:rPr>
        <w:t> </w:t>
      </w:r>
      <w:r w:rsidRPr="00B16B8E">
        <w:rPr>
          <w:sz w:val="28"/>
          <w:szCs w:val="28"/>
          <w:lang w:val="uk-UA"/>
        </w:rPr>
        <w:t>роками прикрашати судна прапорами стає традицією. Судновими прапорами тих далеких часів були полотнища найрізноманітніших розмірів, форм, малюнків і кольорів. У сиву давнину вони служили відмітними зовнішніми ознаками, символами економічної могутності власника судна</w:t>
      </w:r>
      <w:r w:rsidR="004C10AC" w:rsidRPr="00B16B8E">
        <w:rPr>
          <w:sz w:val="28"/>
          <w:szCs w:val="28"/>
          <w:lang w:val="uk-UA"/>
        </w:rPr>
        <w:t>»</w:t>
      </w:r>
      <w:r w:rsidRPr="00B16B8E">
        <w:rPr>
          <w:sz w:val="28"/>
          <w:szCs w:val="28"/>
          <w:lang w:val="uk-UA"/>
        </w:rPr>
        <w:t>.</w:t>
      </w:r>
      <w:r w:rsidR="00AA02C9" w:rsidRPr="00B16B8E">
        <w:rPr>
          <w:sz w:val="28"/>
          <w:szCs w:val="28"/>
          <w:lang w:val="uk-UA"/>
        </w:rPr>
        <w:t xml:space="preserve"> </w:t>
      </w:r>
      <w:r w:rsidRPr="00B16B8E">
        <w:rPr>
          <w:sz w:val="28"/>
          <w:szCs w:val="28"/>
          <w:lang w:val="uk-UA"/>
        </w:rPr>
        <w:t xml:space="preserve">На </w:t>
      </w:r>
      <w:r w:rsidR="00573489" w:rsidRPr="00B16B8E">
        <w:rPr>
          <w:sz w:val="28"/>
          <w:szCs w:val="28"/>
          <w:lang w:val="uk-UA"/>
        </w:rPr>
        <w:t>вітрилах</w:t>
      </w:r>
      <w:r w:rsidRPr="00B16B8E">
        <w:rPr>
          <w:sz w:val="28"/>
          <w:szCs w:val="28"/>
          <w:lang w:val="uk-UA"/>
        </w:rPr>
        <w:t xml:space="preserve"> і прапорах було </w:t>
      </w:r>
      <w:r w:rsidR="00AA02C9" w:rsidRPr="00B16B8E">
        <w:rPr>
          <w:sz w:val="28"/>
          <w:szCs w:val="28"/>
          <w:lang w:val="uk-UA"/>
        </w:rPr>
        <w:t>заведено</w:t>
      </w:r>
      <w:r w:rsidRPr="00B16B8E">
        <w:rPr>
          <w:sz w:val="28"/>
          <w:szCs w:val="28"/>
          <w:lang w:val="uk-UA"/>
        </w:rPr>
        <w:t xml:space="preserve"> вишивати міфологічні образи і заклинання, </w:t>
      </w:r>
      <w:r w:rsidR="00AA02C9" w:rsidRPr="00B16B8E">
        <w:rPr>
          <w:sz w:val="28"/>
          <w:szCs w:val="28"/>
          <w:lang w:val="uk-UA"/>
        </w:rPr>
        <w:t>обличчя</w:t>
      </w:r>
      <w:r w:rsidRPr="00B16B8E">
        <w:rPr>
          <w:sz w:val="28"/>
          <w:szCs w:val="28"/>
          <w:lang w:val="uk-UA"/>
        </w:rPr>
        <w:t xml:space="preserve"> святих, тези псалмів і молитов. На </w:t>
      </w:r>
      <w:r w:rsidR="00AA02C9" w:rsidRPr="00B16B8E">
        <w:rPr>
          <w:sz w:val="28"/>
          <w:szCs w:val="28"/>
          <w:lang w:val="uk-UA"/>
        </w:rPr>
        <w:t>думку власника, у</w:t>
      </w:r>
      <w:r w:rsidRPr="00B16B8E">
        <w:rPr>
          <w:sz w:val="28"/>
          <w:szCs w:val="28"/>
          <w:lang w:val="uk-UA"/>
        </w:rPr>
        <w:t xml:space="preserve">се це повинно було захищати судно від майбутніх небезпек. Зокрема, </w:t>
      </w:r>
      <w:r w:rsidR="00552F04" w:rsidRPr="00B16B8E">
        <w:rPr>
          <w:sz w:val="28"/>
          <w:szCs w:val="28"/>
          <w:lang w:val="uk-UA"/>
        </w:rPr>
        <w:t>в</w:t>
      </w:r>
      <w:r w:rsidRPr="00B16B8E">
        <w:rPr>
          <w:sz w:val="28"/>
          <w:szCs w:val="28"/>
          <w:lang w:val="uk-UA"/>
        </w:rPr>
        <w:t xml:space="preserve"> середині XIV</w:t>
      </w:r>
      <w:r w:rsidR="00552F04" w:rsidRPr="00B16B8E">
        <w:rPr>
          <w:sz w:val="28"/>
          <w:szCs w:val="28"/>
          <w:lang w:val="uk-UA"/>
        </w:rPr>
        <w:t> </w:t>
      </w:r>
      <w:r w:rsidRPr="00B16B8E">
        <w:rPr>
          <w:sz w:val="28"/>
          <w:szCs w:val="28"/>
          <w:lang w:val="uk-UA"/>
        </w:rPr>
        <w:t>ст. вважалося особливо престижним піднімати на судні прапор гігантського розміру.</w:t>
      </w:r>
    </w:p>
    <w:p w:rsidR="009807CA" w:rsidRPr="00B16B8E" w:rsidRDefault="009807CA" w:rsidP="001201C4">
      <w:pPr>
        <w:pStyle w:val="a8"/>
        <w:rPr>
          <w:szCs w:val="28"/>
        </w:rPr>
      </w:pPr>
      <w:r w:rsidRPr="00B16B8E">
        <w:rPr>
          <w:szCs w:val="28"/>
        </w:rPr>
        <w:t>Так, герцог Орлеанський (король Франції Людовік</w:t>
      </w:r>
      <w:r w:rsidR="00552F04" w:rsidRPr="00B16B8E">
        <w:rPr>
          <w:szCs w:val="28"/>
        </w:rPr>
        <w:t> </w:t>
      </w:r>
      <w:r w:rsidRPr="00B16B8E">
        <w:rPr>
          <w:szCs w:val="28"/>
        </w:rPr>
        <w:t>XII), який командував французьким флотом у 1494 р</w:t>
      </w:r>
      <w:r w:rsidR="00E110C2" w:rsidRPr="00B16B8E">
        <w:rPr>
          <w:szCs w:val="28"/>
        </w:rPr>
        <w:t>оці</w:t>
      </w:r>
      <w:r w:rsidR="00AA02C9" w:rsidRPr="00B16B8E">
        <w:rPr>
          <w:szCs w:val="28"/>
        </w:rPr>
        <w:t>,</w:t>
      </w:r>
      <w:r w:rsidRPr="00B16B8E">
        <w:rPr>
          <w:szCs w:val="28"/>
        </w:rPr>
        <w:t xml:space="preserve"> мав особистий штандарт </w:t>
      </w:r>
      <w:r w:rsidR="00AA02C9" w:rsidRPr="00B16B8E">
        <w:rPr>
          <w:szCs w:val="28"/>
        </w:rPr>
        <w:t>зав</w:t>
      </w:r>
      <w:r w:rsidRPr="00B16B8E">
        <w:rPr>
          <w:szCs w:val="28"/>
        </w:rPr>
        <w:t>довж</w:t>
      </w:r>
      <w:r w:rsidR="00AA02C9" w:rsidRPr="00B16B8E">
        <w:rPr>
          <w:szCs w:val="28"/>
        </w:rPr>
        <w:t>к</w:t>
      </w:r>
      <w:r w:rsidRPr="00B16B8E">
        <w:rPr>
          <w:szCs w:val="28"/>
        </w:rPr>
        <w:t>и понад 25</w:t>
      </w:r>
      <w:r w:rsidR="00E110C2" w:rsidRPr="00B16B8E">
        <w:rPr>
          <w:szCs w:val="28"/>
        </w:rPr>
        <w:t> </w:t>
      </w:r>
      <w:r w:rsidRPr="00B16B8E">
        <w:rPr>
          <w:szCs w:val="28"/>
        </w:rPr>
        <w:t xml:space="preserve">метрів, виготовлений </w:t>
      </w:r>
      <w:r w:rsidR="00AA02C9" w:rsidRPr="00B16B8E">
        <w:rPr>
          <w:szCs w:val="28"/>
        </w:rPr>
        <w:t>і</w:t>
      </w:r>
      <w:r w:rsidRPr="00B16B8E">
        <w:rPr>
          <w:szCs w:val="28"/>
        </w:rPr>
        <w:t xml:space="preserve">з жовтої і червоної тафти. З обох сторін цього прапора на </w:t>
      </w:r>
      <w:r w:rsidR="00AA02C9" w:rsidRPr="00B16B8E">
        <w:rPr>
          <w:szCs w:val="28"/>
        </w:rPr>
        <w:t>тлі</w:t>
      </w:r>
      <w:r w:rsidRPr="00B16B8E">
        <w:rPr>
          <w:szCs w:val="28"/>
        </w:rPr>
        <w:t xml:space="preserve"> срібних хмар була зображена Богородиця. У</w:t>
      </w:r>
      <w:r w:rsidR="00AA02C9" w:rsidRPr="00B16B8E">
        <w:rPr>
          <w:szCs w:val="28"/>
        </w:rPr>
        <w:t> </w:t>
      </w:r>
      <w:r w:rsidRPr="00B16B8E">
        <w:rPr>
          <w:szCs w:val="28"/>
        </w:rPr>
        <w:t>1520 р</w:t>
      </w:r>
      <w:r w:rsidR="00E110C2" w:rsidRPr="00B16B8E">
        <w:rPr>
          <w:szCs w:val="28"/>
        </w:rPr>
        <w:t>оці</w:t>
      </w:r>
      <w:r w:rsidRPr="00B16B8E">
        <w:rPr>
          <w:szCs w:val="28"/>
        </w:rPr>
        <w:t xml:space="preserve"> на флагманському судні англійського короля Генріха</w:t>
      </w:r>
      <w:r w:rsidR="00E110C2" w:rsidRPr="00B16B8E">
        <w:rPr>
          <w:szCs w:val="28"/>
        </w:rPr>
        <w:t> </w:t>
      </w:r>
      <w:r w:rsidRPr="00B16B8E">
        <w:rPr>
          <w:szCs w:val="28"/>
        </w:rPr>
        <w:t>VIII вимпели і прапори були вишиті золотом</w:t>
      </w:r>
      <w:r w:rsidR="00E110C2" w:rsidRPr="00B16B8E">
        <w:rPr>
          <w:szCs w:val="28"/>
        </w:rPr>
        <w:t> </w:t>
      </w:r>
      <w:r w:rsidR="00640D4F" w:rsidRPr="00B16B8E">
        <w:rPr>
          <w:szCs w:val="28"/>
          <w:lang w:eastAsia="ru-RU"/>
        </w:rPr>
        <w:t>[2</w:t>
      </w:r>
      <w:r w:rsidR="004679E5" w:rsidRPr="00B16B8E">
        <w:rPr>
          <w:szCs w:val="28"/>
          <w:lang w:eastAsia="ru-RU"/>
        </w:rPr>
        <w:t>8</w:t>
      </w:r>
      <w:r w:rsidR="00640D4F" w:rsidRPr="00B16B8E">
        <w:rPr>
          <w:szCs w:val="28"/>
          <w:lang w:eastAsia="ru-RU"/>
        </w:rPr>
        <w:t>, с.</w:t>
      </w:r>
      <w:r w:rsidR="00E110C2" w:rsidRPr="00B16B8E">
        <w:rPr>
          <w:szCs w:val="28"/>
          <w:lang w:eastAsia="ru-RU"/>
        </w:rPr>
        <w:t> </w:t>
      </w:r>
      <w:r w:rsidR="00640D4F" w:rsidRPr="00B16B8E">
        <w:rPr>
          <w:szCs w:val="28"/>
          <w:lang w:eastAsia="ru-RU"/>
        </w:rPr>
        <w:t>107]</w:t>
      </w:r>
      <w:r w:rsidRPr="00B16B8E">
        <w:rPr>
          <w:szCs w:val="28"/>
        </w:rPr>
        <w:t>.</w:t>
      </w:r>
    </w:p>
    <w:p w:rsidR="009807CA" w:rsidRPr="00B16B8E" w:rsidRDefault="009807CA" w:rsidP="001201C4">
      <w:pPr>
        <w:pStyle w:val="a8"/>
        <w:rPr>
          <w:szCs w:val="28"/>
        </w:rPr>
      </w:pPr>
      <w:r w:rsidRPr="00B16B8E">
        <w:rPr>
          <w:szCs w:val="28"/>
        </w:rPr>
        <w:t xml:space="preserve">Кількість таких прапорів (штандартів, вимпелів, гюйсів, флюгарків тощо) на одному судні іноді перевищувала дюжину. Їх піднімали майже на </w:t>
      </w:r>
      <w:r w:rsidR="00AA02C9" w:rsidRPr="00B16B8E">
        <w:rPr>
          <w:szCs w:val="28"/>
        </w:rPr>
        <w:t>в</w:t>
      </w:r>
      <w:r w:rsidRPr="00B16B8E">
        <w:rPr>
          <w:szCs w:val="28"/>
        </w:rPr>
        <w:t>сіх щоглах, носових, кормових і бортових флагштоках. Згодом на суднах закріпилося всього тр</w:t>
      </w:r>
      <w:r w:rsidR="00552F04" w:rsidRPr="00B16B8E">
        <w:rPr>
          <w:szCs w:val="28"/>
        </w:rPr>
        <w:t>и основні місця, де підіймають</w:t>
      </w:r>
      <w:r w:rsidRPr="00B16B8E">
        <w:rPr>
          <w:szCs w:val="28"/>
        </w:rPr>
        <w:t xml:space="preserve"> прапори. Це носовий та кормовий флагштоки і певні (окремі) щогли. Саме тут ст</w:t>
      </w:r>
      <w:r w:rsidR="00AA02C9" w:rsidRPr="00B16B8E">
        <w:rPr>
          <w:szCs w:val="28"/>
        </w:rPr>
        <w:t>али підіймати прапори, за якими</w:t>
      </w:r>
      <w:r w:rsidRPr="00B16B8E">
        <w:rPr>
          <w:szCs w:val="28"/>
        </w:rPr>
        <w:t xml:space="preserve"> під час плавання судна відрізняли </w:t>
      </w:r>
      <w:r w:rsidR="004C10AC" w:rsidRPr="00B16B8E">
        <w:rPr>
          <w:szCs w:val="28"/>
        </w:rPr>
        <w:t>«</w:t>
      </w:r>
      <w:r w:rsidRPr="00B16B8E">
        <w:rPr>
          <w:szCs w:val="28"/>
        </w:rPr>
        <w:t>своїх від чужих</w:t>
      </w:r>
      <w:r w:rsidR="004C10AC" w:rsidRPr="00B16B8E">
        <w:rPr>
          <w:szCs w:val="28"/>
        </w:rPr>
        <w:t>»</w:t>
      </w:r>
      <w:r w:rsidRPr="00B16B8E">
        <w:rPr>
          <w:szCs w:val="28"/>
        </w:rPr>
        <w:t>, а також визначали місце перебування монархів, командуючих ескадрами чи флагманів.</w:t>
      </w:r>
    </w:p>
    <w:p w:rsidR="009807CA" w:rsidRPr="00B16B8E" w:rsidRDefault="009807CA" w:rsidP="001201C4">
      <w:pPr>
        <w:pStyle w:val="a8"/>
        <w:rPr>
          <w:szCs w:val="28"/>
        </w:rPr>
      </w:pPr>
      <w:r w:rsidRPr="00B16B8E">
        <w:rPr>
          <w:szCs w:val="28"/>
        </w:rPr>
        <w:lastRenderedPageBreak/>
        <w:t>Розповсюдженню прапорів на суднах допомагали не лише військові кампанії, а й торговельне мореплавство, яке сприяло розвитку заморської торгівлі й поширенню культури і традицій провідних морських держав.</w:t>
      </w:r>
    </w:p>
    <w:p w:rsidR="009807CA" w:rsidRPr="00B16B8E" w:rsidRDefault="009807CA" w:rsidP="001201C4">
      <w:pPr>
        <w:pStyle w:val="a8"/>
        <w:rPr>
          <w:szCs w:val="28"/>
        </w:rPr>
      </w:pPr>
      <w:r w:rsidRPr="00B16B8E">
        <w:rPr>
          <w:szCs w:val="28"/>
        </w:rPr>
        <w:t xml:space="preserve">У стародавні часи практично </w:t>
      </w:r>
      <w:r w:rsidR="00AA02C9" w:rsidRPr="00B16B8E">
        <w:rPr>
          <w:szCs w:val="28"/>
        </w:rPr>
        <w:t>в</w:t>
      </w:r>
      <w:r w:rsidRPr="00B16B8E">
        <w:rPr>
          <w:szCs w:val="28"/>
        </w:rPr>
        <w:t xml:space="preserve">сі судна ходили під прапорами монархів. Наприклад, каравели Колумба принесли </w:t>
      </w:r>
      <w:r w:rsidR="00552F04" w:rsidRPr="00B16B8E">
        <w:rPr>
          <w:szCs w:val="28"/>
        </w:rPr>
        <w:t>в</w:t>
      </w:r>
      <w:r w:rsidRPr="00B16B8E">
        <w:rPr>
          <w:szCs w:val="28"/>
        </w:rPr>
        <w:t xml:space="preserve"> Новий світ прапор Кастильс</w:t>
      </w:r>
      <w:r w:rsidR="00AA02C9" w:rsidRPr="00B16B8E">
        <w:rPr>
          <w:szCs w:val="28"/>
        </w:rPr>
        <w:t>ь</w:t>
      </w:r>
      <w:r w:rsidRPr="00B16B8E">
        <w:rPr>
          <w:szCs w:val="28"/>
        </w:rPr>
        <w:t>кої корони, прапор короля Португалії Мануеля визначав судна Васко</w:t>
      </w:r>
      <w:r w:rsidR="00E110C2" w:rsidRPr="00B16B8E">
        <w:rPr>
          <w:szCs w:val="28"/>
        </w:rPr>
        <w:t xml:space="preserve"> </w:t>
      </w:r>
      <w:r w:rsidRPr="00B16B8E">
        <w:rPr>
          <w:szCs w:val="28"/>
        </w:rPr>
        <w:t>де</w:t>
      </w:r>
      <w:r w:rsidR="007F5752" w:rsidRPr="00B16B8E">
        <w:rPr>
          <w:szCs w:val="28"/>
        </w:rPr>
        <w:t xml:space="preserve"> </w:t>
      </w:r>
      <w:r w:rsidRPr="00B16B8E">
        <w:rPr>
          <w:szCs w:val="28"/>
        </w:rPr>
        <w:t>Гам</w:t>
      </w:r>
      <w:r w:rsidR="00AA02C9" w:rsidRPr="00B16B8E">
        <w:rPr>
          <w:szCs w:val="28"/>
        </w:rPr>
        <w:t>и</w:t>
      </w:r>
      <w:r w:rsidRPr="00B16B8E">
        <w:rPr>
          <w:szCs w:val="28"/>
        </w:rPr>
        <w:t>, завдяки Магеллану прапор імператора римської імперії Карла</w:t>
      </w:r>
      <w:r w:rsidR="00552F04" w:rsidRPr="00B16B8E">
        <w:rPr>
          <w:szCs w:val="28"/>
        </w:rPr>
        <w:t> </w:t>
      </w:r>
      <w:r w:rsidRPr="00B16B8E">
        <w:rPr>
          <w:szCs w:val="28"/>
        </w:rPr>
        <w:t xml:space="preserve">V вперше у світі </w:t>
      </w:r>
      <w:r w:rsidR="00552F04" w:rsidRPr="00B16B8E">
        <w:rPr>
          <w:szCs w:val="28"/>
        </w:rPr>
        <w:t>обійшов</w:t>
      </w:r>
      <w:r w:rsidRPr="00B16B8E">
        <w:rPr>
          <w:szCs w:val="28"/>
        </w:rPr>
        <w:t xml:space="preserve"> Земну кулю. Як відзначає іспанський історик, письменник, натураліст і етнограф Гонсало Фернандес де Ов</w:t>
      </w:r>
      <w:r w:rsidR="00F732F9" w:rsidRPr="00B16B8E">
        <w:rPr>
          <w:szCs w:val="28"/>
        </w:rPr>
        <w:t>’є</w:t>
      </w:r>
      <w:r w:rsidRPr="00B16B8E">
        <w:rPr>
          <w:szCs w:val="28"/>
        </w:rPr>
        <w:t>до-і-Вальдес, іспанський конкістадор Васко Нунь</w:t>
      </w:r>
      <w:r w:rsidR="00F732F9" w:rsidRPr="00B16B8E">
        <w:rPr>
          <w:szCs w:val="28"/>
        </w:rPr>
        <w:t>є</w:t>
      </w:r>
      <w:r w:rsidRPr="00B16B8E">
        <w:rPr>
          <w:szCs w:val="28"/>
        </w:rPr>
        <w:t>с де Бальбоа</w:t>
      </w:r>
      <w:r w:rsidR="00F732F9" w:rsidRPr="00B16B8E">
        <w:rPr>
          <w:szCs w:val="28"/>
        </w:rPr>
        <w:t>,</w:t>
      </w:r>
      <w:r w:rsidRPr="00B16B8E">
        <w:rPr>
          <w:szCs w:val="28"/>
        </w:rPr>
        <w:t xml:space="preserve"> вийшовши на узбережжя Тихого океану</w:t>
      </w:r>
      <w:r w:rsidR="00F732F9" w:rsidRPr="00B16B8E">
        <w:rPr>
          <w:szCs w:val="28"/>
        </w:rPr>
        <w:t>,</w:t>
      </w:r>
      <w:r w:rsidRPr="00B16B8E">
        <w:rPr>
          <w:szCs w:val="28"/>
        </w:rPr>
        <w:t xml:space="preserve"> </w:t>
      </w:r>
      <w:r w:rsidR="004C10AC" w:rsidRPr="00B16B8E">
        <w:rPr>
          <w:szCs w:val="28"/>
        </w:rPr>
        <w:t>«</w:t>
      </w:r>
      <w:r w:rsidRPr="00B16B8E">
        <w:rPr>
          <w:szCs w:val="28"/>
        </w:rPr>
        <w:t>схопив прапор із зображенням Діви Марії і маленького Ісус</w:t>
      </w:r>
      <w:r w:rsidR="00F732F9" w:rsidRPr="00B16B8E">
        <w:rPr>
          <w:szCs w:val="28"/>
        </w:rPr>
        <w:t>а</w:t>
      </w:r>
      <w:r w:rsidRPr="00B16B8E">
        <w:rPr>
          <w:szCs w:val="28"/>
        </w:rPr>
        <w:t xml:space="preserve">, </w:t>
      </w:r>
      <w:r w:rsidR="00F732F9" w:rsidRPr="00B16B8E">
        <w:rPr>
          <w:szCs w:val="28"/>
        </w:rPr>
        <w:t>біля</w:t>
      </w:r>
      <w:r w:rsidRPr="00B16B8E">
        <w:rPr>
          <w:szCs w:val="28"/>
        </w:rPr>
        <w:t xml:space="preserve"> ніг яких красувався герб Кастилії </w:t>
      </w:r>
      <w:r w:rsidR="00F732F9" w:rsidRPr="00B16B8E">
        <w:rPr>
          <w:szCs w:val="28"/>
        </w:rPr>
        <w:t>й</w:t>
      </w:r>
      <w:r w:rsidRPr="00B16B8E">
        <w:rPr>
          <w:szCs w:val="28"/>
        </w:rPr>
        <w:t xml:space="preserve"> Ліона, й увійшов у сол</w:t>
      </w:r>
      <w:r w:rsidR="00F732F9" w:rsidRPr="00B16B8E">
        <w:rPr>
          <w:szCs w:val="28"/>
        </w:rPr>
        <w:t>о</w:t>
      </w:r>
      <w:r w:rsidRPr="00B16B8E">
        <w:rPr>
          <w:szCs w:val="28"/>
        </w:rPr>
        <w:t>ну вологу</w:t>
      </w:r>
      <w:r w:rsidR="004C10AC" w:rsidRPr="00B16B8E">
        <w:rPr>
          <w:szCs w:val="28"/>
        </w:rPr>
        <w:t>»</w:t>
      </w:r>
      <w:r w:rsidR="00E110C2" w:rsidRPr="00B16B8E">
        <w:rPr>
          <w:szCs w:val="28"/>
        </w:rPr>
        <w:t> </w:t>
      </w:r>
      <w:r w:rsidR="008B2185" w:rsidRPr="00B16B8E">
        <w:rPr>
          <w:szCs w:val="28"/>
          <w:lang w:eastAsia="ru-RU"/>
        </w:rPr>
        <w:t>[9</w:t>
      </w:r>
      <w:r w:rsidR="004679E5" w:rsidRPr="00B16B8E">
        <w:rPr>
          <w:szCs w:val="28"/>
          <w:lang w:eastAsia="ru-RU"/>
        </w:rPr>
        <w:t>1</w:t>
      </w:r>
      <w:r w:rsidR="008B2185" w:rsidRPr="00B16B8E">
        <w:rPr>
          <w:szCs w:val="28"/>
          <w:lang w:eastAsia="ru-RU"/>
        </w:rPr>
        <w:t>, с.</w:t>
      </w:r>
      <w:r w:rsidR="00F732F9" w:rsidRPr="00B16B8E">
        <w:rPr>
          <w:szCs w:val="28"/>
          <w:lang w:eastAsia="ru-RU"/>
        </w:rPr>
        <w:t> </w:t>
      </w:r>
      <w:r w:rsidR="008B2185" w:rsidRPr="00B16B8E">
        <w:rPr>
          <w:szCs w:val="28"/>
          <w:lang w:eastAsia="ru-RU"/>
        </w:rPr>
        <w:t>27]</w:t>
      </w:r>
      <w:r w:rsidRPr="00B16B8E">
        <w:rPr>
          <w:szCs w:val="28"/>
        </w:rPr>
        <w:t>.</w:t>
      </w:r>
    </w:p>
    <w:p w:rsidR="009807CA" w:rsidRPr="00B16B8E" w:rsidRDefault="009807CA" w:rsidP="001201C4">
      <w:pPr>
        <w:pStyle w:val="a8"/>
        <w:rPr>
          <w:szCs w:val="28"/>
        </w:rPr>
      </w:pPr>
      <w:r w:rsidRPr="00B16B8E">
        <w:rPr>
          <w:szCs w:val="28"/>
        </w:rPr>
        <w:t>У північному Причорномор</w:t>
      </w:r>
      <w:r w:rsidR="00EA0C07" w:rsidRPr="00B16B8E">
        <w:rPr>
          <w:szCs w:val="28"/>
        </w:rPr>
        <w:t>’</w:t>
      </w:r>
      <w:r w:rsidRPr="00B16B8E">
        <w:rPr>
          <w:szCs w:val="28"/>
        </w:rPr>
        <w:t>ї суднові прапори також з</w:t>
      </w:r>
      <w:r w:rsidR="00EA0C07" w:rsidRPr="00B16B8E">
        <w:rPr>
          <w:szCs w:val="28"/>
        </w:rPr>
        <w:t>’</w:t>
      </w:r>
      <w:r w:rsidRPr="00B16B8E">
        <w:rPr>
          <w:szCs w:val="28"/>
        </w:rPr>
        <w:t xml:space="preserve">явилися задовго до появи </w:t>
      </w:r>
      <w:r w:rsidRPr="00B16B8E">
        <w:rPr>
          <w:iCs/>
          <w:szCs w:val="28"/>
        </w:rPr>
        <w:t>централізованої держави</w:t>
      </w:r>
      <w:r w:rsidRPr="00B16B8E">
        <w:rPr>
          <w:szCs w:val="28"/>
        </w:rPr>
        <w:t xml:space="preserve">. Ще древньогрецькі літописці зазначали, що </w:t>
      </w:r>
      <w:r w:rsidR="00552F04" w:rsidRPr="00B16B8E">
        <w:rPr>
          <w:szCs w:val="28"/>
        </w:rPr>
        <w:t>в</w:t>
      </w:r>
      <w:r w:rsidRPr="00B16B8E">
        <w:rPr>
          <w:szCs w:val="28"/>
        </w:rPr>
        <w:t xml:space="preserve"> морських походах східних слов</w:t>
      </w:r>
      <w:r w:rsidR="00EA0C07" w:rsidRPr="00B16B8E">
        <w:rPr>
          <w:szCs w:val="28"/>
        </w:rPr>
        <w:t>’</w:t>
      </w:r>
      <w:r w:rsidRPr="00B16B8E">
        <w:rPr>
          <w:szCs w:val="28"/>
        </w:rPr>
        <w:t>ян на Царгород човни русичів мали два прапори: один прямокутний, інший з кутом</w:t>
      </w:r>
      <w:r w:rsidR="00F732F9" w:rsidRPr="00B16B8E">
        <w:rPr>
          <w:szCs w:val="28"/>
        </w:rPr>
        <w:t>,</w:t>
      </w:r>
      <w:r w:rsidRPr="00B16B8E">
        <w:rPr>
          <w:szCs w:val="28"/>
        </w:rPr>
        <w:t xml:space="preserve"> вирізаним за зовнішньою стороною косицями. Такі прапори пізніше стали обов</w:t>
      </w:r>
      <w:r w:rsidR="00EA0C07" w:rsidRPr="00B16B8E">
        <w:rPr>
          <w:szCs w:val="28"/>
        </w:rPr>
        <w:t>’</w:t>
      </w:r>
      <w:r w:rsidRPr="00B16B8E">
        <w:rPr>
          <w:szCs w:val="28"/>
        </w:rPr>
        <w:t>язковими атрибутами чайок і стругів, на яких запорозькі й донські козаки здійснювали відважні походи через Чорне море до Константинопол</w:t>
      </w:r>
      <w:r w:rsidR="00F732F9" w:rsidRPr="00B16B8E">
        <w:rPr>
          <w:szCs w:val="28"/>
        </w:rPr>
        <w:t>я</w:t>
      </w:r>
      <w:r w:rsidRPr="00B16B8E">
        <w:rPr>
          <w:szCs w:val="28"/>
        </w:rPr>
        <w:t>, С</w:t>
      </w:r>
      <w:r w:rsidR="00F732F9" w:rsidRPr="00B16B8E">
        <w:rPr>
          <w:szCs w:val="28"/>
        </w:rPr>
        <w:t>и</w:t>
      </w:r>
      <w:r w:rsidRPr="00B16B8E">
        <w:rPr>
          <w:szCs w:val="28"/>
        </w:rPr>
        <w:t>ноп</w:t>
      </w:r>
      <w:r w:rsidR="00F732F9" w:rsidRPr="00B16B8E">
        <w:rPr>
          <w:szCs w:val="28"/>
        </w:rPr>
        <w:t>а</w:t>
      </w:r>
      <w:r w:rsidRPr="00B16B8E">
        <w:rPr>
          <w:szCs w:val="28"/>
        </w:rPr>
        <w:t xml:space="preserve"> й інших турецьких міст</w:t>
      </w:r>
      <w:r w:rsidR="00E110C2" w:rsidRPr="00B16B8E">
        <w:rPr>
          <w:szCs w:val="28"/>
        </w:rPr>
        <w:t> </w:t>
      </w:r>
      <w:r w:rsidR="008B2185" w:rsidRPr="00B16B8E">
        <w:rPr>
          <w:szCs w:val="28"/>
          <w:lang w:eastAsia="ru-RU"/>
        </w:rPr>
        <w:t>[</w:t>
      </w:r>
      <w:r w:rsidR="00E110C2" w:rsidRPr="00B16B8E">
        <w:rPr>
          <w:szCs w:val="28"/>
          <w:lang w:eastAsia="ru-RU"/>
        </w:rPr>
        <w:t>8</w:t>
      </w:r>
      <w:r w:rsidR="004679E5" w:rsidRPr="00B16B8E">
        <w:rPr>
          <w:szCs w:val="28"/>
          <w:lang w:eastAsia="ru-RU"/>
        </w:rPr>
        <w:t>7</w:t>
      </w:r>
      <w:r w:rsidR="008B2185" w:rsidRPr="00B16B8E">
        <w:rPr>
          <w:szCs w:val="28"/>
          <w:lang w:eastAsia="ru-RU"/>
        </w:rPr>
        <w:t>, с.</w:t>
      </w:r>
      <w:r w:rsidR="00E110C2" w:rsidRPr="00B16B8E">
        <w:rPr>
          <w:szCs w:val="28"/>
          <w:lang w:eastAsia="ru-RU"/>
        </w:rPr>
        <w:t> </w:t>
      </w:r>
      <w:r w:rsidR="004679E5" w:rsidRPr="00B16B8E">
        <w:rPr>
          <w:szCs w:val="28"/>
          <w:lang w:eastAsia="ru-RU"/>
        </w:rPr>
        <w:t>53</w:t>
      </w:r>
      <w:r w:rsidR="00C7282B" w:rsidRPr="00B16B8E">
        <w:rPr>
          <w:szCs w:val="28"/>
          <w:lang w:eastAsia="ru-RU"/>
        </w:rPr>
        <w:t>–</w:t>
      </w:r>
      <w:r w:rsidR="004679E5" w:rsidRPr="00B16B8E">
        <w:rPr>
          <w:szCs w:val="28"/>
          <w:lang w:eastAsia="ru-RU"/>
        </w:rPr>
        <w:t>58</w:t>
      </w:r>
      <w:r w:rsidR="008B2185" w:rsidRPr="00B16B8E">
        <w:rPr>
          <w:szCs w:val="28"/>
          <w:lang w:eastAsia="ru-RU"/>
        </w:rPr>
        <w:t>]</w:t>
      </w:r>
      <w:r w:rsidRPr="00B16B8E">
        <w:rPr>
          <w:szCs w:val="28"/>
        </w:rPr>
        <w:t>.</w:t>
      </w:r>
    </w:p>
    <w:p w:rsidR="009807CA" w:rsidRPr="00B16B8E" w:rsidRDefault="009807CA" w:rsidP="001201C4">
      <w:pPr>
        <w:pStyle w:val="a8"/>
        <w:rPr>
          <w:szCs w:val="28"/>
        </w:rPr>
      </w:pPr>
      <w:r w:rsidRPr="00B16B8E">
        <w:rPr>
          <w:szCs w:val="28"/>
        </w:rPr>
        <w:t xml:space="preserve">Дослідженню історії суднових прапорів присвячено багато наукових і публіцистичних </w:t>
      </w:r>
      <w:r w:rsidR="00552F04" w:rsidRPr="00B16B8E">
        <w:rPr>
          <w:szCs w:val="28"/>
        </w:rPr>
        <w:t>праць</w:t>
      </w:r>
      <w:r w:rsidRPr="00B16B8E">
        <w:rPr>
          <w:szCs w:val="28"/>
        </w:rPr>
        <w:t xml:space="preserve">. Серед найбільш відомих авторів цих робіт можна </w:t>
      </w:r>
      <w:r w:rsidRPr="00B16B8E">
        <w:rPr>
          <w:spacing w:val="-2"/>
          <w:szCs w:val="28"/>
        </w:rPr>
        <w:t>назвати К. Альярда, О.</w:t>
      </w:r>
      <w:r w:rsidR="00E110C2" w:rsidRPr="00B16B8E">
        <w:rPr>
          <w:spacing w:val="-2"/>
          <w:szCs w:val="28"/>
        </w:rPr>
        <w:t> </w:t>
      </w:r>
      <w:r w:rsidRPr="00B16B8E">
        <w:rPr>
          <w:spacing w:val="-2"/>
          <w:szCs w:val="28"/>
        </w:rPr>
        <w:t>М. Басова, К.</w:t>
      </w:r>
      <w:r w:rsidR="00E110C2" w:rsidRPr="00B16B8E">
        <w:rPr>
          <w:spacing w:val="-2"/>
          <w:szCs w:val="28"/>
        </w:rPr>
        <w:t> </w:t>
      </w:r>
      <w:r w:rsidRPr="00B16B8E">
        <w:rPr>
          <w:spacing w:val="-2"/>
          <w:szCs w:val="28"/>
        </w:rPr>
        <w:t>А. Іванова, М.</w:t>
      </w:r>
      <w:r w:rsidR="00E110C2" w:rsidRPr="00B16B8E">
        <w:rPr>
          <w:spacing w:val="-2"/>
          <w:szCs w:val="28"/>
        </w:rPr>
        <w:t> </w:t>
      </w:r>
      <w:r w:rsidRPr="00B16B8E">
        <w:rPr>
          <w:spacing w:val="-2"/>
          <w:szCs w:val="28"/>
        </w:rPr>
        <w:t>О. Кузнецова, К.</w:t>
      </w:r>
      <w:r w:rsidR="00E110C2" w:rsidRPr="00B16B8E">
        <w:rPr>
          <w:spacing w:val="-2"/>
          <w:szCs w:val="28"/>
        </w:rPr>
        <w:t> </w:t>
      </w:r>
      <w:r w:rsidRPr="00B16B8E">
        <w:rPr>
          <w:spacing w:val="-2"/>
          <w:szCs w:val="28"/>
        </w:rPr>
        <w:t>К. Мамаєва,</w:t>
      </w:r>
      <w:r w:rsidRPr="00B16B8E">
        <w:rPr>
          <w:szCs w:val="28"/>
        </w:rPr>
        <w:t xml:space="preserve"> У.</w:t>
      </w:r>
      <w:r w:rsidR="00F732F9" w:rsidRPr="00B16B8E">
        <w:rPr>
          <w:szCs w:val="28"/>
        </w:rPr>
        <w:t> </w:t>
      </w:r>
      <w:r w:rsidRPr="00B16B8E">
        <w:rPr>
          <w:szCs w:val="28"/>
        </w:rPr>
        <w:t>Сміта</w:t>
      </w:r>
      <w:r w:rsidR="00E110C2" w:rsidRPr="00B16B8E">
        <w:rPr>
          <w:szCs w:val="28"/>
        </w:rPr>
        <w:t> </w:t>
      </w:r>
      <w:r w:rsidR="008B2185" w:rsidRPr="00B16B8E">
        <w:rPr>
          <w:szCs w:val="28"/>
          <w:lang w:eastAsia="ru-RU"/>
        </w:rPr>
        <w:t>[1, с.</w:t>
      </w:r>
      <w:r w:rsidR="00421D41" w:rsidRPr="00B16B8E">
        <w:rPr>
          <w:szCs w:val="28"/>
          <w:lang w:eastAsia="ru-RU"/>
        </w:rPr>
        <w:t> </w:t>
      </w:r>
      <w:r w:rsidR="009B1004" w:rsidRPr="00B16B8E">
        <w:rPr>
          <w:szCs w:val="28"/>
          <w:lang w:eastAsia="ru-RU"/>
        </w:rPr>
        <w:t>8</w:t>
      </w:r>
      <w:r w:rsidR="008B2185" w:rsidRPr="00B16B8E">
        <w:rPr>
          <w:szCs w:val="28"/>
          <w:lang w:eastAsia="ru-RU"/>
        </w:rPr>
        <w:t>]</w:t>
      </w:r>
      <w:r w:rsidR="00F732F9" w:rsidRPr="00B16B8E">
        <w:rPr>
          <w:szCs w:val="28"/>
          <w:lang w:eastAsia="ru-RU"/>
        </w:rPr>
        <w:t>.</w:t>
      </w:r>
      <w:r w:rsidRPr="00B16B8E">
        <w:rPr>
          <w:szCs w:val="28"/>
        </w:rPr>
        <w:t xml:space="preserve"> Саме У</w:t>
      </w:r>
      <w:r w:rsidR="009B1004" w:rsidRPr="00B16B8E">
        <w:rPr>
          <w:szCs w:val="28"/>
        </w:rPr>
        <w:t>і</w:t>
      </w:r>
      <w:r w:rsidRPr="00B16B8E">
        <w:rPr>
          <w:szCs w:val="28"/>
        </w:rPr>
        <w:t>тні Смітом у 1958</w:t>
      </w:r>
      <w:r w:rsidR="00C7282B" w:rsidRPr="00B16B8E">
        <w:rPr>
          <w:szCs w:val="28"/>
        </w:rPr>
        <w:t> </w:t>
      </w:r>
      <w:r w:rsidR="00F732F9" w:rsidRPr="00B16B8E">
        <w:rPr>
          <w:szCs w:val="28"/>
        </w:rPr>
        <w:t>р</w:t>
      </w:r>
      <w:r w:rsidR="00421D41" w:rsidRPr="00B16B8E">
        <w:rPr>
          <w:szCs w:val="28"/>
        </w:rPr>
        <w:t>оці</w:t>
      </w:r>
      <w:r w:rsidR="00F732F9" w:rsidRPr="00B16B8E">
        <w:rPr>
          <w:szCs w:val="28"/>
        </w:rPr>
        <w:t xml:space="preserve"> було введено поняття векси</w:t>
      </w:r>
      <w:r w:rsidRPr="00B16B8E">
        <w:rPr>
          <w:szCs w:val="28"/>
        </w:rPr>
        <w:t>лології, як науки, що вивчає прапори, знамена, вимпели, штандарти тощо</w:t>
      </w:r>
      <w:r w:rsidR="00F732F9" w:rsidRPr="00B16B8E">
        <w:rPr>
          <w:szCs w:val="28"/>
        </w:rPr>
        <w:t>, а</w:t>
      </w:r>
      <w:r w:rsidRPr="00B16B8E">
        <w:rPr>
          <w:szCs w:val="28"/>
        </w:rPr>
        <w:t xml:space="preserve"> однією з найстаріших </w:t>
      </w:r>
      <w:r w:rsidR="00552F04" w:rsidRPr="00B16B8E">
        <w:rPr>
          <w:szCs w:val="28"/>
        </w:rPr>
        <w:t>праць</w:t>
      </w:r>
      <w:r w:rsidRPr="00B16B8E">
        <w:rPr>
          <w:szCs w:val="28"/>
        </w:rPr>
        <w:t xml:space="preserve"> </w:t>
      </w:r>
      <w:r w:rsidR="00552F04" w:rsidRPr="00B16B8E">
        <w:rPr>
          <w:szCs w:val="28"/>
        </w:rPr>
        <w:t>і</w:t>
      </w:r>
      <w:r w:rsidRPr="00B16B8E">
        <w:rPr>
          <w:szCs w:val="28"/>
        </w:rPr>
        <w:t xml:space="preserve">з цієї проблематики, що дійшла до нашого часу, вважається </w:t>
      </w:r>
      <w:r w:rsidR="00F732F9" w:rsidRPr="00B16B8E">
        <w:rPr>
          <w:szCs w:val="28"/>
        </w:rPr>
        <w:t>праця</w:t>
      </w:r>
      <w:r w:rsidRPr="00B16B8E">
        <w:rPr>
          <w:szCs w:val="28"/>
        </w:rPr>
        <w:t xml:space="preserve"> Карла Альярда </w:t>
      </w:r>
      <w:r w:rsidR="004C10AC" w:rsidRPr="00B16B8E">
        <w:rPr>
          <w:szCs w:val="28"/>
        </w:rPr>
        <w:t>«</w:t>
      </w:r>
      <w:r w:rsidRPr="00B16B8E">
        <w:rPr>
          <w:szCs w:val="28"/>
        </w:rPr>
        <w:t>Корабельні прапори</w:t>
      </w:r>
      <w:r w:rsidR="004C10AC" w:rsidRPr="00B16B8E">
        <w:rPr>
          <w:szCs w:val="28"/>
        </w:rPr>
        <w:t>»</w:t>
      </w:r>
      <w:r w:rsidRPr="00B16B8E">
        <w:rPr>
          <w:szCs w:val="28"/>
        </w:rPr>
        <w:t xml:space="preserve">, видана </w:t>
      </w:r>
      <w:r w:rsidR="00F732F9" w:rsidRPr="00B16B8E">
        <w:rPr>
          <w:szCs w:val="28"/>
        </w:rPr>
        <w:t>в</w:t>
      </w:r>
      <w:r w:rsidRPr="00B16B8E">
        <w:rPr>
          <w:szCs w:val="28"/>
        </w:rPr>
        <w:t xml:space="preserve"> Голландії </w:t>
      </w:r>
      <w:r w:rsidR="00421D41" w:rsidRPr="00B16B8E">
        <w:rPr>
          <w:szCs w:val="28"/>
        </w:rPr>
        <w:t>у</w:t>
      </w:r>
      <w:r w:rsidRPr="00B16B8E">
        <w:rPr>
          <w:szCs w:val="28"/>
        </w:rPr>
        <w:t xml:space="preserve"> 1705</w:t>
      </w:r>
      <w:r w:rsidR="00C7282B" w:rsidRPr="00B16B8E">
        <w:rPr>
          <w:szCs w:val="28"/>
        </w:rPr>
        <w:t> </w:t>
      </w:r>
      <w:r w:rsidRPr="00B16B8E">
        <w:rPr>
          <w:szCs w:val="28"/>
        </w:rPr>
        <w:t>р</w:t>
      </w:r>
      <w:r w:rsidR="00421D41" w:rsidRPr="00B16B8E">
        <w:rPr>
          <w:szCs w:val="28"/>
        </w:rPr>
        <w:t>оці</w:t>
      </w:r>
      <w:r w:rsidRPr="00B16B8E">
        <w:rPr>
          <w:szCs w:val="28"/>
        </w:rPr>
        <w:t>. Цю книгу було перекладено російською й у 1709</w:t>
      </w:r>
      <w:r w:rsidR="00421D41" w:rsidRPr="00B16B8E">
        <w:rPr>
          <w:szCs w:val="28"/>
        </w:rPr>
        <w:t xml:space="preserve"> </w:t>
      </w:r>
      <w:r w:rsidRPr="00B16B8E">
        <w:rPr>
          <w:szCs w:val="28"/>
        </w:rPr>
        <w:t>і 1911</w:t>
      </w:r>
      <w:r w:rsidR="00421D41" w:rsidRPr="00B16B8E">
        <w:rPr>
          <w:szCs w:val="28"/>
        </w:rPr>
        <w:t> </w:t>
      </w:r>
      <w:r w:rsidRPr="00B16B8E">
        <w:rPr>
          <w:szCs w:val="28"/>
        </w:rPr>
        <w:t>р</w:t>
      </w:r>
      <w:r w:rsidR="00421D41" w:rsidRPr="00B16B8E">
        <w:rPr>
          <w:szCs w:val="28"/>
        </w:rPr>
        <w:t>оках</w:t>
      </w:r>
      <w:r w:rsidRPr="00B16B8E">
        <w:rPr>
          <w:szCs w:val="28"/>
        </w:rPr>
        <w:t xml:space="preserve"> </w:t>
      </w:r>
      <w:r w:rsidR="00421D41" w:rsidRPr="00B16B8E">
        <w:rPr>
          <w:szCs w:val="28"/>
        </w:rPr>
        <w:t xml:space="preserve">та </w:t>
      </w:r>
      <w:r w:rsidRPr="00B16B8E">
        <w:rPr>
          <w:szCs w:val="28"/>
        </w:rPr>
        <w:t xml:space="preserve">видано </w:t>
      </w:r>
      <w:r w:rsidR="00F732F9" w:rsidRPr="00B16B8E">
        <w:rPr>
          <w:szCs w:val="28"/>
        </w:rPr>
        <w:t>в</w:t>
      </w:r>
      <w:r w:rsidRPr="00B16B8E">
        <w:rPr>
          <w:szCs w:val="28"/>
        </w:rPr>
        <w:t xml:space="preserve"> кількох видавництвах Росії.</w:t>
      </w:r>
    </w:p>
    <w:p w:rsidR="009807CA" w:rsidRPr="00B16B8E" w:rsidRDefault="00F732F9" w:rsidP="001201C4">
      <w:pPr>
        <w:pStyle w:val="a8"/>
        <w:rPr>
          <w:szCs w:val="28"/>
        </w:rPr>
      </w:pPr>
      <w:r w:rsidRPr="00B16B8E">
        <w:rPr>
          <w:szCs w:val="28"/>
        </w:rPr>
        <w:lastRenderedPageBreak/>
        <w:t>Отже</w:t>
      </w:r>
      <w:r w:rsidR="009807CA" w:rsidRPr="00B16B8E">
        <w:rPr>
          <w:szCs w:val="28"/>
        </w:rPr>
        <w:t>, навіть дуже короткий екскурс в історію д</w:t>
      </w:r>
      <w:r w:rsidRPr="00B16B8E">
        <w:rPr>
          <w:szCs w:val="28"/>
        </w:rPr>
        <w:t>а</w:t>
      </w:r>
      <w:r w:rsidR="009807CA" w:rsidRPr="00B16B8E">
        <w:rPr>
          <w:szCs w:val="28"/>
        </w:rPr>
        <w:t>є</w:t>
      </w:r>
      <w:r w:rsidRPr="00B16B8E">
        <w:rPr>
          <w:szCs w:val="28"/>
        </w:rPr>
        <w:t xml:space="preserve"> змогу</w:t>
      </w:r>
      <w:r w:rsidR="009807CA" w:rsidRPr="00B16B8E">
        <w:rPr>
          <w:szCs w:val="28"/>
        </w:rPr>
        <w:t xml:space="preserve"> говорити про те, що морські прапори стали відмітними знаками військових кораблів і торговельних суден дуже давно. На певн</w:t>
      </w:r>
      <w:r w:rsidRPr="00B16B8E">
        <w:rPr>
          <w:szCs w:val="28"/>
        </w:rPr>
        <w:t>их етапах розвитку мореплавства</w:t>
      </w:r>
      <w:r w:rsidR="009807CA" w:rsidRPr="00B16B8E">
        <w:rPr>
          <w:szCs w:val="28"/>
        </w:rPr>
        <w:t xml:space="preserve"> одні з них вказували на належність судна тому чи іншому монарху, другі сповіщали</w:t>
      </w:r>
      <w:r w:rsidRPr="00B16B8E">
        <w:rPr>
          <w:szCs w:val="28"/>
        </w:rPr>
        <w:t>,</w:t>
      </w:r>
      <w:r w:rsidR="009807CA" w:rsidRPr="00B16B8E">
        <w:rPr>
          <w:szCs w:val="28"/>
        </w:rPr>
        <w:t xml:space="preserve"> до якого порту приписан</w:t>
      </w:r>
      <w:r w:rsidRPr="00B16B8E">
        <w:rPr>
          <w:szCs w:val="28"/>
        </w:rPr>
        <w:t>е</w:t>
      </w:r>
      <w:r w:rsidR="009807CA" w:rsidRPr="00B16B8E">
        <w:rPr>
          <w:szCs w:val="28"/>
        </w:rPr>
        <w:t xml:space="preserve"> судно, треті служили знаками торговельної компанії, четверті визначали місце перебування командуючих ескадрами чи флагманів тощо. Це дає нам можливість стверджувати, що вже в ті часи прапору судна </w:t>
      </w:r>
      <w:r w:rsidRPr="00B16B8E">
        <w:rPr>
          <w:szCs w:val="28"/>
        </w:rPr>
        <w:t>при</w:t>
      </w:r>
      <w:r w:rsidR="009807CA" w:rsidRPr="00B16B8E">
        <w:rPr>
          <w:szCs w:val="28"/>
        </w:rPr>
        <w:t xml:space="preserve">ділялася значна увага </w:t>
      </w:r>
      <w:r w:rsidRPr="00B16B8E">
        <w:rPr>
          <w:szCs w:val="28"/>
        </w:rPr>
        <w:t>й</w:t>
      </w:r>
      <w:r w:rsidR="009807CA" w:rsidRPr="00B16B8E">
        <w:rPr>
          <w:szCs w:val="28"/>
        </w:rPr>
        <w:t xml:space="preserve"> на нього покладалася певна функція</w:t>
      </w:r>
      <w:r w:rsidR="00D714AC" w:rsidRPr="00B16B8E">
        <w:rPr>
          <w:szCs w:val="28"/>
        </w:rPr>
        <w:t> [117</w:t>
      </w:r>
      <w:r w:rsidR="00421D41" w:rsidRPr="00B16B8E">
        <w:rPr>
          <w:szCs w:val="28"/>
        </w:rPr>
        <w:t>]</w:t>
      </w:r>
      <w:r w:rsidR="009807CA" w:rsidRPr="00B16B8E">
        <w:rPr>
          <w:szCs w:val="28"/>
        </w:rPr>
        <w:t xml:space="preserve">. </w:t>
      </w:r>
    </w:p>
    <w:p w:rsidR="009807CA" w:rsidRPr="00B16B8E" w:rsidRDefault="009807CA" w:rsidP="001201C4">
      <w:pPr>
        <w:pStyle w:val="a8"/>
        <w:rPr>
          <w:szCs w:val="28"/>
        </w:rPr>
      </w:pPr>
      <w:r w:rsidRPr="00B16B8E">
        <w:rPr>
          <w:szCs w:val="28"/>
        </w:rPr>
        <w:t xml:space="preserve">На </w:t>
      </w:r>
      <w:r w:rsidR="00F732F9" w:rsidRPr="00B16B8E">
        <w:rPr>
          <w:szCs w:val="28"/>
        </w:rPr>
        <w:t>в</w:t>
      </w:r>
      <w:r w:rsidRPr="00B16B8E">
        <w:rPr>
          <w:szCs w:val="28"/>
        </w:rPr>
        <w:t xml:space="preserve">сіх етапах використання прапорів їх вважали святинею і передбачали покарання за їх пошкодження. Так, згадку про це можна знайти ще </w:t>
      </w:r>
      <w:r w:rsidR="00552F04" w:rsidRPr="00B16B8E">
        <w:rPr>
          <w:szCs w:val="28"/>
        </w:rPr>
        <w:t>в</w:t>
      </w:r>
      <w:r w:rsidRPr="00B16B8E">
        <w:rPr>
          <w:szCs w:val="28"/>
        </w:rPr>
        <w:t xml:space="preserve"> Законах Ману. Згідно </w:t>
      </w:r>
      <w:r w:rsidR="00F732F9" w:rsidRPr="00B16B8E">
        <w:rPr>
          <w:szCs w:val="28"/>
        </w:rPr>
        <w:t xml:space="preserve">зі </w:t>
      </w:r>
      <w:r w:rsidRPr="00B16B8E">
        <w:rPr>
          <w:szCs w:val="28"/>
        </w:rPr>
        <w:t>ст.</w:t>
      </w:r>
      <w:r w:rsidR="00552F04" w:rsidRPr="00B16B8E">
        <w:rPr>
          <w:szCs w:val="28"/>
        </w:rPr>
        <w:t> </w:t>
      </w:r>
      <w:r w:rsidRPr="00B16B8E">
        <w:rPr>
          <w:szCs w:val="28"/>
        </w:rPr>
        <w:t>285 Глави</w:t>
      </w:r>
      <w:r w:rsidR="00552F04" w:rsidRPr="00B16B8E">
        <w:rPr>
          <w:szCs w:val="28"/>
        </w:rPr>
        <w:t> </w:t>
      </w:r>
      <w:r w:rsidRPr="00B16B8E">
        <w:rPr>
          <w:szCs w:val="28"/>
        </w:rPr>
        <w:t>IX той</w:t>
      </w:r>
      <w:r w:rsidR="00F732F9" w:rsidRPr="00B16B8E">
        <w:rPr>
          <w:szCs w:val="28"/>
        </w:rPr>
        <w:t>,</w:t>
      </w:r>
      <w:r w:rsidRPr="00B16B8E">
        <w:rPr>
          <w:szCs w:val="28"/>
        </w:rPr>
        <w:t xml:space="preserve"> хто псував прапор</w:t>
      </w:r>
      <w:r w:rsidR="00F732F9" w:rsidRPr="00B16B8E">
        <w:rPr>
          <w:szCs w:val="28"/>
        </w:rPr>
        <w:t>,</w:t>
      </w:r>
      <w:r w:rsidRPr="00B16B8E">
        <w:rPr>
          <w:szCs w:val="28"/>
        </w:rPr>
        <w:t xml:space="preserve"> повинен був </w:t>
      </w:r>
      <w:r w:rsidR="004C10AC" w:rsidRPr="00B16B8E">
        <w:rPr>
          <w:szCs w:val="28"/>
        </w:rPr>
        <w:t>«</w:t>
      </w:r>
      <w:r w:rsidR="00F732F9" w:rsidRPr="00B16B8E">
        <w:rPr>
          <w:szCs w:val="28"/>
        </w:rPr>
        <w:t>у</w:t>
      </w:r>
      <w:r w:rsidRPr="00B16B8E">
        <w:rPr>
          <w:szCs w:val="28"/>
        </w:rPr>
        <w:t>се виправити і сплатити п</w:t>
      </w:r>
      <w:r w:rsidR="00EA0C07" w:rsidRPr="00B16B8E">
        <w:rPr>
          <w:szCs w:val="28"/>
        </w:rPr>
        <w:t>’</w:t>
      </w:r>
      <w:r w:rsidRPr="00B16B8E">
        <w:rPr>
          <w:szCs w:val="28"/>
        </w:rPr>
        <w:t>ятсот пан</w:t>
      </w:r>
      <w:r w:rsidR="004C10AC" w:rsidRPr="00B16B8E">
        <w:rPr>
          <w:szCs w:val="28"/>
        </w:rPr>
        <w:t>»</w:t>
      </w:r>
      <w:r w:rsidR="00E548FB" w:rsidRPr="00B16B8E">
        <w:rPr>
          <w:szCs w:val="28"/>
        </w:rPr>
        <w:t> </w:t>
      </w:r>
      <w:r w:rsidR="008B2185" w:rsidRPr="00B16B8E">
        <w:rPr>
          <w:szCs w:val="28"/>
          <w:lang w:eastAsia="ru-RU"/>
        </w:rPr>
        <w:t>[3</w:t>
      </w:r>
      <w:r w:rsidR="00D714AC" w:rsidRPr="00B16B8E">
        <w:rPr>
          <w:szCs w:val="28"/>
          <w:lang w:eastAsia="ru-RU"/>
        </w:rPr>
        <w:t>2</w:t>
      </w:r>
      <w:r w:rsidR="008B2185" w:rsidRPr="00B16B8E">
        <w:rPr>
          <w:szCs w:val="28"/>
          <w:lang w:eastAsia="ru-RU"/>
        </w:rPr>
        <w:t>, с.</w:t>
      </w:r>
      <w:r w:rsidR="00E548FB" w:rsidRPr="00B16B8E">
        <w:rPr>
          <w:szCs w:val="28"/>
          <w:lang w:eastAsia="ru-RU"/>
        </w:rPr>
        <w:t> </w:t>
      </w:r>
      <w:r w:rsidR="008B2185" w:rsidRPr="00B16B8E">
        <w:rPr>
          <w:szCs w:val="28"/>
          <w:lang w:eastAsia="ru-RU"/>
        </w:rPr>
        <w:t>20].</w:t>
      </w:r>
    </w:p>
    <w:p w:rsidR="009807CA" w:rsidRPr="00B16B8E" w:rsidRDefault="009807CA" w:rsidP="001201C4">
      <w:pPr>
        <w:pStyle w:val="a8"/>
        <w:rPr>
          <w:szCs w:val="28"/>
        </w:rPr>
      </w:pPr>
      <w:r w:rsidRPr="00B16B8E">
        <w:rPr>
          <w:szCs w:val="28"/>
        </w:rPr>
        <w:t xml:space="preserve">Недослідженість морських шляхів і нових земель, а також прибутковість морської торгівлі на певному етапі розвитку суспільства спонукали найбільш розвинуті держави того часу започатковувати спроби підкорити собі простори Світового океану та знаходити абсолютно нові </w:t>
      </w:r>
      <w:r w:rsidR="00552F04" w:rsidRPr="00B16B8E">
        <w:rPr>
          <w:szCs w:val="28"/>
        </w:rPr>
        <w:t>способи</w:t>
      </w:r>
      <w:r w:rsidRPr="00B16B8E">
        <w:rPr>
          <w:szCs w:val="28"/>
        </w:rPr>
        <w:t xml:space="preserve"> реалізації своїх політико-економічних інтенцій. Поступово зароджується підґрунтя для концепцій закритого й відкритого моря, які </w:t>
      </w:r>
      <w:r w:rsidR="00552F04" w:rsidRPr="00B16B8E">
        <w:rPr>
          <w:szCs w:val="28"/>
        </w:rPr>
        <w:t>в</w:t>
      </w:r>
      <w:r w:rsidRPr="00B16B8E">
        <w:rPr>
          <w:szCs w:val="28"/>
        </w:rPr>
        <w:t xml:space="preserve"> чистому вигляді формулюються лише </w:t>
      </w:r>
      <w:r w:rsidR="00E548FB" w:rsidRPr="00B16B8E">
        <w:rPr>
          <w:szCs w:val="28"/>
        </w:rPr>
        <w:t>у</w:t>
      </w:r>
      <w:r w:rsidRPr="00B16B8E">
        <w:rPr>
          <w:szCs w:val="28"/>
        </w:rPr>
        <w:t xml:space="preserve"> XVII</w:t>
      </w:r>
      <w:r w:rsidR="00552F04" w:rsidRPr="00B16B8E">
        <w:rPr>
          <w:szCs w:val="28"/>
        </w:rPr>
        <w:t> </w:t>
      </w:r>
      <w:r w:rsidRPr="00B16B8E">
        <w:rPr>
          <w:szCs w:val="28"/>
        </w:rPr>
        <w:t>ст</w:t>
      </w:r>
      <w:r w:rsidR="00552F04" w:rsidRPr="00B16B8E">
        <w:rPr>
          <w:szCs w:val="28"/>
        </w:rPr>
        <w:t>.</w:t>
      </w:r>
      <w:r w:rsidRPr="00B16B8E">
        <w:rPr>
          <w:szCs w:val="28"/>
        </w:rPr>
        <w:t xml:space="preserve"> у </w:t>
      </w:r>
      <w:r w:rsidR="00F732F9" w:rsidRPr="00B16B8E">
        <w:rPr>
          <w:szCs w:val="28"/>
        </w:rPr>
        <w:t>праця</w:t>
      </w:r>
      <w:r w:rsidRPr="00B16B8E">
        <w:rPr>
          <w:szCs w:val="28"/>
        </w:rPr>
        <w:t>х відомих юристів і політичних діячів того часу</w:t>
      </w:r>
      <w:r w:rsidR="00F732F9" w:rsidRPr="00B16B8E">
        <w:rPr>
          <w:szCs w:val="28"/>
        </w:rPr>
        <w:t>:</w:t>
      </w:r>
      <w:r w:rsidRPr="00B16B8E">
        <w:rPr>
          <w:szCs w:val="28"/>
        </w:rPr>
        <w:t xml:space="preserve"> Гуго Гроція (книга </w:t>
      </w:r>
      <w:r w:rsidR="004C10AC" w:rsidRPr="00B16B8E">
        <w:rPr>
          <w:szCs w:val="28"/>
        </w:rPr>
        <w:t>«</w:t>
      </w:r>
      <w:r w:rsidRPr="00B16B8E">
        <w:rPr>
          <w:szCs w:val="28"/>
        </w:rPr>
        <w:t xml:space="preserve">Свобода морів, чи право голландців </w:t>
      </w:r>
      <w:r w:rsidR="00F732F9" w:rsidRPr="00B16B8E">
        <w:rPr>
          <w:szCs w:val="28"/>
        </w:rPr>
        <w:t>бр</w:t>
      </w:r>
      <w:r w:rsidRPr="00B16B8E">
        <w:rPr>
          <w:szCs w:val="28"/>
        </w:rPr>
        <w:t>ати участь у ост-індійській торгівлі</w:t>
      </w:r>
      <w:r w:rsidR="004C10AC" w:rsidRPr="00B16B8E">
        <w:rPr>
          <w:szCs w:val="28"/>
        </w:rPr>
        <w:t>»</w:t>
      </w:r>
      <w:r w:rsidRPr="00B16B8E">
        <w:rPr>
          <w:szCs w:val="28"/>
        </w:rPr>
        <w:t xml:space="preserve"> </w:t>
      </w:r>
      <w:r w:rsidRPr="00B16B8E">
        <w:rPr>
          <w:szCs w:val="28"/>
          <w:shd w:val="clear" w:color="auto" w:fill="FFFFFF"/>
        </w:rPr>
        <w:t>(</w:t>
      </w:r>
      <w:r w:rsidRPr="00B16B8E">
        <w:rPr>
          <w:i/>
          <w:szCs w:val="28"/>
          <w:shd w:val="clear" w:color="auto" w:fill="FFFFFF"/>
        </w:rPr>
        <w:t>Mare liberum sive jure quod Batavis competit ad Indicana commercial dissertatio</w:t>
      </w:r>
      <w:r w:rsidRPr="00B16B8E">
        <w:rPr>
          <w:szCs w:val="28"/>
          <w:shd w:val="clear" w:color="auto" w:fill="FFFFFF"/>
        </w:rPr>
        <w:t>))</w:t>
      </w:r>
      <w:r w:rsidR="00E548FB" w:rsidRPr="00B16B8E">
        <w:rPr>
          <w:szCs w:val="28"/>
          <w:shd w:val="clear" w:color="auto" w:fill="FFFFFF"/>
        </w:rPr>
        <w:t> </w:t>
      </w:r>
      <w:r w:rsidR="00FB77F0" w:rsidRPr="00B16B8E">
        <w:rPr>
          <w:szCs w:val="28"/>
          <w:lang w:eastAsia="ru-RU"/>
        </w:rPr>
        <w:t>[1</w:t>
      </w:r>
      <w:r w:rsidR="00E47319" w:rsidRPr="00B16B8E">
        <w:rPr>
          <w:szCs w:val="28"/>
          <w:lang w:eastAsia="ru-RU"/>
        </w:rPr>
        <w:t>10</w:t>
      </w:r>
      <w:r w:rsidR="00F732F9" w:rsidRPr="00B16B8E">
        <w:rPr>
          <w:szCs w:val="28"/>
          <w:lang w:eastAsia="ru-RU"/>
        </w:rPr>
        <w:t>]</w:t>
      </w:r>
      <w:r w:rsidRPr="00B16B8E">
        <w:rPr>
          <w:szCs w:val="28"/>
        </w:rPr>
        <w:t xml:space="preserve"> і Джона Сельдена (трактат </w:t>
      </w:r>
      <w:r w:rsidR="004C10AC" w:rsidRPr="00B16B8E">
        <w:rPr>
          <w:szCs w:val="28"/>
        </w:rPr>
        <w:t>«</w:t>
      </w:r>
      <w:r w:rsidRPr="00B16B8E">
        <w:rPr>
          <w:szCs w:val="28"/>
        </w:rPr>
        <w:t>Закрите море</w:t>
      </w:r>
      <w:r w:rsidR="004C10AC" w:rsidRPr="00B16B8E">
        <w:rPr>
          <w:szCs w:val="28"/>
        </w:rPr>
        <w:t>»</w:t>
      </w:r>
      <w:r w:rsidRPr="00B16B8E">
        <w:rPr>
          <w:szCs w:val="28"/>
        </w:rPr>
        <w:t xml:space="preserve"> (</w:t>
      </w:r>
      <w:r w:rsidRPr="00B16B8E">
        <w:rPr>
          <w:i/>
          <w:szCs w:val="28"/>
          <w:shd w:val="clear" w:color="auto" w:fill="FFFFFF"/>
        </w:rPr>
        <w:t>Маге Сlausum</w:t>
      </w:r>
      <w:r w:rsidRPr="00B16B8E">
        <w:rPr>
          <w:szCs w:val="28"/>
        </w:rPr>
        <w:t>))</w:t>
      </w:r>
      <w:r w:rsidR="00E548FB" w:rsidRPr="00B16B8E">
        <w:rPr>
          <w:szCs w:val="28"/>
        </w:rPr>
        <w:t> </w:t>
      </w:r>
      <w:r w:rsidR="00FB77F0" w:rsidRPr="00B16B8E">
        <w:rPr>
          <w:szCs w:val="28"/>
          <w:lang w:eastAsia="ru-RU"/>
        </w:rPr>
        <w:t>[1</w:t>
      </w:r>
      <w:r w:rsidR="00D714AC" w:rsidRPr="00B16B8E">
        <w:rPr>
          <w:szCs w:val="28"/>
          <w:lang w:eastAsia="ru-RU"/>
        </w:rPr>
        <w:t>10</w:t>
      </w:r>
      <w:r w:rsidR="00FB77F0" w:rsidRPr="00B16B8E">
        <w:rPr>
          <w:szCs w:val="28"/>
          <w:lang w:eastAsia="ru-RU"/>
        </w:rPr>
        <w:t>]</w:t>
      </w:r>
      <w:r w:rsidRPr="00B16B8E">
        <w:rPr>
          <w:szCs w:val="28"/>
          <w:shd w:val="clear" w:color="auto" w:fill="FFFFFF"/>
        </w:rPr>
        <w:t>.</w:t>
      </w:r>
      <w:r w:rsidRPr="00B16B8E">
        <w:rPr>
          <w:szCs w:val="28"/>
        </w:rPr>
        <w:t xml:space="preserve"> </w:t>
      </w:r>
      <w:r w:rsidR="00F732F9" w:rsidRPr="00B16B8E">
        <w:rPr>
          <w:szCs w:val="28"/>
        </w:rPr>
        <w:t>Ставл</w:t>
      </w:r>
      <w:r w:rsidRPr="00B16B8E">
        <w:rPr>
          <w:szCs w:val="28"/>
        </w:rPr>
        <w:t>ення до проблеми закритого й відкритого моря у стародавньому світі визначити досить складно</w:t>
      </w:r>
      <w:r w:rsidR="00F732F9" w:rsidRPr="00B16B8E">
        <w:rPr>
          <w:szCs w:val="28"/>
        </w:rPr>
        <w:t>,</w:t>
      </w:r>
      <w:r w:rsidRPr="00B16B8E">
        <w:rPr>
          <w:szCs w:val="28"/>
        </w:rPr>
        <w:t xml:space="preserve"> бо </w:t>
      </w:r>
      <w:r w:rsidR="004C10AC" w:rsidRPr="00B16B8E">
        <w:rPr>
          <w:szCs w:val="28"/>
        </w:rPr>
        <w:t>«</w:t>
      </w:r>
      <w:r w:rsidRPr="00B16B8E">
        <w:rPr>
          <w:szCs w:val="28"/>
        </w:rPr>
        <w:t xml:space="preserve">минулі століття часто залишають свій слід на тих термінах, </w:t>
      </w:r>
      <w:r w:rsidR="00F732F9" w:rsidRPr="00B16B8E">
        <w:rPr>
          <w:szCs w:val="28"/>
        </w:rPr>
        <w:t>які ми використовуємо</w:t>
      </w:r>
      <w:r w:rsidRPr="00B16B8E">
        <w:rPr>
          <w:szCs w:val="28"/>
        </w:rPr>
        <w:t xml:space="preserve"> і які </w:t>
      </w:r>
      <w:r w:rsidR="00165DF9" w:rsidRPr="00B16B8E">
        <w:rPr>
          <w:szCs w:val="28"/>
        </w:rPr>
        <w:t>в</w:t>
      </w:r>
      <w:r w:rsidRPr="00B16B8E">
        <w:rPr>
          <w:szCs w:val="28"/>
        </w:rPr>
        <w:t xml:space="preserve"> момент виникнення могли означати не зовсім те, а інколи зовсім не те, що ми маємо на увазі сьогодні. Тому дуже важ</w:t>
      </w:r>
      <w:r w:rsidR="00E1281A" w:rsidRPr="00B16B8E">
        <w:rPr>
          <w:szCs w:val="28"/>
        </w:rPr>
        <w:t>ливо</w:t>
      </w:r>
      <w:r w:rsidRPr="00B16B8E">
        <w:rPr>
          <w:szCs w:val="28"/>
        </w:rPr>
        <w:t xml:space="preserve"> уявити собі ситуацію виникнення того </w:t>
      </w:r>
      <w:r w:rsidR="00E1281A" w:rsidRPr="00B16B8E">
        <w:rPr>
          <w:szCs w:val="28"/>
        </w:rPr>
        <w:t>чи</w:t>
      </w:r>
      <w:r w:rsidRPr="00B16B8E">
        <w:rPr>
          <w:szCs w:val="28"/>
        </w:rPr>
        <w:t xml:space="preserve"> іншого поняття, щоб не впасти в гріх помилкового тлумачення правових явищ. Одним </w:t>
      </w:r>
      <w:r w:rsidR="00E1281A" w:rsidRPr="00B16B8E">
        <w:rPr>
          <w:szCs w:val="28"/>
        </w:rPr>
        <w:t>і</w:t>
      </w:r>
      <w:r w:rsidRPr="00B16B8E">
        <w:rPr>
          <w:szCs w:val="28"/>
        </w:rPr>
        <w:t xml:space="preserve">з прикладів </w:t>
      </w:r>
      <w:r w:rsidRPr="00B16B8E">
        <w:rPr>
          <w:szCs w:val="28"/>
        </w:rPr>
        <w:lastRenderedPageBreak/>
        <w:t xml:space="preserve">подібного </w:t>
      </w:r>
      <w:r w:rsidR="00E1281A" w:rsidRPr="00B16B8E">
        <w:rPr>
          <w:szCs w:val="28"/>
        </w:rPr>
        <w:t>зрушення</w:t>
      </w:r>
      <w:r w:rsidRPr="00B16B8E">
        <w:rPr>
          <w:szCs w:val="28"/>
        </w:rPr>
        <w:t xml:space="preserve"> розуміння є сталий </w:t>
      </w:r>
      <w:r w:rsidR="00165DF9" w:rsidRPr="00B16B8E">
        <w:rPr>
          <w:szCs w:val="28"/>
        </w:rPr>
        <w:t>у</w:t>
      </w:r>
      <w:r w:rsidRPr="00B16B8E">
        <w:rPr>
          <w:szCs w:val="28"/>
        </w:rPr>
        <w:t xml:space="preserve"> правовій літературі опис становлення концепцій відкритого </w:t>
      </w:r>
      <w:r w:rsidR="00165DF9" w:rsidRPr="00B16B8E">
        <w:rPr>
          <w:szCs w:val="28"/>
        </w:rPr>
        <w:t>й</w:t>
      </w:r>
      <w:r w:rsidRPr="00B16B8E">
        <w:rPr>
          <w:szCs w:val="28"/>
        </w:rPr>
        <w:t xml:space="preserve"> закритого моря в міжнародному морському праві</w:t>
      </w:r>
      <w:r w:rsidR="004C10AC" w:rsidRPr="00B16B8E">
        <w:rPr>
          <w:szCs w:val="28"/>
        </w:rPr>
        <w:t>»</w:t>
      </w:r>
      <w:r w:rsidR="00E548FB" w:rsidRPr="00B16B8E">
        <w:rPr>
          <w:szCs w:val="28"/>
        </w:rPr>
        <w:t> </w:t>
      </w:r>
      <w:r w:rsidR="00FB77F0" w:rsidRPr="00B16B8E">
        <w:rPr>
          <w:szCs w:val="28"/>
          <w:lang w:eastAsia="ru-RU"/>
        </w:rPr>
        <w:t>[2</w:t>
      </w:r>
      <w:r w:rsidR="00D714AC" w:rsidRPr="00B16B8E">
        <w:rPr>
          <w:szCs w:val="28"/>
          <w:lang w:eastAsia="ru-RU"/>
        </w:rPr>
        <w:t>5</w:t>
      </w:r>
      <w:r w:rsidR="00FB77F0" w:rsidRPr="00B16B8E">
        <w:rPr>
          <w:szCs w:val="28"/>
          <w:lang w:eastAsia="ru-RU"/>
        </w:rPr>
        <w:t>, с.</w:t>
      </w:r>
      <w:r w:rsidR="00E548FB" w:rsidRPr="00B16B8E">
        <w:rPr>
          <w:szCs w:val="28"/>
          <w:lang w:eastAsia="ru-RU"/>
        </w:rPr>
        <w:t> </w:t>
      </w:r>
      <w:r w:rsidR="00FB77F0" w:rsidRPr="00B16B8E">
        <w:rPr>
          <w:szCs w:val="28"/>
          <w:lang w:eastAsia="ru-RU"/>
        </w:rPr>
        <w:t>100</w:t>
      </w:r>
      <w:r w:rsidR="00C7282B" w:rsidRPr="00B16B8E">
        <w:rPr>
          <w:szCs w:val="28"/>
          <w:lang w:eastAsia="ru-RU"/>
        </w:rPr>
        <w:t>–</w:t>
      </w:r>
      <w:r w:rsidR="00FB77F0" w:rsidRPr="00B16B8E">
        <w:rPr>
          <w:szCs w:val="28"/>
          <w:lang w:eastAsia="ru-RU"/>
        </w:rPr>
        <w:t>105]</w:t>
      </w:r>
      <w:r w:rsidRPr="00B16B8E">
        <w:rPr>
          <w:szCs w:val="28"/>
        </w:rPr>
        <w:t xml:space="preserve">. </w:t>
      </w:r>
      <w:r w:rsidRPr="00B16B8E">
        <w:rPr>
          <w:szCs w:val="28"/>
        </w:rPr>
        <w:tab/>
        <w:t xml:space="preserve">Не вдаючись до дебатів становлення концепцій відкритого </w:t>
      </w:r>
      <w:r w:rsidR="00165DF9" w:rsidRPr="00B16B8E">
        <w:rPr>
          <w:szCs w:val="28"/>
        </w:rPr>
        <w:t>й</w:t>
      </w:r>
      <w:r w:rsidRPr="00B16B8E">
        <w:rPr>
          <w:szCs w:val="28"/>
        </w:rPr>
        <w:t xml:space="preserve"> закритого моря в міжнародному морському праві, </w:t>
      </w:r>
      <w:r w:rsidR="00E1281A" w:rsidRPr="00B16B8E">
        <w:rPr>
          <w:szCs w:val="28"/>
        </w:rPr>
        <w:t>оскільки</w:t>
      </w:r>
      <w:r w:rsidRPr="00B16B8E">
        <w:rPr>
          <w:szCs w:val="28"/>
        </w:rPr>
        <w:t xml:space="preserve"> це </w:t>
      </w:r>
      <w:r w:rsidR="00E1281A" w:rsidRPr="00B16B8E">
        <w:rPr>
          <w:szCs w:val="28"/>
        </w:rPr>
        <w:t>перебуває</w:t>
      </w:r>
      <w:r w:rsidRPr="00B16B8E">
        <w:rPr>
          <w:szCs w:val="28"/>
        </w:rPr>
        <w:t xml:space="preserve"> за межами нашого дослідження, виходити</w:t>
      </w:r>
      <w:r w:rsidR="00E1281A" w:rsidRPr="00B16B8E">
        <w:rPr>
          <w:szCs w:val="28"/>
        </w:rPr>
        <w:t>мемо</w:t>
      </w:r>
      <w:r w:rsidRPr="00B16B8E">
        <w:rPr>
          <w:szCs w:val="28"/>
        </w:rPr>
        <w:t xml:space="preserve"> з позиції, що </w:t>
      </w:r>
      <w:r w:rsidR="004C10AC" w:rsidRPr="00B16B8E">
        <w:rPr>
          <w:szCs w:val="28"/>
        </w:rPr>
        <w:t>«</w:t>
      </w:r>
      <w:r w:rsidR="00E1281A" w:rsidRPr="00B16B8E">
        <w:rPr>
          <w:szCs w:val="28"/>
        </w:rPr>
        <w:t>швидше за все</w:t>
      </w:r>
      <w:r w:rsidRPr="00B16B8E">
        <w:rPr>
          <w:szCs w:val="28"/>
        </w:rPr>
        <w:t xml:space="preserve"> </w:t>
      </w:r>
      <w:r w:rsidR="00E1281A" w:rsidRPr="00B16B8E">
        <w:rPr>
          <w:szCs w:val="28"/>
        </w:rPr>
        <w:t>в</w:t>
      </w:r>
      <w:r w:rsidRPr="00B16B8E">
        <w:rPr>
          <w:szCs w:val="28"/>
        </w:rPr>
        <w:t xml:space="preserve"> ту епоху такої проблеми взагалі не існувало, тому що жодна держава не могла поставити під свій контроль весь Світовий океан, хоча спроби монополізувати окремі торговельні морські шляхи </w:t>
      </w:r>
      <w:r w:rsidR="00E1281A" w:rsidRPr="00B16B8E">
        <w:rPr>
          <w:szCs w:val="28"/>
        </w:rPr>
        <w:t>роби</w:t>
      </w:r>
      <w:r w:rsidRPr="00B16B8E">
        <w:rPr>
          <w:szCs w:val="28"/>
        </w:rPr>
        <w:t>лися неодноразово</w:t>
      </w:r>
      <w:r w:rsidR="004C10AC" w:rsidRPr="00B16B8E">
        <w:rPr>
          <w:szCs w:val="28"/>
        </w:rPr>
        <w:t>»</w:t>
      </w:r>
      <w:r w:rsidR="00E548FB" w:rsidRPr="00B16B8E">
        <w:rPr>
          <w:szCs w:val="28"/>
        </w:rPr>
        <w:t> </w:t>
      </w:r>
      <w:r w:rsidR="00DB7BEF" w:rsidRPr="00B16B8E">
        <w:rPr>
          <w:szCs w:val="28"/>
          <w:lang w:eastAsia="ru-RU"/>
        </w:rPr>
        <w:t>[1</w:t>
      </w:r>
      <w:r w:rsidR="00607742" w:rsidRPr="00B16B8E">
        <w:rPr>
          <w:szCs w:val="28"/>
          <w:lang w:eastAsia="ru-RU"/>
        </w:rPr>
        <w:t>49</w:t>
      </w:r>
      <w:r w:rsidR="00DB7BEF" w:rsidRPr="00B16B8E">
        <w:rPr>
          <w:szCs w:val="28"/>
          <w:lang w:eastAsia="ru-RU"/>
        </w:rPr>
        <w:t>, с.</w:t>
      </w:r>
      <w:r w:rsidR="00E548FB" w:rsidRPr="00B16B8E">
        <w:rPr>
          <w:szCs w:val="28"/>
          <w:lang w:eastAsia="ru-RU"/>
        </w:rPr>
        <w:t> </w:t>
      </w:r>
      <w:r w:rsidR="00607742" w:rsidRPr="00B16B8E">
        <w:rPr>
          <w:szCs w:val="28"/>
          <w:lang w:eastAsia="ru-RU"/>
        </w:rPr>
        <w:t>293</w:t>
      </w:r>
      <w:r w:rsidR="00DB7BEF" w:rsidRPr="00B16B8E">
        <w:rPr>
          <w:szCs w:val="28"/>
          <w:lang w:eastAsia="ru-RU"/>
        </w:rPr>
        <w:t>3]</w:t>
      </w:r>
      <w:r w:rsidRPr="00B16B8E">
        <w:rPr>
          <w:szCs w:val="28"/>
        </w:rPr>
        <w:t>.</w:t>
      </w:r>
    </w:p>
    <w:p w:rsidR="009807CA" w:rsidRPr="00B16B8E" w:rsidRDefault="009807CA" w:rsidP="001201C4">
      <w:pPr>
        <w:pStyle w:val="a8"/>
        <w:rPr>
          <w:szCs w:val="28"/>
        </w:rPr>
      </w:pPr>
      <w:r w:rsidRPr="00B16B8E">
        <w:rPr>
          <w:szCs w:val="28"/>
        </w:rPr>
        <w:t xml:space="preserve">Спробуємо проілюструвати таку ситуацію фактом, відображеним у літературі. Фінікійські судна, як відомо, певний час були господарями </w:t>
      </w:r>
      <w:r w:rsidR="00165DF9" w:rsidRPr="00B16B8E">
        <w:rPr>
          <w:szCs w:val="28"/>
        </w:rPr>
        <w:t>в</w:t>
      </w:r>
      <w:r w:rsidRPr="00B16B8E">
        <w:rPr>
          <w:szCs w:val="28"/>
        </w:rPr>
        <w:t xml:space="preserve"> Середземному морі й проводили торговельні операції на високому професійному рівні. Ціна заморського товару утримува</w:t>
      </w:r>
      <w:r w:rsidR="00E1281A" w:rsidRPr="00B16B8E">
        <w:rPr>
          <w:szCs w:val="28"/>
        </w:rPr>
        <w:t>лася на дос</w:t>
      </w:r>
      <w:r w:rsidR="00165DF9" w:rsidRPr="00B16B8E">
        <w:rPr>
          <w:szCs w:val="28"/>
        </w:rPr>
        <w:t>ить</w:t>
      </w:r>
      <w:r w:rsidR="00E1281A" w:rsidRPr="00B16B8E">
        <w:rPr>
          <w:szCs w:val="28"/>
        </w:rPr>
        <w:t xml:space="preserve"> високому рівні</w:t>
      </w:r>
      <w:r w:rsidRPr="00B16B8E">
        <w:rPr>
          <w:szCs w:val="28"/>
        </w:rPr>
        <w:t xml:space="preserve">, доки джерело його надходження зберігалося </w:t>
      </w:r>
      <w:r w:rsidR="00165DF9" w:rsidRPr="00B16B8E">
        <w:rPr>
          <w:szCs w:val="28"/>
        </w:rPr>
        <w:t>в</w:t>
      </w:r>
      <w:r w:rsidRPr="00B16B8E">
        <w:rPr>
          <w:szCs w:val="28"/>
        </w:rPr>
        <w:t xml:space="preserve"> таємниці. Фінікійці завозили до середземноморських портів ексклюзивний товар, зберігаючи в таємниці його походження. Звісно, представники держав-реципієнтів щосили намагалися розкрити секрети конкурентів – подекуди фізично переслідуючи фінікійські судна. В історичних джерелах зберігся виклад про те, як фінікійські купці віддали перевагу затопленню власного судна заради збереження таємниці походження заморського товару. Щоб віддячити за таку відданість, рідне місто щедро нагородило торговців, </w:t>
      </w:r>
      <w:r w:rsidR="00E1281A" w:rsidRPr="00B16B8E">
        <w:rPr>
          <w:szCs w:val="28"/>
        </w:rPr>
        <w:t>аби</w:t>
      </w:r>
      <w:r w:rsidRPr="00B16B8E">
        <w:rPr>
          <w:szCs w:val="28"/>
        </w:rPr>
        <w:t xml:space="preserve"> компенсувати їхні збитки</w:t>
      </w:r>
      <w:r w:rsidR="00E548FB" w:rsidRPr="00B16B8E">
        <w:rPr>
          <w:szCs w:val="28"/>
        </w:rPr>
        <w:t> </w:t>
      </w:r>
      <w:r w:rsidR="00C7282B" w:rsidRPr="00B16B8E">
        <w:rPr>
          <w:szCs w:val="28"/>
          <w:lang w:eastAsia="ru-RU"/>
        </w:rPr>
        <w:t>[</w:t>
      </w:r>
      <w:r w:rsidR="00DB7BEF" w:rsidRPr="00B16B8E">
        <w:rPr>
          <w:szCs w:val="28"/>
          <w:lang w:eastAsia="ru-RU"/>
        </w:rPr>
        <w:t>1</w:t>
      </w:r>
      <w:r w:rsidR="00607742" w:rsidRPr="00B16B8E">
        <w:rPr>
          <w:szCs w:val="28"/>
          <w:lang w:eastAsia="ru-RU"/>
        </w:rPr>
        <w:t>52</w:t>
      </w:r>
      <w:r w:rsidR="00C7282B" w:rsidRPr="00B16B8E">
        <w:rPr>
          <w:szCs w:val="28"/>
          <w:lang w:eastAsia="ru-RU"/>
        </w:rPr>
        <w:t>,</w:t>
      </w:r>
      <w:r w:rsidR="00DB7BEF" w:rsidRPr="00B16B8E">
        <w:rPr>
          <w:szCs w:val="28"/>
          <w:lang w:eastAsia="ru-RU"/>
        </w:rPr>
        <w:t xml:space="preserve"> с.</w:t>
      </w:r>
      <w:r w:rsidR="00E548FB" w:rsidRPr="00B16B8E">
        <w:rPr>
          <w:szCs w:val="28"/>
          <w:lang w:eastAsia="ru-RU"/>
        </w:rPr>
        <w:t> </w:t>
      </w:r>
      <w:r w:rsidR="00DB7BEF" w:rsidRPr="00B16B8E">
        <w:rPr>
          <w:szCs w:val="28"/>
          <w:lang w:eastAsia="ru-RU"/>
        </w:rPr>
        <w:t>19]</w:t>
      </w:r>
      <w:r w:rsidRPr="00B16B8E">
        <w:rPr>
          <w:szCs w:val="28"/>
        </w:rPr>
        <w:t>. Подекуди опір шпигунським кораблям був більш агресивним</w:t>
      </w:r>
      <w:r w:rsidR="00E1281A" w:rsidRPr="00B16B8E">
        <w:rPr>
          <w:szCs w:val="28"/>
        </w:rPr>
        <w:t>,</w:t>
      </w:r>
      <w:r w:rsidRPr="00B16B8E">
        <w:rPr>
          <w:szCs w:val="28"/>
        </w:rPr>
        <w:t xml:space="preserve"> ніж у наведеному прикладі. Надмірно допитливих просто знищували фізично.</w:t>
      </w:r>
    </w:p>
    <w:p w:rsidR="009807CA" w:rsidRPr="00B16B8E" w:rsidRDefault="009807CA" w:rsidP="001201C4">
      <w:pPr>
        <w:pStyle w:val="a8"/>
        <w:rPr>
          <w:szCs w:val="28"/>
        </w:rPr>
      </w:pPr>
      <w:r w:rsidRPr="00B16B8E">
        <w:rPr>
          <w:szCs w:val="28"/>
        </w:rPr>
        <w:t xml:space="preserve">Широку практику захисту таємниці торговельних шляхів здійснювали арабські мореплавці. Вони вдавалися до найрізноманітніших витівок, щоб зберегти таємницю джерел золота та кориці, якими араби активно торгували. Купці та дипломати в один голос </w:t>
      </w:r>
      <w:r w:rsidR="00E1281A" w:rsidRPr="00B16B8E">
        <w:rPr>
          <w:szCs w:val="28"/>
        </w:rPr>
        <w:t>поширю</w:t>
      </w:r>
      <w:r w:rsidRPr="00B16B8E">
        <w:rPr>
          <w:szCs w:val="28"/>
        </w:rPr>
        <w:t xml:space="preserve">вали байки про урожаї кориці </w:t>
      </w:r>
      <w:r w:rsidR="00E1281A" w:rsidRPr="00B16B8E">
        <w:rPr>
          <w:szCs w:val="28"/>
        </w:rPr>
        <w:t>і</w:t>
      </w:r>
      <w:r w:rsidRPr="00B16B8E">
        <w:rPr>
          <w:szCs w:val="28"/>
        </w:rPr>
        <w:t>з</w:t>
      </w:r>
      <w:r w:rsidR="00E548FB" w:rsidRPr="00B16B8E">
        <w:rPr>
          <w:szCs w:val="28"/>
        </w:rPr>
        <w:t xml:space="preserve"> </w:t>
      </w:r>
      <w:r w:rsidRPr="00B16B8E">
        <w:rPr>
          <w:szCs w:val="28"/>
        </w:rPr>
        <w:t xml:space="preserve">Сомалі </w:t>
      </w:r>
      <w:r w:rsidR="00165DF9" w:rsidRPr="00B16B8E">
        <w:rPr>
          <w:szCs w:val="28"/>
        </w:rPr>
        <w:t>й</w:t>
      </w:r>
      <w:r w:rsidRPr="00B16B8E">
        <w:rPr>
          <w:szCs w:val="28"/>
        </w:rPr>
        <w:t xml:space="preserve"> Сокорти, хоча завозили її з Південної Індії та Цейлону. Як зазначає відомий дослідник історії мореплавства Т. Шумовський, ці таємниці </w:t>
      </w:r>
      <w:r w:rsidRPr="00B16B8E">
        <w:rPr>
          <w:szCs w:val="28"/>
        </w:rPr>
        <w:lastRenderedPageBreak/>
        <w:t>зберігалися так ретельно, що дос</w:t>
      </w:r>
      <w:r w:rsidR="00E1281A" w:rsidRPr="00B16B8E">
        <w:rPr>
          <w:szCs w:val="28"/>
        </w:rPr>
        <w:t>ить</w:t>
      </w:r>
      <w:r w:rsidRPr="00B16B8E">
        <w:rPr>
          <w:szCs w:val="28"/>
        </w:rPr>
        <w:t xml:space="preserve"> </w:t>
      </w:r>
      <w:r w:rsidR="00E1281A" w:rsidRPr="00B16B8E">
        <w:rPr>
          <w:szCs w:val="28"/>
        </w:rPr>
        <w:t>тривал</w:t>
      </w:r>
      <w:r w:rsidRPr="00B16B8E">
        <w:rPr>
          <w:szCs w:val="28"/>
        </w:rPr>
        <w:t>ий час арабів зовсім не вважали належними мореплавцями, хоча вони насправді були першими, хто відважився вийти у відкрите море</w:t>
      </w:r>
      <w:r w:rsidR="00E1281A" w:rsidRPr="00B16B8E">
        <w:rPr>
          <w:szCs w:val="28"/>
        </w:rPr>
        <w:t>,</w:t>
      </w:r>
      <w:r w:rsidRPr="00B16B8E">
        <w:rPr>
          <w:szCs w:val="28"/>
        </w:rPr>
        <w:t xml:space="preserve"> </w:t>
      </w:r>
      <w:r w:rsidR="00E1281A" w:rsidRPr="00B16B8E">
        <w:rPr>
          <w:szCs w:val="28"/>
        </w:rPr>
        <w:t>тоді</w:t>
      </w:r>
      <w:r w:rsidRPr="00B16B8E">
        <w:rPr>
          <w:szCs w:val="28"/>
        </w:rPr>
        <w:t xml:space="preserve"> як інші народи ще </w:t>
      </w:r>
      <w:r w:rsidR="00E1281A" w:rsidRPr="00B16B8E">
        <w:rPr>
          <w:szCs w:val="28"/>
        </w:rPr>
        <w:t>опанову</w:t>
      </w:r>
      <w:r w:rsidRPr="00B16B8E">
        <w:rPr>
          <w:szCs w:val="28"/>
        </w:rPr>
        <w:t>вали лише прибережне плавання</w:t>
      </w:r>
      <w:r w:rsidR="00E548FB" w:rsidRPr="00B16B8E">
        <w:rPr>
          <w:szCs w:val="28"/>
        </w:rPr>
        <w:t> </w:t>
      </w:r>
      <w:r w:rsidR="00DB7BEF" w:rsidRPr="00B16B8E">
        <w:rPr>
          <w:szCs w:val="28"/>
          <w:lang w:eastAsia="ru-RU"/>
        </w:rPr>
        <w:t>[1</w:t>
      </w:r>
      <w:r w:rsidR="00607742" w:rsidRPr="00B16B8E">
        <w:rPr>
          <w:szCs w:val="28"/>
          <w:lang w:eastAsia="ru-RU"/>
        </w:rPr>
        <w:t>53</w:t>
      </w:r>
      <w:r w:rsidR="00DB7BEF" w:rsidRPr="00B16B8E">
        <w:rPr>
          <w:szCs w:val="28"/>
          <w:lang w:eastAsia="ru-RU"/>
        </w:rPr>
        <w:t>, с.</w:t>
      </w:r>
      <w:r w:rsidR="00E548FB" w:rsidRPr="00B16B8E">
        <w:rPr>
          <w:szCs w:val="28"/>
          <w:lang w:eastAsia="ru-RU"/>
        </w:rPr>
        <w:t> </w:t>
      </w:r>
      <w:r w:rsidR="00DB7BEF" w:rsidRPr="00B16B8E">
        <w:rPr>
          <w:szCs w:val="28"/>
          <w:lang w:eastAsia="ru-RU"/>
        </w:rPr>
        <w:t>77]</w:t>
      </w:r>
      <w:r w:rsidRPr="00B16B8E">
        <w:rPr>
          <w:szCs w:val="28"/>
        </w:rPr>
        <w:t xml:space="preserve">. </w:t>
      </w:r>
    </w:p>
    <w:p w:rsidR="009807CA" w:rsidRPr="00B16B8E" w:rsidRDefault="009807CA" w:rsidP="001201C4">
      <w:pPr>
        <w:pStyle w:val="a8"/>
        <w:rPr>
          <w:szCs w:val="28"/>
        </w:rPr>
      </w:pPr>
      <w:r w:rsidRPr="00B16B8E">
        <w:rPr>
          <w:szCs w:val="28"/>
        </w:rPr>
        <w:t>На наш погляд, у наведених прикладах простежуються саме елементи прояву наступного зв</w:t>
      </w:r>
      <w:r w:rsidR="00EA0C07" w:rsidRPr="00B16B8E">
        <w:rPr>
          <w:szCs w:val="28"/>
        </w:rPr>
        <w:t>’</w:t>
      </w:r>
      <w:r w:rsidRPr="00B16B8E">
        <w:rPr>
          <w:szCs w:val="28"/>
        </w:rPr>
        <w:t>язку судна з державою, які поки що базуються лише на взаємно</w:t>
      </w:r>
      <w:r w:rsidR="00E1281A" w:rsidRPr="00B16B8E">
        <w:rPr>
          <w:szCs w:val="28"/>
        </w:rPr>
        <w:t>му економічному інтересі сторін</w:t>
      </w:r>
      <w:r w:rsidRPr="00B16B8E">
        <w:rPr>
          <w:szCs w:val="28"/>
        </w:rPr>
        <w:t xml:space="preserve"> і поступово стають частиною державної політики.</w:t>
      </w:r>
    </w:p>
    <w:p w:rsidR="009807CA" w:rsidRPr="00B16B8E" w:rsidRDefault="009807CA" w:rsidP="001201C4">
      <w:pPr>
        <w:pStyle w:val="a8"/>
        <w:rPr>
          <w:szCs w:val="28"/>
        </w:rPr>
      </w:pPr>
      <w:r w:rsidRPr="00B16B8E">
        <w:rPr>
          <w:szCs w:val="28"/>
        </w:rPr>
        <w:t>Таким яскравим прикладом історичного аспекту виникнення зв</w:t>
      </w:r>
      <w:r w:rsidR="00EA0C07" w:rsidRPr="00B16B8E">
        <w:rPr>
          <w:szCs w:val="28"/>
        </w:rPr>
        <w:t>’</w:t>
      </w:r>
      <w:r w:rsidRPr="00B16B8E">
        <w:rPr>
          <w:szCs w:val="28"/>
        </w:rPr>
        <w:t xml:space="preserve">язку судна з державою прапора є наслідки підписання відомого договору </w:t>
      </w:r>
      <w:r w:rsidR="003F6DF3" w:rsidRPr="00B16B8E">
        <w:rPr>
          <w:szCs w:val="28"/>
        </w:rPr>
        <w:t>в</w:t>
      </w:r>
      <w:r w:rsidRPr="00B16B8E">
        <w:rPr>
          <w:szCs w:val="28"/>
        </w:rPr>
        <w:t xml:space="preserve"> Тордесільясі (Кастилія), що розмежував океан між Піренейськими державами. Договір було укладено </w:t>
      </w:r>
      <w:r w:rsidR="00E548FB" w:rsidRPr="00B16B8E">
        <w:rPr>
          <w:szCs w:val="28"/>
        </w:rPr>
        <w:t>0</w:t>
      </w:r>
      <w:r w:rsidRPr="00B16B8E">
        <w:rPr>
          <w:szCs w:val="28"/>
        </w:rPr>
        <w:t>7</w:t>
      </w:r>
      <w:r w:rsidR="003F6DF3" w:rsidRPr="00B16B8E">
        <w:rPr>
          <w:szCs w:val="28"/>
        </w:rPr>
        <w:t> </w:t>
      </w:r>
      <w:r w:rsidRPr="00B16B8E">
        <w:rPr>
          <w:szCs w:val="28"/>
        </w:rPr>
        <w:t>червня 1494</w:t>
      </w:r>
      <w:r w:rsidR="003F6DF3" w:rsidRPr="00B16B8E">
        <w:rPr>
          <w:szCs w:val="28"/>
        </w:rPr>
        <w:t> </w:t>
      </w:r>
      <w:r w:rsidRPr="00B16B8E">
        <w:rPr>
          <w:szCs w:val="28"/>
        </w:rPr>
        <w:t>р.</w:t>
      </w:r>
      <w:r w:rsidR="003F6DF3" w:rsidRPr="00B16B8E">
        <w:rPr>
          <w:szCs w:val="28"/>
        </w:rPr>
        <w:t>,</w:t>
      </w:r>
      <w:r w:rsidR="00E1281A" w:rsidRPr="00B16B8E">
        <w:rPr>
          <w:szCs w:val="28"/>
        </w:rPr>
        <w:t xml:space="preserve"> який був</w:t>
      </w:r>
      <w:r w:rsidRPr="00B16B8E">
        <w:rPr>
          <w:szCs w:val="28"/>
        </w:rPr>
        <w:t xml:space="preserve"> ратифікований Іспанією </w:t>
      </w:r>
      <w:r w:rsidR="00E548FB" w:rsidRPr="00B16B8E">
        <w:rPr>
          <w:szCs w:val="28"/>
        </w:rPr>
        <w:t>0</w:t>
      </w:r>
      <w:r w:rsidRPr="00B16B8E">
        <w:rPr>
          <w:szCs w:val="28"/>
        </w:rPr>
        <w:t>2</w:t>
      </w:r>
      <w:r w:rsidR="00E548FB" w:rsidRPr="00B16B8E">
        <w:rPr>
          <w:szCs w:val="28"/>
        </w:rPr>
        <w:t> </w:t>
      </w:r>
      <w:r w:rsidRPr="00B16B8E">
        <w:rPr>
          <w:szCs w:val="28"/>
        </w:rPr>
        <w:t>липня</w:t>
      </w:r>
      <w:r w:rsidR="00E548FB" w:rsidRPr="00B16B8E">
        <w:rPr>
          <w:szCs w:val="28"/>
        </w:rPr>
        <w:t xml:space="preserve"> 1494 р.</w:t>
      </w:r>
      <w:r w:rsidRPr="00B16B8E">
        <w:rPr>
          <w:szCs w:val="28"/>
        </w:rPr>
        <w:t xml:space="preserve">, Португалією – </w:t>
      </w:r>
      <w:r w:rsidR="00E548FB" w:rsidRPr="00B16B8E">
        <w:rPr>
          <w:szCs w:val="28"/>
        </w:rPr>
        <w:t>0</w:t>
      </w:r>
      <w:r w:rsidRPr="00B16B8E">
        <w:rPr>
          <w:szCs w:val="28"/>
        </w:rPr>
        <w:t>5</w:t>
      </w:r>
      <w:r w:rsidR="00E548FB" w:rsidRPr="00B16B8E">
        <w:rPr>
          <w:szCs w:val="28"/>
        </w:rPr>
        <w:t> </w:t>
      </w:r>
      <w:r w:rsidRPr="00B16B8E">
        <w:rPr>
          <w:szCs w:val="28"/>
        </w:rPr>
        <w:t>вересня</w:t>
      </w:r>
      <w:r w:rsidR="00E548FB" w:rsidRPr="00B16B8E">
        <w:rPr>
          <w:szCs w:val="28"/>
        </w:rPr>
        <w:t xml:space="preserve"> 1494 р. У </w:t>
      </w:r>
      <w:r w:rsidRPr="00B16B8E">
        <w:rPr>
          <w:szCs w:val="28"/>
        </w:rPr>
        <w:t>1506</w:t>
      </w:r>
      <w:r w:rsidR="00E548FB" w:rsidRPr="00B16B8E">
        <w:rPr>
          <w:szCs w:val="28"/>
        </w:rPr>
        <w:t> </w:t>
      </w:r>
      <w:r w:rsidRPr="00B16B8E">
        <w:rPr>
          <w:szCs w:val="28"/>
        </w:rPr>
        <w:t>р</w:t>
      </w:r>
      <w:r w:rsidR="00E548FB" w:rsidRPr="00B16B8E">
        <w:rPr>
          <w:szCs w:val="28"/>
        </w:rPr>
        <w:t>оці</w:t>
      </w:r>
      <w:r w:rsidRPr="00B16B8E">
        <w:rPr>
          <w:szCs w:val="28"/>
        </w:rPr>
        <w:t xml:space="preserve"> договір був </w:t>
      </w:r>
      <w:r w:rsidR="00E1281A" w:rsidRPr="00B16B8E">
        <w:rPr>
          <w:szCs w:val="28"/>
        </w:rPr>
        <w:t>с</w:t>
      </w:r>
      <w:r w:rsidRPr="00B16B8E">
        <w:rPr>
          <w:szCs w:val="28"/>
        </w:rPr>
        <w:t>хвалений бу</w:t>
      </w:r>
      <w:r w:rsidR="00E1281A" w:rsidRPr="00B16B8E">
        <w:rPr>
          <w:szCs w:val="28"/>
        </w:rPr>
        <w:t>л</w:t>
      </w:r>
      <w:r w:rsidRPr="00B16B8E">
        <w:rPr>
          <w:szCs w:val="28"/>
        </w:rPr>
        <w:t>лою папи Юлія</w:t>
      </w:r>
      <w:r w:rsidR="00E548FB" w:rsidRPr="00B16B8E">
        <w:rPr>
          <w:szCs w:val="28"/>
        </w:rPr>
        <w:t> </w:t>
      </w:r>
      <w:r w:rsidRPr="00B16B8E">
        <w:rPr>
          <w:szCs w:val="28"/>
        </w:rPr>
        <w:t xml:space="preserve">ІІ. Була проведена серйозна робота </w:t>
      </w:r>
      <w:r w:rsidR="00E1281A" w:rsidRPr="00B16B8E">
        <w:rPr>
          <w:szCs w:val="28"/>
        </w:rPr>
        <w:t>щодо</w:t>
      </w:r>
      <w:r w:rsidRPr="00B16B8E">
        <w:rPr>
          <w:szCs w:val="28"/>
        </w:rPr>
        <w:t xml:space="preserve"> розмежуванн</w:t>
      </w:r>
      <w:r w:rsidR="00E1281A" w:rsidRPr="00B16B8E">
        <w:rPr>
          <w:szCs w:val="28"/>
        </w:rPr>
        <w:t>я</w:t>
      </w:r>
      <w:r w:rsidRPr="00B16B8E">
        <w:rPr>
          <w:szCs w:val="28"/>
        </w:rPr>
        <w:t xml:space="preserve"> </w:t>
      </w:r>
      <w:r w:rsidR="003F6DF3" w:rsidRPr="00B16B8E">
        <w:rPr>
          <w:szCs w:val="28"/>
        </w:rPr>
        <w:t>й</w:t>
      </w:r>
      <w:r w:rsidRPr="00B16B8E">
        <w:rPr>
          <w:szCs w:val="28"/>
        </w:rPr>
        <w:t xml:space="preserve"> окресленн</w:t>
      </w:r>
      <w:r w:rsidR="00E1281A" w:rsidRPr="00B16B8E">
        <w:rPr>
          <w:szCs w:val="28"/>
        </w:rPr>
        <w:t>я</w:t>
      </w:r>
      <w:r w:rsidRPr="00B16B8E">
        <w:rPr>
          <w:szCs w:val="28"/>
        </w:rPr>
        <w:t xml:space="preserve"> юридичного статусу різних просторів.</w:t>
      </w:r>
    </w:p>
    <w:p w:rsidR="009807CA" w:rsidRPr="00B16B8E" w:rsidRDefault="009807CA" w:rsidP="001201C4">
      <w:pPr>
        <w:pStyle w:val="a8"/>
        <w:rPr>
          <w:szCs w:val="28"/>
        </w:rPr>
      </w:pPr>
      <w:r w:rsidRPr="00B16B8E">
        <w:rPr>
          <w:szCs w:val="28"/>
        </w:rPr>
        <w:t>У тексті Тордес</w:t>
      </w:r>
      <w:r w:rsidR="00E1281A" w:rsidRPr="00B16B8E">
        <w:rPr>
          <w:szCs w:val="28"/>
        </w:rPr>
        <w:t>і</w:t>
      </w:r>
      <w:r w:rsidRPr="00B16B8E">
        <w:rPr>
          <w:szCs w:val="28"/>
        </w:rPr>
        <w:t xml:space="preserve">льяського договору оговорюється, що віднині держави, </w:t>
      </w:r>
      <w:r w:rsidR="004C66EC" w:rsidRPr="00B16B8E">
        <w:rPr>
          <w:szCs w:val="28"/>
        </w:rPr>
        <w:t>які</w:t>
      </w:r>
      <w:r w:rsidRPr="00B16B8E">
        <w:rPr>
          <w:szCs w:val="28"/>
        </w:rPr>
        <w:t xml:space="preserve"> домовляються, не надсилатимуть своїх суден у чужі води. Ані торгівлі, ані відкриттів </w:t>
      </w:r>
      <w:r w:rsidR="00E1281A" w:rsidRPr="00B16B8E">
        <w:rPr>
          <w:szCs w:val="28"/>
        </w:rPr>
        <w:t>у</w:t>
      </w:r>
      <w:r w:rsidRPr="00B16B8E">
        <w:rPr>
          <w:szCs w:val="28"/>
        </w:rPr>
        <w:t xml:space="preserve"> чужих водах сторони домовляються не здійснювати. Якщо випадково судна Іспанії опиняться </w:t>
      </w:r>
      <w:r w:rsidR="00C4429A" w:rsidRPr="00B16B8E">
        <w:rPr>
          <w:szCs w:val="28"/>
        </w:rPr>
        <w:t>у</w:t>
      </w:r>
      <w:r w:rsidRPr="00B16B8E">
        <w:rPr>
          <w:szCs w:val="28"/>
        </w:rPr>
        <w:t xml:space="preserve"> водах Португалії </w:t>
      </w:r>
      <w:r w:rsidR="00E1281A" w:rsidRPr="00B16B8E">
        <w:rPr>
          <w:szCs w:val="28"/>
        </w:rPr>
        <w:t>і</w:t>
      </w:r>
      <w:r w:rsidRPr="00B16B8E">
        <w:rPr>
          <w:szCs w:val="28"/>
        </w:rPr>
        <w:t xml:space="preserve"> навпаки, то такі судна мають бути негайно передані власним королям. Тобто договір не передбачав штрафних санкцій з боку сторони договору, право якої було порушено, а закріпл</w:t>
      </w:r>
      <w:r w:rsidR="00C4429A" w:rsidRPr="00B16B8E">
        <w:rPr>
          <w:szCs w:val="28"/>
        </w:rPr>
        <w:t>юва</w:t>
      </w:r>
      <w:r w:rsidRPr="00B16B8E">
        <w:rPr>
          <w:szCs w:val="28"/>
        </w:rPr>
        <w:t>в лише обов</w:t>
      </w:r>
      <w:r w:rsidR="00EA0C07" w:rsidRPr="00B16B8E">
        <w:rPr>
          <w:szCs w:val="28"/>
        </w:rPr>
        <w:t>’</w:t>
      </w:r>
      <w:r w:rsidRPr="00B16B8E">
        <w:rPr>
          <w:szCs w:val="28"/>
        </w:rPr>
        <w:t>язок передання порушника державі належності судна. Цей принцип є наочним прикладом одного з елементів зв</w:t>
      </w:r>
      <w:r w:rsidR="00EA0C07" w:rsidRPr="00B16B8E">
        <w:rPr>
          <w:szCs w:val="28"/>
        </w:rPr>
        <w:t>’</w:t>
      </w:r>
      <w:r w:rsidRPr="00B16B8E">
        <w:rPr>
          <w:szCs w:val="28"/>
        </w:rPr>
        <w:t xml:space="preserve">язку судна з державою, який у сучасних міжнародних морських конвенціях </w:t>
      </w:r>
      <w:r w:rsidR="00C4429A" w:rsidRPr="00B16B8E">
        <w:rPr>
          <w:szCs w:val="28"/>
        </w:rPr>
        <w:t>на</w:t>
      </w:r>
      <w:r w:rsidRPr="00B16B8E">
        <w:rPr>
          <w:szCs w:val="28"/>
        </w:rPr>
        <w:t>був св</w:t>
      </w:r>
      <w:r w:rsidR="00C4429A" w:rsidRPr="00B16B8E">
        <w:rPr>
          <w:szCs w:val="28"/>
        </w:rPr>
        <w:t>ого</w:t>
      </w:r>
      <w:r w:rsidRPr="00B16B8E">
        <w:rPr>
          <w:szCs w:val="28"/>
        </w:rPr>
        <w:t xml:space="preserve"> подальш</w:t>
      </w:r>
      <w:r w:rsidR="00C4429A" w:rsidRPr="00B16B8E">
        <w:rPr>
          <w:szCs w:val="28"/>
        </w:rPr>
        <w:t>ого розвит</w:t>
      </w:r>
      <w:r w:rsidRPr="00B16B8E">
        <w:rPr>
          <w:szCs w:val="28"/>
        </w:rPr>
        <w:t>к</w:t>
      </w:r>
      <w:r w:rsidR="00C4429A" w:rsidRPr="00B16B8E">
        <w:rPr>
          <w:szCs w:val="28"/>
        </w:rPr>
        <w:t>у</w:t>
      </w:r>
      <w:r w:rsidRPr="00B16B8E">
        <w:rPr>
          <w:szCs w:val="28"/>
        </w:rPr>
        <w:t>,</w:t>
      </w:r>
      <w:r w:rsidR="00C4429A" w:rsidRPr="00B16B8E">
        <w:rPr>
          <w:szCs w:val="28"/>
        </w:rPr>
        <w:t xml:space="preserve"> про</w:t>
      </w:r>
      <w:r w:rsidRPr="00B16B8E">
        <w:rPr>
          <w:szCs w:val="28"/>
        </w:rPr>
        <w:t xml:space="preserve"> що </w:t>
      </w:r>
      <w:r w:rsidR="00C4429A" w:rsidRPr="00B16B8E">
        <w:rPr>
          <w:szCs w:val="28"/>
        </w:rPr>
        <w:t>йтиметься</w:t>
      </w:r>
      <w:r w:rsidRPr="00B16B8E">
        <w:rPr>
          <w:szCs w:val="28"/>
        </w:rPr>
        <w:t xml:space="preserve"> </w:t>
      </w:r>
      <w:r w:rsidR="00C4429A" w:rsidRPr="00B16B8E">
        <w:rPr>
          <w:szCs w:val="28"/>
        </w:rPr>
        <w:t>в</w:t>
      </w:r>
      <w:r w:rsidRPr="00B16B8E">
        <w:rPr>
          <w:szCs w:val="28"/>
        </w:rPr>
        <w:t xml:space="preserve"> наступних розділах. Також даним договором ретельно оговорюється прохід через чужі води, якщо інакше неможливо. У строго оговорених випадках судна іншої держави можуть проходити чужими водами, але за ними здійснюватиметься суворий нагляд. Якщо вони відкриють </w:t>
      </w:r>
      <w:r w:rsidR="00C4429A" w:rsidRPr="00B16B8E">
        <w:rPr>
          <w:szCs w:val="28"/>
        </w:rPr>
        <w:t>у</w:t>
      </w:r>
      <w:r w:rsidRPr="00B16B8E">
        <w:rPr>
          <w:szCs w:val="28"/>
        </w:rPr>
        <w:t xml:space="preserve"> процесі проход</w:t>
      </w:r>
      <w:r w:rsidR="00C4429A" w:rsidRPr="00B16B8E">
        <w:rPr>
          <w:szCs w:val="28"/>
        </w:rPr>
        <w:t>ження</w:t>
      </w:r>
      <w:r w:rsidRPr="00B16B8E">
        <w:rPr>
          <w:szCs w:val="28"/>
        </w:rPr>
        <w:t xml:space="preserve"> чужими водами якісь землі, </w:t>
      </w:r>
      <w:r w:rsidR="00C4429A" w:rsidRPr="00B16B8E">
        <w:rPr>
          <w:szCs w:val="28"/>
        </w:rPr>
        <w:t xml:space="preserve">то </w:t>
      </w:r>
      <w:r w:rsidRPr="00B16B8E">
        <w:rPr>
          <w:szCs w:val="28"/>
        </w:rPr>
        <w:lastRenderedPageBreak/>
        <w:t>користуватися ними</w:t>
      </w:r>
      <w:r w:rsidR="00C4429A" w:rsidRPr="00B16B8E">
        <w:rPr>
          <w:szCs w:val="28"/>
        </w:rPr>
        <w:t xml:space="preserve"> вони</w:t>
      </w:r>
      <w:r w:rsidRPr="00B16B8E">
        <w:rPr>
          <w:szCs w:val="28"/>
        </w:rPr>
        <w:t xml:space="preserve"> не зможуть. Ми бачимо тут розвиток того варіант</w:t>
      </w:r>
      <w:r w:rsidR="00C4429A" w:rsidRPr="00B16B8E">
        <w:rPr>
          <w:szCs w:val="28"/>
        </w:rPr>
        <w:t>а</w:t>
      </w:r>
      <w:r w:rsidRPr="00B16B8E">
        <w:rPr>
          <w:szCs w:val="28"/>
        </w:rPr>
        <w:t xml:space="preserve"> зв</w:t>
      </w:r>
      <w:r w:rsidR="00EA0C07" w:rsidRPr="00B16B8E">
        <w:rPr>
          <w:szCs w:val="28"/>
        </w:rPr>
        <w:t>’</w:t>
      </w:r>
      <w:r w:rsidRPr="00B16B8E">
        <w:rPr>
          <w:szCs w:val="28"/>
        </w:rPr>
        <w:t>язку судна з державою, який пов</w:t>
      </w:r>
      <w:r w:rsidR="00EA0C07" w:rsidRPr="00B16B8E">
        <w:rPr>
          <w:szCs w:val="28"/>
        </w:rPr>
        <w:t>’</w:t>
      </w:r>
      <w:r w:rsidRPr="00B16B8E">
        <w:rPr>
          <w:szCs w:val="28"/>
        </w:rPr>
        <w:t xml:space="preserve">язаний </w:t>
      </w:r>
      <w:r w:rsidR="004C66EC" w:rsidRPr="00B16B8E">
        <w:rPr>
          <w:szCs w:val="28"/>
        </w:rPr>
        <w:t>і</w:t>
      </w:r>
      <w:r w:rsidRPr="00B16B8E">
        <w:rPr>
          <w:szCs w:val="28"/>
        </w:rPr>
        <w:t>з намаганням держави закріпити за собою переваги володіння певними морськими просторами.</w:t>
      </w:r>
    </w:p>
    <w:p w:rsidR="009807CA" w:rsidRPr="00B16B8E" w:rsidRDefault="009807CA" w:rsidP="001201C4">
      <w:pPr>
        <w:pStyle w:val="a8"/>
        <w:rPr>
          <w:szCs w:val="28"/>
        </w:rPr>
      </w:pPr>
      <w:r w:rsidRPr="00B16B8E">
        <w:rPr>
          <w:szCs w:val="28"/>
        </w:rPr>
        <w:t>Таким чином, Тордес</w:t>
      </w:r>
      <w:r w:rsidR="004C66EC" w:rsidRPr="00B16B8E">
        <w:rPr>
          <w:szCs w:val="28"/>
        </w:rPr>
        <w:t>і</w:t>
      </w:r>
      <w:r w:rsidRPr="00B16B8E">
        <w:rPr>
          <w:szCs w:val="28"/>
        </w:rPr>
        <w:t xml:space="preserve">льяський договір фактично ввів в європейську правову практику феномен закритого моря, хоча коріння цієї концепції і певні її елементи існували ще у стародавньому світі. </w:t>
      </w:r>
      <w:r w:rsidR="00C4429A" w:rsidRPr="00B16B8E">
        <w:rPr>
          <w:szCs w:val="28"/>
        </w:rPr>
        <w:t>Водно</w:t>
      </w:r>
      <w:r w:rsidRPr="00B16B8E">
        <w:rPr>
          <w:szCs w:val="28"/>
        </w:rPr>
        <w:t>час</w:t>
      </w:r>
      <w:r w:rsidR="00C4429A" w:rsidRPr="00B16B8E">
        <w:rPr>
          <w:szCs w:val="28"/>
        </w:rPr>
        <w:t xml:space="preserve"> у цьому договорі</w:t>
      </w:r>
      <w:r w:rsidRPr="00B16B8E">
        <w:rPr>
          <w:szCs w:val="28"/>
        </w:rPr>
        <w:t xml:space="preserve"> чи не вперше з тих джерел</w:t>
      </w:r>
      <w:r w:rsidR="00C4429A" w:rsidRPr="00B16B8E">
        <w:rPr>
          <w:szCs w:val="28"/>
        </w:rPr>
        <w:t>,</w:t>
      </w:r>
      <w:r w:rsidRPr="00B16B8E">
        <w:rPr>
          <w:szCs w:val="28"/>
        </w:rPr>
        <w:t xml:space="preserve"> що дійшли до нас, чітко простежується зв</w:t>
      </w:r>
      <w:r w:rsidR="00EA0C07" w:rsidRPr="00B16B8E">
        <w:rPr>
          <w:szCs w:val="28"/>
        </w:rPr>
        <w:t>’</w:t>
      </w:r>
      <w:r w:rsidRPr="00B16B8E">
        <w:rPr>
          <w:szCs w:val="28"/>
        </w:rPr>
        <w:t xml:space="preserve">язок між судном і державою прапора, що стосується порушення умов договору. Це не просто закріплення за державою права використання певного морського шляху, а </w:t>
      </w:r>
      <w:r w:rsidR="00C4429A" w:rsidRPr="00B16B8E">
        <w:rPr>
          <w:szCs w:val="28"/>
        </w:rPr>
        <w:t>пошир</w:t>
      </w:r>
      <w:r w:rsidRPr="00B16B8E">
        <w:rPr>
          <w:szCs w:val="28"/>
        </w:rPr>
        <w:t>ення на морський простір політичної влади окремої держави, судно</w:t>
      </w:r>
      <w:r w:rsidR="004C66EC" w:rsidRPr="00B16B8E">
        <w:rPr>
          <w:szCs w:val="28"/>
        </w:rPr>
        <w:t xml:space="preserve"> ж</w:t>
      </w:r>
      <w:r w:rsidRPr="00B16B8E">
        <w:rPr>
          <w:szCs w:val="28"/>
        </w:rPr>
        <w:t xml:space="preserve">, </w:t>
      </w:r>
      <w:r w:rsidR="00C4429A" w:rsidRPr="00B16B8E">
        <w:rPr>
          <w:szCs w:val="28"/>
        </w:rPr>
        <w:t>у</w:t>
      </w:r>
      <w:r w:rsidRPr="00B16B8E">
        <w:rPr>
          <w:szCs w:val="28"/>
        </w:rPr>
        <w:t xml:space="preserve"> свою чергу, </w:t>
      </w:r>
      <w:r w:rsidR="00C4429A" w:rsidRPr="00B16B8E">
        <w:rPr>
          <w:szCs w:val="28"/>
        </w:rPr>
        <w:t>ст</w:t>
      </w:r>
      <w:r w:rsidR="004C66EC" w:rsidRPr="00B16B8E">
        <w:rPr>
          <w:szCs w:val="28"/>
        </w:rPr>
        <w:t xml:space="preserve">ає </w:t>
      </w:r>
      <w:r w:rsidRPr="00B16B8E">
        <w:rPr>
          <w:szCs w:val="28"/>
        </w:rPr>
        <w:t>знаряддя</w:t>
      </w:r>
      <w:r w:rsidR="00C4429A" w:rsidRPr="00B16B8E">
        <w:rPr>
          <w:szCs w:val="28"/>
        </w:rPr>
        <w:t>м</w:t>
      </w:r>
      <w:r w:rsidRPr="00B16B8E">
        <w:rPr>
          <w:szCs w:val="28"/>
        </w:rPr>
        <w:t xml:space="preserve"> політики держави та носієм її мо</w:t>
      </w:r>
      <w:r w:rsidR="00C4429A" w:rsidRPr="00B16B8E">
        <w:rPr>
          <w:szCs w:val="28"/>
        </w:rPr>
        <w:t>гутност</w:t>
      </w:r>
      <w:r w:rsidRPr="00B16B8E">
        <w:rPr>
          <w:szCs w:val="28"/>
        </w:rPr>
        <w:t xml:space="preserve">і. </w:t>
      </w:r>
    </w:p>
    <w:p w:rsidR="009807CA" w:rsidRPr="00B16B8E" w:rsidRDefault="009807CA" w:rsidP="001201C4">
      <w:pPr>
        <w:pStyle w:val="a8"/>
        <w:rPr>
          <w:szCs w:val="28"/>
        </w:rPr>
      </w:pPr>
      <w:r w:rsidRPr="00B16B8E">
        <w:rPr>
          <w:szCs w:val="28"/>
        </w:rPr>
        <w:t>На наш погляд, у наведеному прикладі також простежуються саме елементи прояву зв</w:t>
      </w:r>
      <w:r w:rsidR="00EA0C07" w:rsidRPr="00B16B8E">
        <w:rPr>
          <w:szCs w:val="28"/>
        </w:rPr>
        <w:t>’</w:t>
      </w:r>
      <w:r w:rsidRPr="00B16B8E">
        <w:rPr>
          <w:szCs w:val="28"/>
        </w:rPr>
        <w:t>язку судна з державою, який аналогічно базується на взаємному економічному інтересі сторін і поступово також ста</w:t>
      </w:r>
      <w:r w:rsidR="00C4429A" w:rsidRPr="00B16B8E">
        <w:rPr>
          <w:szCs w:val="28"/>
        </w:rPr>
        <w:t>є</w:t>
      </w:r>
      <w:r w:rsidRPr="00B16B8E">
        <w:rPr>
          <w:szCs w:val="28"/>
        </w:rPr>
        <w:t xml:space="preserve"> частиною державної політики.</w:t>
      </w:r>
    </w:p>
    <w:p w:rsidR="009807CA" w:rsidRPr="00B16B8E" w:rsidRDefault="00C4429A" w:rsidP="001201C4">
      <w:pPr>
        <w:pStyle w:val="a8"/>
        <w:rPr>
          <w:szCs w:val="28"/>
        </w:rPr>
      </w:pPr>
      <w:r w:rsidRPr="00B16B8E">
        <w:rPr>
          <w:szCs w:val="28"/>
        </w:rPr>
        <w:t>У</w:t>
      </w:r>
      <w:r w:rsidR="009807CA" w:rsidRPr="00B16B8E">
        <w:rPr>
          <w:szCs w:val="28"/>
        </w:rPr>
        <w:t xml:space="preserve"> контексті проблеми розмежування вод Світового океану між піренейськими державами проблема зв</w:t>
      </w:r>
      <w:r w:rsidR="00EA0C07" w:rsidRPr="00B16B8E">
        <w:rPr>
          <w:szCs w:val="28"/>
        </w:rPr>
        <w:t>’</w:t>
      </w:r>
      <w:r w:rsidR="009807CA" w:rsidRPr="00B16B8E">
        <w:rPr>
          <w:szCs w:val="28"/>
        </w:rPr>
        <w:t xml:space="preserve">язку судна з державою набула неочікуваних контурів. </w:t>
      </w:r>
      <w:r w:rsidRPr="00B16B8E">
        <w:rPr>
          <w:szCs w:val="28"/>
        </w:rPr>
        <w:t>Д</w:t>
      </w:r>
      <w:r w:rsidR="009807CA" w:rsidRPr="00B16B8E">
        <w:rPr>
          <w:szCs w:val="28"/>
        </w:rPr>
        <w:t>оки піренейські держави ділили простори Світового океану, такі держави</w:t>
      </w:r>
      <w:r w:rsidRPr="00B16B8E">
        <w:rPr>
          <w:szCs w:val="28"/>
        </w:rPr>
        <w:t>,</w:t>
      </w:r>
      <w:r w:rsidR="009807CA" w:rsidRPr="00B16B8E">
        <w:rPr>
          <w:szCs w:val="28"/>
        </w:rPr>
        <w:t xml:space="preserve"> як Англія, Франція, Голландія</w:t>
      </w:r>
      <w:r w:rsidRPr="00B16B8E">
        <w:rPr>
          <w:szCs w:val="28"/>
        </w:rPr>
        <w:t>,</w:t>
      </w:r>
      <w:r w:rsidR="009807CA" w:rsidRPr="00B16B8E">
        <w:rPr>
          <w:szCs w:val="28"/>
        </w:rPr>
        <w:t xml:space="preserve"> інтенсивно розвивали власну економіку </w:t>
      </w:r>
      <w:r w:rsidR="004C66EC" w:rsidRPr="00B16B8E">
        <w:rPr>
          <w:szCs w:val="28"/>
        </w:rPr>
        <w:t>й</w:t>
      </w:r>
      <w:r w:rsidR="009807CA" w:rsidRPr="00B16B8E">
        <w:rPr>
          <w:szCs w:val="28"/>
        </w:rPr>
        <w:t xml:space="preserve"> у XVI ст. досягли такого рівня розвитку, який вимагав від них швидкого пошуку ринків збуту, але за умов</w:t>
      </w:r>
      <w:r w:rsidRPr="00B16B8E">
        <w:rPr>
          <w:szCs w:val="28"/>
        </w:rPr>
        <w:t>ам</w:t>
      </w:r>
      <w:r w:rsidR="009807CA" w:rsidRPr="00B16B8E">
        <w:rPr>
          <w:szCs w:val="28"/>
        </w:rPr>
        <w:t>и Тордесільяського договору вони не мали доступу до портів Нового Світу.</w:t>
      </w:r>
    </w:p>
    <w:p w:rsidR="009807CA" w:rsidRPr="00B16B8E" w:rsidRDefault="009807CA" w:rsidP="001201C4">
      <w:pPr>
        <w:pStyle w:val="a8"/>
        <w:rPr>
          <w:szCs w:val="28"/>
        </w:rPr>
      </w:pPr>
      <w:r w:rsidRPr="00B16B8E">
        <w:rPr>
          <w:szCs w:val="28"/>
        </w:rPr>
        <w:t>Однак</w:t>
      </w:r>
      <w:r w:rsidR="00C4429A" w:rsidRPr="00B16B8E">
        <w:rPr>
          <w:szCs w:val="28"/>
        </w:rPr>
        <w:t xml:space="preserve"> </w:t>
      </w:r>
      <w:r w:rsidRPr="00B16B8E">
        <w:rPr>
          <w:szCs w:val="28"/>
        </w:rPr>
        <w:t>у XVII</w:t>
      </w:r>
      <w:r w:rsidR="00C4429A" w:rsidRPr="00B16B8E">
        <w:rPr>
          <w:szCs w:val="28"/>
        </w:rPr>
        <w:t> </w:t>
      </w:r>
      <w:r w:rsidRPr="00B16B8E">
        <w:rPr>
          <w:szCs w:val="28"/>
        </w:rPr>
        <w:t>ст</w:t>
      </w:r>
      <w:r w:rsidR="004C66EC" w:rsidRPr="00B16B8E">
        <w:rPr>
          <w:szCs w:val="28"/>
        </w:rPr>
        <w:t>.</w:t>
      </w:r>
      <w:r w:rsidRPr="00B16B8E">
        <w:rPr>
          <w:szCs w:val="28"/>
        </w:rPr>
        <w:t xml:space="preserve">, </w:t>
      </w:r>
      <w:r w:rsidR="004C10AC" w:rsidRPr="00B16B8E">
        <w:rPr>
          <w:szCs w:val="28"/>
        </w:rPr>
        <w:t>«</w:t>
      </w:r>
      <w:r w:rsidRPr="00B16B8E">
        <w:rPr>
          <w:szCs w:val="28"/>
        </w:rPr>
        <w:t xml:space="preserve">коли ініціатива колоніальної експансії переходить до Англії, Франції і Голландії, а Іспанія і Португалія втрачають </w:t>
      </w:r>
      <w:r w:rsidR="00C4429A" w:rsidRPr="00B16B8E">
        <w:rPr>
          <w:szCs w:val="28"/>
        </w:rPr>
        <w:t>у</w:t>
      </w:r>
      <w:r w:rsidRPr="00B16B8E">
        <w:rPr>
          <w:szCs w:val="28"/>
        </w:rPr>
        <w:t xml:space="preserve"> непосильній боротьбі значну частину своїх вест-індійських та ост-індійських володінь, пункти договору в Тордесільясі звучать як анахронізм. Проте до кінця XVIII</w:t>
      </w:r>
      <w:r w:rsidR="004C66EC" w:rsidRPr="00B16B8E">
        <w:rPr>
          <w:szCs w:val="28"/>
        </w:rPr>
        <w:t> </w:t>
      </w:r>
      <w:r w:rsidRPr="00B16B8E">
        <w:rPr>
          <w:szCs w:val="28"/>
        </w:rPr>
        <w:t xml:space="preserve">ст. Тордесільяський договір зберігав юридичну силу </w:t>
      </w:r>
      <w:r w:rsidR="00C4429A" w:rsidRPr="00B16B8E">
        <w:rPr>
          <w:szCs w:val="28"/>
        </w:rPr>
        <w:t>під час</w:t>
      </w:r>
      <w:r w:rsidRPr="00B16B8E">
        <w:rPr>
          <w:szCs w:val="28"/>
        </w:rPr>
        <w:t xml:space="preserve"> вирішенн</w:t>
      </w:r>
      <w:r w:rsidR="00C4429A" w:rsidRPr="00B16B8E">
        <w:rPr>
          <w:szCs w:val="28"/>
        </w:rPr>
        <w:t>я</w:t>
      </w:r>
      <w:r w:rsidRPr="00B16B8E">
        <w:rPr>
          <w:szCs w:val="28"/>
        </w:rPr>
        <w:t xml:space="preserve"> пограничних спорів у південноамериканських володіннях Іспанії і Португалії</w:t>
      </w:r>
      <w:r w:rsidR="004C10AC" w:rsidRPr="00B16B8E">
        <w:rPr>
          <w:szCs w:val="28"/>
        </w:rPr>
        <w:t>»</w:t>
      </w:r>
      <w:r w:rsidR="00E548FB" w:rsidRPr="00B16B8E">
        <w:rPr>
          <w:szCs w:val="28"/>
        </w:rPr>
        <w:t> </w:t>
      </w:r>
      <w:r w:rsidR="00DB7BEF" w:rsidRPr="00B16B8E">
        <w:rPr>
          <w:szCs w:val="28"/>
          <w:lang w:eastAsia="ru-RU"/>
        </w:rPr>
        <w:t>[2</w:t>
      </w:r>
      <w:r w:rsidR="00607742" w:rsidRPr="00B16B8E">
        <w:rPr>
          <w:szCs w:val="28"/>
          <w:lang w:eastAsia="ru-RU"/>
        </w:rPr>
        <w:t>5</w:t>
      </w:r>
      <w:r w:rsidR="00DB7BEF" w:rsidRPr="00B16B8E">
        <w:rPr>
          <w:szCs w:val="28"/>
          <w:lang w:eastAsia="ru-RU"/>
        </w:rPr>
        <w:t>, с.</w:t>
      </w:r>
      <w:r w:rsidR="00E548FB" w:rsidRPr="00B16B8E">
        <w:rPr>
          <w:szCs w:val="28"/>
          <w:lang w:eastAsia="ru-RU"/>
        </w:rPr>
        <w:t> </w:t>
      </w:r>
      <w:r w:rsidR="00DB7BEF" w:rsidRPr="00B16B8E">
        <w:rPr>
          <w:szCs w:val="28"/>
          <w:lang w:eastAsia="ru-RU"/>
        </w:rPr>
        <w:t>100</w:t>
      </w:r>
      <w:r w:rsidR="00C7282B" w:rsidRPr="00B16B8E">
        <w:rPr>
          <w:szCs w:val="28"/>
          <w:lang w:eastAsia="ru-RU"/>
        </w:rPr>
        <w:t>–</w:t>
      </w:r>
      <w:r w:rsidR="00DB7BEF" w:rsidRPr="00B16B8E">
        <w:rPr>
          <w:szCs w:val="28"/>
          <w:lang w:eastAsia="ru-RU"/>
        </w:rPr>
        <w:t>105]</w:t>
      </w:r>
      <w:r w:rsidRPr="00B16B8E">
        <w:rPr>
          <w:szCs w:val="28"/>
        </w:rPr>
        <w:t>.</w:t>
      </w:r>
    </w:p>
    <w:p w:rsidR="009807CA" w:rsidRPr="00B16B8E" w:rsidRDefault="009807CA" w:rsidP="001201C4">
      <w:pPr>
        <w:pStyle w:val="a8"/>
        <w:rPr>
          <w:szCs w:val="28"/>
        </w:rPr>
      </w:pPr>
      <w:r w:rsidRPr="00B16B8E">
        <w:rPr>
          <w:szCs w:val="28"/>
        </w:rPr>
        <w:lastRenderedPageBreak/>
        <w:t xml:space="preserve">Саме боротьба за доступ </w:t>
      </w:r>
      <w:r w:rsidR="00C4429A" w:rsidRPr="00B16B8E">
        <w:rPr>
          <w:szCs w:val="28"/>
        </w:rPr>
        <w:t>у</w:t>
      </w:r>
      <w:r w:rsidRPr="00B16B8E">
        <w:rPr>
          <w:szCs w:val="28"/>
        </w:rPr>
        <w:t xml:space="preserve"> колоніальні володіння піренейських держав, на наш погляд, </w:t>
      </w:r>
      <w:r w:rsidR="004C66EC" w:rsidRPr="00B16B8E">
        <w:rPr>
          <w:szCs w:val="28"/>
        </w:rPr>
        <w:t>є</w:t>
      </w:r>
      <w:r w:rsidRPr="00B16B8E">
        <w:rPr>
          <w:szCs w:val="28"/>
        </w:rPr>
        <w:t xml:space="preserve"> особлив</w:t>
      </w:r>
      <w:r w:rsidR="004C66EC" w:rsidRPr="00B16B8E">
        <w:rPr>
          <w:szCs w:val="28"/>
        </w:rPr>
        <w:t>ою сторінкою</w:t>
      </w:r>
      <w:r w:rsidRPr="00B16B8E">
        <w:rPr>
          <w:szCs w:val="28"/>
        </w:rPr>
        <w:t xml:space="preserve"> в історії міжнародного морського права </w:t>
      </w:r>
      <w:r w:rsidR="00C4429A" w:rsidRPr="00B16B8E">
        <w:rPr>
          <w:szCs w:val="28"/>
        </w:rPr>
        <w:t>і</w:t>
      </w:r>
      <w:r w:rsidRPr="00B16B8E">
        <w:rPr>
          <w:szCs w:val="28"/>
        </w:rPr>
        <w:t xml:space="preserve"> в </w:t>
      </w:r>
      <w:r w:rsidR="00993ADA" w:rsidRPr="00B16B8E">
        <w:rPr>
          <w:szCs w:val="28"/>
        </w:rPr>
        <w:t>ґ</w:t>
      </w:r>
      <w:r w:rsidRPr="00B16B8E">
        <w:rPr>
          <w:szCs w:val="28"/>
        </w:rPr>
        <w:t>енезі прояву зв</w:t>
      </w:r>
      <w:r w:rsidR="00EA0C07" w:rsidRPr="00B16B8E">
        <w:rPr>
          <w:szCs w:val="28"/>
        </w:rPr>
        <w:t>’</w:t>
      </w:r>
      <w:r w:rsidRPr="00B16B8E">
        <w:rPr>
          <w:szCs w:val="28"/>
        </w:rPr>
        <w:t xml:space="preserve">язку судна з державою. Період боротьби з піренейською колоніальною системою </w:t>
      </w:r>
      <w:r w:rsidR="004C66EC" w:rsidRPr="00B16B8E">
        <w:rPr>
          <w:szCs w:val="28"/>
        </w:rPr>
        <w:t>створив</w:t>
      </w:r>
      <w:r w:rsidRPr="00B16B8E">
        <w:rPr>
          <w:szCs w:val="28"/>
        </w:rPr>
        <w:t xml:space="preserve"> парадоксальну ситуацію, коли держави свідомо починають розвивати і підтримувати </w:t>
      </w:r>
      <w:r w:rsidR="004C10AC" w:rsidRPr="00B16B8E">
        <w:rPr>
          <w:szCs w:val="28"/>
        </w:rPr>
        <w:t>«</w:t>
      </w:r>
      <w:r w:rsidRPr="00B16B8E">
        <w:rPr>
          <w:szCs w:val="28"/>
        </w:rPr>
        <w:t>неправову</w:t>
      </w:r>
      <w:r w:rsidR="004C10AC" w:rsidRPr="00B16B8E">
        <w:rPr>
          <w:szCs w:val="28"/>
        </w:rPr>
        <w:t>»</w:t>
      </w:r>
      <w:r w:rsidRPr="00B16B8E">
        <w:rPr>
          <w:szCs w:val="28"/>
        </w:rPr>
        <w:t xml:space="preserve"> діяльність власних суден, так само використовуючи останні як знаряддя для </w:t>
      </w:r>
      <w:r w:rsidR="004C66EC" w:rsidRPr="00B16B8E">
        <w:rPr>
          <w:szCs w:val="28"/>
        </w:rPr>
        <w:t>розв’яза</w:t>
      </w:r>
      <w:r w:rsidRPr="00B16B8E">
        <w:rPr>
          <w:szCs w:val="28"/>
        </w:rPr>
        <w:t xml:space="preserve">ння своїх політичних </w:t>
      </w:r>
      <w:r w:rsidR="004C66EC" w:rsidRPr="00B16B8E">
        <w:rPr>
          <w:szCs w:val="28"/>
        </w:rPr>
        <w:t>та</w:t>
      </w:r>
      <w:r w:rsidRPr="00B16B8E">
        <w:rPr>
          <w:szCs w:val="28"/>
        </w:rPr>
        <w:t xml:space="preserve"> економічних проблем. Таким чином, у цей період продовжує загострюватися конкуренція, розширюються її насильницькі форми, стають частішими торговельні війни. Призи, каперство, блокада, право відвідування стають предметом дипломатичних нот, переговорів, договорів, судової практики</w:t>
      </w:r>
      <w:r w:rsidR="00993ADA" w:rsidRPr="00B16B8E">
        <w:rPr>
          <w:szCs w:val="28"/>
        </w:rPr>
        <w:t> </w:t>
      </w:r>
      <w:r w:rsidR="00DB7BEF" w:rsidRPr="00B16B8E">
        <w:rPr>
          <w:szCs w:val="28"/>
          <w:lang w:eastAsia="ru-RU"/>
        </w:rPr>
        <w:t>[2</w:t>
      </w:r>
      <w:r w:rsidR="00607742" w:rsidRPr="00B16B8E">
        <w:rPr>
          <w:szCs w:val="28"/>
          <w:lang w:eastAsia="ru-RU"/>
        </w:rPr>
        <w:t>2</w:t>
      </w:r>
      <w:r w:rsidR="00DB7BEF" w:rsidRPr="00B16B8E">
        <w:rPr>
          <w:szCs w:val="28"/>
          <w:lang w:eastAsia="ru-RU"/>
        </w:rPr>
        <w:t>, с.</w:t>
      </w:r>
      <w:r w:rsidR="00993ADA" w:rsidRPr="00B16B8E">
        <w:rPr>
          <w:szCs w:val="28"/>
          <w:lang w:eastAsia="ru-RU"/>
        </w:rPr>
        <w:t> </w:t>
      </w:r>
      <w:r w:rsidR="00607742" w:rsidRPr="00B16B8E">
        <w:rPr>
          <w:szCs w:val="28"/>
          <w:lang w:eastAsia="ru-RU"/>
        </w:rPr>
        <w:t>11</w:t>
      </w:r>
      <w:r w:rsidR="00B012F5" w:rsidRPr="00B16B8E">
        <w:rPr>
          <w:szCs w:val="28"/>
          <w:lang w:eastAsia="ru-RU"/>
        </w:rPr>
        <w:t>0</w:t>
      </w:r>
      <w:r w:rsidR="00DB7BEF" w:rsidRPr="00B16B8E">
        <w:rPr>
          <w:szCs w:val="28"/>
          <w:lang w:eastAsia="ru-RU"/>
        </w:rPr>
        <w:t>]</w:t>
      </w:r>
      <w:r w:rsidRPr="00B16B8E">
        <w:rPr>
          <w:szCs w:val="28"/>
        </w:rPr>
        <w:t>.</w:t>
      </w:r>
    </w:p>
    <w:p w:rsidR="009807CA" w:rsidRPr="00B16B8E" w:rsidRDefault="009807CA" w:rsidP="001201C4">
      <w:pPr>
        <w:pStyle w:val="a8"/>
        <w:rPr>
          <w:szCs w:val="28"/>
        </w:rPr>
      </w:pPr>
      <w:r w:rsidRPr="00B16B8E">
        <w:rPr>
          <w:szCs w:val="28"/>
        </w:rPr>
        <w:t xml:space="preserve">Лазівку для законного перерозподілу колоніальних володінь було знайдено в інституті каперства. Каперство (від голл. </w:t>
      </w:r>
      <w:r w:rsidRPr="00B16B8E">
        <w:rPr>
          <w:i/>
          <w:szCs w:val="28"/>
        </w:rPr>
        <w:t xml:space="preserve">kaper </w:t>
      </w:r>
      <w:r w:rsidRPr="00B16B8E">
        <w:rPr>
          <w:szCs w:val="28"/>
        </w:rPr>
        <w:t>– морський розбійник)</w:t>
      </w:r>
      <w:r w:rsidR="00993ADA" w:rsidRPr="00B16B8E">
        <w:rPr>
          <w:szCs w:val="28"/>
        </w:rPr>
        <w:t> </w:t>
      </w:r>
      <w:r w:rsidRPr="00B16B8E">
        <w:rPr>
          <w:szCs w:val="28"/>
        </w:rPr>
        <w:t>– протиправні насильницькі дії озброєних приватновласницьких суден воюючих держав у відкритому морі. Воюючі держави видавали патенти на право плавання під військовим прапором своєї держави і дія</w:t>
      </w:r>
      <w:r w:rsidR="004C66EC" w:rsidRPr="00B16B8E">
        <w:rPr>
          <w:szCs w:val="28"/>
        </w:rPr>
        <w:t>л</w:t>
      </w:r>
      <w:r w:rsidRPr="00B16B8E">
        <w:rPr>
          <w:szCs w:val="28"/>
        </w:rPr>
        <w:t xml:space="preserve">и на свій страх </w:t>
      </w:r>
      <w:r w:rsidR="00C4429A" w:rsidRPr="00B16B8E">
        <w:rPr>
          <w:szCs w:val="28"/>
        </w:rPr>
        <w:t xml:space="preserve">і ризик </w:t>
      </w:r>
      <w:r w:rsidRPr="00B16B8E">
        <w:rPr>
          <w:szCs w:val="28"/>
        </w:rPr>
        <w:t xml:space="preserve">в інтересах військово-морських сил. При цьому капери не входили до складу військово-морських сил і не </w:t>
      </w:r>
      <w:r w:rsidR="00C4429A" w:rsidRPr="00B16B8E">
        <w:rPr>
          <w:szCs w:val="28"/>
        </w:rPr>
        <w:t>перебували</w:t>
      </w:r>
      <w:r w:rsidRPr="00B16B8E">
        <w:rPr>
          <w:szCs w:val="28"/>
        </w:rPr>
        <w:t xml:space="preserve"> під військово-морським командуванням</w:t>
      </w:r>
      <w:r w:rsidR="00993ADA" w:rsidRPr="00B16B8E">
        <w:rPr>
          <w:szCs w:val="28"/>
        </w:rPr>
        <w:t> </w:t>
      </w:r>
      <w:r w:rsidR="00DB7BEF" w:rsidRPr="00B16B8E">
        <w:rPr>
          <w:szCs w:val="28"/>
          <w:lang w:eastAsia="ru-RU"/>
        </w:rPr>
        <w:t>[3</w:t>
      </w:r>
      <w:r w:rsidR="00B012F5" w:rsidRPr="00B16B8E">
        <w:rPr>
          <w:szCs w:val="28"/>
          <w:lang w:eastAsia="ru-RU"/>
        </w:rPr>
        <w:t>7</w:t>
      </w:r>
      <w:r w:rsidR="00993ADA" w:rsidRPr="00B16B8E">
        <w:rPr>
          <w:szCs w:val="28"/>
          <w:lang w:eastAsia="ru-RU"/>
        </w:rPr>
        <w:t>,</w:t>
      </w:r>
      <w:r w:rsidR="00DB7BEF" w:rsidRPr="00B16B8E">
        <w:rPr>
          <w:szCs w:val="28"/>
          <w:lang w:eastAsia="ru-RU"/>
        </w:rPr>
        <w:t xml:space="preserve"> с.</w:t>
      </w:r>
      <w:r w:rsidR="004C66EC" w:rsidRPr="00B16B8E">
        <w:rPr>
          <w:szCs w:val="28"/>
          <w:lang w:eastAsia="ru-RU"/>
        </w:rPr>
        <w:t> </w:t>
      </w:r>
      <w:r w:rsidR="00B012F5" w:rsidRPr="00B16B8E">
        <w:rPr>
          <w:szCs w:val="28"/>
          <w:lang w:eastAsia="ru-RU"/>
        </w:rPr>
        <w:t>32</w:t>
      </w:r>
      <w:r w:rsidR="00DB7BEF" w:rsidRPr="00B16B8E">
        <w:rPr>
          <w:szCs w:val="28"/>
          <w:lang w:eastAsia="ru-RU"/>
        </w:rPr>
        <w:t>]</w:t>
      </w:r>
      <w:r w:rsidRPr="00B16B8E">
        <w:rPr>
          <w:szCs w:val="28"/>
        </w:rPr>
        <w:t xml:space="preserve">. </w:t>
      </w:r>
      <w:r w:rsidR="00C4429A" w:rsidRPr="00B16B8E">
        <w:rPr>
          <w:szCs w:val="28"/>
        </w:rPr>
        <w:t>Отже</w:t>
      </w:r>
      <w:r w:rsidRPr="00B16B8E">
        <w:rPr>
          <w:szCs w:val="28"/>
        </w:rPr>
        <w:t>, проаналізувавши вищезазначене, можемо чітко простежити зв</w:t>
      </w:r>
      <w:r w:rsidR="00EA0C07" w:rsidRPr="00B16B8E">
        <w:rPr>
          <w:szCs w:val="28"/>
        </w:rPr>
        <w:t>’</w:t>
      </w:r>
      <w:r w:rsidRPr="00B16B8E">
        <w:rPr>
          <w:szCs w:val="28"/>
        </w:rPr>
        <w:t>язок судна з державою прапора у вираженні видачі патенту на право плавання під військовим прапором певної держави.</w:t>
      </w:r>
    </w:p>
    <w:p w:rsidR="009807CA" w:rsidRPr="00B16B8E" w:rsidRDefault="009807CA" w:rsidP="001201C4">
      <w:pPr>
        <w:pStyle w:val="a8"/>
        <w:rPr>
          <w:szCs w:val="28"/>
        </w:rPr>
      </w:pPr>
      <w:r w:rsidRPr="00B16B8E">
        <w:rPr>
          <w:szCs w:val="28"/>
        </w:rPr>
        <w:t>Цей феномен в Англії називався також приват</w:t>
      </w:r>
      <w:r w:rsidR="00C4429A" w:rsidRPr="00B16B8E">
        <w:rPr>
          <w:szCs w:val="28"/>
        </w:rPr>
        <w:t>и</w:t>
      </w:r>
      <w:r w:rsidRPr="00B16B8E">
        <w:rPr>
          <w:szCs w:val="28"/>
        </w:rPr>
        <w:t>рством, а у Франції</w:t>
      </w:r>
      <w:r w:rsidR="008D41CC" w:rsidRPr="00B16B8E">
        <w:rPr>
          <w:szCs w:val="28"/>
        </w:rPr>
        <w:t> </w:t>
      </w:r>
      <w:r w:rsidR="00C4429A" w:rsidRPr="00B16B8E">
        <w:rPr>
          <w:szCs w:val="28"/>
        </w:rPr>
        <w:t xml:space="preserve">– </w:t>
      </w:r>
      <w:r w:rsidRPr="00B16B8E">
        <w:rPr>
          <w:szCs w:val="28"/>
        </w:rPr>
        <w:t>корсарством. Перша спроба регламентації каперства датується 1288 р</w:t>
      </w:r>
      <w:r w:rsidR="008D41CC" w:rsidRPr="00B16B8E">
        <w:rPr>
          <w:szCs w:val="28"/>
        </w:rPr>
        <w:t>оком</w:t>
      </w:r>
      <w:r w:rsidRPr="00B16B8E">
        <w:rPr>
          <w:szCs w:val="28"/>
        </w:rPr>
        <w:t xml:space="preserve">, коли арагонський король Альфонс ІІІ видав указ, згідно </w:t>
      </w:r>
      <w:r w:rsidR="00C4429A" w:rsidRPr="00B16B8E">
        <w:rPr>
          <w:szCs w:val="28"/>
        </w:rPr>
        <w:t xml:space="preserve">з </w:t>
      </w:r>
      <w:r w:rsidRPr="00B16B8E">
        <w:rPr>
          <w:szCs w:val="28"/>
        </w:rPr>
        <w:t>як</w:t>
      </w:r>
      <w:r w:rsidR="00C4429A" w:rsidRPr="00B16B8E">
        <w:rPr>
          <w:szCs w:val="28"/>
        </w:rPr>
        <w:t>и</w:t>
      </w:r>
      <w:r w:rsidRPr="00B16B8E">
        <w:rPr>
          <w:szCs w:val="28"/>
        </w:rPr>
        <w:t xml:space="preserve">м капери мали брати патент </w:t>
      </w:r>
      <w:r w:rsidR="004C66EC" w:rsidRPr="00B16B8E">
        <w:rPr>
          <w:szCs w:val="28"/>
        </w:rPr>
        <w:t>і</w:t>
      </w:r>
      <w:r w:rsidRPr="00B16B8E">
        <w:rPr>
          <w:szCs w:val="28"/>
        </w:rPr>
        <w:t xml:space="preserve"> вносити заставу </w:t>
      </w:r>
      <w:r w:rsidR="00C4429A" w:rsidRPr="00B16B8E">
        <w:rPr>
          <w:szCs w:val="28"/>
        </w:rPr>
        <w:t>як гарантію</w:t>
      </w:r>
      <w:r w:rsidRPr="00B16B8E">
        <w:rPr>
          <w:szCs w:val="28"/>
        </w:rPr>
        <w:t xml:space="preserve"> того, що вони не грабуватимуть судна своїх співгромадян та неприятеля в період перемир</w:t>
      </w:r>
      <w:r w:rsidR="00EA0C07" w:rsidRPr="00B16B8E">
        <w:rPr>
          <w:szCs w:val="28"/>
        </w:rPr>
        <w:t>’</w:t>
      </w:r>
      <w:r w:rsidRPr="00B16B8E">
        <w:rPr>
          <w:szCs w:val="28"/>
        </w:rPr>
        <w:t>я і на нейтральній території.</w:t>
      </w:r>
    </w:p>
    <w:p w:rsidR="009807CA" w:rsidRPr="00B16B8E" w:rsidRDefault="009807CA" w:rsidP="001201C4">
      <w:pPr>
        <w:pStyle w:val="a8"/>
        <w:rPr>
          <w:szCs w:val="28"/>
        </w:rPr>
      </w:pPr>
      <w:r w:rsidRPr="00B16B8E">
        <w:rPr>
          <w:szCs w:val="28"/>
        </w:rPr>
        <w:t xml:space="preserve">У період війн за зруйнування іспанської колоніальної системи юридичне оформлення каперства вступило в нову фазу завдяки тому, що каперство перетворилося з однієї з форм ведення війни на державну </w:t>
      </w:r>
      <w:r w:rsidRPr="00B16B8E">
        <w:rPr>
          <w:szCs w:val="28"/>
        </w:rPr>
        <w:lastRenderedPageBreak/>
        <w:t xml:space="preserve">політику. Сутність такої державної політики полягала </w:t>
      </w:r>
      <w:r w:rsidR="00C4429A" w:rsidRPr="00B16B8E">
        <w:rPr>
          <w:szCs w:val="28"/>
        </w:rPr>
        <w:t>в</w:t>
      </w:r>
      <w:r w:rsidRPr="00B16B8E">
        <w:rPr>
          <w:szCs w:val="28"/>
        </w:rPr>
        <w:t xml:space="preserve"> тому, що європейським державам було дуже вигідно їх використовувати як знаряддя боротьби з колоніальною системою, коли з</w:t>
      </w:r>
      <w:r w:rsidR="00EA0C07" w:rsidRPr="00B16B8E">
        <w:rPr>
          <w:szCs w:val="28"/>
        </w:rPr>
        <w:t>’</w:t>
      </w:r>
      <w:r w:rsidRPr="00B16B8E">
        <w:rPr>
          <w:szCs w:val="28"/>
        </w:rPr>
        <w:t xml:space="preserve">ясувалося, що будь-які правові методи залишаються безсилими. Капер – чудова руйнівна сила, яку можна використовувати для виконання дій, які держава не може </w:t>
      </w:r>
      <w:r w:rsidR="00EE76AB" w:rsidRPr="00B16B8E">
        <w:rPr>
          <w:szCs w:val="28"/>
        </w:rPr>
        <w:t>застосувати</w:t>
      </w:r>
      <w:r w:rsidRPr="00B16B8E">
        <w:rPr>
          <w:szCs w:val="28"/>
        </w:rPr>
        <w:t xml:space="preserve"> відкрито. Капер має діяти тільки у військовий час, але ж він може </w:t>
      </w:r>
      <w:r w:rsidR="00EE76AB" w:rsidRPr="00B16B8E">
        <w:rPr>
          <w:szCs w:val="28"/>
        </w:rPr>
        <w:t>перебувати</w:t>
      </w:r>
      <w:r w:rsidRPr="00B16B8E">
        <w:rPr>
          <w:szCs w:val="28"/>
        </w:rPr>
        <w:t xml:space="preserve"> в морі </w:t>
      </w:r>
      <w:r w:rsidR="004C66EC" w:rsidRPr="00B16B8E">
        <w:rPr>
          <w:szCs w:val="28"/>
        </w:rPr>
        <w:t>й</w:t>
      </w:r>
      <w:r w:rsidRPr="00B16B8E">
        <w:rPr>
          <w:szCs w:val="28"/>
        </w:rPr>
        <w:t xml:space="preserve"> просто не знати, що укладено перемир</w:t>
      </w:r>
      <w:r w:rsidR="00EA0C07" w:rsidRPr="00B16B8E">
        <w:rPr>
          <w:szCs w:val="28"/>
        </w:rPr>
        <w:t>’</w:t>
      </w:r>
      <w:r w:rsidRPr="00B16B8E">
        <w:rPr>
          <w:szCs w:val="28"/>
        </w:rPr>
        <w:t xml:space="preserve">я або мирний договір. Покровительство держав неконтрольованій діяльності каперів врешті зробило поняття </w:t>
      </w:r>
      <w:r w:rsidR="00EE76AB" w:rsidRPr="00B16B8E">
        <w:rPr>
          <w:szCs w:val="28"/>
        </w:rPr>
        <w:t>«</w:t>
      </w:r>
      <w:r w:rsidRPr="00B16B8E">
        <w:rPr>
          <w:szCs w:val="28"/>
        </w:rPr>
        <w:t>капер</w:t>
      </w:r>
      <w:r w:rsidR="00EE76AB" w:rsidRPr="00B16B8E">
        <w:rPr>
          <w:szCs w:val="28"/>
        </w:rPr>
        <w:t>»</w:t>
      </w:r>
      <w:r w:rsidRPr="00B16B8E">
        <w:rPr>
          <w:szCs w:val="28"/>
        </w:rPr>
        <w:t xml:space="preserve"> та </w:t>
      </w:r>
      <w:r w:rsidR="00EE76AB" w:rsidRPr="00B16B8E">
        <w:rPr>
          <w:szCs w:val="28"/>
        </w:rPr>
        <w:t>«</w:t>
      </w:r>
      <w:r w:rsidRPr="00B16B8E">
        <w:rPr>
          <w:szCs w:val="28"/>
        </w:rPr>
        <w:t>пірат</w:t>
      </w:r>
      <w:r w:rsidR="00EE76AB" w:rsidRPr="00B16B8E">
        <w:rPr>
          <w:szCs w:val="28"/>
        </w:rPr>
        <w:t>»</w:t>
      </w:r>
      <w:r w:rsidRPr="00B16B8E">
        <w:rPr>
          <w:szCs w:val="28"/>
        </w:rPr>
        <w:t xml:space="preserve"> синонімами.</w:t>
      </w:r>
    </w:p>
    <w:p w:rsidR="009807CA" w:rsidRPr="00B16B8E" w:rsidRDefault="009807CA" w:rsidP="001201C4">
      <w:pPr>
        <w:pStyle w:val="a8"/>
        <w:rPr>
          <w:szCs w:val="28"/>
        </w:rPr>
      </w:pPr>
      <w:r w:rsidRPr="00B16B8E">
        <w:rPr>
          <w:szCs w:val="28"/>
        </w:rPr>
        <w:t>Ми бачимо особливий варіант зв</w:t>
      </w:r>
      <w:r w:rsidR="00EA0C07" w:rsidRPr="00B16B8E">
        <w:rPr>
          <w:szCs w:val="28"/>
        </w:rPr>
        <w:t>’</w:t>
      </w:r>
      <w:r w:rsidRPr="00B16B8E">
        <w:rPr>
          <w:szCs w:val="28"/>
        </w:rPr>
        <w:t xml:space="preserve">язку судна з державою. Не знаходячи правових способів </w:t>
      </w:r>
      <w:r w:rsidR="00EE76AB" w:rsidRPr="00B16B8E">
        <w:rPr>
          <w:szCs w:val="28"/>
        </w:rPr>
        <w:t>розв’яза</w:t>
      </w:r>
      <w:r w:rsidRPr="00B16B8E">
        <w:rPr>
          <w:szCs w:val="28"/>
        </w:rPr>
        <w:t xml:space="preserve">ння проблеми </w:t>
      </w:r>
      <w:r w:rsidR="00EE76AB" w:rsidRPr="00B16B8E">
        <w:rPr>
          <w:szCs w:val="28"/>
        </w:rPr>
        <w:t>завоювання</w:t>
      </w:r>
      <w:r w:rsidRPr="00B16B8E">
        <w:rPr>
          <w:szCs w:val="28"/>
        </w:rPr>
        <w:t xml:space="preserve"> ринків зб</w:t>
      </w:r>
      <w:r w:rsidR="00EE76AB" w:rsidRPr="00B16B8E">
        <w:rPr>
          <w:szCs w:val="28"/>
        </w:rPr>
        <w:t>у</w:t>
      </w:r>
      <w:r w:rsidRPr="00B16B8E">
        <w:rPr>
          <w:szCs w:val="28"/>
        </w:rPr>
        <w:t>ту, держава створювала інститут каперства, зберігаючи при цьому видимість легальності своїх дій. Зв</w:t>
      </w:r>
      <w:r w:rsidR="00EA0C07" w:rsidRPr="00B16B8E">
        <w:rPr>
          <w:szCs w:val="28"/>
        </w:rPr>
        <w:t>’</w:t>
      </w:r>
      <w:r w:rsidRPr="00B16B8E">
        <w:rPr>
          <w:szCs w:val="28"/>
        </w:rPr>
        <w:t xml:space="preserve">язок судна з державою </w:t>
      </w:r>
      <w:r w:rsidR="00EE76AB" w:rsidRPr="00B16B8E">
        <w:rPr>
          <w:szCs w:val="28"/>
        </w:rPr>
        <w:t>в</w:t>
      </w:r>
      <w:r w:rsidRPr="00B16B8E">
        <w:rPr>
          <w:szCs w:val="28"/>
        </w:rPr>
        <w:t xml:space="preserve"> цьому </w:t>
      </w:r>
      <w:r w:rsidR="00EE76AB" w:rsidRPr="00B16B8E">
        <w:rPr>
          <w:szCs w:val="28"/>
        </w:rPr>
        <w:t>разі</w:t>
      </w:r>
      <w:r w:rsidRPr="00B16B8E">
        <w:rPr>
          <w:szCs w:val="28"/>
        </w:rPr>
        <w:t xml:space="preserve"> набуває дуже тонкого виміру. Судно виконує надто складне завдання, тому має для держави особливе значення. Ми бачимо створення каперського законодавства, яке аж ніяк не розраховане тільки на ослаблення ворога під</w:t>
      </w:r>
      <w:r w:rsidR="00EE76AB" w:rsidRPr="00B16B8E">
        <w:rPr>
          <w:szCs w:val="28"/>
        </w:rPr>
        <w:t xml:space="preserve"> </w:t>
      </w:r>
      <w:r w:rsidRPr="00B16B8E">
        <w:rPr>
          <w:szCs w:val="28"/>
        </w:rPr>
        <w:t xml:space="preserve">час війни. Держава </w:t>
      </w:r>
      <w:r w:rsidR="009344CB" w:rsidRPr="00B16B8E">
        <w:rPr>
          <w:szCs w:val="28"/>
        </w:rPr>
        <w:t>підтримув</w:t>
      </w:r>
      <w:r w:rsidRPr="00B16B8E">
        <w:rPr>
          <w:szCs w:val="28"/>
        </w:rPr>
        <w:t xml:space="preserve">ала </w:t>
      </w:r>
      <w:r w:rsidR="009344CB" w:rsidRPr="00B16B8E">
        <w:rPr>
          <w:szCs w:val="28"/>
        </w:rPr>
        <w:t>тісний</w:t>
      </w:r>
      <w:r w:rsidRPr="00B16B8E">
        <w:rPr>
          <w:szCs w:val="28"/>
        </w:rPr>
        <w:t xml:space="preserve"> зв</w:t>
      </w:r>
      <w:r w:rsidR="00EA0C07" w:rsidRPr="00B16B8E">
        <w:rPr>
          <w:szCs w:val="28"/>
        </w:rPr>
        <w:t>’</w:t>
      </w:r>
      <w:r w:rsidRPr="00B16B8E">
        <w:rPr>
          <w:szCs w:val="28"/>
        </w:rPr>
        <w:t xml:space="preserve">язок </w:t>
      </w:r>
      <w:r w:rsidR="009344CB" w:rsidRPr="00B16B8E">
        <w:rPr>
          <w:szCs w:val="28"/>
        </w:rPr>
        <w:t>і</w:t>
      </w:r>
      <w:r w:rsidRPr="00B16B8E">
        <w:rPr>
          <w:szCs w:val="28"/>
        </w:rPr>
        <w:t>з судном, однак вона мала хитливу позицію, отже</w:t>
      </w:r>
      <w:r w:rsidR="00EE76AB" w:rsidRPr="00B16B8E">
        <w:rPr>
          <w:szCs w:val="28"/>
        </w:rPr>
        <w:t>,</w:t>
      </w:r>
      <w:r w:rsidRPr="00B16B8E">
        <w:rPr>
          <w:szCs w:val="28"/>
        </w:rPr>
        <w:t xml:space="preserve"> треба було створювати одну картину перед сусідніми державами, а іншу</w:t>
      </w:r>
      <w:r w:rsidR="008D41CC" w:rsidRPr="00B16B8E">
        <w:rPr>
          <w:szCs w:val="28"/>
        </w:rPr>
        <w:t> </w:t>
      </w:r>
      <w:r w:rsidRPr="00B16B8E">
        <w:rPr>
          <w:szCs w:val="28"/>
        </w:rPr>
        <w:t xml:space="preserve">– перед каперами. Необхідно було опрацювати значно гнучкіші методи як захисту судна, так і отримання прибутку. Досвід використання каперства європейськими державами показав, що це дуже небезпечна зброя, </w:t>
      </w:r>
      <w:r w:rsidR="00EE76AB" w:rsidRPr="00B16B8E">
        <w:rPr>
          <w:szCs w:val="28"/>
        </w:rPr>
        <w:t>яка</w:t>
      </w:r>
      <w:r w:rsidRPr="00B16B8E">
        <w:rPr>
          <w:szCs w:val="28"/>
        </w:rPr>
        <w:t xml:space="preserve"> може повернутись проти самих творців</w:t>
      </w:r>
      <w:r w:rsidR="009344CB" w:rsidRPr="00B16B8E">
        <w:rPr>
          <w:szCs w:val="28"/>
        </w:rPr>
        <w:t>, т</w:t>
      </w:r>
      <w:r w:rsidRPr="00B16B8E">
        <w:rPr>
          <w:szCs w:val="28"/>
        </w:rPr>
        <w:t xml:space="preserve">ому цей інститут і проіснував багато років. </w:t>
      </w:r>
    </w:p>
    <w:p w:rsidR="009807CA" w:rsidRPr="00B16B8E" w:rsidRDefault="00EE76AB" w:rsidP="001201C4">
      <w:pPr>
        <w:pStyle w:val="a8"/>
        <w:rPr>
          <w:szCs w:val="28"/>
        </w:rPr>
      </w:pPr>
      <w:r w:rsidRPr="00B16B8E">
        <w:rPr>
          <w:szCs w:val="28"/>
        </w:rPr>
        <w:t>В</w:t>
      </w:r>
      <w:r w:rsidR="009807CA" w:rsidRPr="00B16B8E">
        <w:rPr>
          <w:szCs w:val="28"/>
        </w:rPr>
        <w:t xml:space="preserve">важаємо, що </w:t>
      </w:r>
      <w:r w:rsidRPr="00B16B8E">
        <w:rPr>
          <w:szCs w:val="28"/>
        </w:rPr>
        <w:t>в</w:t>
      </w:r>
      <w:r w:rsidR="009807CA" w:rsidRPr="00B16B8E">
        <w:rPr>
          <w:szCs w:val="28"/>
        </w:rPr>
        <w:t xml:space="preserve"> межах поставлених за</w:t>
      </w:r>
      <w:r w:rsidRPr="00B16B8E">
        <w:rPr>
          <w:szCs w:val="28"/>
        </w:rPr>
        <w:t>в</w:t>
      </w:r>
      <w:r w:rsidR="009807CA" w:rsidRPr="00B16B8E">
        <w:rPr>
          <w:szCs w:val="28"/>
        </w:rPr>
        <w:t>да</w:t>
      </w:r>
      <w:r w:rsidRPr="00B16B8E">
        <w:rPr>
          <w:szCs w:val="28"/>
        </w:rPr>
        <w:t>нь</w:t>
      </w:r>
      <w:r w:rsidR="009807CA" w:rsidRPr="00B16B8E">
        <w:rPr>
          <w:szCs w:val="28"/>
        </w:rPr>
        <w:t xml:space="preserve"> даної роботи проведений аналіз історичних аспектів виникнення в міжнародному морському праві зв</w:t>
      </w:r>
      <w:r w:rsidR="00EA0C07" w:rsidRPr="00B16B8E">
        <w:rPr>
          <w:szCs w:val="28"/>
        </w:rPr>
        <w:t>’</w:t>
      </w:r>
      <w:r w:rsidR="009807CA" w:rsidRPr="00B16B8E">
        <w:rPr>
          <w:szCs w:val="28"/>
        </w:rPr>
        <w:t>язку судна з державою не дає можлив</w:t>
      </w:r>
      <w:r w:rsidRPr="00B16B8E">
        <w:rPr>
          <w:szCs w:val="28"/>
        </w:rPr>
        <w:t>ості</w:t>
      </w:r>
      <w:r w:rsidR="009807CA" w:rsidRPr="00B16B8E">
        <w:rPr>
          <w:szCs w:val="28"/>
        </w:rPr>
        <w:t xml:space="preserve"> ігнорувати ц</w:t>
      </w:r>
      <w:r w:rsidR="009344CB" w:rsidRPr="00B16B8E">
        <w:rPr>
          <w:szCs w:val="28"/>
        </w:rPr>
        <w:t>і витоки</w:t>
      </w:r>
      <w:r w:rsidR="009807CA" w:rsidRPr="00B16B8E">
        <w:rPr>
          <w:szCs w:val="28"/>
        </w:rPr>
        <w:t xml:space="preserve"> зв</w:t>
      </w:r>
      <w:r w:rsidR="00EA0C07" w:rsidRPr="00B16B8E">
        <w:rPr>
          <w:szCs w:val="28"/>
        </w:rPr>
        <w:t>’</w:t>
      </w:r>
      <w:r w:rsidR="009807CA" w:rsidRPr="00B16B8E">
        <w:rPr>
          <w:szCs w:val="28"/>
        </w:rPr>
        <w:t xml:space="preserve">язку держави </w:t>
      </w:r>
      <w:r w:rsidR="009344CB" w:rsidRPr="00B16B8E">
        <w:rPr>
          <w:szCs w:val="28"/>
        </w:rPr>
        <w:t>і</w:t>
      </w:r>
      <w:r w:rsidR="009807CA" w:rsidRPr="00B16B8E">
        <w:rPr>
          <w:szCs w:val="28"/>
        </w:rPr>
        <w:t>з судном, які</w:t>
      </w:r>
      <w:r w:rsidR="009344CB" w:rsidRPr="00B16B8E">
        <w:rPr>
          <w:szCs w:val="28"/>
        </w:rPr>
        <w:t>,</w:t>
      </w:r>
      <w:r w:rsidR="009807CA" w:rsidRPr="00B16B8E">
        <w:rPr>
          <w:szCs w:val="28"/>
        </w:rPr>
        <w:t xml:space="preserve"> на</w:t>
      </w:r>
      <w:r w:rsidRPr="00B16B8E">
        <w:rPr>
          <w:szCs w:val="28"/>
        </w:rPr>
        <w:t xml:space="preserve"> </w:t>
      </w:r>
      <w:r w:rsidR="009807CA" w:rsidRPr="00B16B8E">
        <w:rPr>
          <w:szCs w:val="28"/>
        </w:rPr>
        <w:t>жаль, на наш погляд, можуть повторюватис</w:t>
      </w:r>
      <w:r w:rsidRPr="00B16B8E">
        <w:rPr>
          <w:szCs w:val="28"/>
        </w:rPr>
        <w:t>я</w:t>
      </w:r>
      <w:r w:rsidR="009807CA" w:rsidRPr="00B16B8E">
        <w:rPr>
          <w:szCs w:val="28"/>
        </w:rPr>
        <w:t xml:space="preserve"> в інших історичних обставинах. Наприклад, нерівномірність економічного розвитку держав може створювати умови, в яких держава може вдатися до нелегальних методів використання судна заради подолання </w:t>
      </w:r>
      <w:r w:rsidR="009344CB" w:rsidRPr="00B16B8E">
        <w:rPr>
          <w:szCs w:val="28"/>
        </w:rPr>
        <w:t>бідності</w:t>
      </w:r>
      <w:r w:rsidR="009807CA" w:rsidRPr="00B16B8E">
        <w:rPr>
          <w:szCs w:val="28"/>
        </w:rPr>
        <w:t xml:space="preserve">. </w:t>
      </w:r>
      <w:r w:rsidR="009807CA" w:rsidRPr="00B16B8E">
        <w:rPr>
          <w:szCs w:val="28"/>
        </w:rPr>
        <w:lastRenderedPageBreak/>
        <w:t>Наприклад, не можна виключати, що саме це є однією з основних причин виникнення сомалійського піратства XXI</w:t>
      </w:r>
      <w:r w:rsidR="008D41CC" w:rsidRPr="00B16B8E">
        <w:rPr>
          <w:szCs w:val="28"/>
        </w:rPr>
        <w:t> </w:t>
      </w:r>
      <w:r w:rsidR="009807CA" w:rsidRPr="00B16B8E">
        <w:rPr>
          <w:szCs w:val="28"/>
        </w:rPr>
        <w:t>ст.</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Зародження загальноєвропейського ринку та розвиток міжнародної морської торгівлі в період розвинутого та пізнього </w:t>
      </w:r>
      <w:r w:rsidR="00EE76AB" w:rsidRPr="00B16B8E">
        <w:rPr>
          <w:sz w:val="28"/>
          <w:szCs w:val="28"/>
          <w:lang w:val="uk-UA"/>
        </w:rPr>
        <w:t>С</w:t>
      </w:r>
      <w:r w:rsidRPr="00B16B8E">
        <w:rPr>
          <w:sz w:val="28"/>
          <w:szCs w:val="28"/>
          <w:lang w:val="uk-UA"/>
        </w:rPr>
        <w:t>ередньовіччя стимулювали проблему зв</w:t>
      </w:r>
      <w:r w:rsidR="00EA0C07" w:rsidRPr="00B16B8E">
        <w:rPr>
          <w:sz w:val="28"/>
          <w:szCs w:val="28"/>
          <w:lang w:val="uk-UA"/>
        </w:rPr>
        <w:t>’</w:t>
      </w:r>
      <w:r w:rsidRPr="00B16B8E">
        <w:rPr>
          <w:sz w:val="28"/>
          <w:szCs w:val="28"/>
          <w:lang w:val="uk-UA"/>
        </w:rPr>
        <w:t xml:space="preserve">язку судна з державою. </w:t>
      </w:r>
      <w:r w:rsidR="00573747" w:rsidRPr="00B16B8E">
        <w:rPr>
          <w:sz w:val="28"/>
          <w:szCs w:val="28"/>
          <w:lang w:val="uk-UA"/>
        </w:rPr>
        <w:t>У</w:t>
      </w:r>
      <w:r w:rsidRPr="00B16B8E">
        <w:rPr>
          <w:sz w:val="28"/>
          <w:szCs w:val="28"/>
          <w:lang w:val="uk-UA"/>
        </w:rPr>
        <w:t xml:space="preserve"> цей період формуються великі торг</w:t>
      </w:r>
      <w:r w:rsidR="00EE76AB" w:rsidRPr="00B16B8E">
        <w:rPr>
          <w:sz w:val="28"/>
          <w:szCs w:val="28"/>
          <w:lang w:val="uk-UA"/>
        </w:rPr>
        <w:t>о</w:t>
      </w:r>
      <w:r w:rsidRPr="00B16B8E">
        <w:rPr>
          <w:sz w:val="28"/>
          <w:szCs w:val="28"/>
          <w:lang w:val="uk-UA"/>
        </w:rPr>
        <w:t>вельні корпорації, які спрямовують свою діяльність не лише на ринок заморської торгівлі, а й подекуди прагнуть перетягнути на себе певні функції держави. Наприклад, як стверджує Я. Маховс</w:t>
      </w:r>
      <w:r w:rsidR="00EE76AB" w:rsidRPr="00B16B8E">
        <w:rPr>
          <w:sz w:val="28"/>
          <w:szCs w:val="28"/>
          <w:lang w:val="uk-UA"/>
        </w:rPr>
        <w:t>ь</w:t>
      </w:r>
      <w:r w:rsidRPr="00B16B8E">
        <w:rPr>
          <w:sz w:val="28"/>
          <w:szCs w:val="28"/>
          <w:lang w:val="uk-UA"/>
        </w:rPr>
        <w:t xml:space="preserve">кий, німецька Ганзейська компанія в результаті підписання угоди між містами Любек і Гамбург </w:t>
      </w:r>
      <w:r w:rsidR="004C10AC" w:rsidRPr="00B16B8E">
        <w:rPr>
          <w:sz w:val="28"/>
          <w:szCs w:val="28"/>
          <w:lang w:val="uk-UA"/>
        </w:rPr>
        <w:t>«</w:t>
      </w:r>
      <w:r w:rsidRPr="00B16B8E">
        <w:rPr>
          <w:sz w:val="28"/>
          <w:szCs w:val="28"/>
          <w:lang w:val="uk-UA"/>
        </w:rPr>
        <w:t xml:space="preserve">мала </w:t>
      </w:r>
      <w:r w:rsidR="00573747" w:rsidRPr="00B16B8E">
        <w:rPr>
          <w:sz w:val="28"/>
          <w:szCs w:val="28"/>
          <w:lang w:val="uk-UA"/>
        </w:rPr>
        <w:t>н</w:t>
      </w:r>
      <w:r w:rsidRPr="00B16B8E">
        <w:rPr>
          <w:sz w:val="28"/>
          <w:szCs w:val="28"/>
          <w:lang w:val="uk-UA"/>
        </w:rPr>
        <w:t>а мет</w:t>
      </w:r>
      <w:r w:rsidR="00573747" w:rsidRPr="00B16B8E">
        <w:rPr>
          <w:sz w:val="28"/>
          <w:szCs w:val="28"/>
          <w:lang w:val="uk-UA"/>
        </w:rPr>
        <w:t>і</w:t>
      </w:r>
      <w:r w:rsidRPr="00B16B8E">
        <w:rPr>
          <w:sz w:val="28"/>
          <w:szCs w:val="28"/>
          <w:lang w:val="uk-UA"/>
        </w:rPr>
        <w:t>, зокрема, боротьбу з нападами морських розбійників</w:t>
      </w:r>
      <w:r w:rsidR="004C10AC" w:rsidRPr="00B16B8E">
        <w:rPr>
          <w:sz w:val="28"/>
          <w:szCs w:val="28"/>
          <w:lang w:val="uk-UA"/>
        </w:rPr>
        <w:t>»</w:t>
      </w:r>
      <w:r w:rsidR="008D41CC" w:rsidRPr="00B16B8E">
        <w:rPr>
          <w:sz w:val="28"/>
          <w:szCs w:val="28"/>
          <w:lang w:val="uk-UA"/>
        </w:rPr>
        <w:t> </w:t>
      </w:r>
      <w:r w:rsidR="00DB7BEF" w:rsidRPr="00B16B8E">
        <w:rPr>
          <w:sz w:val="28"/>
          <w:szCs w:val="28"/>
          <w:lang w:val="uk-UA"/>
        </w:rPr>
        <w:t>[</w:t>
      </w:r>
      <w:r w:rsidR="00B012F5" w:rsidRPr="00B16B8E">
        <w:rPr>
          <w:sz w:val="28"/>
          <w:szCs w:val="28"/>
          <w:lang w:val="uk-UA"/>
        </w:rPr>
        <w:t>71</w:t>
      </w:r>
      <w:r w:rsidR="00DB7BEF" w:rsidRPr="00B16B8E">
        <w:rPr>
          <w:sz w:val="28"/>
          <w:szCs w:val="28"/>
          <w:lang w:val="uk-UA"/>
        </w:rPr>
        <w:t>, с.</w:t>
      </w:r>
      <w:r w:rsidR="00573747" w:rsidRPr="00B16B8E">
        <w:rPr>
          <w:sz w:val="28"/>
          <w:szCs w:val="28"/>
          <w:lang w:val="uk-UA"/>
        </w:rPr>
        <w:t> </w:t>
      </w:r>
      <w:r w:rsidR="00B012F5" w:rsidRPr="00B16B8E">
        <w:rPr>
          <w:sz w:val="28"/>
          <w:szCs w:val="28"/>
          <w:lang w:val="uk-UA"/>
        </w:rPr>
        <w:t>79-82</w:t>
      </w:r>
      <w:r w:rsidR="00DB7BEF" w:rsidRPr="00B16B8E">
        <w:rPr>
          <w:sz w:val="28"/>
          <w:szCs w:val="28"/>
          <w:lang w:val="uk-UA"/>
        </w:rPr>
        <w:t>]</w:t>
      </w:r>
      <w:r w:rsidRPr="00B16B8E">
        <w:rPr>
          <w:sz w:val="28"/>
          <w:szCs w:val="28"/>
          <w:lang w:val="uk-UA"/>
        </w:rPr>
        <w:t>. Саме тому проблема зв</w:t>
      </w:r>
      <w:r w:rsidR="00EA0C07" w:rsidRPr="00B16B8E">
        <w:rPr>
          <w:sz w:val="28"/>
          <w:szCs w:val="28"/>
          <w:lang w:val="uk-UA"/>
        </w:rPr>
        <w:t>’</w:t>
      </w:r>
      <w:r w:rsidRPr="00B16B8E">
        <w:rPr>
          <w:sz w:val="28"/>
          <w:szCs w:val="28"/>
          <w:lang w:val="uk-UA"/>
        </w:rPr>
        <w:t>язків судна набуває нових рис, які ми спробуємо висвітлити на прикладі історичного аналізу діяльності великих торг</w:t>
      </w:r>
      <w:r w:rsidR="00EE76AB" w:rsidRPr="00B16B8E">
        <w:rPr>
          <w:sz w:val="28"/>
          <w:szCs w:val="28"/>
          <w:lang w:val="uk-UA"/>
        </w:rPr>
        <w:t>о</w:t>
      </w:r>
      <w:r w:rsidRPr="00B16B8E">
        <w:rPr>
          <w:sz w:val="28"/>
          <w:szCs w:val="28"/>
          <w:lang w:val="uk-UA"/>
        </w:rPr>
        <w:t xml:space="preserve">вельних компаній, що створювалися </w:t>
      </w:r>
      <w:r w:rsidR="008D41CC" w:rsidRPr="00B16B8E">
        <w:rPr>
          <w:sz w:val="28"/>
          <w:szCs w:val="28"/>
          <w:lang w:val="uk-UA"/>
        </w:rPr>
        <w:t>у</w:t>
      </w:r>
      <w:r w:rsidRPr="00B16B8E">
        <w:rPr>
          <w:sz w:val="28"/>
          <w:szCs w:val="28"/>
          <w:lang w:val="uk-UA"/>
        </w:rPr>
        <w:t xml:space="preserve"> XIV</w:t>
      </w:r>
      <w:r w:rsidR="00C7282B" w:rsidRPr="00B16B8E">
        <w:rPr>
          <w:sz w:val="28"/>
          <w:szCs w:val="28"/>
          <w:lang w:val="uk-UA"/>
        </w:rPr>
        <w:t>–</w:t>
      </w:r>
      <w:r w:rsidRPr="00B16B8E">
        <w:rPr>
          <w:sz w:val="28"/>
          <w:szCs w:val="28"/>
          <w:lang w:val="uk-UA"/>
        </w:rPr>
        <w:t xml:space="preserve">XVI ст. </w:t>
      </w:r>
      <w:r w:rsidR="008D41CC" w:rsidRPr="00B16B8E">
        <w:rPr>
          <w:sz w:val="28"/>
          <w:szCs w:val="28"/>
          <w:lang w:val="uk-UA"/>
        </w:rPr>
        <w:t>в</w:t>
      </w:r>
      <w:r w:rsidRPr="00B16B8E">
        <w:rPr>
          <w:sz w:val="28"/>
          <w:szCs w:val="28"/>
          <w:lang w:val="uk-UA"/>
        </w:rPr>
        <w:t xml:space="preserve"> країнах Західної Європи.</w:t>
      </w:r>
    </w:p>
    <w:p w:rsidR="009807CA" w:rsidRPr="00B16B8E" w:rsidRDefault="009807CA" w:rsidP="001201C4">
      <w:pPr>
        <w:spacing w:line="360" w:lineRule="auto"/>
        <w:ind w:firstLine="709"/>
        <w:jc w:val="both"/>
        <w:rPr>
          <w:sz w:val="28"/>
          <w:szCs w:val="28"/>
          <w:lang w:val="uk-UA"/>
        </w:rPr>
      </w:pPr>
      <w:r w:rsidRPr="00B16B8E">
        <w:rPr>
          <w:sz w:val="28"/>
          <w:szCs w:val="28"/>
          <w:lang w:val="uk-UA"/>
        </w:rPr>
        <w:t>Звертаючись до історії могутньої купецької спільноти під назвою Ганза, ми вперше реально стикаємос</w:t>
      </w:r>
      <w:r w:rsidR="00573747" w:rsidRPr="00B16B8E">
        <w:rPr>
          <w:sz w:val="28"/>
          <w:szCs w:val="28"/>
          <w:lang w:val="uk-UA"/>
        </w:rPr>
        <w:t>я</w:t>
      </w:r>
      <w:r w:rsidRPr="00B16B8E">
        <w:rPr>
          <w:sz w:val="28"/>
          <w:szCs w:val="28"/>
          <w:lang w:val="uk-UA"/>
        </w:rPr>
        <w:t xml:space="preserve"> зі значенням прапора, під яким ходить судно. Хоча коріння цього феномену можна знайти ще до виникнення </w:t>
      </w:r>
      <w:r w:rsidR="008D41CC" w:rsidRPr="00B16B8E">
        <w:rPr>
          <w:sz w:val="28"/>
          <w:szCs w:val="28"/>
          <w:lang w:val="uk-UA"/>
        </w:rPr>
        <w:t>Г</w:t>
      </w:r>
      <w:r w:rsidRPr="00B16B8E">
        <w:rPr>
          <w:sz w:val="28"/>
          <w:szCs w:val="28"/>
          <w:lang w:val="uk-UA"/>
        </w:rPr>
        <w:t>анзи.</w:t>
      </w:r>
    </w:p>
    <w:p w:rsidR="009807CA" w:rsidRPr="00B16B8E" w:rsidRDefault="009807CA" w:rsidP="001201C4">
      <w:pPr>
        <w:spacing w:line="360" w:lineRule="auto"/>
        <w:ind w:firstLine="709"/>
        <w:jc w:val="both"/>
        <w:rPr>
          <w:sz w:val="28"/>
          <w:szCs w:val="28"/>
          <w:lang w:val="uk-UA"/>
        </w:rPr>
      </w:pPr>
      <w:r w:rsidRPr="00B16B8E">
        <w:rPr>
          <w:sz w:val="28"/>
          <w:szCs w:val="28"/>
          <w:lang w:val="uk-UA"/>
        </w:rPr>
        <w:t>Балтійська торгівля починаючи з ХІІ</w:t>
      </w:r>
      <w:r w:rsidR="008D41CC" w:rsidRPr="00B16B8E">
        <w:rPr>
          <w:sz w:val="28"/>
          <w:szCs w:val="28"/>
          <w:lang w:val="uk-UA"/>
        </w:rPr>
        <w:t> </w:t>
      </w:r>
      <w:r w:rsidRPr="00B16B8E">
        <w:rPr>
          <w:sz w:val="28"/>
          <w:szCs w:val="28"/>
          <w:lang w:val="uk-UA"/>
        </w:rPr>
        <w:t xml:space="preserve">ст. </w:t>
      </w:r>
      <w:r w:rsidR="00EE76AB" w:rsidRPr="00B16B8E">
        <w:rPr>
          <w:sz w:val="28"/>
          <w:szCs w:val="28"/>
          <w:lang w:val="uk-UA"/>
        </w:rPr>
        <w:t>перебувала</w:t>
      </w:r>
      <w:r w:rsidRPr="00B16B8E">
        <w:rPr>
          <w:sz w:val="28"/>
          <w:szCs w:val="28"/>
          <w:lang w:val="uk-UA"/>
        </w:rPr>
        <w:t xml:space="preserve"> в руках купецьких компаній. </w:t>
      </w:r>
      <w:r w:rsidR="00EE76AB" w:rsidRPr="00B16B8E">
        <w:rPr>
          <w:sz w:val="28"/>
          <w:szCs w:val="28"/>
          <w:lang w:val="uk-UA"/>
        </w:rPr>
        <w:t>Протягом</w:t>
      </w:r>
      <w:r w:rsidRPr="00B16B8E">
        <w:rPr>
          <w:sz w:val="28"/>
          <w:szCs w:val="28"/>
          <w:lang w:val="uk-UA"/>
        </w:rPr>
        <w:t xml:space="preserve"> століття німецькі купці ходили під прапором Готланда, який був </w:t>
      </w:r>
      <w:r w:rsidR="004C10AC" w:rsidRPr="00B16B8E">
        <w:rPr>
          <w:sz w:val="28"/>
          <w:szCs w:val="28"/>
          <w:lang w:val="uk-UA"/>
        </w:rPr>
        <w:t>«</w:t>
      </w:r>
      <w:r w:rsidRPr="00B16B8E">
        <w:rPr>
          <w:sz w:val="28"/>
          <w:szCs w:val="28"/>
          <w:lang w:val="uk-UA"/>
        </w:rPr>
        <w:t>плацдармом</w:t>
      </w:r>
      <w:r w:rsidR="004C10AC" w:rsidRPr="00B16B8E">
        <w:rPr>
          <w:sz w:val="28"/>
          <w:szCs w:val="28"/>
          <w:lang w:val="uk-UA"/>
        </w:rPr>
        <w:t>»</w:t>
      </w:r>
      <w:r w:rsidRPr="00B16B8E">
        <w:rPr>
          <w:sz w:val="28"/>
          <w:szCs w:val="28"/>
          <w:lang w:val="uk-UA"/>
        </w:rPr>
        <w:t xml:space="preserve"> для пересування Балтикою. Недаремно саме готландське місто Вісбю (Вісбі) стало батьківщиною сталих норм морського права. Той, хто йшов під готландським прапором, демонстрував власну належність саме до цієї системи правових норм </w:t>
      </w:r>
      <w:r w:rsidR="00EE76AB" w:rsidRPr="00B16B8E">
        <w:rPr>
          <w:sz w:val="28"/>
          <w:szCs w:val="28"/>
          <w:lang w:val="uk-UA"/>
        </w:rPr>
        <w:t>і</w:t>
      </w:r>
      <w:r w:rsidRPr="00B16B8E">
        <w:rPr>
          <w:sz w:val="28"/>
          <w:szCs w:val="28"/>
          <w:lang w:val="uk-UA"/>
        </w:rPr>
        <w:t xml:space="preserve"> вимагав відповідного ставлення до себе як до представника великої і могутньої корпорації.</w:t>
      </w:r>
    </w:p>
    <w:p w:rsidR="009807CA" w:rsidRPr="00B16B8E" w:rsidRDefault="009807CA" w:rsidP="001201C4">
      <w:pPr>
        <w:spacing w:line="360" w:lineRule="auto"/>
        <w:ind w:firstLine="709"/>
        <w:jc w:val="both"/>
        <w:rPr>
          <w:sz w:val="28"/>
          <w:szCs w:val="28"/>
          <w:lang w:val="uk-UA"/>
        </w:rPr>
      </w:pPr>
      <w:r w:rsidRPr="00B16B8E">
        <w:rPr>
          <w:sz w:val="28"/>
          <w:szCs w:val="28"/>
          <w:lang w:val="uk-UA"/>
        </w:rPr>
        <w:t>Після занепаду Готланд</w:t>
      </w:r>
      <w:r w:rsidR="00EE76AB" w:rsidRPr="00B16B8E">
        <w:rPr>
          <w:sz w:val="28"/>
          <w:szCs w:val="28"/>
          <w:lang w:val="uk-UA"/>
        </w:rPr>
        <w:t>а</w:t>
      </w:r>
      <w:r w:rsidRPr="00B16B8E">
        <w:rPr>
          <w:sz w:val="28"/>
          <w:szCs w:val="28"/>
          <w:lang w:val="uk-UA"/>
        </w:rPr>
        <w:t xml:space="preserve"> внаслідок шведського завоювання почала підніматися любекська спілка купців, що згодом перетворилася на могутню економіко-політичну організацію загальноєвропейського значення. Ганзейський союз виникає </w:t>
      </w:r>
      <w:r w:rsidR="008D41CC" w:rsidRPr="00B16B8E">
        <w:rPr>
          <w:sz w:val="28"/>
          <w:szCs w:val="28"/>
          <w:lang w:val="uk-UA"/>
        </w:rPr>
        <w:t>у</w:t>
      </w:r>
      <w:r w:rsidRPr="00B16B8E">
        <w:rPr>
          <w:sz w:val="28"/>
          <w:szCs w:val="28"/>
          <w:lang w:val="uk-UA"/>
        </w:rPr>
        <w:t xml:space="preserve"> ХІІІ</w:t>
      </w:r>
      <w:r w:rsidR="008D41CC" w:rsidRPr="00B16B8E">
        <w:rPr>
          <w:sz w:val="28"/>
          <w:szCs w:val="28"/>
          <w:lang w:val="uk-UA"/>
        </w:rPr>
        <w:t> </w:t>
      </w:r>
      <w:r w:rsidRPr="00B16B8E">
        <w:rPr>
          <w:sz w:val="28"/>
          <w:szCs w:val="28"/>
          <w:lang w:val="uk-UA"/>
        </w:rPr>
        <w:t>ст. як спілка купців Саксонії та Вестфалії з центром у Любеку. Німецьке купецтво починає розшир</w:t>
      </w:r>
      <w:r w:rsidR="00EE76AB" w:rsidRPr="00B16B8E">
        <w:rPr>
          <w:sz w:val="28"/>
          <w:szCs w:val="28"/>
          <w:lang w:val="uk-UA"/>
        </w:rPr>
        <w:t>юва</w:t>
      </w:r>
      <w:r w:rsidRPr="00B16B8E">
        <w:rPr>
          <w:sz w:val="28"/>
          <w:szCs w:val="28"/>
          <w:lang w:val="uk-UA"/>
        </w:rPr>
        <w:t xml:space="preserve">ти свій вплив, засновуючи нові міста, що жили за любекським правом (Данциг, Ельблонг, </w:t>
      </w:r>
      <w:r w:rsidRPr="00B16B8E">
        <w:rPr>
          <w:sz w:val="28"/>
          <w:szCs w:val="28"/>
          <w:lang w:val="uk-UA"/>
        </w:rPr>
        <w:lastRenderedPageBreak/>
        <w:t>Рига, Торунь, Ревель, Дерпт). Прийняття любекського права змушувало звертатися за будь-яким юридичним питанням до Любек</w:t>
      </w:r>
      <w:r w:rsidR="00EE76AB" w:rsidRPr="00B16B8E">
        <w:rPr>
          <w:sz w:val="28"/>
          <w:szCs w:val="28"/>
          <w:lang w:val="uk-UA"/>
        </w:rPr>
        <w:t>а</w:t>
      </w:r>
      <w:r w:rsidRPr="00B16B8E">
        <w:rPr>
          <w:sz w:val="28"/>
          <w:szCs w:val="28"/>
          <w:lang w:val="uk-UA"/>
        </w:rPr>
        <w:t>, ставлячи колосальні території в залежність від купецької спілки. Ганзейські спільноти працювали над тим, щоб отримати особливі торг</w:t>
      </w:r>
      <w:r w:rsidR="00EE76AB" w:rsidRPr="00B16B8E">
        <w:rPr>
          <w:sz w:val="28"/>
          <w:szCs w:val="28"/>
          <w:lang w:val="uk-UA"/>
        </w:rPr>
        <w:t>о</w:t>
      </w:r>
      <w:r w:rsidRPr="00B16B8E">
        <w:rPr>
          <w:sz w:val="28"/>
          <w:szCs w:val="28"/>
          <w:lang w:val="uk-UA"/>
        </w:rPr>
        <w:t>вельні привілеї для своїх членів. Любек контролював рибну ловлю в Балтійському та Північному морях. Після об</w:t>
      </w:r>
      <w:r w:rsidR="00EA0C07" w:rsidRPr="00B16B8E">
        <w:rPr>
          <w:sz w:val="28"/>
          <w:szCs w:val="28"/>
          <w:lang w:val="uk-UA"/>
        </w:rPr>
        <w:t>’</w:t>
      </w:r>
      <w:r w:rsidRPr="00B16B8E">
        <w:rPr>
          <w:sz w:val="28"/>
          <w:szCs w:val="28"/>
          <w:lang w:val="uk-UA"/>
        </w:rPr>
        <w:t xml:space="preserve">єднання з Гамбургом, що </w:t>
      </w:r>
      <w:r w:rsidR="004C10AC" w:rsidRPr="00B16B8E">
        <w:rPr>
          <w:sz w:val="28"/>
          <w:szCs w:val="28"/>
          <w:lang w:val="uk-UA"/>
        </w:rPr>
        <w:t>«</w:t>
      </w:r>
      <w:r w:rsidRPr="00B16B8E">
        <w:rPr>
          <w:sz w:val="28"/>
          <w:szCs w:val="28"/>
          <w:lang w:val="uk-UA"/>
        </w:rPr>
        <w:t>тримав</w:t>
      </w:r>
      <w:r w:rsidR="004C10AC" w:rsidRPr="00B16B8E">
        <w:rPr>
          <w:sz w:val="28"/>
          <w:szCs w:val="28"/>
          <w:lang w:val="uk-UA"/>
        </w:rPr>
        <w:t>»</w:t>
      </w:r>
      <w:r w:rsidRPr="00B16B8E">
        <w:rPr>
          <w:sz w:val="28"/>
          <w:szCs w:val="28"/>
          <w:lang w:val="uk-UA"/>
        </w:rPr>
        <w:t xml:space="preserve"> торгівлю солоною рибою, Любек розшир</w:t>
      </w:r>
      <w:r w:rsidR="00573747" w:rsidRPr="00B16B8E">
        <w:rPr>
          <w:sz w:val="28"/>
          <w:szCs w:val="28"/>
          <w:lang w:val="uk-UA"/>
        </w:rPr>
        <w:t>ю</w:t>
      </w:r>
      <w:r w:rsidRPr="00B16B8E">
        <w:rPr>
          <w:sz w:val="28"/>
          <w:szCs w:val="28"/>
          <w:lang w:val="uk-UA"/>
        </w:rPr>
        <w:t>є сферу свого впливу. Після приєднання до союзу Кельна Ганзейський союз набуває здатності контролювати західноєвропейську торгівлю.</w:t>
      </w:r>
    </w:p>
    <w:p w:rsidR="009807CA" w:rsidRPr="00B16B8E" w:rsidRDefault="009807CA" w:rsidP="001201C4">
      <w:pPr>
        <w:spacing w:line="360" w:lineRule="auto"/>
        <w:ind w:firstLine="709"/>
        <w:jc w:val="both"/>
        <w:rPr>
          <w:sz w:val="28"/>
          <w:szCs w:val="28"/>
          <w:lang w:val="uk-UA"/>
        </w:rPr>
      </w:pPr>
      <w:r w:rsidRPr="00B16B8E">
        <w:rPr>
          <w:sz w:val="28"/>
          <w:szCs w:val="28"/>
          <w:lang w:val="uk-UA"/>
        </w:rPr>
        <w:t>На першому загальноганзейському з</w:t>
      </w:r>
      <w:r w:rsidR="00EA0C07" w:rsidRPr="00B16B8E">
        <w:rPr>
          <w:sz w:val="28"/>
          <w:szCs w:val="28"/>
          <w:lang w:val="uk-UA"/>
        </w:rPr>
        <w:t>’</w:t>
      </w:r>
      <w:r w:rsidRPr="00B16B8E">
        <w:rPr>
          <w:sz w:val="28"/>
          <w:szCs w:val="28"/>
          <w:lang w:val="uk-UA"/>
        </w:rPr>
        <w:t>їзді 1356</w:t>
      </w:r>
      <w:r w:rsidR="00573747" w:rsidRPr="00B16B8E">
        <w:rPr>
          <w:sz w:val="28"/>
          <w:szCs w:val="28"/>
          <w:lang w:val="uk-UA"/>
        </w:rPr>
        <w:t> </w:t>
      </w:r>
      <w:r w:rsidRPr="00B16B8E">
        <w:rPr>
          <w:sz w:val="28"/>
          <w:szCs w:val="28"/>
          <w:lang w:val="uk-UA"/>
        </w:rPr>
        <w:t>р</w:t>
      </w:r>
      <w:r w:rsidR="008D41CC" w:rsidRPr="00B16B8E">
        <w:rPr>
          <w:sz w:val="28"/>
          <w:szCs w:val="28"/>
          <w:lang w:val="uk-UA"/>
        </w:rPr>
        <w:t>оку</w:t>
      </w:r>
      <w:r w:rsidRPr="00B16B8E">
        <w:rPr>
          <w:sz w:val="28"/>
          <w:szCs w:val="28"/>
          <w:lang w:val="uk-UA"/>
        </w:rPr>
        <w:t xml:space="preserve"> Ганза отримала офіційну структуру та правові норми. Крім німецьких міст Ганза мала вплив на Англію, де сформувалася велика ганзейська колонія, а також на Скандинавію, Фландрію та слов</w:t>
      </w:r>
      <w:r w:rsidR="00EA0C07" w:rsidRPr="00B16B8E">
        <w:rPr>
          <w:sz w:val="28"/>
          <w:szCs w:val="28"/>
          <w:lang w:val="uk-UA"/>
        </w:rPr>
        <w:t>’</w:t>
      </w:r>
      <w:r w:rsidRPr="00B16B8E">
        <w:rPr>
          <w:sz w:val="28"/>
          <w:szCs w:val="28"/>
          <w:lang w:val="uk-UA"/>
        </w:rPr>
        <w:t>янські землі через Новгород.</w:t>
      </w:r>
    </w:p>
    <w:p w:rsidR="009807CA" w:rsidRPr="00B16B8E" w:rsidRDefault="009807CA" w:rsidP="001201C4">
      <w:pPr>
        <w:spacing w:line="360" w:lineRule="auto"/>
        <w:ind w:firstLine="709"/>
        <w:jc w:val="both"/>
        <w:rPr>
          <w:sz w:val="28"/>
          <w:szCs w:val="28"/>
          <w:lang w:val="uk-UA"/>
        </w:rPr>
      </w:pPr>
      <w:r w:rsidRPr="00B16B8E">
        <w:rPr>
          <w:sz w:val="28"/>
          <w:szCs w:val="28"/>
          <w:lang w:val="uk-UA"/>
        </w:rPr>
        <w:t>Окремі міські ганзи об</w:t>
      </w:r>
      <w:r w:rsidR="00EA0C07" w:rsidRPr="00B16B8E">
        <w:rPr>
          <w:sz w:val="28"/>
          <w:szCs w:val="28"/>
          <w:lang w:val="uk-UA"/>
        </w:rPr>
        <w:t>’</w:t>
      </w:r>
      <w:r w:rsidRPr="00B16B8E">
        <w:rPr>
          <w:sz w:val="28"/>
          <w:szCs w:val="28"/>
          <w:lang w:val="uk-UA"/>
        </w:rPr>
        <w:t>єднувалися не лише з метою отримання додат</w:t>
      </w:r>
      <w:r w:rsidR="00573747" w:rsidRPr="00B16B8E">
        <w:rPr>
          <w:sz w:val="28"/>
          <w:szCs w:val="28"/>
          <w:lang w:val="uk-UA"/>
        </w:rPr>
        <w:t>кових економічних пільг, а</w:t>
      </w:r>
      <w:r w:rsidR="00EE76AB" w:rsidRPr="00B16B8E">
        <w:rPr>
          <w:sz w:val="28"/>
          <w:szCs w:val="28"/>
          <w:lang w:val="uk-UA"/>
        </w:rPr>
        <w:t xml:space="preserve"> й</w:t>
      </w:r>
      <w:r w:rsidRPr="00B16B8E">
        <w:rPr>
          <w:sz w:val="28"/>
          <w:szCs w:val="28"/>
          <w:lang w:val="uk-UA"/>
        </w:rPr>
        <w:t xml:space="preserve"> для забезпечення безпеки. Відомо, що у 1241</w:t>
      </w:r>
      <w:r w:rsidR="008D41CC" w:rsidRPr="00B16B8E">
        <w:rPr>
          <w:sz w:val="28"/>
          <w:szCs w:val="28"/>
          <w:lang w:val="uk-UA"/>
        </w:rPr>
        <w:t> </w:t>
      </w:r>
      <w:r w:rsidRPr="00B16B8E">
        <w:rPr>
          <w:sz w:val="28"/>
          <w:szCs w:val="28"/>
          <w:lang w:val="uk-UA"/>
        </w:rPr>
        <w:t>р</w:t>
      </w:r>
      <w:r w:rsidR="008D41CC" w:rsidRPr="00B16B8E">
        <w:rPr>
          <w:sz w:val="28"/>
          <w:szCs w:val="28"/>
          <w:lang w:val="uk-UA"/>
        </w:rPr>
        <w:t>оці</w:t>
      </w:r>
      <w:r w:rsidRPr="00B16B8E">
        <w:rPr>
          <w:sz w:val="28"/>
          <w:szCs w:val="28"/>
          <w:lang w:val="uk-UA"/>
        </w:rPr>
        <w:t xml:space="preserve"> саме проблема забезпечення безпеки підштовхнула од</w:t>
      </w:r>
      <w:r w:rsidR="00EE76AB" w:rsidRPr="00B16B8E">
        <w:rPr>
          <w:sz w:val="28"/>
          <w:szCs w:val="28"/>
          <w:lang w:val="uk-UA"/>
        </w:rPr>
        <w:t>не</w:t>
      </w:r>
      <w:r w:rsidRPr="00B16B8E">
        <w:rPr>
          <w:sz w:val="28"/>
          <w:szCs w:val="28"/>
          <w:lang w:val="uk-UA"/>
        </w:rPr>
        <w:t xml:space="preserve"> до одного кілька німецьких міст – угоду було укладено саме заради їх безпеки. Роздрібнені німецькі землі не могли забезпечити безпеку власним суднам, отже купцям треба було вдаватися до особливих зусиль, щоб довести випадковим зустрічним суднам, що їх не треба чіпати. Судно під ганзейським прапором демонструвало всім, що будь-яка шкода не залишиться без помсти.</w:t>
      </w:r>
    </w:p>
    <w:p w:rsidR="009807CA" w:rsidRPr="00B16B8E" w:rsidRDefault="009807CA" w:rsidP="001201C4">
      <w:pPr>
        <w:spacing w:line="360" w:lineRule="auto"/>
        <w:ind w:firstLine="709"/>
        <w:jc w:val="both"/>
        <w:rPr>
          <w:sz w:val="28"/>
          <w:szCs w:val="28"/>
          <w:lang w:val="uk-UA"/>
        </w:rPr>
      </w:pPr>
      <w:r w:rsidRPr="00B16B8E">
        <w:rPr>
          <w:sz w:val="28"/>
          <w:szCs w:val="28"/>
          <w:lang w:val="uk-UA"/>
        </w:rPr>
        <w:t>З цього моменту судна під ганзейськими прапорами демонстрували в морі чи в портах, до яких заходили, могутність сили, що стояла за їхньою спиною, та систему норм, яку вони представляли. Прапор демонстрував митним службам, що ці судна вільні, він же примушував шукачів легкої здобичі триматися подалі. Ми бачимо зародження сучасної кореляції зв</w:t>
      </w:r>
      <w:r w:rsidR="00EA0C07" w:rsidRPr="00B16B8E">
        <w:rPr>
          <w:sz w:val="28"/>
          <w:szCs w:val="28"/>
          <w:lang w:val="uk-UA"/>
        </w:rPr>
        <w:t>’</w:t>
      </w:r>
      <w:r w:rsidRPr="00B16B8E">
        <w:rPr>
          <w:sz w:val="28"/>
          <w:szCs w:val="28"/>
          <w:lang w:val="uk-UA"/>
        </w:rPr>
        <w:t>язків судна</w:t>
      </w:r>
      <w:r w:rsidR="008D41CC" w:rsidRPr="00B16B8E">
        <w:rPr>
          <w:sz w:val="28"/>
          <w:szCs w:val="28"/>
          <w:lang w:val="uk-UA"/>
        </w:rPr>
        <w:t> </w:t>
      </w:r>
      <w:r w:rsidRPr="00B16B8E">
        <w:rPr>
          <w:sz w:val="28"/>
          <w:szCs w:val="28"/>
          <w:lang w:val="uk-UA"/>
        </w:rPr>
        <w:t xml:space="preserve">– </w:t>
      </w:r>
      <w:r w:rsidR="00573747" w:rsidRPr="00B16B8E">
        <w:rPr>
          <w:sz w:val="28"/>
          <w:szCs w:val="28"/>
          <w:lang w:val="uk-UA"/>
        </w:rPr>
        <w:t>воно</w:t>
      </w:r>
      <w:r w:rsidRPr="00B16B8E">
        <w:rPr>
          <w:sz w:val="28"/>
          <w:szCs w:val="28"/>
          <w:lang w:val="uk-UA"/>
        </w:rPr>
        <w:t xml:space="preserve"> має дотримуватися певних правових норм, бути безпечним для партнерів </w:t>
      </w:r>
      <w:r w:rsidR="00EE76AB" w:rsidRPr="00B16B8E">
        <w:rPr>
          <w:sz w:val="28"/>
          <w:szCs w:val="28"/>
          <w:lang w:val="uk-UA"/>
        </w:rPr>
        <w:t>і</w:t>
      </w:r>
      <w:r w:rsidRPr="00B16B8E">
        <w:rPr>
          <w:sz w:val="28"/>
          <w:szCs w:val="28"/>
          <w:lang w:val="uk-UA"/>
        </w:rPr>
        <w:t xml:space="preserve"> мати змогу вимагати </w:t>
      </w:r>
      <w:r w:rsidR="00EE76AB" w:rsidRPr="00B16B8E">
        <w:rPr>
          <w:sz w:val="28"/>
          <w:szCs w:val="28"/>
          <w:lang w:val="uk-UA"/>
        </w:rPr>
        <w:t>що</w:t>
      </w:r>
      <w:r w:rsidRPr="00B16B8E">
        <w:rPr>
          <w:sz w:val="28"/>
          <w:szCs w:val="28"/>
          <w:lang w:val="uk-UA"/>
        </w:rPr>
        <w:t xml:space="preserve">до себе адекватної поведінки. У даному </w:t>
      </w:r>
      <w:r w:rsidR="00EE76AB" w:rsidRPr="00B16B8E">
        <w:rPr>
          <w:sz w:val="28"/>
          <w:szCs w:val="28"/>
          <w:lang w:val="uk-UA"/>
        </w:rPr>
        <w:t>разі</w:t>
      </w:r>
      <w:r w:rsidRPr="00B16B8E">
        <w:rPr>
          <w:sz w:val="28"/>
          <w:szCs w:val="28"/>
          <w:lang w:val="uk-UA"/>
        </w:rPr>
        <w:t xml:space="preserve"> не</w:t>
      </w:r>
      <w:r w:rsidR="00EE76AB" w:rsidRPr="00B16B8E">
        <w:rPr>
          <w:sz w:val="28"/>
          <w:szCs w:val="28"/>
          <w:lang w:val="uk-UA"/>
        </w:rPr>
        <w:t>має значення</w:t>
      </w:r>
      <w:r w:rsidRPr="00B16B8E">
        <w:rPr>
          <w:sz w:val="28"/>
          <w:szCs w:val="28"/>
          <w:lang w:val="uk-UA"/>
        </w:rPr>
        <w:t>, що йдеться про зв</w:t>
      </w:r>
      <w:r w:rsidR="00EA0C07" w:rsidRPr="00B16B8E">
        <w:rPr>
          <w:sz w:val="28"/>
          <w:szCs w:val="28"/>
          <w:lang w:val="uk-UA"/>
        </w:rPr>
        <w:t>’</w:t>
      </w:r>
      <w:r w:rsidRPr="00B16B8E">
        <w:rPr>
          <w:sz w:val="28"/>
          <w:szCs w:val="28"/>
          <w:lang w:val="uk-UA"/>
        </w:rPr>
        <w:t>язки не з державою, а з купецьким союзом. Важлива ситуація, в якій виникає вимога реального зв</w:t>
      </w:r>
      <w:r w:rsidR="00EA0C07" w:rsidRPr="00B16B8E">
        <w:rPr>
          <w:sz w:val="28"/>
          <w:szCs w:val="28"/>
          <w:lang w:val="uk-UA"/>
        </w:rPr>
        <w:t>’</w:t>
      </w:r>
      <w:r w:rsidRPr="00B16B8E">
        <w:rPr>
          <w:sz w:val="28"/>
          <w:szCs w:val="28"/>
          <w:lang w:val="uk-UA"/>
        </w:rPr>
        <w:t xml:space="preserve">язку судна з </w:t>
      </w:r>
      <w:r w:rsidRPr="00B16B8E">
        <w:rPr>
          <w:sz w:val="28"/>
          <w:szCs w:val="28"/>
          <w:lang w:val="uk-UA"/>
        </w:rPr>
        <w:lastRenderedPageBreak/>
        <w:t>т</w:t>
      </w:r>
      <w:r w:rsidR="00573747" w:rsidRPr="00B16B8E">
        <w:rPr>
          <w:sz w:val="28"/>
          <w:szCs w:val="28"/>
          <w:lang w:val="uk-UA"/>
        </w:rPr>
        <w:t>іє</w:t>
      </w:r>
      <w:r w:rsidRPr="00B16B8E">
        <w:rPr>
          <w:sz w:val="28"/>
          <w:szCs w:val="28"/>
          <w:lang w:val="uk-UA"/>
        </w:rPr>
        <w:t>ю силою, що здатна забезпечити безпеку самого судна та його партнерів. У</w:t>
      </w:r>
      <w:r w:rsidR="00EE76AB" w:rsidRPr="00B16B8E">
        <w:rPr>
          <w:sz w:val="28"/>
          <w:szCs w:val="28"/>
          <w:lang w:val="uk-UA"/>
        </w:rPr>
        <w:t> </w:t>
      </w:r>
      <w:r w:rsidRPr="00B16B8E">
        <w:rPr>
          <w:sz w:val="28"/>
          <w:szCs w:val="28"/>
          <w:lang w:val="uk-UA"/>
        </w:rPr>
        <w:t>цьому контексті ганзейські прапори виконували певні функції сучасного державного суднового прапор</w:t>
      </w:r>
      <w:r w:rsidR="00EE76AB" w:rsidRPr="00B16B8E">
        <w:rPr>
          <w:sz w:val="28"/>
          <w:szCs w:val="28"/>
          <w:lang w:val="uk-UA"/>
        </w:rPr>
        <w:t>а</w:t>
      </w:r>
      <w:r w:rsidRPr="00B16B8E">
        <w:rPr>
          <w:sz w:val="28"/>
          <w:szCs w:val="28"/>
          <w:lang w:val="uk-UA"/>
        </w:rPr>
        <w:t>. Отже, встановлений зв</w:t>
      </w:r>
      <w:r w:rsidR="00EA0C07" w:rsidRPr="00B16B8E">
        <w:rPr>
          <w:sz w:val="28"/>
          <w:szCs w:val="28"/>
          <w:lang w:val="uk-UA"/>
        </w:rPr>
        <w:t>’</w:t>
      </w:r>
      <w:r w:rsidRPr="00B16B8E">
        <w:rPr>
          <w:sz w:val="28"/>
          <w:szCs w:val="28"/>
          <w:lang w:val="uk-UA"/>
        </w:rPr>
        <w:t xml:space="preserve">язок між судном </w:t>
      </w:r>
      <w:r w:rsidR="00573747" w:rsidRPr="00B16B8E">
        <w:rPr>
          <w:sz w:val="28"/>
          <w:szCs w:val="28"/>
          <w:lang w:val="uk-UA"/>
        </w:rPr>
        <w:t>і</w:t>
      </w:r>
      <w:r w:rsidRPr="00B16B8E">
        <w:rPr>
          <w:sz w:val="28"/>
          <w:szCs w:val="28"/>
          <w:lang w:val="uk-UA"/>
        </w:rPr>
        <w:t xml:space="preserve"> корпорацією </w:t>
      </w:r>
      <w:r w:rsidR="00EE76AB" w:rsidRPr="00B16B8E">
        <w:rPr>
          <w:sz w:val="28"/>
          <w:szCs w:val="28"/>
          <w:lang w:val="uk-UA"/>
        </w:rPr>
        <w:t>постає</w:t>
      </w:r>
      <w:r w:rsidRPr="00B16B8E">
        <w:rPr>
          <w:sz w:val="28"/>
          <w:szCs w:val="28"/>
          <w:lang w:val="uk-UA"/>
        </w:rPr>
        <w:t xml:space="preserve"> у формі бажання корпорації бачити особливий статус своїх суден. У купецьких корпорацій </w:t>
      </w:r>
      <w:r w:rsidR="00573747" w:rsidRPr="00B16B8E">
        <w:rPr>
          <w:sz w:val="28"/>
          <w:szCs w:val="28"/>
          <w:lang w:val="uk-UA"/>
        </w:rPr>
        <w:t>і</w:t>
      </w:r>
      <w:r w:rsidRPr="00B16B8E">
        <w:rPr>
          <w:sz w:val="28"/>
          <w:szCs w:val="28"/>
          <w:lang w:val="uk-UA"/>
        </w:rPr>
        <w:t xml:space="preserve"> держав цього періоду судновий прапор демонструє особливий статус судна, який д</w:t>
      </w:r>
      <w:r w:rsidR="00573747" w:rsidRPr="00B16B8E">
        <w:rPr>
          <w:sz w:val="28"/>
          <w:szCs w:val="28"/>
          <w:lang w:val="uk-UA"/>
        </w:rPr>
        <w:t>а</w:t>
      </w:r>
      <w:r w:rsidRPr="00B16B8E">
        <w:rPr>
          <w:sz w:val="28"/>
          <w:szCs w:val="28"/>
          <w:lang w:val="uk-UA"/>
        </w:rPr>
        <w:t xml:space="preserve">є </w:t>
      </w:r>
      <w:r w:rsidR="00573747" w:rsidRPr="00B16B8E">
        <w:rPr>
          <w:sz w:val="28"/>
          <w:szCs w:val="28"/>
          <w:lang w:val="uk-UA"/>
        </w:rPr>
        <w:t>можливість отримати</w:t>
      </w:r>
      <w:r w:rsidRPr="00B16B8E">
        <w:rPr>
          <w:sz w:val="28"/>
          <w:szCs w:val="28"/>
          <w:lang w:val="uk-UA"/>
        </w:rPr>
        <w:t xml:space="preserve"> захист у разі порушення його права.</w:t>
      </w:r>
    </w:p>
    <w:p w:rsidR="009807CA" w:rsidRPr="00B16B8E" w:rsidRDefault="009807CA" w:rsidP="001201C4">
      <w:pPr>
        <w:spacing w:line="360" w:lineRule="auto"/>
        <w:ind w:firstLine="709"/>
        <w:jc w:val="both"/>
        <w:rPr>
          <w:sz w:val="28"/>
          <w:szCs w:val="28"/>
          <w:lang w:val="uk-UA"/>
        </w:rPr>
      </w:pPr>
      <w:r w:rsidRPr="00B16B8E">
        <w:rPr>
          <w:sz w:val="28"/>
          <w:szCs w:val="28"/>
          <w:lang w:val="uk-UA"/>
        </w:rPr>
        <w:t>Щоб окреслити проблему зв</w:t>
      </w:r>
      <w:r w:rsidR="00EA0C07" w:rsidRPr="00B16B8E">
        <w:rPr>
          <w:sz w:val="28"/>
          <w:szCs w:val="28"/>
          <w:lang w:val="uk-UA"/>
        </w:rPr>
        <w:t>’</w:t>
      </w:r>
      <w:r w:rsidRPr="00B16B8E">
        <w:rPr>
          <w:sz w:val="28"/>
          <w:szCs w:val="28"/>
          <w:lang w:val="uk-UA"/>
        </w:rPr>
        <w:t xml:space="preserve">язків судна в контексті Ганзейського союзу, варто нагадати й про його занепад. Судно в даному </w:t>
      </w:r>
      <w:r w:rsidR="00EE76AB" w:rsidRPr="00B16B8E">
        <w:rPr>
          <w:sz w:val="28"/>
          <w:szCs w:val="28"/>
          <w:lang w:val="uk-UA"/>
        </w:rPr>
        <w:t>разі</w:t>
      </w:r>
      <w:r w:rsidRPr="00B16B8E">
        <w:rPr>
          <w:sz w:val="28"/>
          <w:szCs w:val="28"/>
          <w:lang w:val="uk-UA"/>
        </w:rPr>
        <w:t xml:space="preserve"> було ще й знаряддям корпорації для </w:t>
      </w:r>
      <w:r w:rsidR="00EE76AB" w:rsidRPr="00B16B8E">
        <w:rPr>
          <w:sz w:val="28"/>
          <w:szCs w:val="28"/>
          <w:lang w:val="uk-UA"/>
        </w:rPr>
        <w:t>пошир</w:t>
      </w:r>
      <w:r w:rsidRPr="00B16B8E">
        <w:rPr>
          <w:sz w:val="28"/>
          <w:szCs w:val="28"/>
          <w:lang w:val="uk-UA"/>
        </w:rPr>
        <w:t xml:space="preserve">ення її впливу. Нагадаємо, що </w:t>
      </w:r>
      <w:r w:rsidR="008D41CC" w:rsidRPr="00B16B8E">
        <w:rPr>
          <w:sz w:val="28"/>
          <w:szCs w:val="28"/>
          <w:lang w:val="uk-UA"/>
        </w:rPr>
        <w:t>у</w:t>
      </w:r>
      <w:r w:rsidRPr="00B16B8E">
        <w:rPr>
          <w:sz w:val="28"/>
          <w:szCs w:val="28"/>
          <w:lang w:val="uk-UA"/>
        </w:rPr>
        <w:t xml:space="preserve"> XIV</w:t>
      </w:r>
      <w:r w:rsidR="00C7282B" w:rsidRPr="00B16B8E">
        <w:rPr>
          <w:sz w:val="28"/>
          <w:szCs w:val="28"/>
          <w:lang w:val="uk-UA"/>
        </w:rPr>
        <w:t> </w:t>
      </w:r>
      <w:r w:rsidRPr="00B16B8E">
        <w:rPr>
          <w:sz w:val="28"/>
          <w:szCs w:val="28"/>
          <w:lang w:val="uk-UA"/>
        </w:rPr>
        <w:t xml:space="preserve">ст. Ганза набула відверто політичної забарвленості </w:t>
      </w:r>
      <w:r w:rsidR="00EE76AB" w:rsidRPr="00B16B8E">
        <w:rPr>
          <w:sz w:val="28"/>
          <w:szCs w:val="28"/>
          <w:lang w:val="uk-UA"/>
        </w:rPr>
        <w:t>й</w:t>
      </w:r>
      <w:r w:rsidRPr="00B16B8E">
        <w:rPr>
          <w:sz w:val="28"/>
          <w:szCs w:val="28"/>
          <w:lang w:val="uk-UA"/>
        </w:rPr>
        <w:t xml:space="preserve"> почала активно тиснути на європейські держави. Корпорація пригнічувала економіку цілих регіонів. Ганза забороняла торгувати на контрольованій нею території суднам будь-якої іншої корпорації. Показовою </w:t>
      </w:r>
      <w:r w:rsidR="00EE76AB" w:rsidRPr="00B16B8E">
        <w:rPr>
          <w:sz w:val="28"/>
          <w:szCs w:val="28"/>
          <w:lang w:val="uk-UA"/>
        </w:rPr>
        <w:t>в</w:t>
      </w:r>
      <w:r w:rsidRPr="00B16B8E">
        <w:rPr>
          <w:sz w:val="28"/>
          <w:szCs w:val="28"/>
          <w:lang w:val="uk-UA"/>
        </w:rPr>
        <w:t xml:space="preserve"> цьому контексті є історія скандинавських країн, що</w:t>
      </w:r>
      <w:r w:rsidR="00573747" w:rsidRPr="00B16B8E">
        <w:rPr>
          <w:sz w:val="28"/>
          <w:szCs w:val="28"/>
          <w:lang w:val="uk-UA"/>
        </w:rPr>
        <w:t>,</w:t>
      </w:r>
      <w:r w:rsidRPr="00B16B8E">
        <w:rPr>
          <w:sz w:val="28"/>
          <w:szCs w:val="28"/>
          <w:lang w:val="uk-UA"/>
        </w:rPr>
        <w:t xml:space="preserve"> </w:t>
      </w:r>
      <w:r w:rsidR="00EE76AB" w:rsidRPr="00B16B8E">
        <w:rPr>
          <w:sz w:val="28"/>
          <w:szCs w:val="28"/>
          <w:lang w:val="uk-UA"/>
        </w:rPr>
        <w:t>зрештою</w:t>
      </w:r>
      <w:r w:rsidR="00573747" w:rsidRPr="00B16B8E">
        <w:rPr>
          <w:sz w:val="28"/>
          <w:szCs w:val="28"/>
          <w:lang w:val="uk-UA"/>
        </w:rPr>
        <w:t>,</w:t>
      </w:r>
      <w:r w:rsidRPr="00B16B8E">
        <w:rPr>
          <w:sz w:val="28"/>
          <w:szCs w:val="28"/>
          <w:lang w:val="uk-UA"/>
        </w:rPr>
        <w:t xml:space="preserve"> були змушені боротися з нею збройним шляхом. У</w:t>
      </w:r>
      <w:r w:rsidR="00573747" w:rsidRPr="00B16B8E">
        <w:rPr>
          <w:sz w:val="28"/>
          <w:szCs w:val="28"/>
          <w:lang w:val="uk-UA"/>
        </w:rPr>
        <w:t> </w:t>
      </w:r>
      <w:r w:rsidRPr="00B16B8E">
        <w:rPr>
          <w:sz w:val="28"/>
          <w:szCs w:val="28"/>
          <w:lang w:val="uk-UA"/>
        </w:rPr>
        <w:t>1397</w:t>
      </w:r>
      <w:r w:rsidR="00573747" w:rsidRPr="00B16B8E">
        <w:rPr>
          <w:sz w:val="28"/>
          <w:szCs w:val="28"/>
          <w:lang w:val="uk-UA"/>
        </w:rPr>
        <w:t> </w:t>
      </w:r>
      <w:r w:rsidRPr="00B16B8E">
        <w:rPr>
          <w:sz w:val="28"/>
          <w:szCs w:val="28"/>
          <w:lang w:val="uk-UA"/>
        </w:rPr>
        <w:t>р</w:t>
      </w:r>
      <w:r w:rsidR="008D41CC" w:rsidRPr="00B16B8E">
        <w:rPr>
          <w:sz w:val="28"/>
          <w:szCs w:val="28"/>
          <w:lang w:val="uk-UA"/>
        </w:rPr>
        <w:t>оці</w:t>
      </w:r>
      <w:r w:rsidRPr="00B16B8E">
        <w:rPr>
          <w:sz w:val="28"/>
          <w:szCs w:val="28"/>
          <w:lang w:val="uk-UA"/>
        </w:rPr>
        <w:t xml:space="preserve"> було укладено Кальмарську унію, за умовами якої скандинавські країни під проводом Данії організували опір Ганзі. Могутності купецької корпорації було завдано нищівного удару.</w:t>
      </w:r>
    </w:p>
    <w:p w:rsidR="009807CA" w:rsidRPr="00B16B8E" w:rsidRDefault="009807CA" w:rsidP="001201C4">
      <w:pPr>
        <w:spacing w:line="360" w:lineRule="auto"/>
        <w:ind w:firstLine="709"/>
        <w:jc w:val="both"/>
        <w:rPr>
          <w:sz w:val="28"/>
          <w:szCs w:val="28"/>
          <w:lang w:val="uk-UA"/>
        </w:rPr>
      </w:pPr>
      <w:r w:rsidRPr="00B16B8E">
        <w:rPr>
          <w:sz w:val="28"/>
          <w:szCs w:val="28"/>
          <w:lang w:val="uk-UA"/>
        </w:rPr>
        <w:t>В умовах розвинутої морської торгівлі ми бачимо вже достатньо розвинене коріння реального зв</w:t>
      </w:r>
      <w:r w:rsidR="00EA0C07" w:rsidRPr="00B16B8E">
        <w:rPr>
          <w:sz w:val="28"/>
          <w:szCs w:val="28"/>
          <w:lang w:val="uk-UA"/>
        </w:rPr>
        <w:t>’</w:t>
      </w:r>
      <w:r w:rsidRPr="00B16B8E">
        <w:rPr>
          <w:sz w:val="28"/>
          <w:szCs w:val="28"/>
          <w:lang w:val="uk-UA"/>
        </w:rPr>
        <w:t>язку судна з корпорацією та державою. Цей зв</w:t>
      </w:r>
      <w:r w:rsidR="00EA0C07" w:rsidRPr="00B16B8E">
        <w:rPr>
          <w:sz w:val="28"/>
          <w:szCs w:val="28"/>
          <w:lang w:val="uk-UA"/>
        </w:rPr>
        <w:t>’</w:t>
      </w:r>
      <w:r w:rsidRPr="00B16B8E">
        <w:rPr>
          <w:sz w:val="28"/>
          <w:szCs w:val="28"/>
          <w:lang w:val="uk-UA"/>
        </w:rPr>
        <w:t>язок ви</w:t>
      </w:r>
      <w:r w:rsidR="00EE76AB" w:rsidRPr="00B16B8E">
        <w:rPr>
          <w:sz w:val="28"/>
          <w:szCs w:val="28"/>
          <w:lang w:val="uk-UA"/>
        </w:rPr>
        <w:t>являється</w:t>
      </w:r>
      <w:r w:rsidRPr="00B16B8E">
        <w:rPr>
          <w:sz w:val="28"/>
          <w:szCs w:val="28"/>
          <w:lang w:val="uk-UA"/>
        </w:rPr>
        <w:t xml:space="preserve"> у формі бажання бачити особливий статус своїх суден. У</w:t>
      </w:r>
      <w:r w:rsidR="00C7282B" w:rsidRPr="00B16B8E">
        <w:rPr>
          <w:sz w:val="28"/>
          <w:szCs w:val="28"/>
          <w:lang w:val="uk-UA"/>
        </w:rPr>
        <w:t> </w:t>
      </w:r>
      <w:r w:rsidRPr="00B16B8E">
        <w:rPr>
          <w:sz w:val="28"/>
          <w:szCs w:val="28"/>
          <w:lang w:val="uk-UA"/>
        </w:rPr>
        <w:t xml:space="preserve">купецьких корпорацій </w:t>
      </w:r>
      <w:r w:rsidR="00573747" w:rsidRPr="00B16B8E">
        <w:rPr>
          <w:sz w:val="28"/>
          <w:szCs w:val="28"/>
          <w:lang w:val="uk-UA"/>
        </w:rPr>
        <w:t>і</w:t>
      </w:r>
      <w:r w:rsidRPr="00B16B8E">
        <w:rPr>
          <w:sz w:val="28"/>
          <w:szCs w:val="28"/>
          <w:lang w:val="uk-UA"/>
        </w:rPr>
        <w:t xml:space="preserve"> держав розвинутого </w:t>
      </w:r>
      <w:r w:rsidR="00EE76AB" w:rsidRPr="00B16B8E">
        <w:rPr>
          <w:sz w:val="28"/>
          <w:szCs w:val="28"/>
          <w:lang w:val="uk-UA"/>
        </w:rPr>
        <w:t>й</w:t>
      </w:r>
      <w:r w:rsidRPr="00B16B8E">
        <w:rPr>
          <w:sz w:val="28"/>
          <w:szCs w:val="28"/>
          <w:lang w:val="uk-UA"/>
        </w:rPr>
        <w:t xml:space="preserve"> пізнього </w:t>
      </w:r>
      <w:r w:rsidR="00EE76AB" w:rsidRPr="00B16B8E">
        <w:rPr>
          <w:sz w:val="28"/>
          <w:szCs w:val="28"/>
          <w:lang w:val="uk-UA"/>
        </w:rPr>
        <w:t>С</w:t>
      </w:r>
      <w:r w:rsidRPr="00B16B8E">
        <w:rPr>
          <w:sz w:val="28"/>
          <w:szCs w:val="28"/>
          <w:lang w:val="uk-UA"/>
        </w:rPr>
        <w:t xml:space="preserve">ередньовіччя прапор демонструє особливий статус судна </w:t>
      </w:r>
      <w:r w:rsidR="00EE76AB" w:rsidRPr="00B16B8E">
        <w:rPr>
          <w:sz w:val="28"/>
          <w:szCs w:val="28"/>
          <w:lang w:val="uk-UA"/>
        </w:rPr>
        <w:t>в</w:t>
      </w:r>
      <w:r w:rsidRPr="00B16B8E">
        <w:rPr>
          <w:sz w:val="28"/>
          <w:szCs w:val="28"/>
          <w:lang w:val="uk-UA"/>
        </w:rPr>
        <w:t xml:space="preserve"> регіональних водах. Побачивши цей прапор, будь-хто отримує інформацію про те, що судно має тут чітко прописаний статус і буде захищен</w:t>
      </w:r>
      <w:r w:rsidR="00EE76AB" w:rsidRPr="00B16B8E">
        <w:rPr>
          <w:sz w:val="28"/>
          <w:szCs w:val="28"/>
          <w:lang w:val="uk-UA"/>
        </w:rPr>
        <w:t>е</w:t>
      </w:r>
      <w:r w:rsidRPr="00B16B8E">
        <w:rPr>
          <w:sz w:val="28"/>
          <w:szCs w:val="28"/>
          <w:lang w:val="uk-UA"/>
        </w:rPr>
        <w:t xml:space="preserve"> </w:t>
      </w:r>
      <w:r w:rsidR="00EE76AB" w:rsidRPr="00B16B8E">
        <w:rPr>
          <w:sz w:val="28"/>
          <w:szCs w:val="28"/>
          <w:lang w:val="uk-UA"/>
        </w:rPr>
        <w:t>в</w:t>
      </w:r>
      <w:r w:rsidRPr="00B16B8E">
        <w:rPr>
          <w:sz w:val="28"/>
          <w:szCs w:val="28"/>
          <w:lang w:val="uk-UA"/>
        </w:rPr>
        <w:t xml:space="preserve"> </w:t>
      </w:r>
      <w:r w:rsidR="00EE76AB" w:rsidRPr="00B16B8E">
        <w:rPr>
          <w:sz w:val="28"/>
          <w:szCs w:val="28"/>
          <w:lang w:val="uk-UA"/>
        </w:rPr>
        <w:t>разі</w:t>
      </w:r>
      <w:r w:rsidRPr="00B16B8E">
        <w:rPr>
          <w:sz w:val="28"/>
          <w:szCs w:val="28"/>
          <w:lang w:val="uk-UA"/>
        </w:rPr>
        <w:t xml:space="preserve"> порушення його права.</w:t>
      </w:r>
    </w:p>
    <w:p w:rsidR="009807CA" w:rsidRPr="00B16B8E" w:rsidRDefault="009807CA" w:rsidP="001201C4">
      <w:pPr>
        <w:spacing w:line="360" w:lineRule="auto"/>
        <w:ind w:firstLine="709"/>
        <w:jc w:val="both"/>
        <w:rPr>
          <w:sz w:val="28"/>
          <w:szCs w:val="28"/>
          <w:lang w:val="uk-UA"/>
        </w:rPr>
      </w:pPr>
      <w:r w:rsidRPr="00B16B8E">
        <w:rPr>
          <w:sz w:val="28"/>
          <w:szCs w:val="28"/>
          <w:lang w:val="uk-UA"/>
        </w:rPr>
        <w:t>Розкриття історичних аспектів виникнення в міжнародному морському праві зв</w:t>
      </w:r>
      <w:r w:rsidR="00EA0C07" w:rsidRPr="00B16B8E">
        <w:rPr>
          <w:sz w:val="28"/>
          <w:szCs w:val="28"/>
          <w:lang w:val="uk-UA"/>
        </w:rPr>
        <w:t>’</w:t>
      </w:r>
      <w:r w:rsidRPr="00B16B8E">
        <w:rPr>
          <w:sz w:val="28"/>
          <w:szCs w:val="28"/>
          <w:lang w:val="uk-UA"/>
        </w:rPr>
        <w:t xml:space="preserve">язку судна з державою прапора, на нашу думку, буде неповним </w:t>
      </w:r>
      <w:r w:rsidR="00EE76AB" w:rsidRPr="00B16B8E">
        <w:rPr>
          <w:sz w:val="28"/>
          <w:szCs w:val="28"/>
          <w:lang w:val="uk-UA"/>
        </w:rPr>
        <w:t>і</w:t>
      </w:r>
      <w:r w:rsidRPr="00B16B8E">
        <w:rPr>
          <w:sz w:val="28"/>
          <w:szCs w:val="28"/>
          <w:lang w:val="uk-UA"/>
        </w:rPr>
        <w:t xml:space="preserve"> недосконалим без дослідження зв</w:t>
      </w:r>
      <w:r w:rsidR="00EA0C07" w:rsidRPr="00B16B8E">
        <w:rPr>
          <w:sz w:val="28"/>
          <w:szCs w:val="28"/>
          <w:lang w:val="uk-UA"/>
        </w:rPr>
        <w:t>’</w:t>
      </w:r>
      <w:r w:rsidRPr="00B16B8E">
        <w:rPr>
          <w:sz w:val="28"/>
          <w:szCs w:val="28"/>
          <w:lang w:val="uk-UA"/>
        </w:rPr>
        <w:t xml:space="preserve">язків судна у сфері соціальних та майнових відносин членів екіпажу </w:t>
      </w:r>
      <w:r w:rsidR="00EE76AB" w:rsidRPr="00B16B8E">
        <w:rPr>
          <w:sz w:val="28"/>
          <w:szCs w:val="28"/>
          <w:lang w:val="uk-UA"/>
        </w:rPr>
        <w:t>в</w:t>
      </w:r>
      <w:r w:rsidRPr="00B16B8E">
        <w:rPr>
          <w:sz w:val="28"/>
          <w:szCs w:val="28"/>
          <w:lang w:val="uk-UA"/>
        </w:rPr>
        <w:t xml:space="preserve"> домодерні часи. Таким чином, подальша </w:t>
      </w:r>
      <w:r w:rsidRPr="00B16B8E">
        <w:rPr>
          <w:sz w:val="28"/>
          <w:szCs w:val="28"/>
          <w:lang w:val="uk-UA"/>
        </w:rPr>
        <w:lastRenderedPageBreak/>
        <w:t xml:space="preserve">інформація допоможе </w:t>
      </w:r>
      <w:r w:rsidR="00EE76AB" w:rsidRPr="00B16B8E">
        <w:rPr>
          <w:sz w:val="28"/>
          <w:szCs w:val="28"/>
          <w:lang w:val="uk-UA"/>
        </w:rPr>
        <w:t>детальніше</w:t>
      </w:r>
      <w:r w:rsidRPr="00B16B8E">
        <w:rPr>
          <w:sz w:val="28"/>
          <w:szCs w:val="28"/>
          <w:lang w:val="uk-UA"/>
        </w:rPr>
        <w:t xml:space="preserve"> простежити певне історичне становлення зв</w:t>
      </w:r>
      <w:r w:rsidR="00EA0C07" w:rsidRPr="00B16B8E">
        <w:rPr>
          <w:sz w:val="28"/>
          <w:szCs w:val="28"/>
          <w:lang w:val="uk-UA"/>
        </w:rPr>
        <w:t>’</w:t>
      </w:r>
      <w:r w:rsidRPr="00B16B8E">
        <w:rPr>
          <w:sz w:val="28"/>
          <w:szCs w:val="28"/>
          <w:lang w:val="uk-UA"/>
        </w:rPr>
        <w:t>язку між</w:t>
      </w:r>
      <w:r w:rsidR="001201C4" w:rsidRPr="00B16B8E">
        <w:rPr>
          <w:sz w:val="28"/>
          <w:szCs w:val="28"/>
          <w:lang w:val="uk-UA"/>
        </w:rPr>
        <w:t xml:space="preserve"> </w:t>
      </w:r>
      <w:r w:rsidRPr="00B16B8E">
        <w:rPr>
          <w:sz w:val="28"/>
          <w:szCs w:val="28"/>
          <w:lang w:val="uk-UA"/>
        </w:rPr>
        <w:t xml:space="preserve">судном та державою прапора. </w:t>
      </w:r>
    </w:p>
    <w:p w:rsidR="009807CA" w:rsidRPr="00B16B8E" w:rsidRDefault="009807CA" w:rsidP="001201C4">
      <w:pPr>
        <w:pStyle w:val="a8"/>
        <w:rPr>
          <w:szCs w:val="28"/>
        </w:rPr>
      </w:pPr>
      <w:r w:rsidRPr="00B16B8E">
        <w:rPr>
          <w:szCs w:val="28"/>
        </w:rPr>
        <w:t>Як стверджує Д. Коломбос</w:t>
      </w:r>
      <w:r w:rsidR="00EE76AB" w:rsidRPr="00B16B8E">
        <w:rPr>
          <w:szCs w:val="28"/>
        </w:rPr>
        <w:t>,</w:t>
      </w:r>
      <w:r w:rsidRPr="00B16B8E">
        <w:rPr>
          <w:szCs w:val="28"/>
        </w:rPr>
        <w:t xml:space="preserve"> </w:t>
      </w:r>
      <w:r w:rsidR="004C10AC" w:rsidRPr="00B16B8E">
        <w:rPr>
          <w:szCs w:val="28"/>
        </w:rPr>
        <w:t>«</w:t>
      </w:r>
      <w:r w:rsidRPr="00B16B8E">
        <w:rPr>
          <w:szCs w:val="28"/>
        </w:rPr>
        <w:t xml:space="preserve">юрисдикція, яку держава може правомірно здійснювати над суднами, </w:t>
      </w:r>
      <w:r w:rsidR="00EE76AB" w:rsidRPr="00B16B8E">
        <w:rPr>
          <w:szCs w:val="28"/>
        </w:rPr>
        <w:t>що</w:t>
      </w:r>
      <w:r w:rsidRPr="00B16B8E">
        <w:rPr>
          <w:szCs w:val="28"/>
        </w:rPr>
        <w:t xml:space="preserve"> плавають у відкритому морі під її прапором,</w:t>
      </w:r>
      <w:r w:rsidR="008D41CC" w:rsidRPr="00B16B8E">
        <w:rPr>
          <w:szCs w:val="28"/>
        </w:rPr>
        <w:t> </w:t>
      </w:r>
      <w:r w:rsidRPr="00B16B8E">
        <w:rPr>
          <w:szCs w:val="28"/>
        </w:rPr>
        <w:t xml:space="preserve">– це юрисдикція над особами і майном її громадян, а не територіальна юрисдикція. Підстава такої юрисдикції виникає з того факту, що судна є майном, </w:t>
      </w:r>
      <w:r w:rsidR="005E1FCB" w:rsidRPr="00B16B8E">
        <w:rPr>
          <w:szCs w:val="28"/>
        </w:rPr>
        <w:t>яке</w:t>
      </w:r>
      <w:r w:rsidRPr="00B16B8E">
        <w:rPr>
          <w:szCs w:val="28"/>
        </w:rPr>
        <w:t xml:space="preserve"> </w:t>
      </w:r>
      <w:r w:rsidR="00EE76AB" w:rsidRPr="00B16B8E">
        <w:rPr>
          <w:szCs w:val="28"/>
        </w:rPr>
        <w:t>перебуває</w:t>
      </w:r>
      <w:r w:rsidRPr="00B16B8E">
        <w:rPr>
          <w:szCs w:val="28"/>
        </w:rPr>
        <w:t xml:space="preserve"> </w:t>
      </w:r>
      <w:r w:rsidR="00EE76AB" w:rsidRPr="00B16B8E">
        <w:rPr>
          <w:szCs w:val="28"/>
        </w:rPr>
        <w:t>в</w:t>
      </w:r>
      <w:r w:rsidRPr="00B16B8E">
        <w:rPr>
          <w:szCs w:val="28"/>
        </w:rPr>
        <w:t xml:space="preserve"> місці, де не існує ніякої місцевої юрисдикції</w:t>
      </w:r>
      <w:r w:rsidR="004C10AC" w:rsidRPr="00B16B8E">
        <w:rPr>
          <w:szCs w:val="28"/>
        </w:rPr>
        <w:t>»</w:t>
      </w:r>
      <w:r w:rsidR="008D41CC" w:rsidRPr="00B16B8E">
        <w:rPr>
          <w:szCs w:val="28"/>
        </w:rPr>
        <w:t> </w:t>
      </w:r>
      <w:r w:rsidR="00DB7BEF" w:rsidRPr="00B16B8E">
        <w:rPr>
          <w:szCs w:val="28"/>
          <w:lang w:eastAsia="ru-RU"/>
        </w:rPr>
        <w:t>[</w:t>
      </w:r>
      <w:r w:rsidR="00ED1882" w:rsidRPr="00B16B8E">
        <w:rPr>
          <w:szCs w:val="28"/>
          <w:lang w:eastAsia="ru-RU"/>
        </w:rPr>
        <w:t>4</w:t>
      </w:r>
      <w:r w:rsidR="00B012F5" w:rsidRPr="00B16B8E">
        <w:rPr>
          <w:szCs w:val="28"/>
          <w:lang w:eastAsia="ru-RU"/>
        </w:rPr>
        <w:t>8</w:t>
      </w:r>
      <w:r w:rsidR="00DB7BEF" w:rsidRPr="00B16B8E">
        <w:rPr>
          <w:szCs w:val="28"/>
          <w:lang w:eastAsia="ru-RU"/>
        </w:rPr>
        <w:t>, с.</w:t>
      </w:r>
      <w:r w:rsidR="005E1FCB" w:rsidRPr="00B16B8E">
        <w:rPr>
          <w:szCs w:val="28"/>
          <w:lang w:eastAsia="ru-RU"/>
        </w:rPr>
        <w:t> </w:t>
      </w:r>
      <w:r w:rsidR="00ED1882" w:rsidRPr="00B16B8E">
        <w:rPr>
          <w:szCs w:val="28"/>
          <w:lang w:eastAsia="ru-RU"/>
        </w:rPr>
        <w:t>256</w:t>
      </w:r>
      <w:r w:rsidR="00DB7BEF" w:rsidRPr="00B16B8E">
        <w:rPr>
          <w:szCs w:val="28"/>
          <w:lang w:eastAsia="ru-RU"/>
        </w:rPr>
        <w:t>]</w:t>
      </w:r>
      <w:r w:rsidRPr="00B16B8E">
        <w:rPr>
          <w:szCs w:val="28"/>
        </w:rPr>
        <w:t xml:space="preserve">. Не повністю погоджуючись </w:t>
      </w:r>
      <w:r w:rsidR="00EE76AB" w:rsidRPr="00B16B8E">
        <w:rPr>
          <w:szCs w:val="28"/>
        </w:rPr>
        <w:t>і</w:t>
      </w:r>
      <w:r w:rsidRPr="00B16B8E">
        <w:rPr>
          <w:szCs w:val="28"/>
        </w:rPr>
        <w:t xml:space="preserve">з цією точкою зору, принаймні, що стосується заперечення концепції територіальної юрисдикції, </w:t>
      </w:r>
      <w:r w:rsidR="00EE76AB" w:rsidRPr="00B16B8E">
        <w:rPr>
          <w:szCs w:val="28"/>
        </w:rPr>
        <w:t>водно</w:t>
      </w:r>
      <w:r w:rsidR="005E1FCB" w:rsidRPr="00B16B8E">
        <w:rPr>
          <w:szCs w:val="28"/>
        </w:rPr>
        <w:t>час</w:t>
      </w:r>
      <w:r w:rsidRPr="00B16B8E">
        <w:rPr>
          <w:szCs w:val="28"/>
        </w:rPr>
        <w:t xml:space="preserve"> авторка погоджується з наявністю зв</w:t>
      </w:r>
      <w:r w:rsidR="00EA0C07" w:rsidRPr="00B16B8E">
        <w:rPr>
          <w:szCs w:val="28"/>
        </w:rPr>
        <w:t>’</w:t>
      </w:r>
      <w:r w:rsidRPr="00B16B8E">
        <w:rPr>
          <w:szCs w:val="28"/>
        </w:rPr>
        <w:t>язку судна з державою, як</w:t>
      </w:r>
      <w:r w:rsidR="00863E17" w:rsidRPr="00B16B8E">
        <w:rPr>
          <w:szCs w:val="28"/>
        </w:rPr>
        <w:t>ий</w:t>
      </w:r>
      <w:r w:rsidRPr="00B16B8E">
        <w:rPr>
          <w:szCs w:val="28"/>
        </w:rPr>
        <w:t xml:space="preserve"> виникає у сфері соціальних і майнових інтересів членів екіпажу. </w:t>
      </w:r>
    </w:p>
    <w:p w:rsidR="009807CA" w:rsidRPr="00B16B8E" w:rsidRDefault="009807CA" w:rsidP="001201C4">
      <w:pPr>
        <w:pStyle w:val="a8"/>
        <w:rPr>
          <w:szCs w:val="28"/>
        </w:rPr>
      </w:pPr>
      <w:r w:rsidRPr="00B16B8E">
        <w:rPr>
          <w:szCs w:val="28"/>
        </w:rPr>
        <w:t xml:space="preserve">Для розкриття цієї проблеми хотілося б </w:t>
      </w:r>
      <w:r w:rsidR="00863E17" w:rsidRPr="00B16B8E">
        <w:rPr>
          <w:szCs w:val="28"/>
        </w:rPr>
        <w:t>насамперед</w:t>
      </w:r>
      <w:r w:rsidRPr="00B16B8E">
        <w:rPr>
          <w:szCs w:val="28"/>
        </w:rPr>
        <w:t xml:space="preserve"> зупинитися на специфіці суспільних відносин, що складалися на суднах у домодерні часи. </w:t>
      </w:r>
      <w:r w:rsidR="00863E17" w:rsidRPr="00B16B8E">
        <w:rPr>
          <w:szCs w:val="28"/>
        </w:rPr>
        <w:t>Справді</w:t>
      </w:r>
      <w:r w:rsidRPr="00B16B8E">
        <w:rPr>
          <w:szCs w:val="28"/>
        </w:rPr>
        <w:t xml:space="preserve">, відносини на суднах у цей період були дуже специфічними </w:t>
      </w:r>
      <w:r w:rsidR="005E1FCB" w:rsidRPr="00B16B8E">
        <w:rPr>
          <w:szCs w:val="28"/>
        </w:rPr>
        <w:t>й</w:t>
      </w:r>
      <w:r w:rsidRPr="00B16B8E">
        <w:rPr>
          <w:szCs w:val="28"/>
        </w:rPr>
        <w:t xml:space="preserve"> залежали від цілого ряду факторів.</w:t>
      </w:r>
    </w:p>
    <w:p w:rsidR="009807CA" w:rsidRPr="00B16B8E" w:rsidRDefault="009807CA" w:rsidP="001201C4">
      <w:pPr>
        <w:spacing w:line="360" w:lineRule="auto"/>
        <w:ind w:firstLine="709"/>
        <w:jc w:val="both"/>
        <w:rPr>
          <w:sz w:val="28"/>
          <w:szCs w:val="28"/>
          <w:lang w:val="uk-UA"/>
        </w:rPr>
      </w:pPr>
      <w:r w:rsidRPr="00B16B8E">
        <w:rPr>
          <w:sz w:val="28"/>
          <w:szCs w:val="28"/>
          <w:lang w:val="uk-UA"/>
        </w:rPr>
        <w:t>Наприклад, усім відом</w:t>
      </w:r>
      <w:r w:rsidR="005E1FCB" w:rsidRPr="00B16B8E">
        <w:rPr>
          <w:sz w:val="28"/>
          <w:szCs w:val="28"/>
          <w:lang w:val="uk-UA"/>
        </w:rPr>
        <w:t>е</w:t>
      </w:r>
      <w:r w:rsidRPr="00B16B8E">
        <w:rPr>
          <w:sz w:val="28"/>
          <w:szCs w:val="28"/>
          <w:lang w:val="uk-UA"/>
        </w:rPr>
        <w:t xml:space="preserve"> висловлювання з Нового За</w:t>
      </w:r>
      <w:r w:rsidR="00863E17" w:rsidRPr="00B16B8E">
        <w:rPr>
          <w:sz w:val="28"/>
          <w:szCs w:val="28"/>
          <w:lang w:val="uk-UA"/>
        </w:rPr>
        <w:t>по</w:t>
      </w:r>
      <w:r w:rsidRPr="00B16B8E">
        <w:rPr>
          <w:sz w:val="28"/>
          <w:szCs w:val="28"/>
          <w:lang w:val="uk-UA"/>
        </w:rPr>
        <w:t xml:space="preserve">віту </w:t>
      </w:r>
      <w:r w:rsidR="004C10AC" w:rsidRPr="00B16B8E">
        <w:rPr>
          <w:sz w:val="28"/>
          <w:szCs w:val="28"/>
          <w:lang w:val="uk-UA"/>
        </w:rPr>
        <w:t>«</w:t>
      </w:r>
      <w:r w:rsidRPr="00B16B8E">
        <w:rPr>
          <w:sz w:val="28"/>
          <w:szCs w:val="28"/>
          <w:lang w:val="uk-UA"/>
        </w:rPr>
        <w:t xml:space="preserve">хто </w:t>
      </w:r>
      <w:r w:rsidR="005E1FCB" w:rsidRPr="00B16B8E">
        <w:rPr>
          <w:sz w:val="28"/>
          <w:szCs w:val="28"/>
          <w:lang w:val="uk-UA"/>
        </w:rPr>
        <w:t>в</w:t>
      </w:r>
      <w:r w:rsidRPr="00B16B8E">
        <w:rPr>
          <w:sz w:val="28"/>
          <w:szCs w:val="28"/>
          <w:lang w:val="uk-UA"/>
        </w:rPr>
        <w:t>дарить тебе в праву щоку твою, оберни до нього й іншу</w:t>
      </w:r>
      <w:r w:rsidR="004C10AC" w:rsidRPr="00B16B8E">
        <w:rPr>
          <w:sz w:val="28"/>
          <w:szCs w:val="28"/>
          <w:lang w:val="uk-UA"/>
        </w:rPr>
        <w:t>»</w:t>
      </w:r>
      <w:r w:rsidRPr="00B16B8E">
        <w:rPr>
          <w:sz w:val="28"/>
          <w:szCs w:val="28"/>
          <w:lang w:val="uk-UA"/>
        </w:rPr>
        <w:t xml:space="preserve"> </w:t>
      </w:r>
      <w:r w:rsidR="005E1FCB" w:rsidRPr="00B16B8E">
        <w:rPr>
          <w:sz w:val="28"/>
          <w:szCs w:val="28"/>
          <w:lang w:val="uk-UA"/>
        </w:rPr>
        <w:t>(</w:t>
      </w:r>
      <w:r w:rsidRPr="00B16B8E">
        <w:rPr>
          <w:sz w:val="28"/>
          <w:szCs w:val="28"/>
          <w:lang w:val="uk-UA"/>
        </w:rPr>
        <w:t>Матф</w:t>
      </w:r>
      <w:r w:rsidR="00863E17" w:rsidRPr="00B16B8E">
        <w:rPr>
          <w:sz w:val="28"/>
          <w:szCs w:val="28"/>
          <w:lang w:val="uk-UA"/>
        </w:rPr>
        <w:t>.</w:t>
      </w:r>
      <w:r w:rsidR="005E1FCB" w:rsidRPr="00B16B8E">
        <w:rPr>
          <w:sz w:val="28"/>
          <w:szCs w:val="28"/>
          <w:lang w:val="uk-UA"/>
        </w:rPr>
        <w:t> </w:t>
      </w:r>
      <w:r w:rsidRPr="00B16B8E">
        <w:rPr>
          <w:sz w:val="28"/>
          <w:szCs w:val="28"/>
          <w:lang w:val="uk-UA"/>
        </w:rPr>
        <w:t>V,</w:t>
      </w:r>
      <w:r w:rsidR="005E1FCB" w:rsidRPr="00B16B8E">
        <w:rPr>
          <w:sz w:val="28"/>
          <w:szCs w:val="28"/>
          <w:lang w:val="uk-UA"/>
        </w:rPr>
        <w:t> </w:t>
      </w:r>
      <w:r w:rsidRPr="00B16B8E">
        <w:rPr>
          <w:sz w:val="28"/>
          <w:szCs w:val="28"/>
          <w:lang w:val="uk-UA"/>
        </w:rPr>
        <w:t>39). Якщо звернутися до ст</w:t>
      </w:r>
      <w:r w:rsidR="00CF0492" w:rsidRPr="00B16B8E">
        <w:rPr>
          <w:sz w:val="28"/>
          <w:szCs w:val="28"/>
          <w:lang w:val="uk-UA"/>
        </w:rPr>
        <w:t>. </w:t>
      </w:r>
      <w:r w:rsidRPr="00B16B8E">
        <w:rPr>
          <w:sz w:val="28"/>
          <w:szCs w:val="28"/>
          <w:lang w:val="uk-UA"/>
        </w:rPr>
        <w:t xml:space="preserve">12 Чорної книги Адміралтейства, то можна знайти такий запис </w:t>
      </w:r>
      <w:r w:rsidR="004C10AC" w:rsidRPr="00B16B8E">
        <w:rPr>
          <w:sz w:val="28"/>
          <w:szCs w:val="28"/>
          <w:lang w:val="uk-UA"/>
        </w:rPr>
        <w:t>«</w:t>
      </w:r>
      <w:r w:rsidRPr="00B16B8E">
        <w:rPr>
          <w:sz w:val="28"/>
          <w:szCs w:val="28"/>
          <w:lang w:val="uk-UA"/>
        </w:rPr>
        <w:t>якщо капітан ударить будь-кого зі своїх матросів, матрос зобов</w:t>
      </w:r>
      <w:r w:rsidR="00EA0C07" w:rsidRPr="00B16B8E">
        <w:rPr>
          <w:sz w:val="28"/>
          <w:szCs w:val="28"/>
          <w:lang w:val="uk-UA"/>
        </w:rPr>
        <w:t>’</w:t>
      </w:r>
      <w:r w:rsidRPr="00B16B8E">
        <w:rPr>
          <w:sz w:val="28"/>
          <w:szCs w:val="28"/>
          <w:lang w:val="uk-UA"/>
        </w:rPr>
        <w:t>язаний витерпіт</w:t>
      </w:r>
      <w:r w:rsidR="00863E17" w:rsidRPr="00B16B8E">
        <w:rPr>
          <w:sz w:val="28"/>
          <w:szCs w:val="28"/>
          <w:lang w:val="uk-UA"/>
        </w:rPr>
        <w:t>и перший удар, будь він кулаком</w:t>
      </w:r>
      <w:r w:rsidRPr="00B16B8E">
        <w:rPr>
          <w:sz w:val="28"/>
          <w:szCs w:val="28"/>
          <w:lang w:val="uk-UA"/>
        </w:rPr>
        <w:t xml:space="preserve"> </w:t>
      </w:r>
      <w:r w:rsidR="00863E17" w:rsidRPr="00B16B8E">
        <w:rPr>
          <w:sz w:val="28"/>
          <w:szCs w:val="28"/>
          <w:lang w:val="uk-UA"/>
        </w:rPr>
        <w:t>чи</w:t>
      </w:r>
      <w:r w:rsidRPr="00B16B8E">
        <w:rPr>
          <w:sz w:val="28"/>
          <w:szCs w:val="28"/>
          <w:lang w:val="uk-UA"/>
        </w:rPr>
        <w:t xml:space="preserve"> відкритою долонею, але якщо він ударить ще раз, то можна захищатися; і якщо матрос ударить капітана, платить п</w:t>
      </w:r>
      <w:r w:rsidR="00EA0C07" w:rsidRPr="00B16B8E">
        <w:rPr>
          <w:sz w:val="28"/>
          <w:szCs w:val="28"/>
          <w:lang w:val="uk-UA"/>
        </w:rPr>
        <w:t>’</w:t>
      </w:r>
      <w:r w:rsidRPr="00B16B8E">
        <w:rPr>
          <w:sz w:val="28"/>
          <w:szCs w:val="28"/>
          <w:lang w:val="uk-UA"/>
        </w:rPr>
        <w:t>ять шилінгів або втрачає кулак. Такий вирок</w:t>
      </w:r>
      <w:r w:rsidR="004C10AC" w:rsidRPr="00B16B8E">
        <w:rPr>
          <w:sz w:val="28"/>
          <w:szCs w:val="28"/>
          <w:lang w:val="uk-UA"/>
        </w:rPr>
        <w:t>»</w:t>
      </w:r>
      <w:r w:rsidR="008D41CC" w:rsidRPr="00B16B8E">
        <w:rPr>
          <w:sz w:val="28"/>
          <w:szCs w:val="28"/>
          <w:lang w:val="uk-UA"/>
        </w:rPr>
        <w:t> </w:t>
      </w:r>
      <w:r w:rsidR="00ED1882" w:rsidRPr="00B16B8E">
        <w:rPr>
          <w:sz w:val="28"/>
          <w:szCs w:val="28"/>
          <w:lang w:val="uk-UA"/>
        </w:rPr>
        <w:t>[6</w:t>
      </w:r>
      <w:r w:rsidR="00B012F5" w:rsidRPr="00B16B8E">
        <w:rPr>
          <w:sz w:val="28"/>
          <w:szCs w:val="28"/>
          <w:lang w:val="uk-UA"/>
        </w:rPr>
        <w:t>9</w:t>
      </w:r>
      <w:r w:rsidR="00ED1882" w:rsidRPr="00B16B8E">
        <w:rPr>
          <w:sz w:val="28"/>
          <w:szCs w:val="28"/>
          <w:lang w:val="uk-UA"/>
        </w:rPr>
        <w:t>, с.</w:t>
      </w:r>
      <w:r w:rsidR="008D41CC" w:rsidRPr="00B16B8E">
        <w:rPr>
          <w:sz w:val="28"/>
          <w:szCs w:val="28"/>
          <w:lang w:val="uk-UA"/>
        </w:rPr>
        <w:t> </w:t>
      </w:r>
      <w:r w:rsidR="00B012F5" w:rsidRPr="00B16B8E">
        <w:rPr>
          <w:sz w:val="28"/>
          <w:szCs w:val="28"/>
          <w:lang w:val="uk-UA"/>
        </w:rPr>
        <w:t>30</w:t>
      </w:r>
      <w:r w:rsidR="00ED1882" w:rsidRPr="00B16B8E">
        <w:rPr>
          <w:sz w:val="28"/>
          <w:szCs w:val="28"/>
          <w:lang w:val="uk-UA"/>
        </w:rPr>
        <w:t>]</w:t>
      </w:r>
      <w:r w:rsidRPr="00B16B8E">
        <w:rPr>
          <w:sz w:val="28"/>
          <w:szCs w:val="28"/>
          <w:lang w:val="uk-UA"/>
        </w:rPr>
        <w:t>.</w:t>
      </w:r>
    </w:p>
    <w:p w:rsidR="009807CA" w:rsidRPr="00B16B8E" w:rsidRDefault="009807CA" w:rsidP="001201C4">
      <w:pPr>
        <w:pStyle w:val="a8"/>
        <w:rPr>
          <w:szCs w:val="28"/>
        </w:rPr>
      </w:pPr>
      <w:r w:rsidRPr="00B16B8E">
        <w:rPr>
          <w:szCs w:val="28"/>
        </w:rPr>
        <w:t>Зокрема, ст</w:t>
      </w:r>
      <w:r w:rsidR="00CF0492" w:rsidRPr="00B16B8E">
        <w:rPr>
          <w:szCs w:val="28"/>
        </w:rPr>
        <w:t>. </w:t>
      </w:r>
      <w:r w:rsidRPr="00B16B8E">
        <w:rPr>
          <w:szCs w:val="28"/>
        </w:rPr>
        <w:t xml:space="preserve">7 Чорної книги </w:t>
      </w:r>
      <w:r w:rsidR="00863E17" w:rsidRPr="00B16B8E">
        <w:rPr>
          <w:szCs w:val="28"/>
        </w:rPr>
        <w:t>А</w:t>
      </w:r>
      <w:r w:rsidRPr="00B16B8E">
        <w:rPr>
          <w:szCs w:val="28"/>
        </w:rPr>
        <w:t>дміралтейства вказує</w:t>
      </w:r>
      <w:r w:rsidR="00863E17" w:rsidRPr="00B16B8E">
        <w:rPr>
          <w:szCs w:val="28"/>
        </w:rPr>
        <w:t>,</w:t>
      </w:r>
      <w:r w:rsidRPr="00B16B8E">
        <w:rPr>
          <w:szCs w:val="28"/>
        </w:rPr>
        <w:t xml:space="preserve"> </w:t>
      </w:r>
      <w:r w:rsidR="004C10AC" w:rsidRPr="00B16B8E">
        <w:rPr>
          <w:szCs w:val="28"/>
        </w:rPr>
        <w:t>«</w:t>
      </w:r>
      <w:r w:rsidRPr="00B16B8E">
        <w:rPr>
          <w:szCs w:val="28"/>
        </w:rPr>
        <w:t>якщо будь-який моряк захворіє на судні, на якому він несе службу, капітан зобов</w:t>
      </w:r>
      <w:r w:rsidR="00EA0C07" w:rsidRPr="00B16B8E">
        <w:rPr>
          <w:szCs w:val="28"/>
        </w:rPr>
        <w:t>’</w:t>
      </w:r>
      <w:r w:rsidRPr="00B16B8E">
        <w:rPr>
          <w:szCs w:val="28"/>
        </w:rPr>
        <w:t xml:space="preserve">язаний відпустити його з судна, знайти йому житло… приставити до нього особу з судна, щоб піклувалася </w:t>
      </w:r>
      <w:r w:rsidR="005E1FCB" w:rsidRPr="00B16B8E">
        <w:rPr>
          <w:szCs w:val="28"/>
        </w:rPr>
        <w:t>про нього</w:t>
      </w:r>
      <w:r w:rsidRPr="00B16B8E">
        <w:rPr>
          <w:szCs w:val="28"/>
        </w:rPr>
        <w:t xml:space="preserve">, чи знайти жінку для догляду, </w:t>
      </w:r>
      <w:r w:rsidR="005E1FCB" w:rsidRPr="00B16B8E">
        <w:rPr>
          <w:szCs w:val="28"/>
        </w:rPr>
        <w:t>й</w:t>
      </w:r>
      <w:r w:rsidRPr="00B16B8E">
        <w:rPr>
          <w:szCs w:val="28"/>
        </w:rPr>
        <w:t xml:space="preserve"> надати йому стільки їжі</w:t>
      </w:r>
      <w:r w:rsidR="00863E17" w:rsidRPr="00B16B8E">
        <w:rPr>
          <w:szCs w:val="28"/>
        </w:rPr>
        <w:t>,</w:t>
      </w:r>
      <w:r w:rsidRPr="00B16B8E">
        <w:rPr>
          <w:szCs w:val="28"/>
        </w:rPr>
        <w:t xml:space="preserve"> скільки він мав на судні</w:t>
      </w:r>
      <w:r w:rsidR="00863E17" w:rsidRPr="00B16B8E">
        <w:rPr>
          <w:szCs w:val="28"/>
        </w:rPr>
        <w:t>,</w:t>
      </w:r>
      <w:r w:rsidRPr="00B16B8E">
        <w:rPr>
          <w:szCs w:val="28"/>
        </w:rPr>
        <w:t xml:space="preserve"> будуч</w:t>
      </w:r>
      <w:r w:rsidR="00863E17" w:rsidRPr="00B16B8E">
        <w:rPr>
          <w:szCs w:val="28"/>
        </w:rPr>
        <w:t>и</w:t>
      </w:r>
      <w:r w:rsidRPr="00B16B8E">
        <w:rPr>
          <w:szCs w:val="28"/>
        </w:rPr>
        <w:t xml:space="preserve"> здоровим… і якщо він видужає</w:t>
      </w:r>
      <w:r w:rsidR="00863E17" w:rsidRPr="00B16B8E">
        <w:rPr>
          <w:szCs w:val="28"/>
        </w:rPr>
        <w:t>,</w:t>
      </w:r>
      <w:r w:rsidRPr="00B16B8E">
        <w:rPr>
          <w:szCs w:val="28"/>
        </w:rPr>
        <w:t xml:space="preserve"> то має свій найом в оплаті й відрахуваннях того, що капітан </w:t>
      </w:r>
      <w:r w:rsidRPr="00B16B8E">
        <w:rPr>
          <w:szCs w:val="28"/>
        </w:rPr>
        <w:lastRenderedPageBreak/>
        <w:t xml:space="preserve">витратив на нього. </w:t>
      </w:r>
      <w:r w:rsidR="005E1FCB" w:rsidRPr="00B16B8E">
        <w:rPr>
          <w:szCs w:val="28"/>
        </w:rPr>
        <w:t>Я</w:t>
      </w:r>
      <w:r w:rsidRPr="00B16B8E">
        <w:rPr>
          <w:szCs w:val="28"/>
        </w:rPr>
        <w:t xml:space="preserve">кщо </w:t>
      </w:r>
      <w:r w:rsidR="005E1FCB" w:rsidRPr="00B16B8E">
        <w:rPr>
          <w:szCs w:val="28"/>
        </w:rPr>
        <w:t xml:space="preserve">ж </w:t>
      </w:r>
      <w:r w:rsidRPr="00B16B8E">
        <w:rPr>
          <w:szCs w:val="28"/>
        </w:rPr>
        <w:t>він помре, то його жін</w:t>
      </w:r>
      <w:r w:rsidR="00863E17" w:rsidRPr="00B16B8E">
        <w:rPr>
          <w:szCs w:val="28"/>
        </w:rPr>
        <w:t>ка чи інший родич, чи його друг</w:t>
      </w:r>
      <w:r w:rsidRPr="00B16B8E">
        <w:rPr>
          <w:szCs w:val="28"/>
        </w:rPr>
        <w:t xml:space="preserve"> повинні </w:t>
      </w:r>
      <w:r w:rsidR="00863E17" w:rsidRPr="00B16B8E">
        <w:rPr>
          <w:szCs w:val="28"/>
        </w:rPr>
        <w:t>одержати</w:t>
      </w:r>
      <w:r w:rsidRPr="00B16B8E">
        <w:rPr>
          <w:szCs w:val="28"/>
        </w:rPr>
        <w:t xml:space="preserve"> це за нього. Такий вирок</w:t>
      </w:r>
      <w:r w:rsidR="004C10AC" w:rsidRPr="00B16B8E">
        <w:rPr>
          <w:szCs w:val="28"/>
        </w:rPr>
        <w:t>»</w:t>
      </w:r>
      <w:r w:rsidR="008D41CC" w:rsidRPr="00B16B8E">
        <w:rPr>
          <w:szCs w:val="28"/>
        </w:rPr>
        <w:t> </w:t>
      </w:r>
      <w:r w:rsidR="00ED1882" w:rsidRPr="00B16B8E">
        <w:rPr>
          <w:szCs w:val="28"/>
          <w:lang w:eastAsia="ru-RU"/>
        </w:rPr>
        <w:t>[</w:t>
      </w:r>
      <w:r w:rsidR="00ED1882" w:rsidRPr="00B16B8E">
        <w:rPr>
          <w:szCs w:val="28"/>
        </w:rPr>
        <w:t>6</w:t>
      </w:r>
      <w:r w:rsidR="00B012F5" w:rsidRPr="00B16B8E">
        <w:rPr>
          <w:szCs w:val="28"/>
        </w:rPr>
        <w:t>9</w:t>
      </w:r>
      <w:r w:rsidR="00ED1882" w:rsidRPr="00B16B8E">
        <w:rPr>
          <w:szCs w:val="28"/>
          <w:lang w:eastAsia="ru-RU"/>
        </w:rPr>
        <w:t>, с.</w:t>
      </w:r>
      <w:r w:rsidR="008D41CC" w:rsidRPr="00B16B8E">
        <w:rPr>
          <w:szCs w:val="28"/>
          <w:lang w:eastAsia="ru-RU"/>
        </w:rPr>
        <w:t> </w:t>
      </w:r>
      <w:r w:rsidR="00B012F5" w:rsidRPr="00B16B8E">
        <w:rPr>
          <w:szCs w:val="28"/>
          <w:lang w:eastAsia="ru-RU"/>
        </w:rPr>
        <w:t>35</w:t>
      </w:r>
      <w:r w:rsidR="00ED1882" w:rsidRPr="00B16B8E">
        <w:rPr>
          <w:szCs w:val="28"/>
          <w:lang w:eastAsia="ru-RU"/>
        </w:rPr>
        <w:t>]</w:t>
      </w:r>
      <w:r w:rsidRPr="00B16B8E">
        <w:rPr>
          <w:szCs w:val="28"/>
        </w:rPr>
        <w:t xml:space="preserve">. </w:t>
      </w:r>
    </w:p>
    <w:p w:rsidR="009807CA" w:rsidRPr="00B16B8E" w:rsidRDefault="009807CA" w:rsidP="001201C4">
      <w:pPr>
        <w:pStyle w:val="a8"/>
        <w:rPr>
          <w:szCs w:val="28"/>
        </w:rPr>
      </w:pPr>
      <w:r w:rsidRPr="00B16B8E">
        <w:rPr>
          <w:szCs w:val="28"/>
        </w:rPr>
        <w:t>У цьому ж документі можна знайти правила</w:t>
      </w:r>
      <w:r w:rsidR="00863E17" w:rsidRPr="00B16B8E">
        <w:rPr>
          <w:szCs w:val="28"/>
        </w:rPr>
        <w:t xml:space="preserve">, що стосуються прав матросів </w:t>
      </w:r>
      <w:r w:rsidRPr="00B16B8E">
        <w:rPr>
          <w:szCs w:val="28"/>
        </w:rPr>
        <w:t xml:space="preserve">залежно від їх </w:t>
      </w:r>
      <w:r w:rsidR="004C10AC" w:rsidRPr="00B16B8E">
        <w:rPr>
          <w:szCs w:val="28"/>
        </w:rPr>
        <w:t>«</w:t>
      </w:r>
      <w:r w:rsidRPr="00B16B8E">
        <w:rPr>
          <w:szCs w:val="28"/>
        </w:rPr>
        <w:t>національності</w:t>
      </w:r>
      <w:r w:rsidR="004C10AC" w:rsidRPr="00B16B8E">
        <w:rPr>
          <w:szCs w:val="28"/>
        </w:rPr>
        <w:t>»</w:t>
      </w:r>
      <w:r w:rsidRPr="00B16B8E">
        <w:rPr>
          <w:szCs w:val="28"/>
        </w:rPr>
        <w:t xml:space="preserve">. Так, згідно </w:t>
      </w:r>
      <w:r w:rsidR="00863E17" w:rsidRPr="00B16B8E">
        <w:rPr>
          <w:szCs w:val="28"/>
        </w:rPr>
        <w:t xml:space="preserve">зі </w:t>
      </w:r>
      <w:r w:rsidRPr="00B16B8E">
        <w:rPr>
          <w:szCs w:val="28"/>
        </w:rPr>
        <w:t>ст</w:t>
      </w:r>
      <w:r w:rsidR="00CF0492" w:rsidRPr="00B16B8E">
        <w:rPr>
          <w:szCs w:val="28"/>
        </w:rPr>
        <w:t>.</w:t>
      </w:r>
      <w:r w:rsidR="008D41CC" w:rsidRPr="00B16B8E">
        <w:rPr>
          <w:szCs w:val="28"/>
        </w:rPr>
        <w:t> </w:t>
      </w:r>
      <w:r w:rsidRPr="00B16B8E">
        <w:rPr>
          <w:szCs w:val="28"/>
        </w:rPr>
        <w:t xml:space="preserve">17 </w:t>
      </w:r>
      <w:r w:rsidR="004C10AC" w:rsidRPr="00B16B8E">
        <w:rPr>
          <w:szCs w:val="28"/>
        </w:rPr>
        <w:t>«</w:t>
      </w:r>
      <w:r w:rsidRPr="00B16B8E">
        <w:rPr>
          <w:szCs w:val="28"/>
        </w:rPr>
        <w:t xml:space="preserve">матроси Бретані повинні </w:t>
      </w:r>
      <w:r w:rsidR="00863E17" w:rsidRPr="00B16B8E">
        <w:rPr>
          <w:szCs w:val="28"/>
        </w:rPr>
        <w:t>одержув</w:t>
      </w:r>
      <w:r w:rsidRPr="00B16B8E">
        <w:rPr>
          <w:szCs w:val="28"/>
        </w:rPr>
        <w:t xml:space="preserve">ати не більше одного пайка </w:t>
      </w:r>
      <w:r w:rsidR="00863E17" w:rsidRPr="00B16B8E">
        <w:rPr>
          <w:szCs w:val="28"/>
        </w:rPr>
        <w:t>на</w:t>
      </w:r>
      <w:r w:rsidRPr="00B16B8E">
        <w:rPr>
          <w:szCs w:val="28"/>
        </w:rPr>
        <w:t xml:space="preserve"> день, </w:t>
      </w:r>
      <w:r w:rsidR="005E1FCB" w:rsidRPr="00B16B8E">
        <w:rPr>
          <w:szCs w:val="28"/>
        </w:rPr>
        <w:t>оскільки</w:t>
      </w:r>
      <w:r w:rsidRPr="00B16B8E">
        <w:rPr>
          <w:szCs w:val="28"/>
        </w:rPr>
        <w:t xml:space="preserve"> вони </w:t>
      </w:r>
      <w:r w:rsidR="00863E17" w:rsidRPr="00B16B8E">
        <w:rPr>
          <w:szCs w:val="28"/>
        </w:rPr>
        <w:t>одержу</w:t>
      </w:r>
      <w:r w:rsidRPr="00B16B8E">
        <w:rPr>
          <w:szCs w:val="28"/>
        </w:rPr>
        <w:t xml:space="preserve">ють випивку </w:t>
      </w:r>
      <w:r w:rsidR="00863E17" w:rsidRPr="00B16B8E">
        <w:rPr>
          <w:szCs w:val="28"/>
        </w:rPr>
        <w:t>з</w:t>
      </w:r>
      <w:r w:rsidRPr="00B16B8E">
        <w:rPr>
          <w:szCs w:val="28"/>
        </w:rPr>
        <w:t xml:space="preserve"> прибутт</w:t>
      </w:r>
      <w:r w:rsidR="00863E17" w:rsidRPr="00B16B8E">
        <w:rPr>
          <w:szCs w:val="28"/>
        </w:rPr>
        <w:t>ям</w:t>
      </w:r>
      <w:r w:rsidRPr="00B16B8E">
        <w:rPr>
          <w:szCs w:val="28"/>
        </w:rPr>
        <w:t xml:space="preserve"> </w:t>
      </w:r>
      <w:r w:rsidR="00863E17" w:rsidRPr="00B16B8E">
        <w:rPr>
          <w:szCs w:val="28"/>
        </w:rPr>
        <w:t>і</w:t>
      </w:r>
      <w:r w:rsidRPr="00B16B8E">
        <w:rPr>
          <w:szCs w:val="28"/>
        </w:rPr>
        <w:t xml:space="preserve"> відбутт</w:t>
      </w:r>
      <w:r w:rsidR="00863E17" w:rsidRPr="00B16B8E">
        <w:rPr>
          <w:szCs w:val="28"/>
        </w:rPr>
        <w:t>ям</w:t>
      </w:r>
      <w:r w:rsidRPr="00B16B8E">
        <w:rPr>
          <w:szCs w:val="28"/>
        </w:rPr>
        <w:t>, а нормандці повинні мати два пайк</w:t>
      </w:r>
      <w:r w:rsidR="00863E17" w:rsidRPr="00B16B8E">
        <w:rPr>
          <w:szCs w:val="28"/>
        </w:rPr>
        <w:t>и</w:t>
      </w:r>
      <w:r w:rsidRPr="00B16B8E">
        <w:rPr>
          <w:szCs w:val="28"/>
        </w:rPr>
        <w:t xml:space="preserve"> на камбузі, </w:t>
      </w:r>
      <w:r w:rsidR="005E1FCB" w:rsidRPr="00B16B8E">
        <w:rPr>
          <w:szCs w:val="28"/>
        </w:rPr>
        <w:t>бо</w:t>
      </w:r>
      <w:r w:rsidRPr="00B16B8E">
        <w:rPr>
          <w:szCs w:val="28"/>
        </w:rPr>
        <w:t xml:space="preserve"> вони мають лише воду за судновий рахунок</w:t>
      </w:r>
      <w:r w:rsidR="004C10AC" w:rsidRPr="00B16B8E">
        <w:rPr>
          <w:szCs w:val="28"/>
        </w:rPr>
        <w:t>»</w:t>
      </w:r>
      <w:r w:rsidR="008D41CC" w:rsidRPr="00B16B8E">
        <w:rPr>
          <w:szCs w:val="28"/>
        </w:rPr>
        <w:t> </w:t>
      </w:r>
      <w:r w:rsidR="00ED1882" w:rsidRPr="00B16B8E">
        <w:rPr>
          <w:szCs w:val="28"/>
          <w:lang w:eastAsia="ru-RU"/>
        </w:rPr>
        <w:t>[</w:t>
      </w:r>
      <w:r w:rsidR="00ED1882" w:rsidRPr="00B16B8E">
        <w:rPr>
          <w:szCs w:val="28"/>
        </w:rPr>
        <w:t>6</w:t>
      </w:r>
      <w:r w:rsidR="0033783C" w:rsidRPr="00B16B8E">
        <w:rPr>
          <w:szCs w:val="28"/>
        </w:rPr>
        <w:t>9</w:t>
      </w:r>
      <w:r w:rsidR="00ED1882" w:rsidRPr="00B16B8E">
        <w:rPr>
          <w:szCs w:val="28"/>
          <w:lang w:eastAsia="ru-RU"/>
        </w:rPr>
        <w:t>, с.</w:t>
      </w:r>
      <w:r w:rsidR="008D41CC" w:rsidRPr="00B16B8E">
        <w:rPr>
          <w:szCs w:val="28"/>
          <w:lang w:eastAsia="ru-RU"/>
        </w:rPr>
        <w:t> </w:t>
      </w:r>
      <w:r w:rsidR="0033783C" w:rsidRPr="00B16B8E">
        <w:rPr>
          <w:szCs w:val="28"/>
        </w:rPr>
        <w:t>78</w:t>
      </w:r>
      <w:r w:rsidR="00ED1882" w:rsidRPr="00B16B8E">
        <w:rPr>
          <w:szCs w:val="28"/>
          <w:lang w:eastAsia="ru-RU"/>
        </w:rPr>
        <w:t>]</w:t>
      </w:r>
      <w:r w:rsidRPr="00B16B8E">
        <w:rPr>
          <w:szCs w:val="28"/>
        </w:rPr>
        <w:t>.</w:t>
      </w:r>
    </w:p>
    <w:p w:rsidR="009807CA" w:rsidRPr="00B16B8E" w:rsidRDefault="009807CA" w:rsidP="001201C4">
      <w:pPr>
        <w:pStyle w:val="a8"/>
        <w:rPr>
          <w:szCs w:val="28"/>
        </w:rPr>
      </w:pPr>
      <w:r w:rsidRPr="00B16B8E">
        <w:rPr>
          <w:szCs w:val="28"/>
        </w:rPr>
        <w:t>Статтею</w:t>
      </w:r>
      <w:r w:rsidR="008D41CC" w:rsidRPr="00B16B8E">
        <w:rPr>
          <w:szCs w:val="28"/>
        </w:rPr>
        <w:t> </w:t>
      </w:r>
      <w:r w:rsidRPr="00B16B8E">
        <w:rPr>
          <w:szCs w:val="28"/>
        </w:rPr>
        <w:t>35 документ</w:t>
      </w:r>
      <w:r w:rsidR="00863E17" w:rsidRPr="00B16B8E">
        <w:rPr>
          <w:szCs w:val="28"/>
        </w:rPr>
        <w:t>а</w:t>
      </w:r>
      <w:r w:rsidRPr="00B16B8E">
        <w:rPr>
          <w:szCs w:val="28"/>
        </w:rPr>
        <w:t xml:space="preserve"> передбачалося суворе покарання за порушення встановлених </w:t>
      </w:r>
      <w:r w:rsidR="004C10AC" w:rsidRPr="00B16B8E">
        <w:rPr>
          <w:szCs w:val="28"/>
        </w:rPr>
        <w:t>«</w:t>
      </w:r>
      <w:r w:rsidRPr="00B16B8E">
        <w:rPr>
          <w:szCs w:val="28"/>
        </w:rPr>
        <w:t>законом і звичаєм моря</w:t>
      </w:r>
      <w:r w:rsidR="004C10AC" w:rsidRPr="00B16B8E">
        <w:rPr>
          <w:szCs w:val="28"/>
        </w:rPr>
        <w:t>»</w:t>
      </w:r>
      <w:r w:rsidRPr="00B16B8E">
        <w:rPr>
          <w:szCs w:val="28"/>
        </w:rPr>
        <w:t xml:space="preserve"> норм, що стосуються салютів судну</w:t>
      </w:r>
      <w:r w:rsidR="00863E17" w:rsidRPr="00B16B8E">
        <w:rPr>
          <w:szCs w:val="28"/>
        </w:rPr>
        <w:t>,</w:t>
      </w:r>
      <w:r w:rsidRPr="00B16B8E">
        <w:rPr>
          <w:szCs w:val="28"/>
        </w:rPr>
        <w:t xml:space="preserve"> на якому </w:t>
      </w:r>
      <w:r w:rsidR="00863E17" w:rsidRPr="00B16B8E">
        <w:rPr>
          <w:szCs w:val="28"/>
        </w:rPr>
        <w:t>перебуває</w:t>
      </w:r>
      <w:r w:rsidRPr="00B16B8E">
        <w:rPr>
          <w:szCs w:val="28"/>
        </w:rPr>
        <w:t xml:space="preserve"> особа</w:t>
      </w:r>
      <w:r w:rsidR="00863E17" w:rsidRPr="00B16B8E">
        <w:rPr>
          <w:szCs w:val="28"/>
        </w:rPr>
        <w:t>,</w:t>
      </w:r>
      <w:r w:rsidRPr="00B16B8E">
        <w:rPr>
          <w:szCs w:val="28"/>
        </w:rPr>
        <w:t xml:space="preserve"> призначена Загальною Радою Королівства. Зокрема, </w:t>
      </w:r>
      <w:r w:rsidR="004C10AC" w:rsidRPr="00B16B8E">
        <w:rPr>
          <w:szCs w:val="28"/>
        </w:rPr>
        <w:t>«</w:t>
      </w:r>
      <w:r w:rsidRPr="00B16B8E">
        <w:rPr>
          <w:szCs w:val="28"/>
        </w:rPr>
        <w:t xml:space="preserve">до них </w:t>
      </w:r>
      <w:r w:rsidR="00863E17" w:rsidRPr="00B16B8E">
        <w:rPr>
          <w:szCs w:val="28"/>
        </w:rPr>
        <w:t>поставляться</w:t>
      </w:r>
      <w:r w:rsidRPr="00B16B8E">
        <w:rPr>
          <w:szCs w:val="28"/>
        </w:rPr>
        <w:t xml:space="preserve"> як до ворогів і їх</w:t>
      </w:r>
      <w:r w:rsidR="00863E17" w:rsidRPr="00B16B8E">
        <w:rPr>
          <w:szCs w:val="28"/>
        </w:rPr>
        <w:t>ні</w:t>
      </w:r>
      <w:r w:rsidRPr="00B16B8E">
        <w:rPr>
          <w:szCs w:val="28"/>
        </w:rPr>
        <w:t xml:space="preserve"> судна </w:t>
      </w:r>
      <w:r w:rsidR="005E1FCB" w:rsidRPr="00B16B8E">
        <w:rPr>
          <w:szCs w:val="28"/>
        </w:rPr>
        <w:t>й</w:t>
      </w:r>
      <w:r w:rsidRPr="00B16B8E">
        <w:rPr>
          <w:szCs w:val="28"/>
        </w:rPr>
        <w:t xml:space="preserve"> товари буд</w:t>
      </w:r>
      <w:r w:rsidR="00863E17" w:rsidRPr="00B16B8E">
        <w:rPr>
          <w:szCs w:val="28"/>
        </w:rPr>
        <w:t>е</w:t>
      </w:r>
      <w:r w:rsidRPr="00B16B8E">
        <w:rPr>
          <w:szCs w:val="28"/>
        </w:rPr>
        <w:t xml:space="preserve"> зах</w:t>
      </w:r>
      <w:r w:rsidR="00863E17" w:rsidRPr="00B16B8E">
        <w:rPr>
          <w:szCs w:val="28"/>
        </w:rPr>
        <w:t>опл</w:t>
      </w:r>
      <w:r w:rsidRPr="00B16B8E">
        <w:rPr>
          <w:szCs w:val="28"/>
        </w:rPr>
        <w:t xml:space="preserve">ено </w:t>
      </w:r>
      <w:r w:rsidR="005E1FCB" w:rsidRPr="00B16B8E">
        <w:rPr>
          <w:szCs w:val="28"/>
        </w:rPr>
        <w:t>та</w:t>
      </w:r>
      <w:r w:rsidRPr="00B16B8E">
        <w:rPr>
          <w:szCs w:val="28"/>
        </w:rPr>
        <w:t xml:space="preserve"> конфісковано, як товари ворогів, а команда буде покарана ув</w:t>
      </w:r>
      <w:r w:rsidR="00EA0C07" w:rsidRPr="00B16B8E">
        <w:rPr>
          <w:szCs w:val="28"/>
        </w:rPr>
        <w:t>’</w:t>
      </w:r>
      <w:r w:rsidRPr="00B16B8E">
        <w:rPr>
          <w:szCs w:val="28"/>
        </w:rPr>
        <w:t>язненням у тюрмі, хоча би капітани чи власники суден після й пришли би і стверджували, що ці судна й товари належать друзям</w:t>
      </w:r>
      <w:r w:rsidR="004C10AC" w:rsidRPr="00B16B8E">
        <w:rPr>
          <w:szCs w:val="28"/>
        </w:rPr>
        <w:t>»</w:t>
      </w:r>
      <w:r w:rsidR="008D41CC" w:rsidRPr="00B16B8E">
        <w:rPr>
          <w:szCs w:val="28"/>
        </w:rPr>
        <w:t> </w:t>
      </w:r>
      <w:r w:rsidR="00ED1882" w:rsidRPr="00B16B8E">
        <w:rPr>
          <w:szCs w:val="28"/>
          <w:lang w:eastAsia="ru-RU"/>
        </w:rPr>
        <w:t>[</w:t>
      </w:r>
      <w:r w:rsidR="00ED1882" w:rsidRPr="00B16B8E">
        <w:rPr>
          <w:szCs w:val="28"/>
        </w:rPr>
        <w:t>6</w:t>
      </w:r>
      <w:r w:rsidR="0033783C" w:rsidRPr="00B16B8E">
        <w:rPr>
          <w:szCs w:val="28"/>
        </w:rPr>
        <w:t>9</w:t>
      </w:r>
      <w:r w:rsidR="00ED1882" w:rsidRPr="00B16B8E">
        <w:rPr>
          <w:szCs w:val="28"/>
          <w:lang w:eastAsia="ru-RU"/>
        </w:rPr>
        <w:t>, с.</w:t>
      </w:r>
      <w:r w:rsidR="008D41CC" w:rsidRPr="00B16B8E">
        <w:rPr>
          <w:szCs w:val="28"/>
          <w:lang w:eastAsia="ru-RU"/>
        </w:rPr>
        <w:t> </w:t>
      </w:r>
      <w:r w:rsidR="0033783C" w:rsidRPr="00B16B8E">
        <w:rPr>
          <w:szCs w:val="28"/>
        </w:rPr>
        <w:t>82</w:t>
      </w:r>
      <w:r w:rsidR="00ED1882" w:rsidRPr="00B16B8E">
        <w:rPr>
          <w:szCs w:val="28"/>
          <w:lang w:eastAsia="ru-RU"/>
        </w:rPr>
        <w:t>]</w:t>
      </w:r>
      <w:r w:rsidRPr="00B16B8E">
        <w:rPr>
          <w:szCs w:val="28"/>
        </w:rPr>
        <w:t xml:space="preserve">. </w:t>
      </w:r>
    </w:p>
    <w:p w:rsidR="009807CA" w:rsidRPr="00B16B8E" w:rsidRDefault="009807CA" w:rsidP="001201C4">
      <w:pPr>
        <w:pStyle w:val="a8"/>
        <w:rPr>
          <w:szCs w:val="28"/>
        </w:rPr>
      </w:pPr>
      <w:r w:rsidRPr="00B16B8E">
        <w:rPr>
          <w:szCs w:val="28"/>
        </w:rPr>
        <w:t xml:space="preserve">Цілий ряд статей Чорної книги Адміралтейства присвячено питанням рятування судна і майна, що </w:t>
      </w:r>
      <w:r w:rsidR="00863E17" w:rsidRPr="00B16B8E">
        <w:rPr>
          <w:szCs w:val="28"/>
        </w:rPr>
        <w:t>перебуває</w:t>
      </w:r>
      <w:r w:rsidRPr="00B16B8E">
        <w:rPr>
          <w:szCs w:val="28"/>
        </w:rPr>
        <w:t xml:space="preserve"> на судні, а також звільненню від відповідальності й винагороді за порятунок. Зокрема</w:t>
      </w:r>
      <w:r w:rsidR="00863E17" w:rsidRPr="00B16B8E">
        <w:rPr>
          <w:szCs w:val="28"/>
        </w:rPr>
        <w:t>,</w:t>
      </w:r>
      <w:r w:rsidRPr="00B16B8E">
        <w:rPr>
          <w:szCs w:val="28"/>
        </w:rPr>
        <w:t xml:space="preserve"> це стосується ст</w:t>
      </w:r>
      <w:r w:rsidR="00E4799B" w:rsidRPr="00B16B8E">
        <w:rPr>
          <w:szCs w:val="28"/>
        </w:rPr>
        <w:t>атей </w:t>
      </w:r>
      <w:r w:rsidRPr="00B16B8E">
        <w:rPr>
          <w:szCs w:val="28"/>
        </w:rPr>
        <w:t xml:space="preserve">3, 4, 8, 9, 28 </w:t>
      </w:r>
      <w:r w:rsidR="00863E17" w:rsidRPr="00B16B8E">
        <w:rPr>
          <w:szCs w:val="28"/>
        </w:rPr>
        <w:t>та</w:t>
      </w:r>
      <w:r w:rsidRPr="00B16B8E">
        <w:rPr>
          <w:szCs w:val="28"/>
        </w:rPr>
        <w:t xml:space="preserve"> інших.</w:t>
      </w:r>
    </w:p>
    <w:p w:rsidR="009807CA" w:rsidRPr="00B16B8E" w:rsidRDefault="009807CA" w:rsidP="001201C4">
      <w:pPr>
        <w:pStyle w:val="a8"/>
        <w:rPr>
          <w:szCs w:val="28"/>
        </w:rPr>
      </w:pPr>
      <w:r w:rsidRPr="00B16B8E">
        <w:rPr>
          <w:szCs w:val="28"/>
        </w:rPr>
        <w:t>Отже, наведені приклади безпосередн</w:t>
      </w:r>
      <w:r w:rsidR="00863E17" w:rsidRPr="00B16B8E">
        <w:rPr>
          <w:szCs w:val="28"/>
        </w:rPr>
        <w:t>ьо</w:t>
      </w:r>
      <w:r w:rsidRPr="00B16B8E">
        <w:rPr>
          <w:szCs w:val="28"/>
        </w:rPr>
        <w:t xml:space="preserve"> </w:t>
      </w:r>
      <w:r w:rsidR="00863E17" w:rsidRPr="00B16B8E">
        <w:rPr>
          <w:szCs w:val="28"/>
        </w:rPr>
        <w:t>стосуються</w:t>
      </w:r>
      <w:r w:rsidRPr="00B16B8E">
        <w:rPr>
          <w:szCs w:val="28"/>
        </w:rPr>
        <w:t xml:space="preserve"> юрисдикції над особами, </w:t>
      </w:r>
      <w:r w:rsidR="00863E17" w:rsidRPr="00B16B8E">
        <w:rPr>
          <w:szCs w:val="28"/>
        </w:rPr>
        <w:t>які</w:t>
      </w:r>
      <w:r w:rsidRPr="00B16B8E">
        <w:rPr>
          <w:szCs w:val="28"/>
        </w:rPr>
        <w:t xml:space="preserve"> є членами екіпажу</w:t>
      </w:r>
      <w:r w:rsidR="00863E17" w:rsidRPr="00B16B8E">
        <w:rPr>
          <w:szCs w:val="28"/>
        </w:rPr>
        <w:t>,</w:t>
      </w:r>
      <w:r w:rsidRPr="00B16B8E">
        <w:rPr>
          <w:szCs w:val="28"/>
        </w:rPr>
        <w:t xml:space="preserve"> і їх</w:t>
      </w:r>
      <w:r w:rsidR="00863E17" w:rsidRPr="00B16B8E">
        <w:rPr>
          <w:szCs w:val="28"/>
        </w:rPr>
        <w:t>нім</w:t>
      </w:r>
      <w:r w:rsidRPr="00B16B8E">
        <w:rPr>
          <w:szCs w:val="28"/>
        </w:rPr>
        <w:t xml:space="preserve"> майном, на яку вказує Д. Коломбос. На наш погляд, саме ця юрисдикція </w:t>
      </w:r>
      <w:r w:rsidR="00863E17" w:rsidRPr="00B16B8E">
        <w:rPr>
          <w:szCs w:val="28"/>
        </w:rPr>
        <w:t>в</w:t>
      </w:r>
      <w:r w:rsidRPr="00B16B8E">
        <w:rPr>
          <w:szCs w:val="28"/>
        </w:rPr>
        <w:t xml:space="preserve"> подальшому стає підґрунтям одного з елементів реального зв</w:t>
      </w:r>
      <w:r w:rsidR="00EA0C07" w:rsidRPr="00B16B8E">
        <w:rPr>
          <w:szCs w:val="28"/>
        </w:rPr>
        <w:t>’</w:t>
      </w:r>
      <w:r w:rsidRPr="00B16B8E">
        <w:rPr>
          <w:szCs w:val="28"/>
        </w:rPr>
        <w:t>язку судна з державою прапора, яке ви</w:t>
      </w:r>
      <w:r w:rsidR="00863E17" w:rsidRPr="00B16B8E">
        <w:rPr>
          <w:szCs w:val="28"/>
        </w:rPr>
        <w:t>знача</w:t>
      </w:r>
      <w:r w:rsidRPr="00B16B8E">
        <w:rPr>
          <w:szCs w:val="28"/>
        </w:rPr>
        <w:t>ється через зв</w:t>
      </w:r>
      <w:r w:rsidR="00EA0C07" w:rsidRPr="00B16B8E">
        <w:rPr>
          <w:szCs w:val="28"/>
        </w:rPr>
        <w:t>’</w:t>
      </w:r>
      <w:r w:rsidRPr="00B16B8E">
        <w:rPr>
          <w:szCs w:val="28"/>
        </w:rPr>
        <w:t xml:space="preserve">язок з екіпажем і майном. </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Перші спроби врегулювання суспільних відносин, що виникають у процесі використання людиною Світового океану, </w:t>
      </w:r>
      <w:r w:rsidR="005E1FCB" w:rsidRPr="00B16B8E">
        <w:rPr>
          <w:snapToGrid w:val="0"/>
          <w:sz w:val="28"/>
          <w:szCs w:val="28"/>
          <w:lang w:val="uk-UA"/>
        </w:rPr>
        <w:t>належать</w:t>
      </w:r>
      <w:r w:rsidRPr="00B16B8E">
        <w:rPr>
          <w:snapToGrid w:val="0"/>
          <w:sz w:val="28"/>
          <w:szCs w:val="28"/>
          <w:lang w:val="uk-UA"/>
        </w:rPr>
        <w:t xml:space="preserve"> ще до античного періоду. Характерною ознакою нормативних документів того часу було те, </w:t>
      </w:r>
      <w:r w:rsidR="004C10AC" w:rsidRPr="00B16B8E">
        <w:rPr>
          <w:snapToGrid w:val="0"/>
          <w:sz w:val="28"/>
          <w:szCs w:val="28"/>
          <w:lang w:val="uk-UA"/>
        </w:rPr>
        <w:t>«</w:t>
      </w:r>
      <w:r w:rsidRPr="00B16B8E">
        <w:rPr>
          <w:snapToGrid w:val="0"/>
          <w:sz w:val="28"/>
          <w:szCs w:val="28"/>
          <w:lang w:val="uk-UA"/>
        </w:rPr>
        <w:t>що вони хоча і не були санкціоновані будь-якою суверенною владою, проте поступово набували обов</w:t>
      </w:r>
      <w:r w:rsidR="00EA0C07" w:rsidRPr="00B16B8E">
        <w:rPr>
          <w:snapToGrid w:val="0"/>
          <w:sz w:val="28"/>
          <w:szCs w:val="28"/>
          <w:lang w:val="uk-UA"/>
        </w:rPr>
        <w:t>’</w:t>
      </w:r>
      <w:r w:rsidRPr="00B16B8E">
        <w:rPr>
          <w:snapToGrid w:val="0"/>
          <w:sz w:val="28"/>
          <w:szCs w:val="28"/>
          <w:lang w:val="uk-UA"/>
        </w:rPr>
        <w:t xml:space="preserve">язкового характеру, добровільно визнались купцями і торговцями всіх націй… майже всі вони в основному містили </w:t>
      </w:r>
      <w:r w:rsidRPr="00B16B8E">
        <w:rPr>
          <w:snapToGrid w:val="0"/>
          <w:sz w:val="28"/>
          <w:szCs w:val="28"/>
          <w:lang w:val="uk-UA"/>
        </w:rPr>
        <w:lastRenderedPageBreak/>
        <w:t>норми, регулюючі відносини майнового характеру, що виникали в процесі торговельного мореплавства</w:t>
      </w:r>
      <w:r w:rsidR="004C10AC" w:rsidRPr="00B16B8E">
        <w:rPr>
          <w:snapToGrid w:val="0"/>
          <w:sz w:val="28"/>
          <w:szCs w:val="28"/>
          <w:lang w:val="uk-UA"/>
        </w:rPr>
        <w:t>»</w:t>
      </w:r>
      <w:r w:rsidR="00E4799B" w:rsidRPr="00B16B8E">
        <w:rPr>
          <w:snapToGrid w:val="0"/>
          <w:sz w:val="28"/>
          <w:szCs w:val="28"/>
          <w:lang w:val="uk-UA"/>
        </w:rPr>
        <w:t> </w:t>
      </w:r>
      <w:r w:rsidR="00ED1882" w:rsidRPr="00B16B8E">
        <w:rPr>
          <w:sz w:val="28"/>
          <w:szCs w:val="28"/>
          <w:lang w:val="uk-UA"/>
        </w:rPr>
        <w:t>[1</w:t>
      </w:r>
      <w:r w:rsidR="0033783C" w:rsidRPr="00B16B8E">
        <w:rPr>
          <w:sz w:val="28"/>
          <w:szCs w:val="28"/>
          <w:lang w:val="uk-UA"/>
        </w:rPr>
        <w:t>44</w:t>
      </w:r>
      <w:r w:rsidR="00ED1882" w:rsidRPr="00B16B8E">
        <w:rPr>
          <w:sz w:val="28"/>
          <w:szCs w:val="28"/>
          <w:lang w:val="uk-UA"/>
        </w:rPr>
        <w:t>, с.</w:t>
      </w:r>
      <w:r w:rsidR="00E4799B" w:rsidRPr="00B16B8E">
        <w:rPr>
          <w:sz w:val="28"/>
          <w:szCs w:val="28"/>
          <w:lang w:val="uk-UA"/>
        </w:rPr>
        <w:t> </w:t>
      </w:r>
      <w:r w:rsidR="00ED1882" w:rsidRPr="00B16B8E">
        <w:rPr>
          <w:sz w:val="28"/>
          <w:szCs w:val="28"/>
          <w:lang w:val="uk-UA"/>
        </w:rPr>
        <w:t>147</w:t>
      </w:r>
      <w:r w:rsidR="00C7282B" w:rsidRPr="00B16B8E">
        <w:rPr>
          <w:sz w:val="28"/>
          <w:szCs w:val="28"/>
          <w:lang w:val="uk-UA"/>
        </w:rPr>
        <w:t>–</w:t>
      </w:r>
      <w:r w:rsidR="00ED1882" w:rsidRPr="00B16B8E">
        <w:rPr>
          <w:sz w:val="28"/>
          <w:szCs w:val="28"/>
          <w:lang w:val="uk-UA"/>
        </w:rPr>
        <w:t>150]</w:t>
      </w:r>
      <w:r w:rsidRPr="00B16B8E">
        <w:rPr>
          <w:snapToGrid w:val="0"/>
          <w:sz w:val="28"/>
          <w:szCs w:val="28"/>
          <w:lang w:val="uk-UA"/>
        </w:rPr>
        <w:t>.</w:t>
      </w:r>
    </w:p>
    <w:p w:rsidR="009807CA" w:rsidRPr="00B16B8E" w:rsidRDefault="009807CA" w:rsidP="001201C4">
      <w:pPr>
        <w:spacing w:line="360" w:lineRule="auto"/>
        <w:ind w:firstLine="709"/>
        <w:jc w:val="both"/>
        <w:rPr>
          <w:sz w:val="28"/>
          <w:szCs w:val="28"/>
          <w:lang w:val="uk-UA"/>
        </w:rPr>
      </w:pPr>
      <w:r w:rsidRPr="00B16B8E">
        <w:rPr>
          <w:snapToGrid w:val="0"/>
          <w:sz w:val="28"/>
          <w:szCs w:val="28"/>
          <w:lang w:val="uk-UA"/>
        </w:rPr>
        <w:t xml:space="preserve">Одним </w:t>
      </w:r>
      <w:r w:rsidR="00863E17" w:rsidRPr="00B16B8E">
        <w:rPr>
          <w:snapToGrid w:val="0"/>
          <w:sz w:val="28"/>
          <w:szCs w:val="28"/>
          <w:lang w:val="uk-UA"/>
        </w:rPr>
        <w:t>і</w:t>
      </w:r>
      <w:r w:rsidRPr="00B16B8E">
        <w:rPr>
          <w:snapToGrid w:val="0"/>
          <w:sz w:val="28"/>
          <w:szCs w:val="28"/>
          <w:lang w:val="uk-UA"/>
        </w:rPr>
        <w:t>з найстаріших інститутів того часу був інститут загальної аварії, якому в юридичній літературі присвячено чимало уваги. Зокрема</w:t>
      </w:r>
      <w:r w:rsidR="00863E17" w:rsidRPr="00B16B8E">
        <w:rPr>
          <w:snapToGrid w:val="0"/>
          <w:sz w:val="28"/>
          <w:szCs w:val="28"/>
          <w:lang w:val="uk-UA"/>
        </w:rPr>
        <w:t>,</w:t>
      </w:r>
      <w:r w:rsidRPr="00B16B8E">
        <w:rPr>
          <w:snapToGrid w:val="0"/>
          <w:sz w:val="28"/>
          <w:szCs w:val="28"/>
          <w:lang w:val="uk-UA"/>
        </w:rPr>
        <w:t xml:space="preserve"> фундаментальна праця В.</w:t>
      </w:r>
      <w:r w:rsidR="00E4799B" w:rsidRPr="00B16B8E">
        <w:rPr>
          <w:snapToGrid w:val="0"/>
          <w:sz w:val="28"/>
          <w:szCs w:val="28"/>
          <w:lang w:val="uk-UA"/>
        </w:rPr>
        <w:t> </w:t>
      </w:r>
      <w:r w:rsidRPr="00B16B8E">
        <w:rPr>
          <w:snapToGrid w:val="0"/>
          <w:sz w:val="28"/>
          <w:szCs w:val="28"/>
          <w:lang w:val="uk-UA"/>
        </w:rPr>
        <w:t>Ю. Шемонаєва</w:t>
      </w:r>
      <w:r w:rsidR="00863E17" w:rsidRPr="00B16B8E">
        <w:rPr>
          <w:snapToGrid w:val="0"/>
          <w:sz w:val="28"/>
          <w:szCs w:val="28"/>
          <w:lang w:val="uk-UA"/>
        </w:rPr>
        <w:t>,</w:t>
      </w:r>
      <w:r w:rsidRPr="00B16B8E">
        <w:rPr>
          <w:snapToGrid w:val="0"/>
          <w:sz w:val="28"/>
          <w:szCs w:val="28"/>
          <w:lang w:val="uk-UA"/>
        </w:rPr>
        <w:t xml:space="preserve"> у як</w:t>
      </w:r>
      <w:r w:rsidR="00863E17" w:rsidRPr="00B16B8E">
        <w:rPr>
          <w:snapToGrid w:val="0"/>
          <w:sz w:val="28"/>
          <w:szCs w:val="28"/>
          <w:lang w:val="uk-UA"/>
        </w:rPr>
        <w:t>ій</w:t>
      </w:r>
      <w:r w:rsidRPr="00B16B8E">
        <w:rPr>
          <w:snapToGrid w:val="0"/>
          <w:sz w:val="28"/>
          <w:szCs w:val="28"/>
          <w:lang w:val="uk-UA"/>
        </w:rPr>
        <w:t xml:space="preserve"> проведено</w:t>
      </w:r>
      <w:r w:rsidRPr="00B16B8E">
        <w:rPr>
          <w:sz w:val="28"/>
          <w:szCs w:val="28"/>
          <w:lang w:val="uk-UA"/>
        </w:rPr>
        <w:t xml:space="preserve"> комплексне дослідження генезису загальної аварії </w:t>
      </w:r>
      <w:r w:rsidR="00D9474C" w:rsidRPr="00B16B8E">
        <w:rPr>
          <w:sz w:val="28"/>
          <w:szCs w:val="28"/>
          <w:lang w:val="uk-UA"/>
        </w:rPr>
        <w:t>й</w:t>
      </w:r>
      <w:r w:rsidRPr="00B16B8E">
        <w:rPr>
          <w:sz w:val="28"/>
          <w:szCs w:val="28"/>
          <w:lang w:val="uk-UA"/>
        </w:rPr>
        <w:t xml:space="preserve"> визначено тенденцію розвитку даного інституту міжнародного приватного морського права</w:t>
      </w:r>
      <w:r w:rsidR="00E4799B" w:rsidRPr="00B16B8E">
        <w:rPr>
          <w:sz w:val="28"/>
          <w:szCs w:val="28"/>
          <w:lang w:val="uk-UA"/>
        </w:rPr>
        <w:t> </w:t>
      </w:r>
      <w:r w:rsidR="00ED1882" w:rsidRPr="00B16B8E">
        <w:rPr>
          <w:sz w:val="28"/>
          <w:szCs w:val="28"/>
          <w:lang w:val="uk-UA"/>
        </w:rPr>
        <w:t>[1</w:t>
      </w:r>
      <w:r w:rsidR="0033783C" w:rsidRPr="00B16B8E">
        <w:rPr>
          <w:sz w:val="28"/>
          <w:szCs w:val="28"/>
          <w:lang w:val="uk-UA"/>
        </w:rPr>
        <w:t>41</w:t>
      </w:r>
      <w:r w:rsidR="00ED1882" w:rsidRPr="00B16B8E">
        <w:rPr>
          <w:sz w:val="28"/>
          <w:szCs w:val="28"/>
          <w:lang w:val="uk-UA"/>
        </w:rPr>
        <w:t>, с.</w:t>
      </w:r>
      <w:r w:rsidR="00863E17" w:rsidRPr="00B16B8E">
        <w:rPr>
          <w:sz w:val="28"/>
          <w:szCs w:val="28"/>
          <w:lang w:val="uk-UA"/>
        </w:rPr>
        <w:t> </w:t>
      </w:r>
      <w:r w:rsidR="0033783C" w:rsidRPr="00B16B8E">
        <w:rPr>
          <w:sz w:val="28"/>
          <w:szCs w:val="28"/>
          <w:lang w:val="uk-UA"/>
        </w:rPr>
        <w:t>416</w:t>
      </w:r>
      <w:r w:rsidR="00ED1882" w:rsidRPr="00B16B8E">
        <w:rPr>
          <w:sz w:val="28"/>
          <w:szCs w:val="28"/>
          <w:lang w:val="uk-UA"/>
        </w:rPr>
        <w:t>]</w:t>
      </w:r>
      <w:r w:rsidRPr="00B16B8E">
        <w:rPr>
          <w:sz w:val="28"/>
          <w:szCs w:val="28"/>
          <w:lang w:val="uk-UA"/>
        </w:rPr>
        <w:t xml:space="preserve">. Певна увага цьому інституту приділялася не лише юристами, а й судноводіями, економістами і фахівцями страхової справи. </w:t>
      </w:r>
      <w:r w:rsidR="00863E17" w:rsidRPr="00B16B8E">
        <w:rPr>
          <w:sz w:val="28"/>
          <w:szCs w:val="28"/>
          <w:lang w:val="uk-UA"/>
        </w:rPr>
        <w:t>Така</w:t>
      </w:r>
      <w:r w:rsidRPr="00B16B8E">
        <w:rPr>
          <w:sz w:val="28"/>
          <w:szCs w:val="28"/>
          <w:lang w:val="uk-UA"/>
        </w:rPr>
        <w:t xml:space="preserve"> пи</w:t>
      </w:r>
      <w:r w:rsidR="00863E17" w:rsidRPr="00B16B8E">
        <w:rPr>
          <w:sz w:val="28"/>
          <w:szCs w:val="28"/>
          <w:lang w:val="uk-UA"/>
        </w:rPr>
        <w:t>льн</w:t>
      </w:r>
      <w:r w:rsidRPr="00B16B8E">
        <w:rPr>
          <w:sz w:val="28"/>
          <w:szCs w:val="28"/>
          <w:lang w:val="uk-UA"/>
        </w:rPr>
        <w:t xml:space="preserve">а увага не дивна, бо однією </w:t>
      </w:r>
      <w:r w:rsidR="00863E17" w:rsidRPr="00B16B8E">
        <w:rPr>
          <w:sz w:val="28"/>
          <w:szCs w:val="28"/>
          <w:lang w:val="uk-UA"/>
        </w:rPr>
        <w:t>зі</w:t>
      </w:r>
      <w:r w:rsidRPr="00B16B8E">
        <w:rPr>
          <w:sz w:val="28"/>
          <w:szCs w:val="28"/>
          <w:lang w:val="uk-UA"/>
        </w:rPr>
        <w:t xml:space="preserve"> специфічних особливостей торг</w:t>
      </w:r>
      <w:r w:rsidR="00863E17" w:rsidRPr="00B16B8E">
        <w:rPr>
          <w:sz w:val="28"/>
          <w:szCs w:val="28"/>
          <w:lang w:val="uk-UA"/>
        </w:rPr>
        <w:t>о</w:t>
      </w:r>
      <w:r w:rsidRPr="00B16B8E">
        <w:rPr>
          <w:sz w:val="28"/>
          <w:szCs w:val="28"/>
          <w:lang w:val="uk-UA"/>
        </w:rPr>
        <w:t>вельного мореплавання є постійні ризики, з якими доводиться стикатися учасникам морського підприємства. Тому до</w:t>
      </w:r>
      <w:r w:rsidR="00863E17" w:rsidRPr="00B16B8E">
        <w:rPr>
          <w:sz w:val="28"/>
          <w:szCs w:val="28"/>
          <w:lang w:val="uk-UA"/>
        </w:rPr>
        <w:t>сить</w:t>
      </w:r>
      <w:r w:rsidRPr="00B16B8E">
        <w:rPr>
          <w:sz w:val="28"/>
          <w:szCs w:val="28"/>
          <w:lang w:val="uk-UA"/>
        </w:rPr>
        <w:t xml:space="preserve"> часто для того, </w:t>
      </w:r>
      <w:r w:rsidR="00863E17" w:rsidRPr="00B16B8E">
        <w:rPr>
          <w:sz w:val="28"/>
          <w:szCs w:val="28"/>
          <w:lang w:val="uk-UA"/>
        </w:rPr>
        <w:t>аби</w:t>
      </w:r>
      <w:r w:rsidRPr="00B16B8E">
        <w:rPr>
          <w:sz w:val="28"/>
          <w:szCs w:val="28"/>
          <w:lang w:val="uk-UA"/>
        </w:rPr>
        <w:t xml:space="preserve"> уникнути загрози судну </w:t>
      </w:r>
      <w:r w:rsidR="00863E17" w:rsidRPr="00B16B8E">
        <w:rPr>
          <w:sz w:val="28"/>
          <w:szCs w:val="28"/>
          <w:lang w:val="uk-UA"/>
        </w:rPr>
        <w:t>чи</w:t>
      </w:r>
      <w:r w:rsidRPr="00B16B8E">
        <w:rPr>
          <w:sz w:val="28"/>
          <w:szCs w:val="28"/>
          <w:lang w:val="uk-UA"/>
        </w:rPr>
        <w:t xml:space="preserve"> вантажу, виникає необхідність </w:t>
      </w:r>
      <w:r w:rsidR="00863E17" w:rsidRPr="00B16B8E">
        <w:rPr>
          <w:sz w:val="28"/>
          <w:szCs w:val="28"/>
          <w:lang w:val="uk-UA"/>
        </w:rPr>
        <w:t>у будь-яких додаткових витратах</w:t>
      </w:r>
      <w:r w:rsidRPr="00B16B8E">
        <w:rPr>
          <w:sz w:val="28"/>
          <w:szCs w:val="28"/>
          <w:lang w:val="uk-UA"/>
        </w:rPr>
        <w:t xml:space="preserve"> або навіть пожертвуваннях будь-яким майном (викинути за борт частину вантажу для полегшення судна або посадити судно, що отримало пробоїну</w:t>
      </w:r>
      <w:r w:rsidR="00863E17" w:rsidRPr="00B16B8E">
        <w:rPr>
          <w:sz w:val="28"/>
          <w:szCs w:val="28"/>
          <w:lang w:val="uk-UA"/>
        </w:rPr>
        <w:t>, на мілину</w:t>
      </w:r>
      <w:r w:rsidRPr="00B16B8E">
        <w:rPr>
          <w:sz w:val="28"/>
          <w:szCs w:val="28"/>
          <w:lang w:val="uk-UA"/>
        </w:rPr>
        <w:t xml:space="preserve"> з мет</w:t>
      </w:r>
      <w:r w:rsidR="00D9474C" w:rsidRPr="00B16B8E">
        <w:rPr>
          <w:sz w:val="28"/>
          <w:szCs w:val="28"/>
          <w:lang w:val="uk-UA"/>
        </w:rPr>
        <w:t>ою недопущення його затоплення)</w:t>
      </w:r>
      <w:r w:rsidRPr="00B16B8E">
        <w:rPr>
          <w:sz w:val="28"/>
          <w:szCs w:val="28"/>
          <w:lang w:val="uk-UA"/>
        </w:rPr>
        <w:t xml:space="preserve"> на користь усіх учасників морського підприємства</w:t>
      </w:r>
      <w:r w:rsidR="00E4799B" w:rsidRPr="00B16B8E">
        <w:rPr>
          <w:sz w:val="28"/>
          <w:szCs w:val="28"/>
          <w:lang w:val="uk-UA"/>
        </w:rPr>
        <w:t> </w:t>
      </w:r>
      <w:r w:rsidR="00ED1882" w:rsidRPr="00B16B8E">
        <w:rPr>
          <w:sz w:val="28"/>
          <w:szCs w:val="28"/>
          <w:lang w:val="uk-UA"/>
        </w:rPr>
        <w:t>[</w:t>
      </w:r>
      <w:r w:rsidR="0033783C" w:rsidRPr="00B16B8E">
        <w:rPr>
          <w:sz w:val="28"/>
          <w:szCs w:val="28"/>
          <w:lang w:val="uk-UA"/>
        </w:rPr>
        <w:t>106</w:t>
      </w:r>
      <w:r w:rsidR="007F5752" w:rsidRPr="00B16B8E">
        <w:rPr>
          <w:sz w:val="28"/>
          <w:szCs w:val="28"/>
          <w:lang w:val="uk-UA"/>
        </w:rPr>
        <w:t>, с. </w:t>
      </w:r>
      <w:r w:rsidR="0033783C" w:rsidRPr="00B16B8E">
        <w:rPr>
          <w:sz w:val="28"/>
          <w:szCs w:val="28"/>
          <w:lang w:val="uk-UA"/>
        </w:rPr>
        <w:t>73</w:t>
      </w:r>
      <w:r w:rsidR="00ED1882" w:rsidRPr="00B16B8E">
        <w:rPr>
          <w:sz w:val="28"/>
          <w:szCs w:val="28"/>
          <w:lang w:val="uk-UA"/>
        </w:rPr>
        <w:t>]</w:t>
      </w:r>
      <w:r w:rsidRPr="00B16B8E">
        <w:rPr>
          <w:sz w:val="28"/>
          <w:szCs w:val="28"/>
          <w:lang w:val="uk-UA"/>
        </w:rPr>
        <w:t xml:space="preserve">. </w:t>
      </w:r>
      <w:r w:rsidR="00863E17" w:rsidRPr="00B16B8E">
        <w:rPr>
          <w:sz w:val="28"/>
          <w:szCs w:val="28"/>
          <w:lang w:val="uk-UA"/>
        </w:rPr>
        <w:t>Проте</w:t>
      </w:r>
      <w:r w:rsidRPr="00B16B8E">
        <w:rPr>
          <w:sz w:val="28"/>
          <w:szCs w:val="28"/>
          <w:lang w:val="uk-UA"/>
        </w:rPr>
        <w:t xml:space="preserve"> жоден з авторів не звер</w:t>
      </w:r>
      <w:r w:rsidR="00863E17" w:rsidRPr="00B16B8E">
        <w:rPr>
          <w:sz w:val="28"/>
          <w:szCs w:val="28"/>
          <w:lang w:val="uk-UA"/>
        </w:rPr>
        <w:t>ну</w:t>
      </w:r>
      <w:r w:rsidRPr="00B16B8E">
        <w:rPr>
          <w:sz w:val="28"/>
          <w:szCs w:val="28"/>
          <w:lang w:val="uk-UA"/>
        </w:rPr>
        <w:t>в уваг</w:t>
      </w:r>
      <w:r w:rsidR="00863E17" w:rsidRPr="00B16B8E">
        <w:rPr>
          <w:sz w:val="28"/>
          <w:szCs w:val="28"/>
          <w:lang w:val="uk-UA"/>
        </w:rPr>
        <w:t>и</w:t>
      </w:r>
      <w:r w:rsidRPr="00B16B8E">
        <w:rPr>
          <w:sz w:val="28"/>
          <w:szCs w:val="28"/>
          <w:lang w:val="uk-UA"/>
        </w:rPr>
        <w:t xml:space="preserve"> на елементи зв</w:t>
      </w:r>
      <w:r w:rsidR="00EA0C07" w:rsidRPr="00B16B8E">
        <w:rPr>
          <w:sz w:val="28"/>
          <w:szCs w:val="28"/>
          <w:lang w:val="uk-UA"/>
        </w:rPr>
        <w:t>’</w:t>
      </w:r>
      <w:r w:rsidRPr="00B16B8E">
        <w:rPr>
          <w:sz w:val="28"/>
          <w:szCs w:val="28"/>
          <w:lang w:val="uk-UA"/>
        </w:rPr>
        <w:t xml:space="preserve">язку судна з державою </w:t>
      </w:r>
      <w:r w:rsidR="00863E17" w:rsidRPr="00B16B8E">
        <w:rPr>
          <w:sz w:val="28"/>
          <w:szCs w:val="28"/>
          <w:lang w:val="uk-UA"/>
        </w:rPr>
        <w:t>в</w:t>
      </w:r>
      <w:r w:rsidRPr="00B16B8E">
        <w:rPr>
          <w:sz w:val="28"/>
          <w:szCs w:val="28"/>
          <w:lang w:val="uk-UA"/>
        </w:rPr>
        <w:t xml:space="preserve"> цьому інституті, які виявляються через внутрішнє право держави </w:t>
      </w:r>
      <w:r w:rsidR="00863E17" w:rsidRPr="00B16B8E">
        <w:rPr>
          <w:sz w:val="28"/>
          <w:szCs w:val="28"/>
          <w:lang w:val="uk-UA"/>
        </w:rPr>
        <w:t>в</w:t>
      </w:r>
      <w:r w:rsidRPr="00B16B8E">
        <w:rPr>
          <w:sz w:val="28"/>
          <w:szCs w:val="28"/>
          <w:lang w:val="uk-UA"/>
        </w:rPr>
        <w:t xml:space="preserve"> процесі реалізації норм, що стосуються загальної аварії.</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У нашому дослідженні не можна обійти і </w:t>
      </w:r>
      <w:r w:rsidR="004C10AC" w:rsidRPr="00B16B8E">
        <w:rPr>
          <w:sz w:val="28"/>
          <w:szCs w:val="28"/>
          <w:lang w:val="uk-UA"/>
        </w:rPr>
        <w:t>«</w:t>
      </w:r>
      <w:r w:rsidRPr="00B16B8E">
        <w:rPr>
          <w:sz w:val="28"/>
          <w:szCs w:val="28"/>
          <w:lang w:val="uk-UA"/>
        </w:rPr>
        <w:t xml:space="preserve">так зване </w:t>
      </w:r>
      <w:r w:rsidR="004C10AC" w:rsidRPr="00B16B8E">
        <w:rPr>
          <w:sz w:val="28"/>
          <w:szCs w:val="28"/>
          <w:lang w:val="uk-UA"/>
        </w:rPr>
        <w:t>«</w:t>
      </w:r>
      <w:r w:rsidRPr="00B16B8E">
        <w:rPr>
          <w:sz w:val="28"/>
          <w:szCs w:val="28"/>
          <w:lang w:val="uk-UA"/>
        </w:rPr>
        <w:t>берегове право</w:t>
      </w:r>
      <w:r w:rsidR="004C10AC" w:rsidRPr="00B16B8E">
        <w:rPr>
          <w:sz w:val="28"/>
          <w:szCs w:val="28"/>
          <w:lang w:val="uk-UA"/>
        </w:rPr>
        <w:t>»</w:t>
      </w:r>
      <w:r w:rsidRPr="00B16B8E">
        <w:rPr>
          <w:sz w:val="28"/>
          <w:szCs w:val="28"/>
          <w:lang w:val="uk-UA"/>
        </w:rPr>
        <w:t>, що зародилося в серед</w:t>
      </w:r>
      <w:r w:rsidR="00863E17" w:rsidRPr="00B16B8E">
        <w:rPr>
          <w:sz w:val="28"/>
          <w:szCs w:val="28"/>
          <w:lang w:val="uk-UA"/>
        </w:rPr>
        <w:t>и</w:t>
      </w:r>
      <w:r w:rsidRPr="00B16B8E">
        <w:rPr>
          <w:sz w:val="28"/>
          <w:szCs w:val="28"/>
          <w:lang w:val="uk-UA"/>
        </w:rPr>
        <w:t xml:space="preserve">ні століття і фактично узаконювало грабіж мореплавців. Феодали використовували береги для того, </w:t>
      </w:r>
      <w:r w:rsidR="00863E17" w:rsidRPr="00B16B8E">
        <w:rPr>
          <w:sz w:val="28"/>
          <w:szCs w:val="28"/>
          <w:lang w:val="uk-UA"/>
        </w:rPr>
        <w:t>аби</w:t>
      </w:r>
      <w:r w:rsidRPr="00B16B8E">
        <w:rPr>
          <w:sz w:val="28"/>
          <w:szCs w:val="28"/>
          <w:lang w:val="uk-UA"/>
        </w:rPr>
        <w:t xml:space="preserve"> обкладати поборами морський промисел і привласнювати все те, що залишалося після аварії судна </w:t>
      </w:r>
      <w:r w:rsidR="00863E17" w:rsidRPr="00B16B8E">
        <w:rPr>
          <w:sz w:val="28"/>
          <w:szCs w:val="28"/>
          <w:lang w:val="uk-UA"/>
        </w:rPr>
        <w:t>й</w:t>
      </w:r>
      <w:r w:rsidRPr="00B16B8E">
        <w:rPr>
          <w:sz w:val="28"/>
          <w:szCs w:val="28"/>
          <w:lang w:val="uk-UA"/>
        </w:rPr>
        <w:t xml:space="preserve"> викидалося на берег</w:t>
      </w:r>
      <w:r w:rsidR="004C10AC" w:rsidRPr="00B16B8E">
        <w:rPr>
          <w:sz w:val="28"/>
          <w:szCs w:val="28"/>
          <w:lang w:val="uk-UA"/>
        </w:rPr>
        <w:t>»</w:t>
      </w:r>
      <w:r w:rsidRPr="00B16B8E">
        <w:rPr>
          <w:sz w:val="28"/>
          <w:szCs w:val="28"/>
          <w:lang w:val="uk-UA"/>
        </w:rPr>
        <w:t xml:space="preserve">. </w:t>
      </w:r>
      <w:r w:rsidR="00192C3A" w:rsidRPr="00B16B8E">
        <w:rPr>
          <w:sz w:val="28"/>
          <w:szCs w:val="28"/>
          <w:lang w:val="uk-UA"/>
        </w:rPr>
        <w:t>[135, с. 37]</w:t>
      </w:r>
    </w:p>
    <w:p w:rsidR="009807CA" w:rsidRPr="00B16B8E" w:rsidRDefault="00863E17" w:rsidP="001201C4">
      <w:pPr>
        <w:spacing w:line="360" w:lineRule="auto"/>
        <w:ind w:firstLine="709"/>
        <w:jc w:val="both"/>
        <w:rPr>
          <w:sz w:val="28"/>
          <w:szCs w:val="28"/>
          <w:lang w:val="uk-UA" w:eastAsia="en-US"/>
        </w:rPr>
      </w:pPr>
      <w:r w:rsidRPr="00B16B8E">
        <w:rPr>
          <w:sz w:val="28"/>
          <w:szCs w:val="28"/>
          <w:lang w:val="uk-UA"/>
        </w:rPr>
        <w:t>Справді в</w:t>
      </w:r>
      <w:r w:rsidR="009807CA" w:rsidRPr="00B16B8E">
        <w:rPr>
          <w:sz w:val="28"/>
          <w:szCs w:val="28"/>
          <w:lang w:val="uk-UA"/>
        </w:rPr>
        <w:t xml:space="preserve"> середні століття суверен, під владою якого опиняються певні водні простори, мав право на всі предмети, що потрапляли з моря </w:t>
      </w:r>
      <w:r w:rsidR="00D9474C" w:rsidRPr="00B16B8E">
        <w:rPr>
          <w:sz w:val="28"/>
          <w:szCs w:val="28"/>
          <w:lang w:val="uk-UA"/>
        </w:rPr>
        <w:t>на</w:t>
      </w:r>
      <w:r w:rsidR="009807CA" w:rsidRPr="00B16B8E">
        <w:rPr>
          <w:sz w:val="28"/>
          <w:szCs w:val="28"/>
          <w:lang w:val="uk-UA"/>
        </w:rPr>
        <w:t xml:space="preserve"> бер</w:t>
      </w:r>
      <w:r w:rsidR="00655EC7" w:rsidRPr="00B16B8E">
        <w:rPr>
          <w:sz w:val="28"/>
          <w:szCs w:val="28"/>
          <w:lang w:val="uk-UA"/>
        </w:rPr>
        <w:t>е</w:t>
      </w:r>
      <w:r w:rsidR="009807CA" w:rsidRPr="00B16B8E">
        <w:rPr>
          <w:sz w:val="28"/>
          <w:szCs w:val="28"/>
          <w:lang w:val="uk-UA"/>
        </w:rPr>
        <w:t xml:space="preserve">г внаслідок аварії судна. Майно іноземця було позбавлене правового захисту. Способи боротьби з такою ситуацією ілюструють бажання держави втручатися </w:t>
      </w:r>
      <w:r w:rsidR="00D9474C" w:rsidRPr="00B16B8E">
        <w:rPr>
          <w:sz w:val="28"/>
          <w:szCs w:val="28"/>
          <w:lang w:val="uk-UA"/>
        </w:rPr>
        <w:t>в</w:t>
      </w:r>
      <w:r w:rsidR="009807CA" w:rsidRPr="00B16B8E">
        <w:rPr>
          <w:sz w:val="28"/>
          <w:szCs w:val="28"/>
          <w:lang w:val="uk-UA"/>
        </w:rPr>
        <w:t xml:space="preserve"> цю ситуацію. У ХІ</w:t>
      </w:r>
      <w:r w:rsidR="00C7282B" w:rsidRPr="00B16B8E">
        <w:rPr>
          <w:sz w:val="28"/>
          <w:szCs w:val="28"/>
          <w:lang w:val="uk-UA"/>
        </w:rPr>
        <w:t>–</w:t>
      </w:r>
      <w:r w:rsidR="009807CA" w:rsidRPr="00B16B8E">
        <w:rPr>
          <w:sz w:val="28"/>
          <w:szCs w:val="28"/>
          <w:lang w:val="uk-UA"/>
        </w:rPr>
        <w:t>XVI</w:t>
      </w:r>
      <w:r w:rsidR="00E4799B" w:rsidRPr="00B16B8E">
        <w:rPr>
          <w:sz w:val="28"/>
          <w:szCs w:val="28"/>
          <w:lang w:val="uk-UA"/>
        </w:rPr>
        <w:t> </w:t>
      </w:r>
      <w:r w:rsidR="009807CA" w:rsidRPr="00B16B8E">
        <w:rPr>
          <w:sz w:val="28"/>
          <w:szCs w:val="28"/>
          <w:lang w:val="uk-UA"/>
        </w:rPr>
        <w:t xml:space="preserve">ст. Венецією, Пізою, Генуєю, Францією </w:t>
      </w:r>
      <w:r w:rsidR="009807CA" w:rsidRPr="00B16B8E">
        <w:rPr>
          <w:sz w:val="28"/>
          <w:szCs w:val="28"/>
          <w:lang w:val="uk-UA"/>
        </w:rPr>
        <w:lastRenderedPageBreak/>
        <w:t>та іншими державами було укладено велику кількість угод, спрямованих на скасування берегового права. Так</w:t>
      </w:r>
      <w:r w:rsidR="00D9474C" w:rsidRPr="00B16B8E">
        <w:rPr>
          <w:sz w:val="28"/>
          <w:szCs w:val="28"/>
          <w:lang w:val="uk-UA"/>
        </w:rPr>
        <w:t>,</w:t>
      </w:r>
      <w:r w:rsidR="009807CA" w:rsidRPr="00B16B8E">
        <w:rPr>
          <w:sz w:val="28"/>
          <w:szCs w:val="28"/>
          <w:lang w:val="uk-UA"/>
        </w:rPr>
        <w:t xml:space="preserve"> у Золотій бул</w:t>
      </w:r>
      <w:r w:rsidR="00D9474C" w:rsidRPr="00B16B8E">
        <w:rPr>
          <w:sz w:val="28"/>
          <w:szCs w:val="28"/>
          <w:lang w:val="uk-UA"/>
        </w:rPr>
        <w:t>л</w:t>
      </w:r>
      <w:r w:rsidR="009807CA" w:rsidRPr="00B16B8E">
        <w:rPr>
          <w:sz w:val="28"/>
          <w:szCs w:val="28"/>
          <w:lang w:val="uk-UA"/>
        </w:rPr>
        <w:t xml:space="preserve">і, яку надала Пізі Візантія, йдеться про збереження пізанськими купцями всіх товарів, що можуть бути викинуті на візантійський берег </w:t>
      </w:r>
      <w:r w:rsidR="00655EC7" w:rsidRPr="00B16B8E">
        <w:rPr>
          <w:sz w:val="28"/>
          <w:szCs w:val="28"/>
          <w:lang w:val="uk-UA"/>
        </w:rPr>
        <w:t>у</w:t>
      </w:r>
      <w:r w:rsidR="009807CA" w:rsidRPr="00B16B8E">
        <w:rPr>
          <w:sz w:val="28"/>
          <w:szCs w:val="28"/>
          <w:lang w:val="uk-UA"/>
        </w:rPr>
        <w:t xml:space="preserve">наслідок аварії судна. При цьому право пізанців на свої товари не втрачалося й </w:t>
      </w:r>
      <w:r w:rsidR="00655EC7" w:rsidRPr="00B16B8E">
        <w:rPr>
          <w:sz w:val="28"/>
          <w:szCs w:val="28"/>
          <w:lang w:val="uk-UA"/>
        </w:rPr>
        <w:t>у</w:t>
      </w:r>
      <w:r w:rsidR="009807CA" w:rsidRPr="00B16B8E">
        <w:rPr>
          <w:sz w:val="28"/>
          <w:szCs w:val="28"/>
          <w:lang w:val="uk-UA"/>
        </w:rPr>
        <w:t xml:space="preserve"> тому </w:t>
      </w:r>
      <w:r w:rsidR="00655EC7" w:rsidRPr="00B16B8E">
        <w:rPr>
          <w:sz w:val="28"/>
          <w:szCs w:val="28"/>
          <w:lang w:val="uk-UA"/>
        </w:rPr>
        <w:t>разі</w:t>
      </w:r>
      <w:r w:rsidR="009807CA" w:rsidRPr="00B16B8E">
        <w:rPr>
          <w:sz w:val="28"/>
          <w:szCs w:val="28"/>
          <w:lang w:val="uk-UA"/>
        </w:rPr>
        <w:t xml:space="preserve">, коли </w:t>
      </w:r>
      <w:r w:rsidR="00655EC7" w:rsidRPr="00B16B8E">
        <w:rPr>
          <w:sz w:val="28"/>
          <w:szCs w:val="28"/>
          <w:lang w:val="uk-UA"/>
        </w:rPr>
        <w:t>в</w:t>
      </w:r>
      <w:r w:rsidR="009807CA" w:rsidRPr="00B16B8E">
        <w:rPr>
          <w:sz w:val="28"/>
          <w:szCs w:val="28"/>
          <w:lang w:val="uk-UA"/>
        </w:rPr>
        <w:t xml:space="preserve"> рятувальній операції брали участь візантійці (отже, можна чекати винагороди за допомогу, але не можна скористатися бідою моряків). Аналогічні положення мали місце </w:t>
      </w:r>
      <w:r w:rsidR="00EE2ABB" w:rsidRPr="00B16B8E">
        <w:rPr>
          <w:sz w:val="28"/>
          <w:szCs w:val="28"/>
          <w:lang w:val="uk-UA"/>
        </w:rPr>
        <w:t>в</w:t>
      </w:r>
      <w:r w:rsidR="009807CA" w:rsidRPr="00B16B8E">
        <w:rPr>
          <w:sz w:val="28"/>
          <w:szCs w:val="28"/>
          <w:lang w:val="uk-UA"/>
        </w:rPr>
        <w:t xml:space="preserve"> договорі між Візантією та Венецією 1265</w:t>
      </w:r>
      <w:r w:rsidR="00E4799B" w:rsidRPr="00B16B8E">
        <w:rPr>
          <w:sz w:val="28"/>
          <w:szCs w:val="28"/>
          <w:lang w:val="uk-UA"/>
        </w:rPr>
        <w:t> </w:t>
      </w:r>
      <w:r w:rsidR="009807CA" w:rsidRPr="00B16B8E">
        <w:rPr>
          <w:sz w:val="28"/>
          <w:szCs w:val="28"/>
          <w:lang w:val="uk-UA"/>
        </w:rPr>
        <w:t>р</w:t>
      </w:r>
      <w:r w:rsidR="00E4799B" w:rsidRPr="00B16B8E">
        <w:rPr>
          <w:sz w:val="28"/>
          <w:szCs w:val="28"/>
          <w:lang w:val="uk-UA"/>
        </w:rPr>
        <w:t>оку </w:t>
      </w:r>
      <w:r w:rsidR="0065209B" w:rsidRPr="00B16B8E">
        <w:rPr>
          <w:sz w:val="28"/>
          <w:szCs w:val="28"/>
          <w:lang w:val="uk-UA"/>
        </w:rPr>
        <w:t>[77</w:t>
      </w:r>
      <w:r w:rsidR="002C7097" w:rsidRPr="00B16B8E">
        <w:rPr>
          <w:sz w:val="28"/>
          <w:szCs w:val="28"/>
          <w:lang w:val="uk-UA"/>
        </w:rPr>
        <w:t>, с.</w:t>
      </w:r>
      <w:r w:rsidR="00EE2ABB" w:rsidRPr="00B16B8E">
        <w:rPr>
          <w:sz w:val="28"/>
          <w:szCs w:val="28"/>
          <w:lang w:val="uk-UA"/>
        </w:rPr>
        <w:t> </w:t>
      </w:r>
      <w:r w:rsidR="002C7097" w:rsidRPr="00B16B8E">
        <w:rPr>
          <w:sz w:val="28"/>
          <w:szCs w:val="28"/>
          <w:lang w:val="uk-UA"/>
        </w:rPr>
        <w:t>26</w:t>
      </w:r>
      <w:r w:rsidR="00C7282B" w:rsidRPr="00B16B8E">
        <w:rPr>
          <w:sz w:val="28"/>
          <w:szCs w:val="28"/>
          <w:lang w:val="uk-UA"/>
        </w:rPr>
        <w:t>–</w:t>
      </w:r>
      <w:r w:rsidR="002C7097" w:rsidRPr="00B16B8E">
        <w:rPr>
          <w:sz w:val="28"/>
          <w:szCs w:val="28"/>
          <w:lang w:val="uk-UA"/>
        </w:rPr>
        <w:t>29]</w:t>
      </w:r>
      <w:r w:rsidR="009807CA" w:rsidRPr="00B16B8E">
        <w:rPr>
          <w:sz w:val="28"/>
          <w:szCs w:val="28"/>
          <w:lang w:val="uk-UA"/>
        </w:rPr>
        <w:t>. Берегове право, у свою чергу, дає змогу ще більше розкрити встановлені на той час зв</w:t>
      </w:r>
      <w:r w:rsidR="00EA0C07" w:rsidRPr="00B16B8E">
        <w:rPr>
          <w:sz w:val="28"/>
          <w:szCs w:val="28"/>
          <w:lang w:val="uk-UA"/>
        </w:rPr>
        <w:t>’</w:t>
      </w:r>
      <w:r w:rsidR="009807CA" w:rsidRPr="00B16B8E">
        <w:rPr>
          <w:sz w:val="28"/>
          <w:szCs w:val="28"/>
          <w:lang w:val="uk-UA"/>
        </w:rPr>
        <w:t>язки між суднами та держав</w:t>
      </w:r>
      <w:r w:rsidR="00203E6D" w:rsidRPr="00B16B8E">
        <w:rPr>
          <w:sz w:val="28"/>
          <w:szCs w:val="28"/>
          <w:lang w:val="uk-UA"/>
        </w:rPr>
        <w:t>а</w:t>
      </w:r>
      <w:r w:rsidR="009807CA" w:rsidRPr="00B16B8E">
        <w:rPr>
          <w:sz w:val="28"/>
          <w:szCs w:val="28"/>
          <w:lang w:val="uk-UA"/>
        </w:rPr>
        <w:t>ми прапор</w:t>
      </w:r>
      <w:r w:rsidR="00655EC7" w:rsidRPr="00B16B8E">
        <w:rPr>
          <w:sz w:val="28"/>
          <w:szCs w:val="28"/>
          <w:lang w:val="uk-UA"/>
        </w:rPr>
        <w:t>а</w:t>
      </w:r>
      <w:r w:rsidR="009807CA" w:rsidRPr="00B16B8E">
        <w:rPr>
          <w:sz w:val="28"/>
          <w:szCs w:val="28"/>
          <w:lang w:val="uk-UA"/>
        </w:rPr>
        <w:t>, адже внаслідок аварії судна саме держава, судно якої зазнало аварії, повинна була певним чином до</w:t>
      </w:r>
      <w:r w:rsidR="00655EC7" w:rsidRPr="00B16B8E">
        <w:rPr>
          <w:sz w:val="28"/>
          <w:szCs w:val="28"/>
          <w:lang w:val="uk-UA"/>
        </w:rPr>
        <w:t>вес</w:t>
      </w:r>
      <w:r w:rsidR="009807CA" w:rsidRPr="00B16B8E">
        <w:rPr>
          <w:sz w:val="28"/>
          <w:szCs w:val="28"/>
          <w:lang w:val="uk-UA"/>
        </w:rPr>
        <w:t xml:space="preserve">ти, що втрачений товар (вантаж) потрапив з моря </w:t>
      </w:r>
      <w:r w:rsidR="00655EC7" w:rsidRPr="00B16B8E">
        <w:rPr>
          <w:sz w:val="28"/>
          <w:szCs w:val="28"/>
          <w:lang w:val="uk-UA"/>
        </w:rPr>
        <w:t>на</w:t>
      </w:r>
      <w:r w:rsidR="009807CA" w:rsidRPr="00B16B8E">
        <w:rPr>
          <w:sz w:val="28"/>
          <w:szCs w:val="28"/>
          <w:lang w:val="uk-UA"/>
        </w:rPr>
        <w:t xml:space="preserve"> берег </w:t>
      </w:r>
      <w:r w:rsidR="00655EC7" w:rsidRPr="00B16B8E">
        <w:rPr>
          <w:sz w:val="28"/>
          <w:szCs w:val="28"/>
          <w:lang w:val="uk-UA"/>
        </w:rPr>
        <w:t>і</w:t>
      </w:r>
      <w:r w:rsidR="009807CA" w:rsidRPr="00B16B8E">
        <w:rPr>
          <w:sz w:val="28"/>
          <w:szCs w:val="28"/>
          <w:lang w:val="uk-UA"/>
        </w:rPr>
        <w:t xml:space="preserve">з судна, </w:t>
      </w:r>
      <w:r w:rsidR="00655EC7" w:rsidRPr="00B16B8E">
        <w:rPr>
          <w:sz w:val="28"/>
          <w:szCs w:val="28"/>
          <w:lang w:val="uk-UA"/>
        </w:rPr>
        <w:t>яке</w:t>
      </w:r>
      <w:r w:rsidR="009807CA" w:rsidRPr="00B16B8E">
        <w:rPr>
          <w:sz w:val="28"/>
          <w:szCs w:val="28"/>
          <w:lang w:val="uk-UA"/>
        </w:rPr>
        <w:t xml:space="preserve"> ходить під прапором саме цієї держави. У такому разі товар (вантаж) є власністю держави, судно якої зазнало аварії, а судно</w:t>
      </w:r>
      <w:r w:rsidR="00655EC7" w:rsidRPr="00B16B8E">
        <w:rPr>
          <w:sz w:val="28"/>
          <w:szCs w:val="28"/>
          <w:lang w:val="uk-UA"/>
        </w:rPr>
        <w:t xml:space="preserve"> –</w:t>
      </w:r>
      <w:r w:rsidR="009807CA" w:rsidRPr="00B16B8E">
        <w:rPr>
          <w:sz w:val="28"/>
          <w:szCs w:val="28"/>
          <w:lang w:val="uk-UA"/>
        </w:rPr>
        <w:t xml:space="preserve"> засобом перевезення такого товару.</w:t>
      </w:r>
    </w:p>
    <w:p w:rsidR="009807CA" w:rsidRPr="00B16B8E" w:rsidRDefault="009807CA" w:rsidP="001201C4">
      <w:pPr>
        <w:pStyle w:val="a8"/>
        <w:rPr>
          <w:szCs w:val="28"/>
        </w:rPr>
      </w:pPr>
      <w:r w:rsidRPr="00B16B8E">
        <w:rPr>
          <w:szCs w:val="28"/>
        </w:rPr>
        <w:t>Як стверджує О.</w:t>
      </w:r>
      <w:r w:rsidR="007F5752" w:rsidRPr="00B16B8E">
        <w:rPr>
          <w:szCs w:val="28"/>
        </w:rPr>
        <w:t> </w:t>
      </w:r>
      <w:r w:rsidRPr="00B16B8E">
        <w:rPr>
          <w:szCs w:val="28"/>
        </w:rPr>
        <w:t>М. Шемякін</w:t>
      </w:r>
      <w:r w:rsidR="007F5752" w:rsidRPr="00B16B8E">
        <w:rPr>
          <w:szCs w:val="28"/>
        </w:rPr>
        <w:t> </w:t>
      </w:r>
      <w:r w:rsidR="002C7097" w:rsidRPr="00B16B8E">
        <w:rPr>
          <w:szCs w:val="28"/>
          <w:lang w:eastAsia="ru-RU"/>
        </w:rPr>
        <w:t>[</w:t>
      </w:r>
      <w:r w:rsidR="0065209B" w:rsidRPr="00B16B8E">
        <w:rPr>
          <w:szCs w:val="28"/>
        </w:rPr>
        <w:t>145</w:t>
      </w:r>
      <w:r w:rsidR="002C7097" w:rsidRPr="00B16B8E">
        <w:rPr>
          <w:szCs w:val="28"/>
          <w:lang w:eastAsia="ru-RU"/>
        </w:rPr>
        <w:t>, с.</w:t>
      </w:r>
      <w:r w:rsidR="007F5752" w:rsidRPr="00B16B8E">
        <w:rPr>
          <w:szCs w:val="28"/>
          <w:lang w:eastAsia="ru-RU"/>
        </w:rPr>
        <w:t> </w:t>
      </w:r>
      <w:r w:rsidR="002C7097" w:rsidRPr="00B16B8E">
        <w:rPr>
          <w:szCs w:val="28"/>
        </w:rPr>
        <w:t>29</w:t>
      </w:r>
      <w:r w:rsidR="002C7097" w:rsidRPr="00B16B8E">
        <w:rPr>
          <w:szCs w:val="28"/>
          <w:lang w:eastAsia="ru-RU"/>
        </w:rPr>
        <w:t>]</w:t>
      </w:r>
      <w:r w:rsidR="002C7097" w:rsidRPr="00B16B8E">
        <w:rPr>
          <w:szCs w:val="28"/>
        </w:rPr>
        <w:t xml:space="preserve"> </w:t>
      </w:r>
      <w:r w:rsidRPr="00B16B8E">
        <w:rPr>
          <w:szCs w:val="28"/>
        </w:rPr>
        <w:t xml:space="preserve">з посиланням на науковців, у юридичній літературі існують різні </w:t>
      </w:r>
      <w:r w:rsidR="00655EC7" w:rsidRPr="00B16B8E">
        <w:rPr>
          <w:szCs w:val="28"/>
        </w:rPr>
        <w:t>погляди</w:t>
      </w:r>
      <w:r w:rsidRPr="00B16B8E">
        <w:rPr>
          <w:szCs w:val="28"/>
        </w:rPr>
        <w:t xml:space="preserve"> </w:t>
      </w:r>
      <w:r w:rsidR="00655EC7" w:rsidRPr="00B16B8E">
        <w:rPr>
          <w:szCs w:val="28"/>
        </w:rPr>
        <w:t>на</w:t>
      </w:r>
      <w:r w:rsidRPr="00B16B8E">
        <w:rPr>
          <w:szCs w:val="28"/>
        </w:rPr>
        <w:t xml:space="preserve"> питання існування берегового права в Київській Русі. Так, у працях Ф.</w:t>
      </w:r>
      <w:r w:rsidR="007F5752" w:rsidRPr="00B16B8E">
        <w:rPr>
          <w:szCs w:val="28"/>
        </w:rPr>
        <w:t> </w:t>
      </w:r>
      <w:r w:rsidRPr="00B16B8E">
        <w:rPr>
          <w:szCs w:val="28"/>
        </w:rPr>
        <w:t>І. Кожевникова</w:t>
      </w:r>
      <w:r w:rsidR="007F5752" w:rsidRPr="00B16B8E">
        <w:rPr>
          <w:szCs w:val="28"/>
        </w:rPr>
        <w:t> </w:t>
      </w:r>
      <w:r w:rsidR="002C7097" w:rsidRPr="00B16B8E">
        <w:rPr>
          <w:szCs w:val="28"/>
          <w:lang w:eastAsia="ru-RU"/>
        </w:rPr>
        <w:t>[</w:t>
      </w:r>
      <w:r w:rsidR="00553A1B" w:rsidRPr="00B16B8E">
        <w:rPr>
          <w:szCs w:val="28"/>
        </w:rPr>
        <w:t>44</w:t>
      </w:r>
      <w:r w:rsidR="002C7097" w:rsidRPr="00B16B8E">
        <w:rPr>
          <w:szCs w:val="28"/>
          <w:lang w:eastAsia="ru-RU"/>
        </w:rPr>
        <w:t>, с.</w:t>
      </w:r>
      <w:r w:rsidR="00655EC7" w:rsidRPr="00B16B8E">
        <w:rPr>
          <w:szCs w:val="28"/>
          <w:lang w:eastAsia="ru-RU"/>
        </w:rPr>
        <w:t> </w:t>
      </w:r>
      <w:r w:rsidR="002C7097" w:rsidRPr="00B16B8E">
        <w:rPr>
          <w:szCs w:val="28"/>
        </w:rPr>
        <w:t>128</w:t>
      </w:r>
      <w:r w:rsidR="002C7097" w:rsidRPr="00B16B8E">
        <w:rPr>
          <w:szCs w:val="28"/>
          <w:lang w:eastAsia="ru-RU"/>
        </w:rPr>
        <w:t>]</w:t>
      </w:r>
      <w:r w:rsidRPr="00B16B8E">
        <w:rPr>
          <w:szCs w:val="28"/>
        </w:rPr>
        <w:t>, С.</w:t>
      </w:r>
      <w:r w:rsidR="007F5752" w:rsidRPr="00B16B8E">
        <w:rPr>
          <w:szCs w:val="28"/>
        </w:rPr>
        <w:t> </w:t>
      </w:r>
      <w:r w:rsidRPr="00B16B8E">
        <w:rPr>
          <w:szCs w:val="28"/>
        </w:rPr>
        <w:t>В. Юшкова</w:t>
      </w:r>
      <w:r w:rsidR="007F5752" w:rsidRPr="00B16B8E">
        <w:rPr>
          <w:szCs w:val="28"/>
        </w:rPr>
        <w:t> </w:t>
      </w:r>
      <w:r w:rsidR="002C7097" w:rsidRPr="00B16B8E">
        <w:rPr>
          <w:szCs w:val="28"/>
          <w:lang w:eastAsia="ru-RU"/>
        </w:rPr>
        <w:t>[</w:t>
      </w:r>
      <w:r w:rsidR="00553A1B" w:rsidRPr="00B16B8E">
        <w:rPr>
          <w:szCs w:val="28"/>
        </w:rPr>
        <w:t>155</w:t>
      </w:r>
      <w:r w:rsidR="00553A1B" w:rsidRPr="00B16B8E">
        <w:rPr>
          <w:szCs w:val="28"/>
          <w:lang w:eastAsia="ru-RU"/>
        </w:rPr>
        <w:t xml:space="preserve">, </w:t>
      </w:r>
      <w:r w:rsidR="002C7097" w:rsidRPr="00B16B8E">
        <w:rPr>
          <w:szCs w:val="28"/>
          <w:lang w:eastAsia="ru-RU"/>
        </w:rPr>
        <w:t>с.</w:t>
      </w:r>
      <w:r w:rsidR="00655EC7" w:rsidRPr="00B16B8E">
        <w:rPr>
          <w:szCs w:val="28"/>
          <w:lang w:eastAsia="ru-RU"/>
        </w:rPr>
        <w:t> </w:t>
      </w:r>
      <w:r w:rsidR="002C7097" w:rsidRPr="00B16B8E">
        <w:rPr>
          <w:szCs w:val="28"/>
        </w:rPr>
        <w:t>221</w:t>
      </w:r>
      <w:r w:rsidR="00C7282B" w:rsidRPr="00B16B8E">
        <w:rPr>
          <w:szCs w:val="28"/>
        </w:rPr>
        <w:t>–</w:t>
      </w:r>
      <w:r w:rsidR="002C7097" w:rsidRPr="00B16B8E">
        <w:rPr>
          <w:szCs w:val="28"/>
        </w:rPr>
        <w:t>235</w:t>
      </w:r>
      <w:r w:rsidR="002C7097" w:rsidRPr="00B16B8E">
        <w:rPr>
          <w:szCs w:val="28"/>
          <w:lang w:eastAsia="ru-RU"/>
        </w:rPr>
        <w:t>]</w:t>
      </w:r>
      <w:r w:rsidRPr="00B16B8E">
        <w:rPr>
          <w:szCs w:val="28"/>
        </w:rPr>
        <w:t>, І.</w:t>
      </w:r>
      <w:r w:rsidR="007F5752" w:rsidRPr="00B16B8E">
        <w:rPr>
          <w:szCs w:val="28"/>
        </w:rPr>
        <w:t> </w:t>
      </w:r>
      <w:r w:rsidRPr="00B16B8E">
        <w:rPr>
          <w:szCs w:val="28"/>
        </w:rPr>
        <w:t>Е. Клейненберга</w:t>
      </w:r>
      <w:r w:rsidR="007F5752" w:rsidRPr="00B16B8E">
        <w:rPr>
          <w:szCs w:val="28"/>
        </w:rPr>
        <w:t> </w:t>
      </w:r>
      <w:r w:rsidR="0057398C" w:rsidRPr="00B16B8E">
        <w:rPr>
          <w:szCs w:val="28"/>
          <w:lang w:eastAsia="ru-RU"/>
        </w:rPr>
        <w:t>[</w:t>
      </w:r>
      <w:r w:rsidR="00553A1B" w:rsidRPr="00B16B8E">
        <w:rPr>
          <w:szCs w:val="28"/>
        </w:rPr>
        <w:t>41</w:t>
      </w:r>
      <w:r w:rsidR="0057398C" w:rsidRPr="00B16B8E">
        <w:rPr>
          <w:szCs w:val="28"/>
          <w:lang w:eastAsia="ru-RU"/>
        </w:rPr>
        <w:t>, с.</w:t>
      </w:r>
      <w:r w:rsidR="00EE2ABB" w:rsidRPr="00B16B8E">
        <w:rPr>
          <w:szCs w:val="28"/>
          <w:lang w:eastAsia="ru-RU"/>
        </w:rPr>
        <w:t> </w:t>
      </w:r>
      <w:r w:rsidR="0057398C" w:rsidRPr="00B16B8E">
        <w:rPr>
          <w:szCs w:val="28"/>
        </w:rPr>
        <w:t>158</w:t>
      </w:r>
      <w:r w:rsidR="00C7282B" w:rsidRPr="00B16B8E">
        <w:rPr>
          <w:szCs w:val="28"/>
        </w:rPr>
        <w:t>–</w:t>
      </w:r>
      <w:r w:rsidR="0057398C" w:rsidRPr="00B16B8E">
        <w:rPr>
          <w:szCs w:val="28"/>
        </w:rPr>
        <w:t>161</w:t>
      </w:r>
      <w:r w:rsidR="0057398C" w:rsidRPr="00B16B8E">
        <w:rPr>
          <w:szCs w:val="28"/>
          <w:lang w:eastAsia="ru-RU"/>
        </w:rPr>
        <w:t>]</w:t>
      </w:r>
      <w:r w:rsidR="0057398C" w:rsidRPr="00B16B8E">
        <w:rPr>
          <w:szCs w:val="28"/>
        </w:rPr>
        <w:t xml:space="preserve"> </w:t>
      </w:r>
      <w:r w:rsidRPr="00B16B8E">
        <w:rPr>
          <w:szCs w:val="28"/>
        </w:rPr>
        <w:t xml:space="preserve">відстоюється </w:t>
      </w:r>
      <w:r w:rsidR="00655EC7" w:rsidRPr="00B16B8E">
        <w:rPr>
          <w:szCs w:val="28"/>
        </w:rPr>
        <w:t>думка</w:t>
      </w:r>
      <w:r w:rsidRPr="00B16B8E">
        <w:rPr>
          <w:szCs w:val="28"/>
        </w:rPr>
        <w:t>, відповідно до якої договори князя Олега 911 р</w:t>
      </w:r>
      <w:r w:rsidR="007F5752" w:rsidRPr="00B16B8E">
        <w:rPr>
          <w:szCs w:val="28"/>
        </w:rPr>
        <w:t>оку</w:t>
      </w:r>
      <w:r w:rsidRPr="00B16B8E">
        <w:rPr>
          <w:szCs w:val="28"/>
        </w:rPr>
        <w:t xml:space="preserve"> та князя Ігоря 944 р</w:t>
      </w:r>
      <w:r w:rsidR="007F5752" w:rsidRPr="00B16B8E">
        <w:rPr>
          <w:szCs w:val="28"/>
        </w:rPr>
        <w:t>оку</w:t>
      </w:r>
      <w:r w:rsidRPr="00B16B8E">
        <w:rPr>
          <w:szCs w:val="28"/>
        </w:rPr>
        <w:t xml:space="preserve"> були спрямовані на скасування берегового права. У</w:t>
      </w:r>
      <w:r w:rsidR="00655EC7" w:rsidRPr="00B16B8E">
        <w:rPr>
          <w:szCs w:val="28"/>
        </w:rPr>
        <w:t> працях</w:t>
      </w:r>
      <w:r w:rsidRPr="00B16B8E">
        <w:rPr>
          <w:szCs w:val="28"/>
        </w:rPr>
        <w:t xml:space="preserve"> П.</w:t>
      </w:r>
      <w:r w:rsidR="007F5752" w:rsidRPr="00B16B8E">
        <w:rPr>
          <w:szCs w:val="28"/>
        </w:rPr>
        <w:t> </w:t>
      </w:r>
      <w:r w:rsidRPr="00B16B8E">
        <w:rPr>
          <w:szCs w:val="28"/>
        </w:rPr>
        <w:t>В. Саваськова</w:t>
      </w:r>
      <w:r w:rsidR="007F5752" w:rsidRPr="00B16B8E">
        <w:rPr>
          <w:szCs w:val="28"/>
        </w:rPr>
        <w:t> </w:t>
      </w:r>
      <w:r w:rsidR="00C22C2D" w:rsidRPr="00B16B8E">
        <w:rPr>
          <w:szCs w:val="28"/>
          <w:lang w:eastAsia="ru-RU"/>
        </w:rPr>
        <w:t>[</w:t>
      </w:r>
      <w:r w:rsidR="00553A1B" w:rsidRPr="00B16B8E">
        <w:rPr>
          <w:szCs w:val="28"/>
        </w:rPr>
        <w:t>116</w:t>
      </w:r>
      <w:r w:rsidR="00C22C2D" w:rsidRPr="00B16B8E">
        <w:rPr>
          <w:szCs w:val="28"/>
          <w:lang w:eastAsia="ru-RU"/>
        </w:rPr>
        <w:t>, с.</w:t>
      </w:r>
      <w:r w:rsidR="00EE2ABB" w:rsidRPr="00B16B8E">
        <w:rPr>
          <w:szCs w:val="28"/>
          <w:lang w:eastAsia="ru-RU"/>
        </w:rPr>
        <w:t> </w:t>
      </w:r>
      <w:r w:rsidR="00C22C2D" w:rsidRPr="00B16B8E">
        <w:rPr>
          <w:szCs w:val="28"/>
        </w:rPr>
        <w:t>78</w:t>
      </w:r>
      <w:r w:rsidR="00C22C2D" w:rsidRPr="00B16B8E">
        <w:rPr>
          <w:szCs w:val="28"/>
          <w:lang w:eastAsia="ru-RU"/>
        </w:rPr>
        <w:t>]</w:t>
      </w:r>
      <w:r w:rsidRPr="00B16B8E">
        <w:rPr>
          <w:szCs w:val="28"/>
        </w:rPr>
        <w:t xml:space="preserve"> та В.</w:t>
      </w:r>
      <w:r w:rsidR="007F5752" w:rsidRPr="00B16B8E">
        <w:rPr>
          <w:szCs w:val="28"/>
        </w:rPr>
        <w:t> </w:t>
      </w:r>
      <w:r w:rsidRPr="00B16B8E">
        <w:rPr>
          <w:szCs w:val="28"/>
        </w:rPr>
        <w:t>В. Демиденка</w:t>
      </w:r>
      <w:r w:rsidR="007F5752" w:rsidRPr="00B16B8E">
        <w:rPr>
          <w:szCs w:val="28"/>
        </w:rPr>
        <w:t> </w:t>
      </w:r>
      <w:r w:rsidR="00C22C2D" w:rsidRPr="00B16B8E">
        <w:rPr>
          <w:szCs w:val="28"/>
          <w:lang w:eastAsia="ru-RU"/>
        </w:rPr>
        <w:t>[</w:t>
      </w:r>
      <w:r w:rsidR="00187340" w:rsidRPr="00B16B8E">
        <w:rPr>
          <w:szCs w:val="28"/>
        </w:rPr>
        <w:t>21</w:t>
      </w:r>
      <w:r w:rsidR="00C22C2D" w:rsidRPr="00B16B8E">
        <w:rPr>
          <w:szCs w:val="28"/>
          <w:lang w:eastAsia="ru-RU"/>
        </w:rPr>
        <w:t>, с.</w:t>
      </w:r>
      <w:r w:rsidR="00EE2ABB" w:rsidRPr="00B16B8E">
        <w:rPr>
          <w:szCs w:val="28"/>
          <w:lang w:eastAsia="ru-RU"/>
        </w:rPr>
        <w:t> </w:t>
      </w:r>
      <w:r w:rsidR="00C22C2D" w:rsidRPr="00B16B8E">
        <w:rPr>
          <w:szCs w:val="28"/>
        </w:rPr>
        <w:t>73</w:t>
      </w:r>
      <w:r w:rsidR="00C22C2D" w:rsidRPr="00B16B8E">
        <w:rPr>
          <w:szCs w:val="28"/>
          <w:lang w:eastAsia="ru-RU"/>
        </w:rPr>
        <w:t>]</w:t>
      </w:r>
      <w:r w:rsidRPr="00B16B8E">
        <w:rPr>
          <w:szCs w:val="28"/>
        </w:rPr>
        <w:t xml:space="preserve"> взагалі заперечується сам факт існування берегового права в Київській Русі.</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Незважаючи на найпоширеніші заходи боротьби, берегове право існувало ще багато століть. Вкоріненість берегового права в європейському звичаєвому праві вражає. Збереглися звістки про молебні щодо послання аварії судна </w:t>
      </w:r>
      <w:r w:rsidR="004C10AC" w:rsidRPr="00B16B8E">
        <w:rPr>
          <w:sz w:val="28"/>
          <w:szCs w:val="28"/>
          <w:lang w:val="uk-UA"/>
        </w:rPr>
        <w:t>«</w:t>
      </w:r>
      <w:r w:rsidR="00655EC7" w:rsidRPr="00B16B8E">
        <w:rPr>
          <w:sz w:val="28"/>
          <w:szCs w:val="28"/>
          <w:lang w:val="uk-UA"/>
        </w:rPr>
        <w:t>біля</w:t>
      </w:r>
      <w:r w:rsidRPr="00B16B8E">
        <w:rPr>
          <w:sz w:val="28"/>
          <w:szCs w:val="28"/>
          <w:lang w:val="uk-UA"/>
        </w:rPr>
        <w:t xml:space="preserve"> наших берегів</w:t>
      </w:r>
      <w:r w:rsidR="004C10AC" w:rsidRPr="00B16B8E">
        <w:rPr>
          <w:sz w:val="28"/>
          <w:szCs w:val="28"/>
          <w:lang w:val="uk-UA"/>
        </w:rPr>
        <w:t>»</w:t>
      </w:r>
      <w:r w:rsidR="007F5752" w:rsidRPr="00B16B8E">
        <w:rPr>
          <w:sz w:val="28"/>
          <w:szCs w:val="28"/>
          <w:lang w:val="uk-UA"/>
        </w:rPr>
        <w:t> </w:t>
      </w:r>
      <w:r w:rsidR="00592B1C" w:rsidRPr="00B16B8E">
        <w:rPr>
          <w:sz w:val="28"/>
          <w:szCs w:val="28"/>
          <w:lang w:val="uk-UA"/>
        </w:rPr>
        <w:t>[136</w:t>
      </w:r>
      <w:r w:rsidR="00C22C2D" w:rsidRPr="00B16B8E">
        <w:rPr>
          <w:sz w:val="28"/>
          <w:szCs w:val="28"/>
          <w:lang w:val="uk-UA"/>
        </w:rPr>
        <w:t>, с.</w:t>
      </w:r>
      <w:r w:rsidR="007F5752" w:rsidRPr="00B16B8E">
        <w:rPr>
          <w:sz w:val="28"/>
          <w:szCs w:val="28"/>
          <w:lang w:val="uk-UA"/>
        </w:rPr>
        <w:t> </w:t>
      </w:r>
      <w:r w:rsidR="00C22C2D" w:rsidRPr="00B16B8E">
        <w:rPr>
          <w:sz w:val="28"/>
          <w:szCs w:val="28"/>
          <w:lang w:val="uk-UA"/>
        </w:rPr>
        <w:t>92]</w:t>
      </w:r>
      <w:r w:rsidRPr="00B16B8E">
        <w:rPr>
          <w:sz w:val="28"/>
          <w:szCs w:val="28"/>
          <w:lang w:val="uk-UA"/>
        </w:rPr>
        <w:t xml:space="preserve">. </w:t>
      </w:r>
    </w:p>
    <w:p w:rsidR="009807CA" w:rsidRPr="00B16B8E" w:rsidRDefault="009807CA" w:rsidP="001201C4">
      <w:pPr>
        <w:pStyle w:val="a8"/>
        <w:rPr>
          <w:szCs w:val="28"/>
        </w:rPr>
      </w:pPr>
      <w:r w:rsidRPr="00B16B8E">
        <w:rPr>
          <w:szCs w:val="28"/>
        </w:rPr>
        <w:t xml:space="preserve">Якщо ми звернемося до Великої </w:t>
      </w:r>
      <w:r w:rsidR="00655EC7" w:rsidRPr="00B16B8E">
        <w:rPr>
          <w:szCs w:val="28"/>
        </w:rPr>
        <w:t>х</w:t>
      </w:r>
      <w:r w:rsidRPr="00B16B8E">
        <w:rPr>
          <w:szCs w:val="28"/>
        </w:rPr>
        <w:t xml:space="preserve">артії </w:t>
      </w:r>
      <w:r w:rsidR="00655EC7" w:rsidRPr="00B16B8E">
        <w:rPr>
          <w:szCs w:val="28"/>
        </w:rPr>
        <w:t>во</w:t>
      </w:r>
      <w:r w:rsidRPr="00B16B8E">
        <w:rPr>
          <w:szCs w:val="28"/>
        </w:rPr>
        <w:t>льностей (1215 р.) і зосередимо увагу на п.</w:t>
      </w:r>
      <w:r w:rsidR="00DA0025" w:rsidRPr="00B16B8E">
        <w:rPr>
          <w:szCs w:val="28"/>
        </w:rPr>
        <w:t> </w:t>
      </w:r>
      <w:r w:rsidRPr="00B16B8E">
        <w:rPr>
          <w:szCs w:val="28"/>
        </w:rPr>
        <w:t>41</w:t>
      </w:r>
      <w:r w:rsidR="00DA0025" w:rsidRPr="00B16B8E">
        <w:rPr>
          <w:szCs w:val="28"/>
        </w:rPr>
        <w:t>,</w:t>
      </w:r>
      <w:r w:rsidRPr="00B16B8E">
        <w:rPr>
          <w:szCs w:val="28"/>
        </w:rPr>
        <w:t xml:space="preserve"> то побачимо</w:t>
      </w:r>
      <w:r w:rsidR="00DA0025" w:rsidRPr="00B16B8E">
        <w:rPr>
          <w:szCs w:val="28"/>
        </w:rPr>
        <w:t>,</w:t>
      </w:r>
      <w:r w:rsidRPr="00B16B8E">
        <w:rPr>
          <w:szCs w:val="28"/>
        </w:rPr>
        <w:t xml:space="preserve"> що </w:t>
      </w:r>
      <w:r w:rsidR="004C10AC" w:rsidRPr="00B16B8E">
        <w:rPr>
          <w:szCs w:val="28"/>
        </w:rPr>
        <w:t>«</w:t>
      </w:r>
      <w:r w:rsidR="00DA0025" w:rsidRPr="00B16B8E">
        <w:rPr>
          <w:szCs w:val="28"/>
        </w:rPr>
        <w:t>в</w:t>
      </w:r>
      <w:r w:rsidRPr="00B16B8E">
        <w:rPr>
          <w:szCs w:val="28"/>
        </w:rPr>
        <w:t>сі купці повинні мати право вільно і безпечно виїжджати з Англії і в</w:t>
      </w:r>
      <w:r w:rsidR="00EA0C07" w:rsidRPr="00B16B8E">
        <w:rPr>
          <w:szCs w:val="28"/>
        </w:rPr>
        <w:t>’</w:t>
      </w:r>
      <w:r w:rsidRPr="00B16B8E">
        <w:rPr>
          <w:szCs w:val="28"/>
        </w:rPr>
        <w:t xml:space="preserve">їжджати до Англії, і перебувати, і </w:t>
      </w:r>
      <w:r w:rsidRPr="00B16B8E">
        <w:rPr>
          <w:szCs w:val="28"/>
        </w:rPr>
        <w:lastRenderedPageBreak/>
        <w:t xml:space="preserve">їздити по Англії як на </w:t>
      </w:r>
      <w:r w:rsidR="00DA0025" w:rsidRPr="00B16B8E">
        <w:rPr>
          <w:szCs w:val="28"/>
        </w:rPr>
        <w:t>суходолі, так і по воді, для того</w:t>
      </w:r>
      <w:r w:rsidRPr="00B16B8E">
        <w:rPr>
          <w:szCs w:val="28"/>
        </w:rPr>
        <w:t xml:space="preserve"> щоб купувати і продавати без всяких незаконних мит, сплачуючи лише старовинні </w:t>
      </w:r>
      <w:r w:rsidR="00EE2ABB" w:rsidRPr="00B16B8E">
        <w:rPr>
          <w:szCs w:val="28"/>
        </w:rPr>
        <w:t>та</w:t>
      </w:r>
      <w:r w:rsidRPr="00B16B8E">
        <w:rPr>
          <w:szCs w:val="28"/>
        </w:rPr>
        <w:t xml:space="preserve"> справедливі, звичаєм встановлені мита, за винятком військового часу і якщо вони будуть із землі, що воює проти нас; і якщо такі виявляться на нашій землі на початку війни, вони мають бути затримані без збитку для їх</w:t>
      </w:r>
      <w:r w:rsidR="00EE2ABB" w:rsidRPr="00B16B8E">
        <w:rPr>
          <w:szCs w:val="28"/>
        </w:rPr>
        <w:t>нього</w:t>
      </w:r>
      <w:r w:rsidRPr="00B16B8E">
        <w:rPr>
          <w:szCs w:val="28"/>
        </w:rPr>
        <w:t xml:space="preserve"> тіла і майна, поки ми або верховний юст</w:t>
      </w:r>
      <w:r w:rsidR="00DA0025" w:rsidRPr="00B16B8E">
        <w:rPr>
          <w:szCs w:val="28"/>
        </w:rPr>
        <w:t>и</w:t>
      </w:r>
      <w:r w:rsidRPr="00B16B8E">
        <w:rPr>
          <w:szCs w:val="28"/>
        </w:rPr>
        <w:t>ц</w:t>
      </w:r>
      <w:r w:rsidR="00DA0025" w:rsidRPr="00B16B8E">
        <w:rPr>
          <w:szCs w:val="28"/>
        </w:rPr>
        <w:t>і</w:t>
      </w:r>
      <w:r w:rsidRPr="00B16B8E">
        <w:rPr>
          <w:szCs w:val="28"/>
        </w:rPr>
        <w:t xml:space="preserve">арій наш не взнає, як поводяться з купцями нашої землі, що </w:t>
      </w:r>
      <w:r w:rsidR="00DA0025" w:rsidRPr="00B16B8E">
        <w:rPr>
          <w:szCs w:val="28"/>
        </w:rPr>
        <w:t>перебува</w:t>
      </w:r>
      <w:r w:rsidR="00EE2ABB" w:rsidRPr="00B16B8E">
        <w:rPr>
          <w:szCs w:val="28"/>
        </w:rPr>
        <w:t>ють</w:t>
      </w:r>
      <w:r w:rsidRPr="00B16B8E">
        <w:rPr>
          <w:szCs w:val="28"/>
        </w:rPr>
        <w:t xml:space="preserve"> там, на землі, </w:t>
      </w:r>
      <w:r w:rsidR="00DA0025" w:rsidRPr="00B16B8E">
        <w:rPr>
          <w:szCs w:val="28"/>
        </w:rPr>
        <w:t>яка</w:t>
      </w:r>
      <w:r w:rsidRPr="00B16B8E">
        <w:rPr>
          <w:szCs w:val="28"/>
        </w:rPr>
        <w:t xml:space="preserve"> воює проти нас, і якщо наші там в безпеці, то і ті інші мають бути в безпеці на нашій землі</w:t>
      </w:r>
      <w:r w:rsidR="004C10AC" w:rsidRPr="00B16B8E">
        <w:rPr>
          <w:szCs w:val="28"/>
        </w:rPr>
        <w:t>»</w:t>
      </w:r>
      <w:r w:rsidR="007F5752" w:rsidRPr="00B16B8E">
        <w:rPr>
          <w:szCs w:val="28"/>
          <w:lang w:eastAsia="ru-RU"/>
        </w:rPr>
        <w:t> </w:t>
      </w:r>
      <w:r w:rsidR="00C22C2D" w:rsidRPr="00B16B8E">
        <w:rPr>
          <w:szCs w:val="28"/>
          <w:lang w:eastAsia="ru-RU"/>
        </w:rPr>
        <w:t>[</w:t>
      </w:r>
      <w:r w:rsidR="00592B1C" w:rsidRPr="00B16B8E">
        <w:rPr>
          <w:szCs w:val="28"/>
        </w:rPr>
        <w:t>15</w:t>
      </w:r>
      <w:r w:rsidR="00C22C2D" w:rsidRPr="00B16B8E">
        <w:rPr>
          <w:szCs w:val="28"/>
          <w:lang w:eastAsia="ru-RU"/>
        </w:rPr>
        <w:t>, с.</w:t>
      </w:r>
      <w:r w:rsidR="00DA0025" w:rsidRPr="00B16B8E">
        <w:rPr>
          <w:szCs w:val="28"/>
          <w:lang w:eastAsia="ru-RU"/>
        </w:rPr>
        <w:t> </w:t>
      </w:r>
      <w:r w:rsidR="00C22C2D" w:rsidRPr="00B16B8E">
        <w:rPr>
          <w:szCs w:val="28"/>
          <w:lang w:eastAsia="ru-RU"/>
        </w:rPr>
        <w:t>54]</w:t>
      </w:r>
      <w:r w:rsidRPr="00B16B8E">
        <w:rPr>
          <w:szCs w:val="28"/>
        </w:rPr>
        <w:t xml:space="preserve">. Таким чином, обмеження щодо перебування іноземних купців (моряків) на території Англії стосується тільки представників держав, з якими Англія </w:t>
      </w:r>
      <w:r w:rsidR="00DA0025" w:rsidRPr="00B16B8E">
        <w:rPr>
          <w:szCs w:val="28"/>
        </w:rPr>
        <w:t>перебуває</w:t>
      </w:r>
      <w:r w:rsidRPr="00B16B8E">
        <w:rPr>
          <w:szCs w:val="28"/>
        </w:rPr>
        <w:t xml:space="preserve"> у стані війни. Причому їх затримують тільки до з</w:t>
      </w:r>
      <w:r w:rsidR="00EA0C07" w:rsidRPr="00B16B8E">
        <w:rPr>
          <w:szCs w:val="28"/>
        </w:rPr>
        <w:t>’</w:t>
      </w:r>
      <w:r w:rsidRPr="00B16B8E">
        <w:rPr>
          <w:szCs w:val="28"/>
        </w:rPr>
        <w:t>ясування стану своїх купців (моряків) на території ворожої держави</w:t>
      </w:r>
      <w:r w:rsidR="007F5752" w:rsidRPr="00B16B8E">
        <w:rPr>
          <w:szCs w:val="28"/>
        </w:rPr>
        <w:t xml:space="preserve"> </w:t>
      </w:r>
      <w:r w:rsidRPr="00B16B8E">
        <w:rPr>
          <w:szCs w:val="28"/>
        </w:rPr>
        <w:t>– якщо англійці там у безпеці, то й іноземні купці (моряки) матимуть право спокійно заходити в англійські порти, пересуватися територією Англії та торгувати. Проаналізувавши вищезазначене, маємо дійти висновку, що дане положення нормативно-правового акт</w:t>
      </w:r>
      <w:r w:rsidR="00DA0025" w:rsidRPr="00B16B8E">
        <w:rPr>
          <w:szCs w:val="28"/>
        </w:rPr>
        <w:t>а</w:t>
      </w:r>
      <w:r w:rsidRPr="00B16B8E">
        <w:rPr>
          <w:szCs w:val="28"/>
        </w:rPr>
        <w:t xml:space="preserve"> від</w:t>
      </w:r>
      <w:r w:rsidR="00DA0025" w:rsidRPr="00B16B8E">
        <w:rPr>
          <w:szCs w:val="28"/>
        </w:rPr>
        <w:t>бив</w:t>
      </w:r>
      <w:r w:rsidRPr="00B16B8E">
        <w:rPr>
          <w:szCs w:val="28"/>
        </w:rPr>
        <w:t>ає черговий приклад існування у давні часи зв</w:t>
      </w:r>
      <w:r w:rsidR="00EA0C07" w:rsidRPr="00B16B8E">
        <w:rPr>
          <w:szCs w:val="28"/>
        </w:rPr>
        <w:t>’</w:t>
      </w:r>
      <w:r w:rsidRPr="00B16B8E">
        <w:rPr>
          <w:szCs w:val="28"/>
        </w:rPr>
        <w:t>язку судна з державою прапора, адже простежується чіткий взаємозв</w:t>
      </w:r>
      <w:r w:rsidR="00EA0C07" w:rsidRPr="00B16B8E">
        <w:rPr>
          <w:szCs w:val="28"/>
        </w:rPr>
        <w:t>’</w:t>
      </w:r>
      <w:r w:rsidRPr="00B16B8E">
        <w:rPr>
          <w:szCs w:val="28"/>
        </w:rPr>
        <w:t>язок турботи держави над станом своїх купців (моряків), які є представниками саме цієї держави. Моряки, у свою чергу, здійснюють торгівлю за допомогою транспортного засобу, а саме за допомогою судна.</w:t>
      </w:r>
      <w:r w:rsidR="00192C3A" w:rsidRPr="00B16B8E">
        <w:rPr>
          <w:szCs w:val="28"/>
        </w:rPr>
        <w:t xml:space="preserve"> [90, с. 27]</w:t>
      </w:r>
      <w:r w:rsidRPr="00B16B8E">
        <w:rPr>
          <w:szCs w:val="28"/>
        </w:rPr>
        <w:t xml:space="preserve"> </w:t>
      </w:r>
    </w:p>
    <w:p w:rsidR="009807CA" w:rsidRPr="00B16B8E" w:rsidRDefault="009807CA" w:rsidP="001201C4">
      <w:pPr>
        <w:pStyle w:val="a8"/>
        <w:rPr>
          <w:szCs w:val="28"/>
        </w:rPr>
      </w:pPr>
      <w:r w:rsidRPr="00B16B8E">
        <w:rPr>
          <w:szCs w:val="28"/>
        </w:rPr>
        <w:t xml:space="preserve">На якомусь етапі розвитку суспільства держава починає приділяти </w:t>
      </w:r>
      <w:r w:rsidR="00DA0025" w:rsidRPr="00B16B8E">
        <w:rPr>
          <w:szCs w:val="28"/>
        </w:rPr>
        <w:t>пильнішу</w:t>
      </w:r>
      <w:r w:rsidRPr="00B16B8E">
        <w:rPr>
          <w:szCs w:val="28"/>
        </w:rPr>
        <w:t xml:space="preserve"> увагу членам екіпажів своїх суден, що виявляється, з одного боку, у створенні сприятливих умов та подальшому їх покращенні для залучення у члени екіпажу, з іншого</w:t>
      </w:r>
      <w:r w:rsidR="00DA0025" w:rsidRPr="00B16B8E">
        <w:rPr>
          <w:szCs w:val="28"/>
        </w:rPr>
        <w:t xml:space="preserve"> –</w:t>
      </w:r>
      <w:r w:rsidRPr="00B16B8E">
        <w:rPr>
          <w:szCs w:val="28"/>
        </w:rPr>
        <w:t xml:space="preserve"> встановлення для них певних обмежень. Так, як зазначає професор Імператорського Новоросійського університету О.</w:t>
      </w:r>
      <w:r w:rsidR="007F5752" w:rsidRPr="00B16B8E">
        <w:rPr>
          <w:szCs w:val="28"/>
        </w:rPr>
        <w:t> </w:t>
      </w:r>
      <w:r w:rsidRPr="00B16B8E">
        <w:rPr>
          <w:szCs w:val="28"/>
        </w:rPr>
        <w:t>Ф. Федоров</w:t>
      </w:r>
      <w:r w:rsidR="00E52481" w:rsidRPr="00B16B8E">
        <w:rPr>
          <w:szCs w:val="28"/>
        </w:rPr>
        <w:t>,</w:t>
      </w:r>
      <w:r w:rsidRPr="00B16B8E">
        <w:rPr>
          <w:szCs w:val="28"/>
        </w:rPr>
        <w:t xml:space="preserve"> </w:t>
      </w:r>
      <w:r w:rsidR="004C10AC" w:rsidRPr="00B16B8E">
        <w:rPr>
          <w:szCs w:val="28"/>
        </w:rPr>
        <w:t>«</w:t>
      </w:r>
      <w:r w:rsidR="00DA0025" w:rsidRPr="00B16B8E">
        <w:rPr>
          <w:szCs w:val="28"/>
        </w:rPr>
        <w:t>залежно</w:t>
      </w:r>
      <w:r w:rsidRPr="00B16B8E">
        <w:rPr>
          <w:szCs w:val="28"/>
        </w:rPr>
        <w:t xml:space="preserve"> від тенденцій уряду сприяти розвитку національного водоходства, а також забезпечити необхідний контингент особового персоналу для казенних суден, законодавства, з одн</w:t>
      </w:r>
      <w:r w:rsidR="00DA0025" w:rsidRPr="00B16B8E">
        <w:rPr>
          <w:szCs w:val="28"/>
        </w:rPr>
        <w:t>ого</w:t>
      </w:r>
      <w:r w:rsidRPr="00B16B8E">
        <w:rPr>
          <w:szCs w:val="28"/>
        </w:rPr>
        <w:t xml:space="preserve"> </w:t>
      </w:r>
      <w:r w:rsidR="00DA0025" w:rsidRPr="00B16B8E">
        <w:rPr>
          <w:szCs w:val="28"/>
        </w:rPr>
        <w:t>бок</w:t>
      </w:r>
      <w:r w:rsidR="00E52481" w:rsidRPr="00B16B8E">
        <w:rPr>
          <w:szCs w:val="28"/>
        </w:rPr>
        <w:t>у</w:t>
      </w:r>
      <w:r w:rsidRPr="00B16B8E">
        <w:rPr>
          <w:szCs w:val="28"/>
        </w:rPr>
        <w:t xml:space="preserve">, </w:t>
      </w:r>
      <w:r w:rsidR="00E52481" w:rsidRPr="00B16B8E">
        <w:rPr>
          <w:szCs w:val="28"/>
        </w:rPr>
        <w:t>відстоюють</w:t>
      </w:r>
      <w:r w:rsidRPr="00B16B8E">
        <w:rPr>
          <w:szCs w:val="28"/>
        </w:rPr>
        <w:t xml:space="preserve"> інтереси службовців у комерційному флоті, створюючи для них </w:t>
      </w:r>
      <w:r w:rsidR="00DA0025" w:rsidRPr="00B16B8E">
        <w:rPr>
          <w:szCs w:val="28"/>
        </w:rPr>
        <w:lastRenderedPageBreak/>
        <w:t>певні</w:t>
      </w:r>
      <w:r w:rsidRPr="00B16B8E">
        <w:rPr>
          <w:szCs w:val="28"/>
        </w:rPr>
        <w:t xml:space="preserve"> привілеї з метою залучення на цю службу, а з іншо</w:t>
      </w:r>
      <w:r w:rsidR="00DA0025" w:rsidRPr="00B16B8E">
        <w:rPr>
          <w:szCs w:val="28"/>
        </w:rPr>
        <w:t>го</w:t>
      </w:r>
      <w:r w:rsidRPr="00B16B8E">
        <w:rPr>
          <w:szCs w:val="28"/>
        </w:rPr>
        <w:t xml:space="preserve"> – визначають склад суднового екіпажу </w:t>
      </w:r>
      <w:r w:rsidR="00E52481" w:rsidRPr="00B16B8E">
        <w:rPr>
          <w:szCs w:val="28"/>
        </w:rPr>
        <w:t>в</w:t>
      </w:r>
      <w:r w:rsidRPr="00B16B8E">
        <w:rPr>
          <w:szCs w:val="28"/>
        </w:rPr>
        <w:t xml:space="preserve"> розумінні національності його членів</w:t>
      </w:r>
      <w:r w:rsidR="004C10AC" w:rsidRPr="00B16B8E">
        <w:rPr>
          <w:szCs w:val="28"/>
        </w:rPr>
        <w:t>»</w:t>
      </w:r>
      <w:r w:rsidR="007F5752" w:rsidRPr="00B16B8E">
        <w:rPr>
          <w:szCs w:val="28"/>
        </w:rPr>
        <w:t> </w:t>
      </w:r>
      <w:r w:rsidR="00C22C2D" w:rsidRPr="00B16B8E">
        <w:rPr>
          <w:szCs w:val="28"/>
          <w:lang w:eastAsia="ru-RU"/>
        </w:rPr>
        <w:t>[</w:t>
      </w:r>
      <w:r w:rsidR="00592B1C" w:rsidRPr="00B16B8E">
        <w:rPr>
          <w:szCs w:val="28"/>
        </w:rPr>
        <w:t>131</w:t>
      </w:r>
      <w:r w:rsidR="007F5752" w:rsidRPr="00B16B8E">
        <w:rPr>
          <w:szCs w:val="28"/>
          <w:lang w:eastAsia="ru-RU"/>
        </w:rPr>
        <w:t>, с. </w:t>
      </w:r>
      <w:r w:rsidR="00C22C2D" w:rsidRPr="00B16B8E">
        <w:rPr>
          <w:szCs w:val="28"/>
        </w:rPr>
        <w:t>102</w:t>
      </w:r>
      <w:r w:rsidR="00C22C2D" w:rsidRPr="00B16B8E">
        <w:rPr>
          <w:szCs w:val="28"/>
          <w:lang w:eastAsia="ru-RU"/>
        </w:rPr>
        <w:t>]</w:t>
      </w:r>
      <w:r w:rsidRPr="00B16B8E">
        <w:rPr>
          <w:szCs w:val="28"/>
        </w:rPr>
        <w:t xml:space="preserve">. Саме </w:t>
      </w:r>
      <w:r w:rsidR="004C10AC" w:rsidRPr="00B16B8E">
        <w:rPr>
          <w:szCs w:val="28"/>
        </w:rPr>
        <w:t>«</w:t>
      </w:r>
      <w:r w:rsidRPr="00B16B8E">
        <w:rPr>
          <w:szCs w:val="28"/>
        </w:rPr>
        <w:t>створення деяких привілеїв з метою залучення на цю службу</w:t>
      </w:r>
      <w:r w:rsidR="004C10AC" w:rsidRPr="00B16B8E">
        <w:rPr>
          <w:szCs w:val="28"/>
        </w:rPr>
        <w:t>»</w:t>
      </w:r>
      <w:r w:rsidRPr="00B16B8E">
        <w:rPr>
          <w:szCs w:val="28"/>
        </w:rPr>
        <w:t xml:space="preserve"> дає нам можливість встановити наявність зв</w:t>
      </w:r>
      <w:r w:rsidR="00EA0C07" w:rsidRPr="00B16B8E">
        <w:rPr>
          <w:szCs w:val="28"/>
        </w:rPr>
        <w:t>’</w:t>
      </w:r>
      <w:r w:rsidRPr="00B16B8E">
        <w:rPr>
          <w:szCs w:val="28"/>
        </w:rPr>
        <w:t xml:space="preserve">язку держави </w:t>
      </w:r>
      <w:r w:rsidR="00DA0025" w:rsidRPr="00B16B8E">
        <w:rPr>
          <w:szCs w:val="28"/>
        </w:rPr>
        <w:t>і</w:t>
      </w:r>
      <w:r w:rsidRPr="00B16B8E">
        <w:rPr>
          <w:szCs w:val="28"/>
        </w:rPr>
        <w:t xml:space="preserve">з судном, що ходить під її прапором, який виражається якраз у сфері соціальних </w:t>
      </w:r>
      <w:r w:rsidR="00E52481" w:rsidRPr="00B16B8E">
        <w:rPr>
          <w:szCs w:val="28"/>
        </w:rPr>
        <w:t>і</w:t>
      </w:r>
      <w:r w:rsidRPr="00B16B8E">
        <w:rPr>
          <w:szCs w:val="28"/>
        </w:rPr>
        <w:t xml:space="preserve"> майнових відносин членів екіпажу.</w:t>
      </w:r>
    </w:p>
    <w:p w:rsidR="009807CA" w:rsidRPr="00B16B8E" w:rsidRDefault="00333B37" w:rsidP="001201C4">
      <w:pPr>
        <w:spacing w:line="360" w:lineRule="auto"/>
        <w:ind w:firstLine="709"/>
        <w:jc w:val="both"/>
        <w:rPr>
          <w:sz w:val="28"/>
          <w:szCs w:val="28"/>
          <w:lang w:val="uk-UA"/>
        </w:rPr>
      </w:pPr>
      <w:r w:rsidRPr="00B16B8E">
        <w:rPr>
          <w:sz w:val="28"/>
          <w:szCs w:val="28"/>
          <w:lang w:val="uk-UA"/>
        </w:rPr>
        <w:t xml:space="preserve">Правила </w:t>
      </w:r>
      <w:r w:rsidR="009807CA" w:rsidRPr="00B16B8E">
        <w:rPr>
          <w:sz w:val="28"/>
          <w:szCs w:val="28"/>
          <w:lang w:val="uk-UA"/>
        </w:rPr>
        <w:t xml:space="preserve">використання просторів Світового океану і безпосередньо мореплавства </w:t>
      </w:r>
      <w:r w:rsidR="004C10AC" w:rsidRPr="00B16B8E">
        <w:rPr>
          <w:sz w:val="28"/>
          <w:szCs w:val="28"/>
          <w:lang w:val="uk-UA"/>
        </w:rPr>
        <w:t>«</w:t>
      </w:r>
      <w:r w:rsidR="009807CA" w:rsidRPr="00B16B8E">
        <w:rPr>
          <w:sz w:val="28"/>
          <w:szCs w:val="28"/>
          <w:lang w:val="uk-UA"/>
        </w:rPr>
        <w:t xml:space="preserve">створювалися й накопичувалися протягом багатьох сторіч, головним чином, як міжнародні звичаї. Однак питання про необхідність їх кодифікації починають обговорюватися лише наприкінці XVIII </w:t>
      </w:r>
      <w:r w:rsidR="0026657A" w:rsidRPr="00B16B8E">
        <w:rPr>
          <w:sz w:val="28"/>
          <w:szCs w:val="28"/>
          <w:lang w:val="uk-UA"/>
        </w:rPr>
        <w:t xml:space="preserve">– на </w:t>
      </w:r>
      <w:r w:rsidR="009807CA" w:rsidRPr="00B16B8E">
        <w:rPr>
          <w:sz w:val="28"/>
          <w:szCs w:val="28"/>
          <w:lang w:val="uk-UA"/>
        </w:rPr>
        <w:t>початку XIX</w:t>
      </w:r>
      <w:r w:rsidR="00E52481" w:rsidRPr="00B16B8E">
        <w:rPr>
          <w:sz w:val="28"/>
          <w:szCs w:val="28"/>
          <w:lang w:val="uk-UA"/>
        </w:rPr>
        <w:t> </w:t>
      </w:r>
      <w:r w:rsidR="007F5752" w:rsidRPr="00B16B8E">
        <w:rPr>
          <w:sz w:val="28"/>
          <w:szCs w:val="28"/>
          <w:lang w:val="uk-UA"/>
        </w:rPr>
        <w:t>ст.</w:t>
      </w:r>
      <w:r w:rsidR="009807CA" w:rsidRPr="00B16B8E">
        <w:rPr>
          <w:sz w:val="28"/>
          <w:szCs w:val="28"/>
          <w:lang w:val="uk-UA"/>
        </w:rPr>
        <w:t xml:space="preserve">, а практичні кроки порушуються ще пізніше, лише з формуванням перших міжнародних інституцій, створення яких відбувалося в ході історичних процесів. </w:t>
      </w:r>
      <w:r w:rsidR="00E52481" w:rsidRPr="00B16B8E">
        <w:rPr>
          <w:sz w:val="28"/>
          <w:szCs w:val="28"/>
          <w:lang w:val="uk-UA"/>
        </w:rPr>
        <w:t>З</w:t>
      </w:r>
      <w:r w:rsidR="009807CA" w:rsidRPr="00B16B8E">
        <w:rPr>
          <w:sz w:val="28"/>
          <w:szCs w:val="28"/>
          <w:lang w:val="uk-UA"/>
        </w:rPr>
        <w:t xml:space="preserve">авдяки </w:t>
      </w:r>
      <w:r w:rsidR="0026657A" w:rsidRPr="00B16B8E">
        <w:rPr>
          <w:sz w:val="28"/>
          <w:szCs w:val="28"/>
          <w:lang w:val="uk-UA"/>
        </w:rPr>
        <w:t>ї</w:t>
      </w:r>
      <w:r w:rsidR="009807CA" w:rsidRPr="00B16B8E">
        <w:rPr>
          <w:sz w:val="28"/>
          <w:szCs w:val="28"/>
          <w:lang w:val="uk-UA"/>
        </w:rPr>
        <w:t>м з</w:t>
      </w:r>
      <w:r w:rsidR="00EA0C07" w:rsidRPr="00B16B8E">
        <w:rPr>
          <w:sz w:val="28"/>
          <w:szCs w:val="28"/>
          <w:lang w:val="uk-UA"/>
        </w:rPr>
        <w:t>’</w:t>
      </w:r>
      <w:r w:rsidR="009807CA" w:rsidRPr="00B16B8E">
        <w:rPr>
          <w:sz w:val="28"/>
          <w:szCs w:val="28"/>
          <w:lang w:val="uk-UA"/>
        </w:rPr>
        <w:t>являються перші міжнародні морські документи, спрямовані на вирішення окремих публічних проблем</w:t>
      </w:r>
      <w:r w:rsidR="004C10AC" w:rsidRPr="00B16B8E">
        <w:rPr>
          <w:sz w:val="28"/>
          <w:szCs w:val="28"/>
          <w:lang w:val="uk-UA"/>
        </w:rPr>
        <w:t>»</w:t>
      </w:r>
      <w:r w:rsidR="007F5752" w:rsidRPr="00B16B8E">
        <w:rPr>
          <w:sz w:val="28"/>
          <w:szCs w:val="28"/>
          <w:lang w:val="uk-UA"/>
        </w:rPr>
        <w:t> </w:t>
      </w:r>
      <w:r w:rsidR="00592B1C" w:rsidRPr="00B16B8E">
        <w:rPr>
          <w:sz w:val="28"/>
          <w:szCs w:val="28"/>
          <w:lang w:val="uk-UA"/>
        </w:rPr>
        <w:t>[144</w:t>
      </w:r>
      <w:r w:rsidR="00C22C2D" w:rsidRPr="00B16B8E">
        <w:rPr>
          <w:sz w:val="28"/>
          <w:szCs w:val="28"/>
          <w:lang w:val="uk-UA"/>
        </w:rPr>
        <w:t>, с.</w:t>
      </w:r>
      <w:r w:rsidR="00E52481" w:rsidRPr="00B16B8E">
        <w:rPr>
          <w:sz w:val="28"/>
          <w:szCs w:val="28"/>
          <w:lang w:val="uk-UA"/>
        </w:rPr>
        <w:t> </w:t>
      </w:r>
      <w:r w:rsidR="00C22C2D" w:rsidRPr="00B16B8E">
        <w:rPr>
          <w:sz w:val="28"/>
          <w:szCs w:val="28"/>
          <w:lang w:val="uk-UA"/>
        </w:rPr>
        <w:t>413</w:t>
      </w:r>
      <w:r w:rsidR="00C7282B" w:rsidRPr="00B16B8E">
        <w:rPr>
          <w:sz w:val="28"/>
          <w:szCs w:val="28"/>
          <w:lang w:val="uk-UA"/>
        </w:rPr>
        <w:t>–</w:t>
      </w:r>
      <w:r w:rsidR="00C22C2D" w:rsidRPr="00B16B8E">
        <w:rPr>
          <w:sz w:val="28"/>
          <w:szCs w:val="28"/>
          <w:lang w:val="uk-UA"/>
        </w:rPr>
        <w:t>419]</w:t>
      </w:r>
      <w:r w:rsidR="009807CA" w:rsidRPr="00B16B8E">
        <w:rPr>
          <w:sz w:val="28"/>
          <w:szCs w:val="28"/>
          <w:lang w:val="uk-UA"/>
        </w:rPr>
        <w:t xml:space="preserve">. </w:t>
      </w:r>
    </w:p>
    <w:p w:rsidR="009807CA" w:rsidRPr="00B16B8E" w:rsidRDefault="0026657A" w:rsidP="001201C4">
      <w:pPr>
        <w:pStyle w:val="a8"/>
        <w:rPr>
          <w:szCs w:val="28"/>
        </w:rPr>
      </w:pPr>
      <w:r w:rsidRPr="00B16B8E">
        <w:rPr>
          <w:szCs w:val="28"/>
        </w:rPr>
        <w:t>У</w:t>
      </w:r>
      <w:r w:rsidR="009807CA" w:rsidRPr="00B16B8E">
        <w:rPr>
          <w:szCs w:val="28"/>
        </w:rPr>
        <w:t xml:space="preserve"> контексті нашого дослідження вважаємо</w:t>
      </w:r>
      <w:r w:rsidR="00E52481" w:rsidRPr="00B16B8E">
        <w:rPr>
          <w:szCs w:val="28"/>
        </w:rPr>
        <w:t xml:space="preserve"> за</w:t>
      </w:r>
      <w:r w:rsidR="009807CA" w:rsidRPr="00B16B8E">
        <w:rPr>
          <w:szCs w:val="28"/>
        </w:rPr>
        <w:t xml:space="preserve"> необхідн</w:t>
      </w:r>
      <w:r w:rsidR="00E52481" w:rsidRPr="00B16B8E">
        <w:rPr>
          <w:szCs w:val="28"/>
        </w:rPr>
        <w:t>е</w:t>
      </w:r>
      <w:r w:rsidR="009807CA" w:rsidRPr="00B16B8E">
        <w:rPr>
          <w:szCs w:val="28"/>
        </w:rPr>
        <w:t xml:space="preserve"> простежити шлях виникнення перших міжнародних інституцій та дослідити їх</w:t>
      </w:r>
      <w:r w:rsidRPr="00B16B8E">
        <w:rPr>
          <w:szCs w:val="28"/>
        </w:rPr>
        <w:t>ню</w:t>
      </w:r>
      <w:r w:rsidR="009807CA" w:rsidRPr="00B16B8E">
        <w:rPr>
          <w:szCs w:val="28"/>
        </w:rPr>
        <w:t xml:space="preserve"> роботу у сфері розвитку міжнародного морського права, а саме правового встановлення елементів зв</w:t>
      </w:r>
      <w:r w:rsidR="00EA0C07" w:rsidRPr="00B16B8E">
        <w:rPr>
          <w:szCs w:val="28"/>
        </w:rPr>
        <w:t>’</w:t>
      </w:r>
      <w:r w:rsidR="009807CA" w:rsidRPr="00B16B8E">
        <w:rPr>
          <w:szCs w:val="28"/>
        </w:rPr>
        <w:t>язку судна з державою прапора. Адже нами було встановлено, що зв</w:t>
      </w:r>
      <w:r w:rsidR="00EA0C07" w:rsidRPr="00B16B8E">
        <w:rPr>
          <w:szCs w:val="28"/>
        </w:rPr>
        <w:t>’</w:t>
      </w:r>
      <w:r w:rsidR="009807CA" w:rsidRPr="00B16B8E">
        <w:rPr>
          <w:szCs w:val="28"/>
        </w:rPr>
        <w:t xml:space="preserve">язок судна з державою прапора існував ще з давніх часів у різних формах </w:t>
      </w:r>
      <w:r w:rsidR="00E52481" w:rsidRPr="00B16B8E">
        <w:rPr>
          <w:szCs w:val="28"/>
        </w:rPr>
        <w:t>і</w:t>
      </w:r>
      <w:r w:rsidR="009807CA" w:rsidRPr="00B16B8E">
        <w:rPr>
          <w:szCs w:val="28"/>
        </w:rPr>
        <w:t xml:space="preserve"> проявах.</w:t>
      </w:r>
    </w:p>
    <w:p w:rsidR="009807CA" w:rsidRPr="00B16B8E" w:rsidRDefault="009807CA" w:rsidP="001201C4">
      <w:pPr>
        <w:pStyle w:val="a8"/>
        <w:rPr>
          <w:szCs w:val="28"/>
        </w:rPr>
      </w:pPr>
      <w:r w:rsidRPr="00B16B8E">
        <w:rPr>
          <w:szCs w:val="28"/>
        </w:rPr>
        <w:t>Як зазначає Р.</w:t>
      </w:r>
      <w:r w:rsidR="007F5752" w:rsidRPr="00B16B8E">
        <w:rPr>
          <w:szCs w:val="28"/>
        </w:rPr>
        <w:t> </w:t>
      </w:r>
      <w:r w:rsidRPr="00B16B8E">
        <w:rPr>
          <w:szCs w:val="28"/>
        </w:rPr>
        <w:t>А.</w:t>
      </w:r>
      <w:r w:rsidR="00E52481" w:rsidRPr="00B16B8E">
        <w:rPr>
          <w:szCs w:val="28"/>
        </w:rPr>
        <w:t> </w:t>
      </w:r>
      <w:r w:rsidRPr="00B16B8E">
        <w:rPr>
          <w:szCs w:val="28"/>
        </w:rPr>
        <w:t>Кривонос, міжнародні інституції –</w:t>
      </w:r>
      <w:r w:rsidR="00E52481" w:rsidRPr="00B16B8E">
        <w:rPr>
          <w:szCs w:val="28"/>
        </w:rPr>
        <w:t xml:space="preserve"> це</w:t>
      </w:r>
      <w:r w:rsidRPr="00B16B8E">
        <w:rPr>
          <w:szCs w:val="28"/>
        </w:rPr>
        <w:t xml:space="preserve"> різновид соціальних інституцій, які діють на рівні міжнародної системи. Створення міжнародних інституцій є засобом підтримання міжнародного режиму в певній сфері міжнародних відносин. До міжнародних інституцій належать міжнародні конференції (конгреси), комісії (комітети) та організації</w:t>
      </w:r>
      <w:r w:rsidR="007F5752" w:rsidRPr="00B16B8E">
        <w:rPr>
          <w:szCs w:val="28"/>
        </w:rPr>
        <w:t> </w:t>
      </w:r>
      <w:r w:rsidR="003A2277" w:rsidRPr="00B16B8E">
        <w:rPr>
          <w:szCs w:val="28"/>
          <w:lang w:eastAsia="ru-RU"/>
        </w:rPr>
        <w:t>[</w:t>
      </w:r>
      <w:r w:rsidR="00CB6079" w:rsidRPr="00B16B8E">
        <w:rPr>
          <w:szCs w:val="28"/>
        </w:rPr>
        <w:t>65</w:t>
      </w:r>
      <w:r w:rsidR="003A2277" w:rsidRPr="00B16B8E">
        <w:rPr>
          <w:szCs w:val="28"/>
          <w:lang w:eastAsia="ru-RU"/>
        </w:rPr>
        <w:t>, с.</w:t>
      </w:r>
      <w:r w:rsidR="0026657A" w:rsidRPr="00B16B8E">
        <w:rPr>
          <w:szCs w:val="28"/>
          <w:lang w:eastAsia="ru-RU"/>
        </w:rPr>
        <w:t> </w:t>
      </w:r>
      <w:r w:rsidR="003A2277" w:rsidRPr="00B16B8E">
        <w:rPr>
          <w:szCs w:val="28"/>
        </w:rPr>
        <w:t>62</w:t>
      </w:r>
      <w:r w:rsidR="003A2277" w:rsidRPr="00B16B8E">
        <w:rPr>
          <w:szCs w:val="28"/>
          <w:lang w:eastAsia="ru-RU"/>
        </w:rPr>
        <w:t>]</w:t>
      </w:r>
      <w:r w:rsidRPr="00B16B8E">
        <w:rPr>
          <w:szCs w:val="28"/>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У 1889</w:t>
      </w:r>
      <w:r w:rsidR="007F5752" w:rsidRPr="00B16B8E">
        <w:rPr>
          <w:sz w:val="28"/>
          <w:szCs w:val="28"/>
          <w:lang w:val="uk-UA"/>
        </w:rPr>
        <w:t> </w:t>
      </w:r>
      <w:r w:rsidRPr="00B16B8E">
        <w:rPr>
          <w:sz w:val="28"/>
          <w:szCs w:val="28"/>
          <w:lang w:val="uk-UA"/>
        </w:rPr>
        <w:t>р</w:t>
      </w:r>
      <w:r w:rsidR="007F5752" w:rsidRPr="00B16B8E">
        <w:rPr>
          <w:sz w:val="28"/>
          <w:szCs w:val="28"/>
          <w:lang w:val="uk-UA"/>
        </w:rPr>
        <w:t>оці</w:t>
      </w:r>
      <w:r w:rsidRPr="00B16B8E">
        <w:rPr>
          <w:sz w:val="28"/>
          <w:szCs w:val="28"/>
          <w:lang w:val="uk-UA"/>
        </w:rPr>
        <w:t xml:space="preserve"> у Вашингтоні проходить перша міжнародна конференція з безпеки мореплавства, яка майже цілком була присвячена охороні життя й майна на морі. На цій конференції скандинавськими державами було </w:t>
      </w:r>
      <w:r w:rsidRPr="00B16B8E">
        <w:rPr>
          <w:sz w:val="28"/>
          <w:szCs w:val="28"/>
          <w:lang w:val="uk-UA"/>
        </w:rPr>
        <w:lastRenderedPageBreak/>
        <w:t xml:space="preserve">запропоновано </w:t>
      </w:r>
      <w:r w:rsidR="004C10AC" w:rsidRPr="00B16B8E">
        <w:rPr>
          <w:sz w:val="28"/>
          <w:szCs w:val="28"/>
          <w:lang w:val="uk-UA"/>
        </w:rPr>
        <w:t>«</w:t>
      </w:r>
      <w:r w:rsidRPr="00B16B8E">
        <w:rPr>
          <w:sz w:val="28"/>
          <w:szCs w:val="28"/>
          <w:lang w:val="uk-UA"/>
        </w:rPr>
        <w:t xml:space="preserve">створити Міжнародне морське бюро, на яке покладалося вирішення технічних питань торговельного мореплавства. Бюро </w:t>
      </w:r>
      <w:r w:rsidR="0026657A" w:rsidRPr="00B16B8E">
        <w:rPr>
          <w:sz w:val="28"/>
          <w:szCs w:val="28"/>
          <w:lang w:val="uk-UA"/>
        </w:rPr>
        <w:t>мало</w:t>
      </w:r>
      <w:r w:rsidRPr="00B16B8E">
        <w:rPr>
          <w:sz w:val="28"/>
          <w:szCs w:val="28"/>
          <w:lang w:val="uk-UA"/>
        </w:rPr>
        <w:t xml:space="preserve"> стати загальним координу</w:t>
      </w:r>
      <w:r w:rsidR="0026657A" w:rsidRPr="00B16B8E">
        <w:rPr>
          <w:sz w:val="28"/>
          <w:szCs w:val="28"/>
          <w:lang w:val="uk-UA"/>
        </w:rPr>
        <w:t>вальн</w:t>
      </w:r>
      <w:r w:rsidRPr="00B16B8E">
        <w:rPr>
          <w:sz w:val="28"/>
          <w:szCs w:val="28"/>
          <w:lang w:val="uk-UA"/>
        </w:rPr>
        <w:t xml:space="preserve">им органом, </w:t>
      </w:r>
      <w:r w:rsidR="0026657A" w:rsidRPr="00B16B8E">
        <w:rPr>
          <w:sz w:val="28"/>
          <w:szCs w:val="28"/>
          <w:lang w:val="uk-UA"/>
        </w:rPr>
        <w:t xml:space="preserve">який </w:t>
      </w:r>
      <w:r w:rsidRPr="00B16B8E">
        <w:rPr>
          <w:sz w:val="28"/>
          <w:szCs w:val="28"/>
          <w:lang w:val="uk-UA"/>
        </w:rPr>
        <w:t>сприя</w:t>
      </w:r>
      <w:r w:rsidR="0026657A" w:rsidRPr="00B16B8E">
        <w:rPr>
          <w:sz w:val="28"/>
          <w:szCs w:val="28"/>
          <w:lang w:val="uk-UA"/>
        </w:rPr>
        <w:t>є</w:t>
      </w:r>
      <w:r w:rsidRPr="00B16B8E">
        <w:rPr>
          <w:sz w:val="28"/>
          <w:szCs w:val="28"/>
          <w:lang w:val="uk-UA"/>
        </w:rPr>
        <w:t xml:space="preserve"> згладжуванню </w:t>
      </w:r>
      <w:r w:rsidR="0026657A" w:rsidRPr="00B16B8E">
        <w:rPr>
          <w:sz w:val="28"/>
          <w:szCs w:val="28"/>
          <w:lang w:val="uk-UA"/>
        </w:rPr>
        <w:t>суперечностей</w:t>
      </w:r>
      <w:r w:rsidRPr="00B16B8E">
        <w:rPr>
          <w:sz w:val="28"/>
          <w:szCs w:val="28"/>
          <w:lang w:val="uk-UA"/>
        </w:rPr>
        <w:t xml:space="preserve"> між державами </w:t>
      </w:r>
      <w:r w:rsidR="0026657A" w:rsidRPr="00B16B8E">
        <w:rPr>
          <w:sz w:val="28"/>
          <w:szCs w:val="28"/>
          <w:lang w:val="uk-UA"/>
        </w:rPr>
        <w:t>в</w:t>
      </w:r>
      <w:r w:rsidRPr="00B16B8E">
        <w:rPr>
          <w:sz w:val="28"/>
          <w:szCs w:val="28"/>
          <w:lang w:val="uk-UA"/>
        </w:rPr>
        <w:t xml:space="preserve"> таких питаннях, як запобігання зіткненню суден на морі, міжнародне зведення сигналів, обмір і реєстрація суден тощо</w:t>
      </w:r>
      <w:r w:rsidR="004C10AC" w:rsidRPr="00B16B8E">
        <w:rPr>
          <w:sz w:val="28"/>
          <w:szCs w:val="28"/>
          <w:lang w:val="uk-UA"/>
        </w:rPr>
        <w:t>»</w:t>
      </w:r>
      <w:r w:rsidR="007F5752" w:rsidRPr="00B16B8E">
        <w:rPr>
          <w:sz w:val="28"/>
          <w:szCs w:val="28"/>
          <w:lang w:val="uk-UA"/>
        </w:rPr>
        <w:t> </w:t>
      </w:r>
      <w:r w:rsidR="00CB6079" w:rsidRPr="00B16B8E">
        <w:rPr>
          <w:sz w:val="28"/>
          <w:szCs w:val="28"/>
          <w:lang w:val="uk-UA"/>
        </w:rPr>
        <w:t>[35</w:t>
      </w:r>
      <w:r w:rsidR="003A2277" w:rsidRPr="00B16B8E">
        <w:rPr>
          <w:sz w:val="28"/>
          <w:szCs w:val="28"/>
          <w:lang w:val="uk-UA"/>
        </w:rPr>
        <w:t>, с.</w:t>
      </w:r>
      <w:r w:rsidR="007F5752" w:rsidRPr="00B16B8E">
        <w:rPr>
          <w:sz w:val="28"/>
          <w:szCs w:val="28"/>
          <w:lang w:val="uk-UA"/>
        </w:rPr>
        <w:t> </w:t>
      </w:r>
      <w:r w:rsidR="003A2277" w:rsidRPr="00B16B8E">
        <w:rPr>
          <w:sz w:val="28"/>
          <w:szCs w:val="28"/>
          <w:lang w:val="uk-UA"/>
        </w:rPr>
        <w:t>6]</w:t>
      </w:r>
      <w:r w:rsidRPr="00B16B8E">
        <w:rPr>
          <w:sz w:val="28"/>
          <w:szCs w:val="28"/>
          <w:lang w:val="uk-UA"/>
        </w:rPr>
        <w:t>. Однак ця пропозиція була рішуче знехтувана з формулюванням, що створення постійно діючої міжнародної морської інституції на цьому етапі розвит</w:t>
      </w:r>
      <w:r w:rsidR="0026657A" w:rsidRPr="00B16B8E">
        <w:rPr>
          <w:sz w:val="28"/>
          <w:szCs w:val="28"/>
          <w:lang w:val="uk-UA"/>
        </w:rPr>
        <w:t>к</w:t>
      </w:r>
      <w:r w:rsidRPr="00B16B8E">
        <w:rPr>
          <w:sz w:val="28"/>
          <w:szCs w:val="28"/>
          <w:lang w:val="uk-UA"/>
        </w:rPr>
        <w:t>у не є</w:t>
      </w:r>
      <w:r w:rsidR="0026657A" w:rsidRPr="00B16B8E">
        <w:rPr>
          <w:sz w:val="28"/>
          <w:szCs w:val="28"/>
          <w:lang w:val="uk-UA"/>
        </w:rPr>
        <w:t xml:space="preserve"> </w:t>
      </w:r>
      <w:r w:rsidRPr="00B16B8E">
        <w:rPr>
          <w:sz w:val="28"/>
          <w:szCs w:val="28"/>
          <w:lang w:val="uk-UA"/>
        </w:rPr>
        <w:t xml:space="preserve">доцільним. На наш погляд, головною причиною був острах держав з розвиненою судноплавною індустрією на обмеження комерційної свободи і встановлення будь-якого контролю з боку міжнародної інституції. </w:t>
      </w:r>
    </w:p>
    <w:p w:rsidR="009807CA" w:rsidRPr="00B16B8E" w:rsidRDefault="00E52481" w:rsidP="001201C4">
      <w:pPr>
        <w:spacing w:line="360" w:lineRule="auto"/>
        <w:ind w:firstLine="709"/>
        <w:jc w:val="both"/>
        <w:rPr>
          <w:sz w:val="28"/>
          <w:szCs w:val="28"/>
          <w:lang w:val="uk-UA" w:eastAsia="en-US"/>
        </w:rPr>
      </w:pPr>
      <w:r w:rsidRPr="00B16B8E">
        <w:rPr>
          <w:sz w:val="28"/>
          <w:szCs w:val="28"/>
          <w:lang w:val="uk-UA"/>
        </w:rPr>
        <w:t>Так</w:t>
      </w:r>
      <w:r w:rsidR="009807CA" w:rsidRPr="00B16B8E">
        <w:rPr>
          <w:sz w:val="28"/>
          <w:szCs w:val="28"/>
          <w:lang w:val="uk-UA"/>
        </w:rPr>
        <w:t xml:space="preserve">, вирішення існуючих проблем та прогалин </w:t>
      </w:r>
      <w:r w:rsidR="0026657A" w:rsidRPr="00B16B8E">
        <w:rPr>
          <w:sz w:val="28"/>
          <w:szCs w:val="28"/>
          <w:lang w:val="uk-UA"/>
        </w:rPr>
        <w:t>у</w:t>
      </w:r>
      <w:r w:rsidR="009807CA" w:rsidRPr="00B16B8E">
        <w:rPr>
          <w:sz w:val="28"/>
          <w:szCs w:val="28"/>
          <w:lang w:val="uk-UA"/>
        </w:rPr>
        <w:t xml:space="preserve"> міжнародному морському праві, у тому числі і проблем реєстрації суден, відклалося. Друга Міжнародна морська конференція була скликана </w:t>
      </w:r>
      <w:r w:rsidR="0026657A" w:rsidRPr="00B16B8E">
        <w:rPr>
          <w:sz w:val="28"/>
          <w:szCs w:val="28"/>
          <w:lang w:val="uk-UA"/>
        </w:rPr>
        <w:t>в</w:t>
      </w:r>
      <w:r w:rsidR="009807CA" w:rsidRPr="00B16B8E">
        <w:rPr>
          <w:sz w:val="28"/>
          <w:szCs w:val="28"/>
          <w:lang w:val="uk-UA"/>
        </w:rPr>
        <w:t xml:space="preserve"> Лондоні у 1914</w:t>
      </w:r>
      <w:r w:rsidR="0026657A" w:rsidRPr="00B16B8E">
        <w:rPr>
          <w:sz w:val="28"/>
          <w:szCs w:val="28"/>
          <w:lang w:val="uk-UA"/>
        </w:rPr>
        <w:t> </w:t>
      </w:r>
      <w:r w:rsidR="009807CA" w:rsidRPr="00B16B8E">
        <w:rPr>
          <w:sz w:val="28"/>
          <w:szCs w:val="28"/>
          <w:lang w:val="uk-UA"/>
        </w:rPr>
        <w:t>р</w:t>
      </w:r>
      <w:r w:rsidR="007F5752" w:rsidRPr="00B16B8E">
        <w:rPr>
          <w:sz w:val="28"/>
          <w:szCs w:val="28"/>
          <w:lang w:val="uk-UA"/>
        </w:rPr>
        <w:t>оці</w:t>
      </w:r>
      <w:r w:rsidR="009807CA" w:rsidRPr="00B16B8E">
        <w:rPr>
          <w:sz w:val="28"/>
          <w:szCs w:val="28"/>
          <w:lang w:val="uk-UA"/>
        </w:rPr>
        <w:t>, питання про створення Міжнародного морського бюро чи будь-якої іншої міжнародної інституції на ній не п</w:t>
      </w:r>
      <w:r w:rsidR="0026657A" w:rsidRPr="00B16B8E">
        <w:rPr>
          <w:sz w:val="28"/>
          <w:szCs w:val="28"/>
          <w:lang w:val="uk-UA"/>
        </w:rPr>
        <w:t>орушув</w:t>
      </w:r>
      <w:r w:rsidR="009807CA" w:rsidRPr="00B16B8E">
        <w:rPr>
          <w:sz w:val="28"/>
          <w:szCs w:val="28"/>
          <w:lang w:val="uk-UA"/>
        </w:rPr>
        <w:t>алося. Тобто 25</w:t>
      </w:r>
      <w:r w:rsidR="0026657A" w:rsidRPr="00B16B8E">
        <w:rPr>
          <w:sz w:val="28"/>
          <w:szCs w:val="28"/>
          <w:lang w:val="uk-UA"/>
        </w:rPr>
        <w:t> </w:t>
      </w:r>
      <w:r w:rsidR="009807CA" w:rsidRPr="00B16B8E">
        <w:rPr>
          <w:sz w:val="28"/>
          <w:szCs w:val="28"/>
          <w:lang w:val="uk-UA"/>
        </w:rPr>
        <w:t xml:space="preserve">років держави </w:t>
      </w:r>
      <w:r w:rsidRPr="00B16B8E">
        <w:rPr>
          <w:sz w:val="28"/>
          <w:szCs w:val="28"/>
          <w:lang w:val="uk-UA"/>
        </w:rPr>
        <w:t xml:space="preserve">ніяк </w:t>
      </w:r>
      <w:r w:rsidR="009807CA" w:rsidRPr="00B16B8E">
        <w:rPr>
          <w:sz w:val="28"/>
          <w:szCs w:val="28"/>
          <w:lang w:val="uk-UA"/>
        </w:rPr>
        <w:t xml:space="preserve">не намагалися врегулювати </w:t>
      </w:r>
      <w:r w:rsidR="0026657A" w:rsidRPr="00B16B8E">
        <w:rPr>
          <w:sz w:val="28"/>
          <w:szCs w:val="28"/>
          <w:lang w:val="uk-UA"/>
        </w:rPr>
        <w:t xml:space="preserve">у </w:t>
      </w:r>
      <w:r w:rsidR="009807CA" w:rsidRPr="00B16B8E">
        <w:rPr>
          <w:sz w:val="28"/>
          <w:szCs w:val="28"/>
          <w:lang w:val="uk-UA"/>
        </w:rPr>
        <w:t>правови</w:t>
      </w:r>
      <w:r w:rsidR="0026657A" w:rsidRPr="00B16B8E">
        <w:rPr>
          <w:sz w:val="28"/>
          <w:szCs w:val="28"/>
          <w:lang w:val="uk-UA"/>
        </w:rPr>
        <w:t>й</w:t>
      </w:r>
      <w:r w:rsidR="009807CA" w:rsidRPr="00B16B8E">
        <w:rPr>
          <w:sz w:val="28"/>
          <w:szCs w:val="28"/>
          <w:lang w:val="uk-UA"/>
        </w:rPr>
        <w:t xml:space="preserve"> </w:t>
      </w:r>
      <w:r w:rsidR="0026657A" w:rsidRPr="00B16B8E">
        <w:rPr>
          <w:sz w:val="28"/>
          <w:szCs w:val="28"/>
          <w:lang w:val="uk-UA"/>
        </w:rPr>
        <w:t xml:space="preserve">спосіб </w:t>
      </w:r>
      <w:r w:rsidR="009807CA" w:rsidRPr="00B16B8E">
        <w:rPr>
          <w:sz w:val="28"/>
          <w:szCs w:val="28"/>
          <w:lang w:val="uk-UA"/>
        </w:rPr>
        <w:t>існуючі відносини в торговельному мореплавстві.</w:t>
      </w:r>
    </w:p>
    <w:p w:rsidR="009807CA" w:rsidRPr="00B16B8E" w:rsidRDefault="009807CA" w:rsidP="001201C4">
      <w:pPr>
        <w:pStyle w:val="a8"/>
        <w:rPr>
          <w:szCs w:val="28"/>
        </w:rPr>
      </w:pPr>
      <w:r w:rsidRPr="00B16B8E">
        <w:rPr>
          <w:szCs w:val="28"/>
        </w:rPr>
        <w:t xml:space="preserve">Не факт, що створення Міжнародного морського бюро сприяло б </w:t>
      </w:r>
      <w:r w:rsidR="0026657A" w:rsidRPr="00B16B8E">
        <w:rPr>
          <w:szCs w:val="28"/>
        </w:rPr>
        <w:t>розв’язанню</w:t>
      </w:r>
      <w:r w:rsidRPr="00B16B8E">
        <w:rPr>
          <w:szCs w:val="28"/>
        </w:rPr>
        <w:t xml:space="preserve"> проблеми реєстрації морських суден і</w:t>
      </w:r>
      <w:r w:rsidR="0026657A" w:rsidRPr="00B16B8E">
        <w:rPr>
          <w:szCs w:val="28"/>
        </w:rPr>
        <w:t>,</w:t>
      </w:r>
      <w:r w:rsidRPr="00B16B8E">
        <w:rPr>
          <w:szCs w:val="28"/>
        </w:rPr>
        <w:t xml:space="preserve"> </w:t>
      </w:r>
      <w:r w:rsidR="0026657A" w:rsidRPr="00B16B8E">
        <w:rPr>
          <w:szCs w:val="28"/>
        </w:rPr>
        <w:t>отже,</w:t>
      </w:r>
      <w:r w:rsidRPr="00B16B8E">
        <w:rPr>
          <w:szCs w:val="28"/>
        </w:rPr>
        <w:t xml:space="preserve"> на міжнародному рівні зняло би деякі проблеми у питанні реального зв</w:t>
      </w:r>
      <w:r w:rsidR="00EA0C07" w:rsidRPr="00B16B8E">
        <w:rPr>
          <w:szCs w:val="28"/>
        </w:rPr>
        <w:t>’</w:t>
      </w:r>
      <w:r w:rsidRPr="00B16B8E">
        <w:rPr>
          <w:szCs w:val="28"/>
        </w:rPr>
        <w:t xml:space="preserve">язку судна з державою прапора. На той час у доктрині міжнародного права існувала зовсім інша </w:t>
      </w:r>
      <w:r w:rsidR="0026657A" w:rsidRPr="00B16B8E">
        <w:rPr>
          <w:szCs w:val="28"/>
        </w:rPr>
        <w:t>думка</w:t>
      </w:r>
      <w:r w:rsidRPr="00B16B8E">
        <w:rPr>
          <w:szCs w:val="28"/>
        </w:rPr>
        <w:t xml:space="preserve">. Так, Д. Коломбос, посилаючись на рішення Постійної палати третейського суду в Гаазі від </w:t>
      </w:r>
      <w:r w:rsidR="007F5752" w:rsidRPr="00B16B8E">
        <w:rPr>
          <w:szCs w:val="28"/>
        </w:rPr>
        <w:t>0</w:t>
      </w:r>
      <w:r w:rsidRPr="00B16B8E">
        <w:rPr>
          <w:szCs w:val="28"/>
        </w:rPr>
        <w:t>8</w:t>
      </w:r>
      <w:r w:rsidR="007F5752" w:rsidRPr="00B16B8E">
        <w:rPr>
          <w:szCs w:val="28"/>
        </w:rPr>
        <w:t> </w:t>
      </w:r>
      <w:r w:rsidRPr="00B16B8E">
        <w:rPr>
          <w:szCs w:val="28"/>
        </w:rPr>
        <w:t>серпня 1905</w:t>
      </w:r>
      <w:r w:rsidR="007F5752" w:rsidRPr="00B16B8E">
        <w:rPr>
          <w:szCs w:val="28"/>
        </w:rPr>
        <w:t> </w:t>
      </w:r>
      <w:r w:rsidRPr="00B16B8E">
        <w:rPr>
          <w:szCs w:val="28"/>
        </w:rPr>
        <w:t xml:space="preserve">р. по справі </w:t>
      </w:r>
      <w:r w:rsidRPr="00B16B8E">
        <w:rPr>
          <w:i/>
          <w:szCs w:val="28"/>
        </w:rPr>
        <w:t>The</w:t>
      </w:r>
      <w:r w:rsidR="007F5752" w:rsidRPr="00B16B8E">
        <w:rPr>
          <w:i/>
          <w:szCs w:val="28"/>
        </w:rPr>
        <w:t xml:space="preserve"> </w:t>
      </w:r>
      <w:r w:rsidRPr="00B16B8E">
        <w:rPr>
          <w:i/>
          <w:szCs w:val="28"/>
        </w:rPr>
        <w:t>Muscat</w:t>
      </w:r>
      <w:r w:rsidR="007F5752" w:rsidRPr="00B16B8E">
        <w:rPr>
          <w:i/>
          <w:szCs w:val="28"/>
        </w:rPr>
        <w:t xml:space="preserve"> </w:t>
      </w:r>
      <w:r w:rsidRPr="00B16B8E">
        <w:rPr>
          <w:i/>
          <w:szCs w:val="28"/>
        </w:rPr>
        <w:t>Dhows</w:t>
      </w:r>
      <w:r w:rsidRPr="00B16B8E">
        <w:rPr>
          <w:szCs w:val="28"/>
        </w:rPr>
        <w:t>, вказує</w:t>
      </w:r>
      <w:r w:rsidR="0026657A" w:rsidRPr="00B16B8E">
        <w:rPr>
          <w:szCs w:val="28"/>
        </w:rPr>
        <w:t>,</w:t>
      </w:r>
      <w:r w:rsidRPr="00B16B8E">
        <w:rPr>
          <w:szCs w:val="28"/>
        </w:rPr>
        <w:t xml:space="preserve"> що сучасне міжнародне право </w:t>
      </w:r>
      <w:r w:rsidR="004C10AC" w:rsidRPr="00B16B8E">
        <w:rPr>
          <w:szCs w:val="28"/>
        </w:rPr>
        <w:t>«</w:t>
      </w:r>
      <w:r w:rsidRPr="00B16B8E">
        <w:rPr>
          <w:szCs w:val="28"/>
        </w:rPr>
        <w:t xml:space="preserve">забезпечило підтримку права і порядку у відкритому морі </w:t>
      </w:r>
      <w:r w:rsidR="0026657A" w:rsidRPr="00B16B8E">
        <w:rPr>
          <w:szCs w:val="28"/>
        </w:rPr>
        <w:t>через</w:t>
      </w:r>
      <w:r w:rsidRPr="00B16B8E">
        <w:rPr>
          <w:szCs w:val="28"/>
        </w:rPr>
        <w:t xml:space="preserve"> визнання за державами, під прапором яких плавають судна, права на здійснення юрисдикції над ними… Міжнародне морське право не передбачає будь-яких норм, що встановлюють право судна плавати під певним прапором, але на кожну державу, що має торговельний </w:t>
      </w:r>
      <w:r w:rsidRPr="00B16B8E">
        <w:rPr>
          <w:szCs w:val="28"/>
        </w:rPr>
        <w:lastRenderedPageBreak/>
        <w:t>флот, воно покладає обов</w:t>
      </w:r>
      <w:r w:rsidR="00EA0C07" w:rsidRPr="00B16B8E">
        <w:rPr>
          <w:szCs w:val="28"/>
        </w:rPr>
        <w:t>’</w:t>
      </w:r>
      <w:r w:rsidRPr="00B16B8E">
        <w:rPr>
          <w:szCs w:val="28"/>
        </w:rPr>
        <w:t>язок регулювати своїми законами умови, на яких судно має право плавати під її прапором</w:t>
      </w:r>
      <w:r w:rsidR="004C10AC" w:rsidRPr="00B16B8E">
        <w:rPr>
          <w:szCs w:val="28"/>
        </w:rPr>
        <w:t>»</w:t>
      </w:r>
      <w:r w:rsidR="007F5752" w:rsidRPr="00B16B8E">
        <w:rPr>
          <w:szCs w:val="28"/>
        </w:rPr>
        <w:t> </w:t>
      </w:r>
      <w:r w:rsidR="003A2277" w:rsidRPr="00B16B8E">
        <w:rPr>
          <w:szCs w:val="28"/>
          <w:lang w:eastAsia="ru-RU"/>
        </w:rPr>
        <w:t>[</w:t>
      </w:r>
      <w:r w:rsidR="00CB6079" w:rsidRPr="00B16B8E">
        <w:rPr>
          <w:szCs w:val="28"/>
        </w:rPr>
        <w:t>4</w:t>
      </w:r>
      <w:r w:rsidR="00CB6079" w:rsidRPr="00B16B8E">
        <w:rPr>
          <w:szCs w:val="28"/>
          <w:lang w:val="ru-RU"/>
        </w:rPr>
        <w:t>8</w:t>
      </w:r>
      <w:r w:rsidR="003A2277" w:rsidRPr="00B16B8E">
        <w:rPr>
          <w:szCs w:val="28"/>
          <w:lang w:eastAsia="ru-RU"/>
        </w:rPr>
        <w:t>, с.</w:t>
      </w:r>
      <w:r w:rsidR="007F5752" w:rsidRPr="00B16B8E">
        <w:rPr>
          <w:szCs w:val="28"/>
          <w:lang w:eastAsia="ru-RU"/>
        </w:rPr>
        <w:t> </w:t>
      </w:r>
      <w:r w:rsidR="003A2277" w:rsidRPr="00B16B8E">
        <w:rPr>
          <w:szCs w:val="28"/>
        </w:rPr>
        <w:t>254</w:t>
      </w:r>
      <w:r w:rsidR="003A2277" w:rsidRPr="00B16B8E">
        <w:rPr>
          <w:szCs w:val="28"/>
          <w:lang w:eastAsia="ru-RU"/>
        </w:rPr>
        <w:t>]</w:t>
      </w:r>
      <w:r w:rsidRPr="00B16B8E">
        <w:rPr>
          <w:szCs w:val="28"/>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Відсутність будь-яких міжнародних стандартів у сфері реєстрації морських суден призвела до того, що вже під</w:t>
      </w:r>
      <w:r w:rsidR="0026657A" w:rsidRPr="00B16B8E">
        <w:rPr>
          <w:sz w:val="28"/>
          <w:szCs w:val="28"/>
          <w:lang w:val="uk-UA"/>
        </w:rPr>
        <w:t xml:space="preserve"> </w:t>
      </w:r>
      <w:r w:rsidRPr="00B16B8E">
        <w:rPr>
          <w:sz w:val="28"/>
          <w:szCs w:val="28"/>
          <w:lang w:val="uk-UA"/>
        </w:rPr>
        <w:t>час Першої світової війни у Панамі було прийнято закон про р</w:t>
      </w:r>
      <w:r w:rsidR="0026657A" w:rsidRPr="00B16B8E">
        <w:rPr>
          <w:sz w:val="28"/>
          <w:szCs w:val="28"/>
          <w:lang w:val="uk-UA"/>
        </w:rPr>
        <w:t>еєстрацію суден</w:t>
      </w:r>
      <w:r w:rsidR="00E52481" w:rsidRPr="00B16B8E">
        <w:rPr>
          <w:sz w:val="28"/>
          <w:szCs w:val="28"/>
          <w:lang w:val="uk-UA"/>
        </w:rPr>
        <w:t>,</w:t>
      </w:r>
      <w:r w:rsidR="0026657A" w:rsidRPr="00B16B8E">
        <w:rPr>
          <w:sz w:val="28"/>
          <w:szCs w:val="28"/>
          <w:lang w:val="uk-UA"/>
        </w:rPr>
        <w:t xml:space="preserve"> який передбачав</w:t>
      </w:r>
      <w:r w:rsidRPr="00B16B8E">
        <w:rPr>
          <w:sz w:val="28"/>
          <w:szCs w:val="28"/>
          <w:lang w:val="uk-UA"/>
        </w:rPr>
        <w:t xml:space="preserve"> як спрощену процедуру реєстрації, так і пільги </w:t>
      </w:r>
      <w:r w:rsidR="0026657A" w:rsidRPr="00B16B8E">
        <w:rPr>
          <w:sz w:val="28"/>
          <w:szCs w:val="28"/>
          <w:lang w:val="uk-UA"/>
        </w:rPr>
        <w:t>в</w:t>
      </w:r>
      <w:r w:rsidRPr="00B16B8E">
        <w:rPr>
          <w:sz w:val="28"/>
          <w:szCs w:val="28"/>
          <w:lang w:val="uk-UA"/>
        </w:rPr>
        <w:t xml:space="preserve"> оподаткуванні для іноземних судновласників. Це призвело до того, що суттєво зросла кількість суден під панамським прапором, в основному за рахунок американських судновласників. Згодом шляхом Панами пішли Гондурас, Ліберія, Коста-Р</w:t>
      </w:r>
      <w:r w:rsidR="0026657A" w:rsidRPr="00B16B8E">
        <w:rPr>
          <w:sz w:val="28"/>
          <w:szCs w:val="28"/>
          <w:lang w:val="uk-UA"/>
        </w:rPr>
        <w:t>и</w:t>
      </w:r>
      <w:r w:rsidRPr="00B16B8E">
        <w:rPr>
          <w:sz w:val="28"/>
          <w:szCs w:val="28"/>
          <w:lang w:val="uk-UA"/>
        </w:rPr>
        <w:t xml:space="preserve">ка </w:t>
      </w:r>
      <w:r w:rsidR="00E52481" w:rsidRPr="00B16B8E">
        <w:rPr>
          <w:sz w:val="28"/>
          <w:szCs w:val="28"/>
          <w:lang w:val="uk-UA"/>
        </w:rPr>
        <w:t>та</w:t>
      </w:r>
      <w:r w:rsidRPr="00B16B8E">
        <w:rPr>
          <w:sz w:val="28"/>
          <w:szCs w:val="28"/>
          <w:lang w:val="uk-UA"/>
        </w:rPr>
        <w:t xml:space="preserve"> деякі інші держави. </w:t>
      </w:r>
      <w:r w:rsidR="0026657A" w:rsidRPr="00B16B8E">
        <w:rPr>
          <w:sz w:val="28"/>
          <w:szCs w:val="28"/>
          <w:lang w:val="uk-UA"/>
        </w:rPr>
        <w:t>У</w:t>
      </w:r>
      <w:r w:rsidRPr="00B16B8E">
        <w:rPr>
          <w:sz w:val="28"/>
          <w:szCs w:val="28"/>
          <w:lang w:val="uk-UA"/>
        </w:rPr>
        <w:t xml:space="preserve">же на початку 30-х років </w:t>
      </w:r>
      <w:r w:rsidR="007F5752" w:rsidRPr="00B16B8E">
        <w:rPr>
          <w:sz w:val="28"/>
          <w:szCs w:val="28"/>
          <w:lang w:val="uk-UA"/>
        </w:rPr>
        <w:t xml:space="preserve">ХХ ст. </w:t>
      </w:r>
      <w:r w:rsidRPr="00B16B8E">
        <w:rPr>
          <w:sz w:val="28"/>
          <w:szCs w:val="28"/>
          <w:lang w:val="uk-UA"/>
        </w:rPr>
        <w:t xml:space="preserve">тенденція реєстрації суден у </w:t>
      </w:r>
      <w:r w:rsidR="00E52481" w:rsidRPr="00B16B8E">
        <w:rPr>
          <w:sz w:val="28"/>
          <w:szCs w:val="28"/>
          <w:lang w:val="uk-UA"/>
        </w:rPr>
        <w:t>подібн</w:t>
      </w:r>
      <w:r w:rsidRPr="00B16B8E">
        <w:rPr>
          <w:sz w:val="28"/>
          <w:szCs w:val="28"/>
          <w:lang w:val="uk-UA"/>
        </w:rPr>
        <w:t xml:space="preserve">их державах </w:t>
      </w:r>
      <w:r w:rsidR="0026657A" w:rsidRPr="00B16B8E">
        <w:rPr>
          <w:sz w:val="28"/>
          <w:szCs w:val="28"/>
          <w:lang w:val="uk-UA"/>
        </w:rPr>
        <w:t>на</w:t>
      </w:r>
      <w:r w:rsidRPr="00B16B8E">
        <w:rPr>
          <w:sz w:val="28"/>
          <w:szCs w:val="28"/>
          <w:lang w:val="uk-UA"/>
        </w:rPr>
        <w:t>була таких масштабів, що викликала занепокоєність у Міжнародної федерації транспортних робітників (</w:t>
      </w:r>
      <w:r w:rsidRPr="00B16B8E">
        <w:rPr>
          <w:i/>
          <w:sz w:val="28"/>
          <w:szCs w:val="28"/>
          <w:lang w:val="uk-UA"/>
        </w:rPr>
        <w:t>International Transport Workers</w:t>
      </w:r>
      <w:r w:rsidR="00EA0C07" w:rsidRPr="00B16B8E">
        <w:rPr>
          <w:i/>
          <w:sz w:val="28"/>
          <w:szCs w:val="28"/>
          <w:lang w:val="uk-UA"/>
        </w:rPr>
        <w:t>’</w:t>
      </w:r>
      <w:r w:rsidRPr="00B16B8E">
        <w:rPr>
          <w:i/>
          <w:sz w:val="28"/>
          <w:szCs w:val="28"/>
          <w:lang w:val="uk-UA"/>
        </w:rPr>
        <w:t xml:space="preserve"> Federation</w:t>
      </w:r>
      <w:r w:rsidRPr="00B16B8E">
        <w:rPr>
          <w:sz w:val="28"/>
          <w:szCs w:val="28"/>
          <w:lang w:val="uk-UA"/>
        </w:rPr>
        <w:t xml:space="preserve">), яка </w:t>
      </w:r>
      <w:r w:rsidR="007F5752" w:rsidRPr="00B16B8E">
        <w:rPr>
          <w:sz w:val="28"/>
          <w:szCs w:val="28"/>
          <w:lang w:val="uk-UA"/>
        </w:rPr>
        <w:t>у</w:t>
      </w:r>
      <w:r w:rsidRPr="00B16B8E">
        <w:rPr>
          <w:sz w:val="28"/>
          <w:szCs w:val="28"/>
          <w:lang w:val="uk-UA"/>
        </w:rPr>
        <w:t xml:space="preserve"> 1948 р</w:t>
      </w:r>
      <w:r w:rsidR="007F5752" w:rsidRPr="00B16B8E">
        <w:rPr>
          <w:sz w:val="28"/>
          <w:szCs w:val="28"/>
          <w:lang w:val="uk-UA"/>
        </w:rPr>
        <w:t>оці</w:t>
      </w:r>
      <w:r w:rsidRPr="00B16B8E">
        <w:rPr>
          <w:sz w:val="28"/>
          <w:szCs w:val="28"/>
          <w:lang w:val="uk-UA"/>
        </w:rPr>
        <w:t xml:space="preserve"> почала масштабну кампанію, спрямовану проти так званих зручних прапорів</w:t>
      </w:r>
      <w:r w:rsidR="007F5752" w:rsidRPr="00B16B8E">
        <w:rPr>
          <w:sz w:val="28"/>
          <w:szCs w:val="28"/>
          <w:lang w:val="uk-UA"/>
        </w:rPr>
        <w:t> </w:t>
      </w:r>
      <w:r w:rsidR="003A2277" w:rsidRPr="00B16B8E">
        <w:rPr>
          <w:sz w:val="28"/>
          <w:szCs w:val="28"/>
          <w:lang w:val="uk-UA"/>
        </w:rPr>
        <w:t>[88]</w:t>
      </w:r>
      <w:r w:rsidRPr="00B16B8E">
        <w:rPr>
          <w:sz w:val="28"/>
          <w:szCs w:val="28"/>
          <w:lang w:val="uk-UA"/>
        </w:rPr>
        <w:t>.</w:t>
      </w:r>
    </w:p>
    <w:p w:rsidR="009807CA" w:rsidRPr="00B16B8E" w:rsidRDefault="009807CA" w:rsidP="001201C4">
      <w:pPr>
        <w:spacing w:line="360" w:lineRule="auto"/>
        <w:ind w:firstLine="709"/>
        <w:jc w:val="both"/>
        <w:rPr>
          <w:sz w:val="28"/>
          <w:szCs w:val="28"/>
          <w:lang w:val="uk-UA" w:eastAsia="en-US"/>
        </w:rPr>
      </w:pPr>
      <w:r w:rsidRPr="00B16B8E">
        <w:rPr>
          <w:sz w:val="28"/>
          <w:szCs w:val="28"/>
          <w:lang w:val="uk-UA"/>
        </w:rPr>
        <w:t xml:space="preserve">Саме </w:t>
      </w:r>
      <w:r w:rsidR="004C10AC" w:rsidRPr="00B16B8E">
        <w:rPr>
          <w:sz w:val="28"/>
          <w:szCs w:val="28"/>
          <w:lang w:val="uk-UA"/>
        </w:rPr>
        <w:t>«</w:t>
      </w:r>
      <w:r w:rsidRPr="00B16B8E">
        <w:rPr>
          <w:sz w:val="28"/>
          <w:szCs w:val="28"/>
          <w:lang w:val="uk-UA"/>
        </w:rPr>
        <w:t xml:space="preserve">завдяки законодавству низки невеликих держав (Ліберії, Панами, Багамських і Бермудських островів, Кіпру), що надають за певну плату право на прапор морським суднам, </w:t>
      </w:r>
      <w:r w:rsidR="00FB74B6" w:rsidRPr="00B16B8E">
        <w:rPr>
          <w:sz w:val="28"/>
          <w:szCs w:val="28"/>
          <w:lang w:val="uk-UA"/>
        </w:rPr>
        <w:t>які</w:t>
      </w:r>
      <w:r w:rsidRPr="00B16B8E">
        <w:rPr>
          <w:sz w:val="28"/>
          <w:szCs w:val="28"/>
          <w:lang w:val="uk-UA"/>
        </w:rPr>
        <w:t xml:space="preserve"> належать як громадянам цих держав, так і іноземцям</w:t>
      </w:r>
      <w:r w:rsidR="004C10AC" w:rsidRPr="00B16B8E">
        <w:rPr>
          <w:sz w:val="28"/>
          <w:szCs w:val="28"/>
          <w:lang w:val="uk-UA"/>
        </w:rPr>
        <w:t>»</w:t>
      </w:r>
      <w:r w:rsidRPr="00B16B8E">
        <w:rPr>
          <w:sz w:val="28"/>
          <w:szCs w:val="28"/>
          <w:lang w:val="uk-UA"/>
        </w:rPr>
        <w:t>, як стверджує А.</w:t>
      </w:r>
      <w:r w:rsidR="007F5752" w:rsidRPr="00B16B8E">
        <w:rPr>
          <w:sz w:val="28"/>
          <w:szCs w:val="28"/>
          <w:lang w:val="uk-UA"/>
        </w:rPr>
        <w:t> </w:t>
      </w:r>
      <w:r w:rsidRPr="00B16B8E">
        <w:rPr>
          <w:sz w:val="28"/>
          <w:szCs w:val="28"/>
          <w:lang w:val="uk-UA"/>
        </w:rPr>
        <w:t>Л. Колодкін, у 50-х роках XX</w:t>
      </w:r>
      <w:r w:rsidR="00FB74B6" w:rsidRPr="00B16B8E">
        <w:rPr>
          <w:sz w:val="28"/>
          <w:szCs w:val="28"/>
          <w:lang w:val="uk-UA"/>
        </w:rPr>
        <w:t> </w:t>
      </w:r>
      <w:r w:rsidRPr="00B16B8E">
        <w:rPr>
          <w:sz w:val="28"/>
          <w:szCs w:val="28"/>
          <w:lang w:val="uk-UA"/>
        </w:rPr>
        <w:t>ст</w:t>
      </w:r>
      <w:r w:rsidR="00FB74B6" w:rsidRPr="00B16B8E">
        <w:rPr>
          <w:sz w:val="28"/>
          <w:szCs w:val="28"/>
          <w:lang w:val="uk-UA"/>
        </w:rPr>
        <w:t>.</w:t>
      </w:r>
      <w:r w:rsidRPr="00B16B8E">
        <w:rPr>
          <w:sz w:val="28"/>
          <w:szCs w:val="28"/>
          <w:lang w:val="uk-UA"/>
        </w:rPr>
        <w:t xml:space="preserve"> виникає термін </w:t>
      </w:r>
      <w:r w:rsidR="004C10AC" w:rsidRPr="00B16B8E">
        <w:rPr>
          <w:sz w:val="28"/>
          <w:szCs w:val="28"/>
          <w:lang w:val="uk-UA"/>
        </w:rPr>
        <w:t>«</w:t>
      </w:r>
      <w:r w:rsidR="00FB74B6" w:rsidRPr="00B16B8E">
        <w:rPr>
          <w:sz w:val="28"/>
          <w:szCs w:val="28"/>
          <w:lang w:val="uk-UA"/>
        </w:rPr>
        <w:t>зручний</w:t>
      </w:r>
      <w:r w:rsidRPr="00B16B8E">
        <w:rPr>
          <w:sz w:val="28"/>
          <w:szCs w:val="28"/>
          <w:lang w:val="uk-UA"/>
        </w:rPr>
        <w:t xml:space="preserve"> прапор</w:t>
      </w:r>
      <w:r w:rsidR="00FB74B6" w:rsidRPr="00B16B8E">
        <w:rPr>
          <w:sz w:val="28"/>
          <w:szCs w:val="28"/>
          <w:lang w:val="uk-UA"/>
        </w:rPr>
        <w:t>»</w:t>
      </w:r>
      <w:r w:rsidR="007F5752" w:rsidRPr="00B16B8E">
        <w:rPr>
          <w:sz w:val="28"/>
          <w:szCs w:val="28"/>
          <w:lang w:val="uk-UA"/>
        </w:rPr>
        <w:t> </w:t>
      </w:r>
      <w:r w:rsidR="00324934" w:rsidRPr="00B16B8E">
        <w:rPr>
          <w:sz w:val="28"/>
          <w:szCs w:val="28"/>
          <w:lang w:val="uk-UA"/>
        </w:rPr>
        <w:t>[47</w:t>
      </w:r>
      <w:r w:rsidR="003A2277" w:rsidRPr="00B16B8E">
        <w:rPr>
          <w:sz w:val="28"/>
          <w:szCs w:val="28"/>
          <w:lang w:val="uk-UA"/>
        </w:rPr>
        <w:t>, с.</w:t>
      </w:r>
      <w:r w:rsidR="007F5752" w:rsidRPr="00B16B8E">
        <w:rPr>
          <w:sz w:val="28"/>
          <w:szCs w:val="28"/>
          <w:lang w:val="uk-UA"/>
        </w:rPr>
        <w:t> </w:t>
      </w:r>
      <w:r w:rsidR="003A2277" w:rsidRPr="00B16B8E">
        <w:rPr>
          <w:sz w:val="28"/>
          <w:szCs w:val="28"/>
          <w:lang w:val="uk-UA"/>
        </w:rPr>
        <w:t>240]</w:t>
      </w:r>
      <w:r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Ми повністю поділяємо таку точку зору Ю.</w:t>
      </w:r>
      <w:r w:rsidR="007F5752" w:rsidRPr="00B16B8E">
        <w:rPr>
          <w:sz w:val="28"/>
          <w:szCs w:val="28"/>
          <w:lang w:val="uk-UA"/>
        </w:rPr>
        <w:t> </w:t>
      </w:r>
      <w:r w:rsidRPr="00B16B8E">
        <w:rPr>
          <w:sz w:val="28"/>
          <w:szCs w:val="28"/>
          <w:lang w:val="uk-UA"/>
        </w:rPr>
        <w:t>Серг</w:t>
      </w:r>
      <w:r w:rsidR="00FB74B6" w:rsidRPr="00B16B8E">
        <w:rPr>
          <w:sz w:val="28"/>
          <w:szCs w:val="28"/>
          <w:lang w:val="uk-UA"/>
        </w:rPr>
        <w:t>е</w:t>
      </w:r>
      <w:r w:rsidRPr="00B16B8E">
        <w:rPr>
          <w:sz w:val="28"/>
          <w:szCs w:val="28"/>
          <w:lang w:val="uk-UA"/>
        </w:rPr>
        <w:t xml:space="preserve">єва, який відзначає, що загальновизнаною є тенденція розцінювати </w:t>
      </w:r>
      <w:r w:rsidR="004C10AC" w:rsidRPr="00B16B8E">
        <w:rPr>
          <w:sz w:val="28"/>
          <w:szCs w:val="28"/>
          <w:lang w:val="uk-UA"/>
        </w:rPr>
        <w:t>«</w:t>
      </w:r>
      <w:r w:rsidRPr="00B16B8E">
        <w:rPr>
          <w:sz w:val="28"/>
          <w:szCs w:val="28"/>
          <w:lang w:val="uk-UA"/>
        </w:rPr>
        <w:t>зручні прапори</w:t>
      </w:r>
      <w:r w:rsidR="004C10AC" w:rsidRPr="00B16B8E">
        <w:rPr>
          <w:sz w:val="28"/>
          <w:szCs w:val="28"/>
          <w:lang w:val="uk-UA"/>
        </w:rPr>
        <w:t>»</w:t>
      </w:r>
      <w:r w:rsidRPr="00B16B8E">
        <w:rPr>
          <w:sz w:val="28"/>
          <w:szCs w:val="28"/>
          <w:lang w:val="uk-UA"/>
        </w:rPr>
        <w:t xml:space="preserve"> як негативне явище внаслідок відсутності належного реального зв</w:t>
      </w:r>
      <w:r w:rsidR="00EA0C07" w:rsidRPr="00B16B8E">
        <w:rPr>
          <w:sz w:val="28"/>
          <w:szCs w:val="28"/>
          <w:lang w:val="uk-UA"/>
        </w:rPr>
        <w:t>’</w:t>
      </w:r>
      <w:r w:rsidRPr="00B16B8E">
        <w:rPr>
          <w:sz w:val="28"/>
          <w:szCs w:val="28"/>
          <w:lang w:val="uk-UA"/>
        </w:rPr>
        <w:t xml:space="preserve">язку між державою реєстрації та судном, а також </w:t>
      </w:r>
      <w:r w:rsidR="00FB74B6" w:rsidRPr="00B16B8E">
        <w:rPr>
          <w:sz w:val="28"/>
          <w:szCs w:val="28"/>
          <w:lang w:val="uk-UA"/>
        </w:rPr>
        <w:t>у</w:t>
      </w:r>
      <w:r w:rsidRPr="00B16B8E">
        <w:rPr>
          <w:sz w:val="28"/>
          <w:szCs w:val="28"/>
          <w:lang w:val="uk-UA"/>
        </w:rPr>
        <w:t xml:space="preserve">наслідок низьких вимог до технічного стану суден </w:t>
      </w:r>
      <w:r w:rsidR="00FB74B6" w:rsidRPr="00B16B8E">
        <w:rPr>
          <w:sz w:val="28"/>
          <w:szCs w:val="28"/>
          <w:lang w:val="uk-UA"/>
        </w:rPr>
        <w:t>і</w:t>
      </w:r>
      <w:r w:rsidRPr="00B16B8E">
        <w:rPr>
          <w:sz w:val="28"/>
          <w:szCs w:val="28"/>
          <w:lang w:val="uk-UA"/>
        </w:rPr>
        <w:t xml:space="preserve"> недотримання на таких суд</w:t>
      </w:r>
      <w:r w:rsidR="00FB74B6" w:rsidRPr="00B16B8E">
        <w:rPr>
          <w:sz w:val="28"/>
          <w:szCs w:val="28"/>
          <w:lang w:val="uk-UA"/>
        </w:rPr>
        <w:t>н</w:t>
      </w:r>
      <w:r w:rsidRPr="00B16B8E">
        <w:rPr>
          <w:sz w:val="28"/>
          <w:szCs w:val="28"/>
          <w:lang w:val="uk-UA"/>
        </w:rPr>
        <w:t>ах соціальних гарантій захисту прав моряків</w:t>
      </w:r>
      <w:r w:rsidR="007F5752" w:rsidRPr="00B16B8E">
        <w:rPr>
          <w:sz w:val="28"/>
          <w:szCs w:val="28"/>
          <w:lang w:val="uk-UA"/>
        </w:rPr>
        <w:t> </w:t>
      </w:r>
      <w:r w:rsidR="00324934" w:rsidRPr="00B16B8E">
        <w:rPr>
          <w:sz w:val="28"/>
          <w:szCs w:val="28"/>
          <w:lang w:val="uk-UA"/>
        </w:rPr>
        <w:t>[119</w:t>
      </w:r>
      <w:r w:rsidR="003A2277" w:rsidRPr="00B16B8E">
        <w:rPr>
          <w:sz w:val="28"/>
          <w:szCs w:val="28"/>
          <w:lang w:val="uk-UA"/>
        </w:rPr>
        <w:t>]</w:t>
      </w:r>
      <w:r w:rsidRPr="00B16B8E">
        <w:rPr>
          <w:sz w:val="28"/>
          <w:szCs w:val="28"/>
          <w:lang w:val="uk-UA"/>
        </w:rPr>
        <w:t xml:space="preserve">. </w:t>
      </w:r>
    </w:p>
    <w:p w:rsidR="009807CA" w:rsidRPr="00B16B8E" w:rsidRDefault="00FB74B6" w:rsidP="001201C4">
      <w:pPr>
        <w:pStyle w:val="a8"/>
        <w:rPr>
          <w:szCs w:val="28"/>
        </w:rPr>
      </w:pPr>
      <w:r w:rsidRPr="00B16B8E">
        <w:rPr>
          <w:szCs w:val="28"/>
          <w:lang w:eastAsia="ru-RU"/>
        </w:rPr>
        <w:t>Наприкінці XIX – на</w:t>
      </w:r>
      <w:r w:rsidR="009807CA" w:rsidRPr="00B16B8E">
        <w:rPr>
          <w:szCs w:val="28"/>
          <w:lang w:eastAsia="ru-RU"/>
        </w:rPr>
        <w:t xml:space="preserve"> початку XX</w:t>
      </w:r>
      <w:r w:rsidR="007F5752" w:rsidRPr="00B16B8E">
        <w:rPr>
          <w:szCs w:val="28"/>
          <w:lang w:eastAsia="ru-RU"/>
        </w:rPr>
        <w:t xml:space="preserve"> ст. </w:t>
      </w:r>
      <w:r w:rsidR="009807CA" w:rsidRPr="00B16B8E">
        <w:rPr>
          <w:szCs w:val="28"/>
          <w:lang w:eastAsia="ru-RU"/>
        </w:rPr>
        <w:t>відбуваються ще дві події, які певн</w:t>
      </w:r>
      <w:r w:rsidRPr="00B16B8E">
        <w:rPr>
          <w:szCs w:val="28"/>
          <w:lang w:eastAsia="ru-RU"/>
        </w:rPr>
        <w:t>им чином</w:t>
      </w:r>
      <w:r w:rsidR="009807CA" w:rsidRPr="00B16B8E">
        <w:rPr>
          <w:szCs w:val="28"/>
          <w:lang w:eastAsia="ru-RU"/>
        </w:rPr>
        <w:t xml:space="preserve"> </w:t>
      </w:r>
      <w:r w:rsidRPr="00B16B8E">
        <w:rPr>
          <w:szCs w:val="28"/>
          <w:lang w:eastAsia="ru-RU"/>
        </w:rPr>
        <w:t>стосуються</w:t>
      </w:r>
      <w:r w:rsidR="009807CA" w:rsidRPr="00B16B8E">
        <w:rPr>
          <w:szCs w:val="28"/>
          <w:lang w:eastAsia="ru-RU"/>
        </w:rPr>
        <w:t xml:space="preserve"> теми нашого дослідження. У 1899 і 1907</w:t>
      </w:r>
      <w:r w:rsidRPr="00B16B8E">
        <w:rPr>
          <w:szCs w:val="28"/>
          <w:lang w:eastAsia="ru-RU"/>
        </w:rPr>
        <w:t> </w:t>
      </w:r>
      <w:r w:rsidR="009807CA" w:rsidRPr="00B16B8E">
        <w:rPr>
          <w:szCs w:val="28"/>
          <w:lang w:eastAsia="ru-RU"/>
        </w:rPr>
        <w:t>р</w:t>
      </w:r>
      <w:r w:rsidR="007F5752" w:rsidRPr="00B16B8E">
        <w:rPr>
          <w:szCs w:val="28"/>
          <w:lang w:eastAsia="ru-RU"/>
        </w:rPr>
        <w:t>оках</w:t>
      </w:r>
      <w:r w:rsidR="009807CA" w:rsidRPr="00B16B8E">
        <w:rPr>
          <w:szCs w:val="28"/>
          <w:lang w:eastAsia="ru-RU"/>
        </w:rPr>
        <w:t xml:space="preserve"> відповідно відбуваються перша і друга Гаазькі мирні конференції. Їх значимість для розвитку міжнародного морського права </w:t>
      </w:r>
      <w:r w:rsidR="0090079F" w:rsidRPr="00B16B8E">
        <w:rPr>
          <w:szCs w:val="28"/>
          <w:lang w:eastAsia="ru-RU"/>
        </w:rPr>
        <w:t>ва</w:t>
      </w:r>
      <w:r w:rsidR="009807CA" w:rsidRPr="00B16B8E">
        <w:rPr>
          <w:szCs w:val="28"/>
          <w:lang w:eastAsia="ru-RU"/>
        </w:rPr>
        <w:t xml:space="preserve">жко переоцінити, оскільки це був початок руху за мирне вирішення міжнародних спорів. Якщо </w:t>
      </w:r>
      <w:r w:rsidR="009807CA" w:rsidRPr="00B16B8E">
        <w:rPr>
          <w:szCs w:val="28"/>
          <w:lang w:eastAsia="ru-RU"/>
        </w:rPr>
        <w:lastRenderedPageBreak/>
        <w:t>перша конференція внесла невелику лепту у вир</w:t>
      </w:r>
      <w:r w:rsidR="0090079F" w:rsidRPr="00B16B8E">
        <w:rPr>
          <w:szCs w:val="28"/>
          <w:lang w:eastAsia="ru-RU"/>
        </w:rPr>
        <w:t>ішення проблем Світового океану</w:t>
      </w:r>
      <w:r w:rsidR="009807CA" w:rsidRPr="00B16B8E">
        <w:rPr>
          <w:szCs w:val="28"/>
          <w:lang w:eastAsia="ru-RU"/>
        </w:rPr>
        <w:t xml:space="preserve"> </w:t>
      </w:r>
      <w:r w:rsidR="0090079F" w:rsidRPr="00B16B8E">
        <w:rPr>
          <w:szCs w:val="28"/>
          <w:lang w:eastAsia="ru-RU"/>
        </w:rPr>
        <w:t>(</w:t>
      </w:r>
      <w:r w:rsidR="009807CA" w:rsidRPr="00B16B8E">
        <w:rPr>
          <w:szCs w:val="28"/>
          <w:lang w:eastAsia="ru-RU"/>
        </w:rPr>
        <w:t xml:space="preserve">у цій сфері було прийнято лише одну конвенцію </w:t>
      </w:r>
      <w:r w:rsidR="00B45D83" w:rsidRPr="00B16B8E">
        <w:rPr>
          <w:szCs w:val="28"/>
          <w:lang w:eastAsia="ru-RU"/>
        </w:rPr>
        <w:t xml:space="preserve">– </w:t>
      </w:r>
      <w:r w:rsidR="009807CA" w:rsidRPr="00B16B8E">
        <w:rPr>
          <w:szCs w:val="28"/>
          <w:lang w:eastAsia="ru-RU"/>
        </w:rPr>
        <w:t>Про застосування до морської війни засад Женевської конвенції 1864</w:t>
      </w:r>
      <w:r w:rsidR="00B45D83" w:rsidRPr="00B16B8E">
        <w:rPr>
          <w:szCs w:val="28"/>
          <w:lang w:eastAsia="ru-RU"/>
        </w:rPr>
        <w:t> </w:t>
      </w:r>
      <w:r w:rsidR="009807CA" w:rsidRPr="00B16B8E">
        <w:rPr>
          <w:szCs w:val="28"/>
          <w:lang w:eastAsia="ru-RU"/>
        </w:rPr>
        <w:t>р.</w:t>
      </w:r>
      <w:r w:rsidR="0090079F" w:rsidRPr="00B16B8E">
        <w:rPr>
          <w:szCs w:val="28"/>
          <w:lang w:eastAsia="ru-RU"/>
        </w:rPr>
        <w:t>)</w:t>
      </w:r>
      <w:r w:rsidR="009807CA" w:rsidRPr="00B16B8E">
        <w:rPr>
          <w:szCs w:val="28"/>
          <w:lang w:eastAsia="ru-RU"/>
        </w:rPr>
        <w:t>, то друга була більш знач</w:t>
      </w:r>
      <w:r w:rsidR="0090079F" w:rsidRPr="00B16B8E">
        <w:rPr>
          <w:szCs w:val="28"/>
          <w:lang w:eastAsia="ru-RU"/>
        </w:rPr>
        <w:t>ущ</w:t>
      </w:r>
      <w:r w:rsidR="009807CA" w:rsidRPr="00B16B8E">
        <w:rPr>
          <w:szCs w:val="28"/>
          <w:lang w:eastAsia="ru-RU"/>
        </w:rPr>
        <w:t>а з позиції міжнародного морського права. На ній було прийнято 13</w:t>
      </w:r>
      <w:r w:rsidR="0090079F" w:rsidRPr="00B16B8E">
        <w:rPr>
          <w:szCs w:val="28"/>
          <w:lang w:eastAsia="ru-RU"/>
        </w:rPr>
        <w:t> </w:t>
      </w:r>
      <w:r w:rsidR="009807CA" w:rsidRPr="00B16B8E">
        <w:rPr>
          <w:szCs w:val="28"/>
          <w:lang w:eastAsia="ru-RU"/>
        </w:rPr>
        <w:t>конвенцій, з яких 8 безпосередн</w:t>
      </w:r>
      <w:r w:rsidR="0090079F" w:rsidRPr="00B16B8E">
        <w:rPr>
          <w:szCs w:val="28"/>
          <w:lang w:eastAsia="ru-RU"/>
        </w:rPr>
        <w:t>ьо стосуються</w:t>
      </w:r>
      <w:r w:rsidR="009807CA" w:rsidRPr="00B16B8E">
        <w:rPr>
          <w:szCs w:val="28"/>
          <w:lang w:eastAsia="ru-RU"/>
        </w:rPr>
        <w:t xml:space="preserve"> проблем Світового океану. </w:t>
      </w:r>
      <w:r w:rsidR="009807CA" w:rsidRPr="00B16B8E">
        <w:rPr>
          <w:szCs w:val="28"/>
        </w:rPr>
        <w:t xml:space="preserve">Зокрема, це конвенції: Про становище ворожих торговельних суден у разі початку воєнних дій, Про перетворення торговельних суден у військові судна, Про </w:t>
      </w:r>
      <w:r w:rsidR="0090079F" w:rsidRPr="00B16B8E">
        <w:rPr>
          <w:szCs w:val="28"/>
        </w:rPr>
        <w:t>в</w:t>
      </w:r>
      <w:r w:rsidR="009807CA" w:rsidRPr="00B16B8E">
        <w:rPr>
          <w:szCs w:val="28"/>
        </w:rPr>
        <w:t>станов</w:t>
      </w:r>
      <w:r w:rsidR="0090079F" w:rsidRPr="00B16B8E">
        <w:rPr>
          <w:szCs w:val="28"/>
        </w:rPr>
        <w:t>лення</w:t>
      </w:r>
      <w:r w:rsidR="009807CA" w:rsidRPr="00B16B8E">
        <w:rPr>
          <w:szCs w:val="28"/>
        </w:rPr>
        <w:t xml:space="preserve"> підводних мін, які автоматично вибухають від дотику, Про бомбардування морськими силами під час війни, Про застосування до морської війни засад Женевської конвенції, Про деякі обмеження в користуванні правом захоплення у морській війні, Про заснування Міжнародної призової палати, Про права </w:t>
      </w:r>
      <w:r w:rsidR="00B45D83" w:rsidRPr="00B16B8E">
        <w:rPr>
          <w:szCs w:val="28"/>
        </w:rPr>
        <w:t>та</w:t>
      </w:r>
      <w:r w:rsidR="009807CA" w:rsidRPr="00B16B8E">
        <w:rPr>
          <w:szCs w:val="28"/>
        </w:rPr>
        <w:t xml:space="preserve"> обов</w:t>
      </w:r>
      <w:r w:rsidR="00EA0C07" w:rsidRPr="00B16B8E">
        <w:rPr>
          <w:szCs w:val="28"/>
        </w:rPr>
        <w:t>’</w:t>
      </w:r>
      <w:r w:rsidR="009807CA" w:rsidRPr="00B16B8E">
        <w:rPr>
          <w:szCs w:val="28"/>
        </w:rPr>
        <w:t>язки нейтральних держав у разі морської війни.</w:t>
      </w:r>
    </w:p>
    <w:p w:rsidR="009807CA" w:rsidRPr="00B16B8E" w:rsidRDefault="009807CA" w:rsidP="001201C4">
      <w:pPr>
        <w:pStyle w:val="a8"/>
        <w:rPr>
          <w:szCs w:val="28"/>
        </w:rPr>
      </w:pPr>
      <w:r w:rsidRPr="00B16B8E">
        <w:rPr>
          <w:szCs w:val="28"/>
        </w:rPr>
        <w:t xml:space="preserve">Безумовно, всі преамбули цих конвенцій різні, </w:t>
      </w:r>
      <w:r w:rsidR="0090079F" w:rsidRPr="00B16B8E">
        <w:rPr>
          <w:szCs w:val="28"/>
        </w:rPr>
        <w:t>б</w:t>
      </w:r>
      <w:r w:rsidRPr="00B16B8E">
        <w:rPr>
          <w:szCs w:val="28"/>
        </w:rPr>
        <w:t xml:space="preserve">о різна мета їх прийняття, але </w:t>
      </w:r>
      <w:r w:rsidR="0090079F" w:rsidRPr="00B16B8E">
        <w:rPr>
          <w:szCs w:val="28"/>
        </w:rPr>
        <w:t>цікав</w:t>
      </w:r>
      <w:r w:rsidRPr="00B16B8E">
        <w:rPr>
          <w:szCs w:val="28"/>
        </w:rPr>
        <w:t xml:space="preserve">им фактом є те, що лише </w:t>
      </w:r>
      <w:r w:rsidR="0090079F" w:rsidRPr="00B16B8E">
        <w:rPr>
          <w:szCs w:val="28"/>
        </w:rPr>
        <w:t>в</w:t>
      </w:r>
      <w:r w:rsidRPr="00B16B8E">
        <w:rPr>
          <w:szCs w:val="28"/>
        </w:rPr>
        <w:t xml:space="preserve"> преамбулі Конвенції </w:t>
      </w:r>
      <w:r w:rsidR="008977E2" w:rsidRPr="00B16B8E">
        <w:rPr>
          <w:szCs w:val="28"/>
        </w:rPr>
        <w:t>«</w:t>
      </w:r>
      <w:r w:rsidRPr="00B16B8E">
        <w:rPr>
          <w:szCs w:val="28"/>
        </w:rPr>
        <w:t xml:space="preserve">Про </w:t>
      </w:r>
      <w:r w:rsidR="0090079F" w:rsidRPr="00B16B8E">
        <w:rPr>
          <w:szCs w:val="28"/>
        </w:rPr>
        <w:t xml:space="preserve">встановлення </w:t>
      </w:r>
      <w:r w:rsidRPr="00B16B8E">
        <w:rPr>
          <w:szCs w:val="28"/>
        </w:rPr>
        <w:t>підводних мін, які автоматично вибухають від дотику</w:t>
      </w:r>
      <w:r w:rsidR="008977E2" w:rsidRPr="00B16B8E">
        <w:rPr>
          <w:szCs w:val="28"/>
        </w:rPr>
        <w:t>»</w:t>
      </w:r>
      <w:r w:rsidRPr="00B16B8E">
        <w:rPr>
          <w:szCs w:val="28"/>
        </w:rPr>
        <w:t xml:space="preserve"> 1907</w:t>
      </w:r>
      <w:r w:rsidR="0090079F" w:rsidRPr="00B16B8E">
        <w:rPr>
          <w:szCs w:val="28"/>
        </w:rPr>
        <w:t> </w:t>
      </w:r>
      <w:r w:rsidRPr="00B16B8E">
        <w:rPr>
          <w:szCs w:val="28"/>
        </w:rPr>
        <w:t>р</w:t>
      </w:r>
      <w:r w:rsidR="008977E2" w:rsidRPr="00B16B8E">
        <w:rPr>
          <w:szCs w:val="28"/>
        </w:rPr>
        <w:t>оку</w:t>
      </w:r>
      <w:r w:rsidRPr="00B16B8E">
        <w:rPr>
          <w:szCs w:val="28"/>
        </w:rPr>
        <w:t xml:space="preserve"> визначається значимість того часу, коли вони були прийняті. Ця конвенція починається словами</w:t>
      </w:r>
      <w:r w:rsidR="004948CF" w:rsidRPr="00B16B8E">
        <w:rPr>
          <w:szCs w:val="28"/>
        </w:rPr>
        <w:t>:</w:t>
      </w:r>
      <w:r w:rsidRPr="00B16B8E">
        <w:rPr>
          <w:szCs w:val="28"/>
        </w:rPr>
        <w:t xml:space="preserve"> </w:t>
      </w:r>
      <w:r w:rsidR="004C10AC" w:rsidRPr="00B16B8E">
        <w:rPr>
          <w:szCs w:val="28"/>
        </w:rPr>
        <w:t>«</w:t>
      </w:r>
      <w:r w:rsidR="004948CF" w:rsidRPr="00B16B8E">
        <w:rPr>
          <w:szCs w:val="28"/>
        </w:rPr>
        <w:t>Н</w:t>
      </w:r>
      <w:r w:rsidRPr="00B16B8E">
        <w:rPr>
          <w:szCs w:val="28"/>
        </w:rPr>
        <w:t xml:space="preserve">адихаючись началом свободи морських шляхів, відкритих для </w:t>
      </w:r>
      <w:r w:rsidR="0090079F" w:rsidRPr="00B16B8E">
        <w:rPr>
          <w:szCs w:val="28"/>
        </w:rPr>
        <w:t>в</w:t>
      </w:r>
      <w:r w:rsidRPr="00B16B8E">
        <w:rPr>
          <w:szCs w:val="28"/>
        </w:rPr>
        <w:t>сіх народів…</w:t>
      </w:r>
      <w:r w:rsidR="004C10AC" w:rsidRPr="00B16B8E">
        <w:rPr>
          <w:szCs w:val="28"/>
        </w:rPr>
        <w:t>»</w:t>
      </w:r>
      <w:r w:rsidR="008977E2" w:rsidRPr="00B16B8E">
        <w:rPr>
          <w:szCs w:val="28"/>
        </w:rPr>
        <w:t> </w:t>
      </w:r>
      <w:r w:rsidR="009E76A9" w:rsidRPr="00B16B8E">
        <w:rPr>
          <w:szCs w:val="28"/>
          <w:lang w:eastAsia="ru-RU"/>
        </w:rPr>
        <w:t>[</w:t>
      </w:r>
      <w:r w:rsidR="00324934" w:rsidRPr="00B16B8E">
        <w:rPr>
          <w:szCs w:val="28"/>
          <w:lang w:val="ru-RU"/>
        </w:rPr>
        <w:t>12</w:t>
      </w:r>
      <w:r w:rsidR="009E76A9" w:rsidRPr="00B16B8E">
        <w:rPr>
          <w:szCs w:val="28"/>
          <w:lang w:eastAsia="ru-RU"/>
        </w:rPr>
        <w:t>, с.</w:t>
      </w:r>
      <w:r w:rsidR="008977E2" w:rsidRPr="00B16B8E">
        <w:rPr>
          <w:szCs w:val="28"/>
          <w:lang w:eastAsia="ru-RU"/>
        </w:rPr>
        <w:t> </w:t>
      </w:r>
      <w:r w:rsidR="009E76A9" w:rsidRPr="00B16B8E">
        <w:rPr>
          <w:szCs w:val="28"/>
        </w:rPr>
        <w:t>144</w:t>
      </w:r>
      <w:r w:rsidR="009E76A9" w:rsidRPr="00B16B8E">
        <w:rPr>
          <w:szCs w:val="28"/>
          <w:lang w:eastAsia="ru-RU"/>
        </w:rPr>
        <w:t>]</w:t>
      </w:r>
      <w:r w:rsidRPr="00B16B8E">
        <w:rPr>
          <w:szCs w:val="28"/>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Що стосується теми нашого дослідження, то ні в одній із зазначених конвенцій не згадується ні словосполучення </w:t>
      </w:r>
      <w:r w:rsidR="004C10AC" w:rsidRPr="00B16B8E">
        <w:rPr>
          <w:sz w:val="28"/>
          <w:szCs w:val="28"/>
          <w:lang w:val="uk-UA"/>
        </w:rPr>
        <w:t>«</w:t>
      </w:r>
      <w:r w:rsidRPr="00B16B8E">
        <w:rPr>
          <w:sz w:val="28"/>
          <w:szCs w:val="28"/>
          <w:lang w:val="uk-UA"/>
        </w:rPr>
        <w:t>держава прапор</w:t>
      </w:r>
      <w:r w:rsidR="0090079F" w:rsidRPr="00B16B8E">
        <w:rPr>
          <w:sz w:val="28"/>
          <w:szCs w:val="28"/>
          <w:lang w:val="uk-UA"/>
        </w:rPr>
        <w:t>а</w:t>
      </w:r>
      <w:r w:rsidR="004C10AC" w:rsidRPr="00B16B8E">
        <w:rPr>
          <w:sz w:val="28"/>
          <w:szCs w:val="28"/>
          <w:lang w:val="uk-UA"/>
        </w:rPr>
        <w:t>»</w:t>
      </w:r>
      <w:r w:rsidRPr="00B16B8E">
        <w:rPr>
          <w:sz w:val="28"/>
          <w:szCs w:val="28"/>
          <w:lang w:val="uk-UA"/>
        </w:rPr>
        <w:t xml:space="preserve">, ні просто термін </w:t>
      </w:r>
      <w:r w:rsidR="004C10AC" w:rsidRPr="00B16B8E">
        <w:rPr>
          <w:sz w:val="28"/>
          <w:szCs w:val="28"/>
          <w:lang w:val="uk-UA"/>
        </w:rPr>
        <w:t>«</w:t>
      </w:r>
      <w:r w:rsidRPr="00B16B8E">
        <w:rPr>
          <w:sz w:val="28"/>
          <w:szCs w:val="28"/>
          <w:lang w:val="uk-UA"/>
        </w:rPr>
        <w:t>прапор</w:t>
      </w:r>
      <w:r w:rsidR="004C10AC" w:rsidRPr="00B16B8E">
        <w:rPr>
          <w:sz w:val="28"/>
          <w:szCs w:val="28"/>
          <w:lang w:val="uk-UA"/>
        </w:rPr>
        <w:t>»</w:t>
      </w:r>
      <w:r w:rsidRPr="00B16B8E">
        <w:rPr>
          <w:sz w:val="28"/>
          <w:szCs w:val="28"/>
          <w:lang w:val="uk-UA"/>
        </w:rPr>
        <w:t xml:space="preserve">. Термін </w:t>
      </w:r>
      <w:r w:rsidR="004C10AC" w:rsidRPr="00B16B8E">
        <w:rPr>
          <w:sz w:val="28"/>
          <w:szCs w:val="28"/>
          <w:lang w:val="uk-UA"/>
        </w:rPr>
        <w:t>«</w:t>
      </w:r>
      <w:r w:rsidRPr="00B16B8E">
        <w:rPr>
          <w:sz w:val="28"/>
          <w:szCs w:val="28"/>
          <w:lang w:val="uk-UA"/>
        </w:rPr>
        <w:t>судно</w:t>
      </w:r>
      <w:r w:rsidR="004C10AC" w:rsidRPr="00B16B8E">
        <w:rPr>
          <w:sz w:val="28"/>
          <w:szCs w:val="28"/>
          <w:lang w:val="uk-UA"/>
        </w:rPr>
        <w:t>»</w:t>
      </w:r>
      <w:r w:rsidRPr="00B16B8E">
        <w:rPr>
          <w:sz w:val="28"/>
          <w:szCs w:val="28"/>
          <w:lang w:val="uk-UA"/>
        </w:rPr>
        <w:t xml:space="preserve"> для визначення його належності, наприклад, у </w:t>
      </w:r>
      <w:r w:rsidR="0090079F" w:rsidRPr="00B16B8E">
        <w:rPr>
          <w:sz w:val="28"/>
          <w:szCs w:val="28"/>
          <w:lang w:val="uk-UA"/>
        </w:rPr>
        <w:t>к</w:t>
      </w:r>
      <w:r w:rsidRPr="00B16B8E">
        <w:rPr>
          <w:sz w:val="28"/>
          <w:szCs w:val="28"/>
          <w:lang w:val="uk-UA"/>
        </w:rPr>
        <w:t xml:space="preserve">онвенції Про деякі обмеження в користуванні правом захоплення </w:t>
      </w:r>
      <w:r w:rsidR="004948CF" w:rsidRPr="00B16B8E">
        <w:rPr>
          <w:sz w:val="28"/>
          <w:szCs w:val="28"/>
          <w:lang w:val="uk-UA"/>
        </w:rPr>
        <w:t>в</w:t>
      </w:r>
      <w:r w:rsidRPr="00B16B8E">
        <w:rPr>
          <w:sz w:val="28"/>
          <w:szCs w:val="28"/>
          <w:lang w:val="uk-UA"/>
        </w:rPr>
        <w:t xml:space="preserve"> морській війні, використовується у словосполученні </w:t>
      </w:r>
      <w:r w:rsidR="004C10AC" w:rsidRPr="00B16B8E">
        <w:rPr>
          <w:sz w:val="28"/>
          <w:szCs w:val="28"/>
          <w:lang w:val="uk-UA"/>
        </w:rPr>
        <w:t>«</w:t>
      </w:r>
      <w:r w:rsidRPr="00B16B8E">
        <w:rPr>
          <w:sz w:val="28"/>
          <w:szCs w:val="28"/>
          <w:lang w:val="uk-UA"/>
        </w:rPr>
        <w:t>вороже судно</w:t>
      </w:r>
      <w:r w:rsidR="004C10AC" w:rsidRPr="00B16B8E">
        <w:rPr>
          <w:sz w:val="28"/>
          <w:szCs w:val="28"/>
          <w:lang w:val="uk-UA"/>
        </w:rPr>
        <w:t>»</w:t>
      </w:r>
      <w:r w:rsidRPr="00B16B8E">
        <w:rPr>
          <w:sz w:val="28"/>
          <w:szCs w:val="28"/>
          <w:lang w:val="uk-UA"/>
        </w:rPr>
        <w:t xml:space="preserve"> у ст</w:t>
      </w:r>
      <w:r w:rsidR="008977E2" w:rsidRPr="00B16B8E">
        <w:rPr>
          <w:sz w:val="28"/>
          <w:szCs w:val="28"/>
          <w:lang w:val="uk-UA"/>
        </w:rPr>
        <w:t>аттях</w:t>
      </w:r>
      <w:r w:rsidR="004948CF" w:rsidRPr="00B16B8E">
        <w:rPr>
          <w:sz w:val="28"/>
          <w:szCs w:val="28"/>
          <w:lang w:val="uk-UA"/>
        </w:rPr>
        <w:t> </w:t>
      </w:r>
      <w:r w:rsidRPr="00B16B8E">
        <w:rPr>
          <w:sz w:val="28"/>
          <w:szCs w:val="28"/>
          <w:lang w:val="uk-UA"/>
        </w:rPr>
        <w:t xml:space="preserve">1 і </w:t>
      </w:r>
      <w:r w:rsidR="004948CF" w:rsidRPr="00B16B8E">
        <w:rPr>
          <w:sz w:val="28"/>
          <w:szCs w:val="28"/>
          <w:lang w:val="uk-UA"/>
        </w:rPr>
        <w:t>5</w:t>
      </w:r>
      <w:r w:rsidRPr="00B16B8E">
        <w:rPr>
          <w:sz w:val="28"/>
          <w:szCs w:val="28"/>
          <w:lang w:val="uk-UA"/>
        </w:rPr>
        <w:t xml:space="preserve"> чи просто </w:t>
      </w:r>
      <w:r w:rsidR="004C10AC" w:rsidRPr="00B16B8E">
        <w:rPr>
          <w:sz w:val="28"/>
          <w:szCs w:val="28"/>
          <w:lang w:val="uk-UA"/>
        </w:rPr>
        <w:t>«</w:t>
      </w:r>
      <w:r w:rsidRPr="00B16B8E">
        <w:rPr>
          <w:sz w:val="28"/>
          <w:szCs w:val="28"/>
          <w:lang w:val="uk-UA"/>
        </w:rPr>
        <w:t>торгові судна взагалі</w:t>
      </w:r>
      <w:r w:rsidR="004C10AC" w:rsidRPr="00B16B8E">
        <w:rPr>
          <w:sz w:val="28"/>
          <w:szCs w:val="28"/>
          <w:lang w:val="uk-UA"/>
        </w:rPr>
        <w:t>»</w:t>
      </w:r>
      <w:r w:rsidRPr="00B16B8E">
        <w:rPr>
          <w:sz w:val="28"/>
          <w:szCs w:val="28"/>
          <w:lang w:val="uk-UA"/>
        </w:rPr>
        <w:t xml:space="preserve"> </w:t>
      </w:r>
      <w:r w:rsidR="004948CF" w:rsidRPr="00B16B8E">
        <w:rPr>
          <w:sz w:val="28"/>
          <w:szCs w:val="28"/>
          <w:lang w:val="uk-UA"/>
        </w:rPr>
        <w:t xml:space="preserve">у </w:t>
      </w:r>
      <w:r w:rsidRPr="00B16B8E">
        <w:rPr>
          <w:sz w:val="28"/>
          <w:szCs w:val="28"/>
          <w:lang w:val="uk-UA"/>
        </w:rPr>
        <w:t>ст.</w:t>
      </w:r>
      <w:r w:rsidR="0090079F" w:rsidRPr="00B16B8E">
        <w:rPr>
          <w:sz w:val="28"/>
          <w:szCs w:val="28"/>
          <w:lang w:val="uk-UA"/>
        </w:rPr>
        <w:t> </w:t>
      </w:r>
      <w:r w:rsidRPr="00B16B8E">
        <w:rPr>
          <w:sz w:val="28"/>
          <w:szCs w:val="28"/>
          <w:lang w:val="uk-UA"/>
        </w:rPr>
        <w:t xml:space="preserve">2 </w:t>
      </w:r>
      <w:r w:rsidR="004948CF" w:rsidRPr="00B16B8E">
        <w:rPr>
          <w:sz w:val="28"/>
          <w:szCs w:val="28"/>
          <w:lang w:val="uk-UA"/>
        </w:rPr>
        <w:t>й</w:t>
      </w:r>
      <w:r w:rsidRPr="00B16B8E">
        <w:rPr>
          <w:sz w:val="28"/>
          <w:szCs w:val="28"/>
          <w:lang w:val="uk-UA"/>
        </w:rPr>
        <w:t xml:space="preserve"> тому подібне</w:t>
      </w:r>
      <w:r w:rsidR="008977E2" w:rsidRPr="00B16B8E">
        <w:rPr>
          <w:sz w:val="28"/>
          <w:szCs w:val="28"/>
          <w:lang w:val="uk-UA"/>
        </w:rPr>
        <w:t> </w:t>
      </w:r>
      <w:r w:rsidR="00324934" w:rsidRPr="00B16B8E">
        <w:rPr>
          <w:sz w:val="28"/>
          <w:szCs w:val="28"/>
          <w:lang w:val="uk-UA"/>
        </w:rPr>
        <w:t>[12</w:t>
      </w:r>
      <w:r w:rsidR="009E76A9" w:rsidRPr="00B16B8E">
        <w:rPr>
          <w:sz w:val="28"/>
          <w:szCs w:val="28"/>
          <w:lang w:val="uk-UA"/>
        </w:rPr>
        <w:t>, с.</w:t>
      </w:r>
      <w:r w:rsidR="0090079F" w:rsidRPr="00B16B8E">
        <w:rPr>
          <w:sz w:val="28"/>
          <w:szCs w:val="28"/>
          <w:lang w:val="uk-UA"/>
        </w:rPr>
        <w:t> </w:t>
      </w:r>
      <w:r w:rsidR="009E76A9" w:rsidRPr="00B16B8E">
        <w:rPr>
          <w:sz w:val="28"/>
          <w:szCs w:val="28"/>
          <w:lang w:val="uk-UA"/>
        </w:rPr>
        <w:t>147</w:t>
      </w:r>
      <w:r w:rsidR="00C7282B" w:rsidRPr="00B16B8E">
        <w:rPr>
          <w:sz w:val="28"/>
          <w:szCs w:val="28"/>
          <w:lang w:val="uk-UA"/>
        </w:rPr>
        <w:t>–</w:t>
      </w:r>
      <w:r w:rsidR="009E76A9" w:rsidRPr="00B16B8E">
        <w:rPr>
          <w:sz w:val="28"/>
          <w:szCs w:val="28"/>
          <w:lang w:val="uk-UA"/>
        </w:rPr>
        <w:t>148]</w:t>
      </w:r>
      <w:r w:rsidRPr="00B16B8E">
        <w:rPr>
          <w:sz w:val="28"/>
          <w:szCs w:val="28"/>
          <w:lang w:val="uk-UA"/>
        </w:rPr>
        <w:t xml:space="preserve">. У </w:t>
      </w:r>
      <w:r w:rsidR="0090079F" w:rsidRPr="00B16B8E">
        <w:rPr>
          <w:sz w:val="28"/>
          <w:szCs w:val="28"/>
          <w:lang w:val="uk-UA"/>
        </w:rPr>
        <w:t>ко</w:t>
      </w:r>
      <w:r w:rsidRPr="00B16B8E">
        <w:rPr>
          <w:sz w:val="28"/>
          <w:szCs w:val="28"/>
          <w:lang w:val="uk-UA"/>
        </w:rPr>
        <w:t xml:space="preserve">нвенції </w:t>
      </w:r>
      <w:r w:rsidR="008977E2" w:rsidRPr="00B16B8E">
        <w:rPr>
          <w:sz w:val="28"/>
          <w:szCs w:val="28"/>
          <w:lang w:val="uk-UA"/>
        </w:rPr>
        <w:t>«</w:t>
      </w:r>
      <w:r w:rsidRPr="00B16B8E">
        <w:rPr>
          <w:sz w:val="28"/>
          <w:szCs w:val="28"/>
          <w:lang w:val="uk-UA"/>
        </w:rPr>
        <w:t xml:space="preserve">Про права </w:t>
      </w:r>
      <w:r w:rsidR="004948CF" w:rsidRPr="00B16B8E">
        <w:rPr>
          <w:sz w:val="28"/>
          <w:szCs w:val="28"/>
          <w:lang w:val="uk-UA"/>
        </w:rPr>
        <w:t>та</w:t>
      </w:r>
      <w:r w:rsidRPr="00B16B8E">
        <w:rPr>
          <w:sz w:val="28"/>
          <w:szCs w:val="28"/>
          <w:lang w:val="uk-UA"/>
        </w:rPr>
        <w:t xml:space="preserve"> обов</w:t>
      </w:r>
      <w:r w:rsidR="00EA0C07" w:rsidRPr="00B16B8E">
        <w:rPr>
          <w:sz w:val="28"/>
          <w:szCs w:val="28"/>
          <w:lang w:val="uk-UA"/>
        </w:rPr>
        <w:t>’</w:t>
      </w:r>
      <w:r w:rsidRPr="00B16B8E">
        <w:rPr>
          <w:sz w:val="28"/>
          <w:szCs w:val="28"/>
          <w:lang w:val="uk-UA"/>
        </w:rPr>
        <w:t>язки нейтральних держав</w:t>
      </w:r>
      <w:r w:rsidR="009E76A9" w:rsidRPr="00B16B8E">
        <w:rPr>
          <w:sz w:val="28"/>
          <w:szCs w:val="28"/>
          <w:lang w:val="uk-UA"/>
        </w:rPr>
        <w:t>,</w:t>
      </w:r>
      <w:r w:rsidRPr="00B16B8E">
        <w:rPr>
          <w:sz w:val="28"/>
          <w:szCs w:val="28"/>
          <w:lang w:val="uk-UA"/>
        </w:rPr>
        <w:t xml:space="preserve"> у разі морської війни</w:t>
      </w:r>
      <w:r w:rsidR="008977E2" w:rsidRPr="00B16B8E">
        <w:rPr>
          <w:sz w:val="28"/>
          <w:szCs w:val="28"/>
          <w:lang w:val="uk-UA"/>
        </w:rPr>
        <w:t>»</w:t>
      </w:r>
      <w:r w:rsidRPr="00B16B8E">
        <w:rPr>
          <w:sz w:val="28"/>
          <w:szCs w:val="28"/>
          <w:lang w:val="uk-UA"/>
        </w:rPr>
        <w:t xml:space="preserve"> найчастіше йдеться про </w:t>
      </w:r>
      <w:r w:rsidR="004C10AC" w:rsidRPr="00B16B8E">
        <w:rPr>
          <w:sz w:val="28"/>
          <w:szCs w:val="28"/>
          <w:lang w:val="uk-UA"/>
        </w:rPr>
        <w:t>«</w:t>
      </w:r>
      <w:r w:rsidRPr="00B16B8E">
        <w:rPr>
          <w:sz w:val="28"/>
          <w:szCs w:val="28"/>
          <w:lang w:val="uk-UA"/>
        </w:rPr>
        <w:t>судна воюючих</w:t>
      </w:r>
      <w:r w:rsidR="004C10AC" w:rsidRPr="00B16B8E">
        <w:rPr>
          <w:sz w:val="28"/>
          <w:szCs w:val="28"/>
          <w:lang w:val="uk-UA"/>
        </w:rPr>
        <w:t>»</w:t>
      </w:r>
      <w:r w:rsidRPr="00B16B8E">
        <w:rPr>
          <w:sz w:val="28"/>
          <w:szCs w:val="28"/>
          <w:lang w:val="uk-UA"/>
        </w:rPr>
        <w:t>, це ст</w:t>
      </w:r>
      <w:r w:rsidR="008977E2" w:rsidRPr="00B16B8E">
        <w:rPr>
          <w:sz w:val="28"/>
          <w:szCs w:val="28"/>
          <w:lang w:val="uk-UA"/>
        </w:rPr>
        <w:t>атті </w:t>
      </w:r>
      <w:r w:rsidRPr="00B16B8E">
        <w:rPr>
          <w:sz w:val="28"/>
          <w:szCs w:val="28"/>
          <w:lang w:val="uk-UA"/>
        </w:rPr>
        <w:t xml:space="preserve">2, 6, 9, 10, 11, 12, 13, 14 тощо. </w:t>
      </w:r>
      <w:r w:rsidR="0090079F" w:rsidRPr="00B16B8E">
        <w:rPr>
          <w:sz w:val="28"/>
          <w:szCs w:val="28"/>
          <w:lang w:val="uk-UA"/>
        </w:rPr>
        <w:t>Отже</w:t>
      </w:r>
      <w:r w:rsidRPr="00B16B8E">
        <w:rPr>
          <w:sz w:val="28"/>
          <w:szCs w:val="28"/>
          <w:lang w:val="uk-UA"/>
        </w:rPr>
        <w:t xml:space="preserve">, стосовно цих конвенцій навряд чи можна говорити, що вони </w:t>
      </w:r>
      <w:r w:rsidR="0090079F" w:rsidRPr="00B16B8E">
        <w:rPr>
          <w:sz w:val="28"/>
          <w:szCs w:val="28"/>
          <w:lang w:val="uk-UA"/>
        </w:rPr>
        <w:t>зроби</w:t>
      </w:r>
      <w:r w:rsidRPr="00B16B8E">
        <w:rPr>
          <w:sz w:val="28"/>
          <w:szCs w:val="28"/>
          <w:lang w:val="uk-UA"/>
        </w:rPr>
        <w:t>ли значний внесок у розв</w:t>
      </w:r>
      <w:r w:rsidR="00EA0C07" w:rsidRPr="00B16B8E">
        <w:rPr>
          <w:sz w:val="28"/>
          <w:szCs w:val="28"/>
          <w:lang w:val="uk-UA"/>
        </w:rPr>
        <w:t>’</w:t>
      </w:r>
      <w:r w:rsidRPr="00B16B8E">
        <w:rPr>
          <w:sz w:val="28"/>
          <w:szCs w:val="28"/>
          <w:lang w:val="uk-UA"/>
        </w:rPr>
        <w:t>язання проблеми реального зв</w:t>
      </w:r>
      <w:r w:rsidR="00EA0C07" w:rsidRPr="00B16B8E">
        <w:rPr>
          <w:sz w:val="28"/>
          <w:szCs w:val="28"/>
          <w:lang w:val="uk-UA"/>
        </w:rPr>
        <w:t>’</w:t>
      </w:r>
      <w:r w:rsidRPr="00B16B8E">
        <w:rPr>
          <w:sz w:val="28"/>
          <w:szCs w:val="28"/>
          <w:lang w:val="uk-UA"/>
        </w:rPr>
        <w:t xml:space="preserve">язку судна </w:t>
      </w:r>
      <w:r w:rsidR="00B7633E" w:rsidRPr="00B16B8E">
        <w:rPr>
          <w:sz w:val="28"/>
          <w:szCs w:val="28"/>
          <w:lang w:val="uk-UA"/>
        </w:rPr>
        <w:t>з</w:t>
      </w:r>
      <w:r w:rsidRPr="00B16B8E">
        <w:rPr>
          <w:sz w:val="28"/>
          <w:szCs w:val="28"/>
          <w:lang w:val="uk-UA"/>
        </w:rPr>
        <w:t xml:space="preserve"> державою прапора</w:t>
      </w:r>
      <w:r w:rsidR="008977E2" w:rsidRPr="00B16B8E">
        <w:rPr>
          <w:sz w:val="28"/>
          <w:szCs w:val="28"/>
          <w:lang w:val="uk-UA"/>
        </w:rPr>
        <w:t> </w:t>
      </w:r>
      <w:r w:rsidR="00324934" w:rsidRPr="00B16B8E">
        <w:rPr>
          <w:sz w:val="28"/>
          <w:szCs w:val="28"/>
          <w:lang w:val="uk-UA"/>
        </w:rPr>
        <w:t>[12</w:t>
      </w:r>
      <w:r w:rsidR="009E76A9" w:rsidRPr="00B16B8E">
        <w:rPr>
          <w:sz w:val="28"/>
          <w:szCs w:val="28"/>
          <w:lang w:val="uk-UA"/>
        </w:rPr>
        <w:t>, с.</w:t>
      </w:r>
      <w:r w:rsidR="008977E2" w:rsidRPr="00B16B8E">
        <w:rPr>
          <w:sz w:val="28"/>
          <w:szCs w:val="28"/>
          <w:lang w:val="uk-UA"/>
        </w:rPr>
        <w:t> </w:t>
      </w:r>
      <w:r w:rsidR="009E76A9" w:rsidRPr="00B16B8E">
        <w:rPr>
          <w:sz w:val="28"/>
          <w:szCs w:val="28"/>
          <w:lang w:val="uk-UA"/>
        </w:rPr>
        <w:t>270</w:t>
      </w:r>
      <w:r w:rsidR="00C7282B" w:rsidRPr="00B16B8E">
        <w:rPr>
          <w:sz w:val="28"/>
          <w:szCs w:val="28"/>
          <w:lang w:val="uk-UA"/>
        </w:rPr>
        <w:t>–</w:t>
      </w:r>
      <w:r w:rsidR="009E76A9" w:rsidRPr="00B16B8E">
        <w:rPr>
          <w:sz w:val="28"/>
          <w:szCs w:val="28"/>
          <w:lang w:val="uk-UA"/>
        </w:rPr>
        <w:t>274]</w:t>
      </w:r>
      <w:r w:rsidRPr="00B16B8E">
        <w:rPr>
          <w:sz w:val="28"/>
          <w:szCs w:val="28"/>
          <w:lang w:val="uk-UA"/>
        </w:rPr>
        <w:t xml:space="preserve">. Їх тексти лише </w:t>
      </w:r>
      <w:r w:rsidRPr="00B16B8E">
        <w:rPr>
          <w:sz w:val="28"/>
          <w:szCs w:val="28"/>
          <w:lang w:val="uk-UA"/>
        </w:rPr>
        <w:lastRenderedPageBreak/>
        <w:t>підтвердили, що проблема реального зв</w:t>
      </w:r>
      <w:r w:rsidR="00EA0C07" w:rsidRPr="00B16B8E">
        <w:rPr>
          <w:sz w:val="28"/>
          <w:szCs w:val="28"/>
          <w:lang w:val="uk-UA"/>
        </w:rPr>
        <w:t>’</w:t>
      </w:r>
      <w:r w:rsidRPr="00B16B8E">
        <w:rPr>
          <w:sz w:val="28"/>
          <w:szCs w:val="28"/>
          <w:lang w:val="uk-UA"/>
        </w:rPr>
        <w:t>язку судна з державою прапора на той час ще не мала настільки актуального характеру</w:t>
      </w:r>
      <w:r w:rsidR="0090079F" w:rsidRPr="00B16B8E">
        <w:rPr>
          <w:sz w:val="28"/>
          <w:szCs w:val="28"/>
          <w:lang w:val="uk-UA"/>
        </w:rPr>
        <w:t>,</w:t>
      </w:r>
      <w:r w:rsidRPr="00B16B8E">
        <w:rPr>
          <w:sz w:val="28"/>
          <w:szCs w:val="28"/>
          <w:lang w:val="uk-UA"/>
        </w:rPr>
        <w:t xml:space="preserve"> як сьогодні.</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Ще однією із знаменних історичних віх у розвитку морського права стало створення </w:t>
      </w:r>
      <w:r w:rsidR="008977E2" w:rsidRPr="00B16B8E">
        <w:rPr>
          <w:sz w:val="28"/>
          <w:szCs w:val="28"/>
          <w:lang w:val="uk-UA"/>
        </w:rPr>
        <w:t>у</w:t>
      </w:r>
      <w:r w:rsidRPr="00B16B8E">
        <w:rPr>
          <w:sz w:val="28"/>
          <w:szCs w:val="28"/>
          <w:lang w:val="uk-UA"/>
        </w:rPr>
        <w:t xml:space="preserve"> 1897</w:t>
      </w:r>
      <w:r w:rsidR="00B7633E" w:rsidRPr="00B16B8E">
        <w:rPr>
          <w:sz w:val="28"/>
          <w:szCs w:val="28"/>
          <w:lang w:val="uk-UA"/>
        </w:rPr>
        <w:t> </w:t>
      </w:r>
      <w:r w:rsidRPr="00B16B8E">
        <w:rPr>
          <w:sz w:val="28"/>
          <w:szCs w:val="28"/>
          <w:lang w:val="uk-UA"/>
        </w:rPr>
        <w:t>р</w:t>
      </w:r>
      <w:r w:rsidR="008977E2" w:rsidRPr="00B16B8E">
        <w:rPr>
          <w:sz w:val="28"/>
          <w:szCs w:val="28"/>
          <w:lang w:val="uk-UA"/>
        </w:rPr>
        <w:t>оці</w:t>
      </w:r>
      <w:r w:rsidRPr="00B16B8E">
        <w:rPr>
          <w:sz w:val="28"/>
          <w:szCs w:val="28"/>
          <w:lang w:val="uk-UA"/>
        </w:rPr>
        <w:t xml:space="preserve"> в Антверпені Міжнародного морського комітету (Comity Maritime International – CMI). Ця інституція є міжнародною неурядовою організацією, яка об</w:t>
      </w:r>
      <w:r w:rsidR="00EA0C07" w:rsidRPr="00B16B8E">
        <w:rPr>
          <w:sz w:val="28"/>
          <w:szCs w:val="28"/>
          <w:lang w:val="uk-UA"/>
        </w:rPr>
        <w:t>’</w:t>
      </w:r>
      <w:r w:rsidRPr="00B16B8E">
        <w:rPr>
          <w:sz w:val="28"/>
          <w:szCs w:val="28"/>
          <w:lang w:val="uk-UA"/>
        </w:rPr>
        <w:t>єднала асоціації морського права різних держав. Протягом пер</w:t>
      </w:r>
      <w:r w:rsidR="0090079F" w:rsidRPr="00B16B8E">
        <w:rPr>
          <w:sz w:val="28"/>
          <w:szCs w:val="28"/>
          <w:lang w:val="uk-UA"/>
        </w:rPr>
        <w:t>ших майже 70</w:t>
      </w:r>
      <w:r w:rsidR="008977E2" w:rsidRPr="00B16B8E">
        <w:rPr>
          <w:sz w:val="28"/>
          <w:szCs w:val="28"/>
          <w:lang w:val="uk-UA"/>
        </w:rPr>
        <w:t> </w:t>
      </w:r>
      <w:r w:rsidR="0090079F" w:rsidRPr="00B16B8E">
        <w:rPr>
          <w:sz w:val="28"/>
          <w:szCs w:val="28"/>
          <w:lang w:val="uk-UA"/>
        </w:rPr>
        <w:t>років її існування</w:t>
      </w:r>
      <w:r w:rsidRPr="00B16B8E">
        <w:rPr>
          <w:sz w:val="28"/>
          <w:szCs w:val="28"/>
          <w:lang w:val="uk-UA"/>
        </w:rPr>
        <w:t xml:space="preserve"> вона була практично єдиною міжнародною організацією, яка займалася уніфікацією міжнародного приватного морського права.</w:t>
      </w:r>
    </w:p>
    <w:p w:rsidR="009807CA" w:rsidRPr="00B16B8E" w:rsidRDefault="009807CA" w:rsidP="001201C4">
      <w:pPr>
        <w:spacing w:line="360" w:lineRule="auto"/>
        <w:ind w:firstLine="709"/>
        <w:jc w:val="both"/>
        <w:rPr>
          <w:sz w:val="28"/>
          <w:szCs w:val="28"/>
          <w:lang w:val="uk-UA"/>
        </w:rPr>
      </w:pPr>
      <w:r w:rsidRPr="00B16B8E">
        <w:rPr>
          <w:sz w:val="28"/>
          <w:szCs w:val="28"/>
          <w:lang w:val="uk-UA"/>
        </w:rPr>
        <w:t>Проекти документів, що готувалися CMI, розглядалися на Брюссельській дипломатичній конференції, відлік свого існування яка починає з 1905</w:t>
      </w:r>
      <w:r w:rsidR="00B7633E" w:rsidRPr="00B16B8E">
        <w:rPr>
          <w:sz w:val="28"/>
          <w:szCs w:val="28"/>
          <w:lang w:val="uk-UA"/>
        </w:rPr>
        <w:t> </w:t>
      </w:r>
      <w:r w:rsidRPr="00B16B8E">
        <w:rPr>
          <w:sz w:val="28"/>
          <w:szCs w:val="28"/>
          <w:lang w:val="uk-UA"/>
        </w:rPr>
        <w:t>р</w:t>
      </w:r>
      <w:r w:rsidR="008977E2" w:rsidRPr="00B16B8E">
        <w:rPr>
          <w:sz w:val="28"/>
          <w:szCs w:val="28"/>
          <w:lang w:val="uk-UA"/>
        </w:rPr>
        <w:t>оку.</w:t>
      </w:r>
      <w:r w:rsidRPr="00B16B8E">
        <w:rPr>
          <w:sz w:val="28"/>
          <w:szCs w:val="28"/>
          <w:lang w:val="uk-UA"/>
        </w:rPr>
        <w:t xml:space="preserve"> </w:t>
      </w:r>
      <w:r w:rsidR="004C10AC" w:rsidRPr="00B16B8E">
        <w:rPr>
          <w:sz w:val="28"/>
          <w:szCs w:val="28"/>
          <w:lang w:val="uk-UA"/>
        </w:rPr>
        <w:t>«</w:t>
      </w:r>
      <w:r w:rsidRPr="00B16B8E">
        <w:rPr>
          <w:sz w:val="28"/>
          <w:szCs w:val="28"/>
          <w:lang w:val="uk-UA"/>
        </w:rPr>
        <w:t>Саме з цього року бельгійський уряд для розгляду державами проектів міжнародних угод про уніфікацію морського права, підготовлених CMI, починає періодично скликати в Брюсселі дипломатичні конференції</w:t>
      </w:r>
      <w:r w:rsidR="0090079F" w:rsidRPr="00B16B8E">
        <w:rPr>
          <w:sz w:val="28"/>
          <w:szCs w:val="28"/>
          <w:lang w:val="uk-UA"/>
        </w:rPr>
        <w:t>»</w:t>
      </w:r>
      <w:r w:rsidR="008977E2" w:rsidRPr="00B16B8E">
        <w:rPr>
          <w:sz w:val="28"/>
          <w:szCs w:val="28"/>
          <w:lang w:val="uk-UA"/>
        </w:rPr>
        <w:t> </w:t>
      </w:r>
      <w:r w:rsidR="00324934" w:rsidRPr="00B16B8E">
        <w:rPr>
          <w:sz w:val="28"/>
          <w:szCs w:val="28"/>
          <w:lang w:val="uk-UA"/>
        </w:rPr>
        <w:t>[138</w:t>
      </w:r>
      <w:r w:rsidR="009E76A9" w:rsidRPr="00B16B8E">
        <w:rPr>
          <w:sz w:val="28"/>
          <w:szCs w:val="28"/>
          <w:lang w:val="uk-UA"/>
        </w:rPr>
        <w:t>, с.</w:t>
      </w:r>
      <w:r w:rsidR="008977E2" w:rsidRPr="00B16B8E">
        <w:rPr>
          <w:sz w:val="28"/>
          <w:szCs w:val="28"/>
          <w:lang w:val="uk-UA"/>
        </w:rPr>
        <w:t> </w:t>
      </w:r>
      <w:r w:rsidR="009E76A9" w:rsidRPr="00B16B8E">
        <w:rPr>
          <w:sz w:val="28"/>
          <w:szCs w:val="28"/>
          <w:lang w:val="uk-UA"/>
        </w:rPr>
        <w:t>26</w:t>
      </w:r>
      <w:r w:rsidR="00C7282B" w:rsidRPr="00B16B8E">
        <w:rPr>
          <w:sz w:val="28"/>
          <w:szCs w:val="28"/>
          <w:lang w:val="uk-UA"/>
        </w:rPr>
        <w:t>–</w:t>
      </w:r>
      <w:r w:rsidR="009E76A9" w:rsidRPr="00B16B8E">
        <w:rPr>
          <w:sz w:val="28"/>
          <w:szCs w:val="28"/>
          <w:lang w:val="uk-UA"/>
        </w:rPr>
        <w:t>28]</w:t>
      </w:r>
      <w:r w:rsidRPr="00B16B8E">
        <w:rPr>
          <w:sz w:val="28"/>
          <w:szCs w:val="28"/>
          <w:lang w:val="uk-UA"/>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За час існування Конференції було скликано 13</w:t>
      </w:r>
      <w:r w:rsidR="008977E2" w:rsidRPr="00B16B8E">
        <w:rPr>
          <w:sz w:val="28"/>
          <w:szCs w:val="28"/>
          <w:lang w:val="uk-UA"/>
        </w:rPr>
        <w:t> </w:t>
      </w:r>
      <w:r w:rsidRPr="00B16B8E">
        <w:rPr>
          <w:sz w:val="28"/>
          <w:szCs w:val="28"/>
          <w:lang w:val="uk-UA"/>
        </w:rPr>
        <w:t>сесій, на яких прийнято 14</w:t>
      </w:r>
      <w:r w:rsidR="008977E2" w:rsidRPr="00B16B8E">
        <w:rPr>
          <w:sz w:val="28"/>
          <w:szCs w:val="28"/>
          <w:lang w:val="uk-UA"/>
        </w:rPr>
        <w:t> </w:t>
      </w:r>
      <w:r w:rsidRPr="00B16B8E">
        <w:rPr>
          <w:sz w:val="28"/>
          <w:szCs w:val="28"/>
          <w:lang w:val="uk-UA"/>
        </w:rPr>
        <w:t>конвенцій, що здобули назву Брюссельських конвенцій з морського права</w:t>
      </w:r>
      <w:r w:rsidR="00B7633E" w:rsidRPr="00B16B8E">
        <w:rPr>
          <w:sz w:val="28"/>
          <w:szCs w:val="28"/>
          <w:lang w:val="uk-UA"/>
        </w:rPr>
        <w:t>,</w:t>
      </w:r>
      <w:r w:rsidRPr="00B16B8E">
        <w:rPr>
          <w:sz w:val="28"/>
          <w:szCs w:val="28"/>
          <w:lang w:val="uk-UA"/>
        </w:rPr>
        <w:t xml:space="preserve"> і 4</w:t>
      </w:r>
      <w:r w:rsidR="008977E2" w:rsidRPr="00B16B8E">
        <w:rPr>
          <w:sz w:val="28"/>
          <w:szCs w:val="28"/>
          <w:lang w:val="uk-UA"/>
        </w:rPr>
        <w:t> </w:t>
      </w:r>
      <w:r w:rsidRPr="00B16B8E">
        <w:rPr>
          <w:sz w:val="28"/>
          <w:szCs w:val="28"/>
          <w:lang w:val="uk-UA"/>
        </w:rPr>
        <w:t>протоколи до них, які регламентують цивільні або цивільно-процесуальні відносини, що виникають у процесі торговельного мореплавства.</w:t>
      </w:r>
    </w:p>
    <w:p w:rsidR="009807CA" w:rsidRPr="00B16B8E" w:rsidRDefault="009807CA" w:rsidP="001201C4">
      <w:pPr>
        <w:pStyle w:val="a8"/>
        <w:rPr>
          <w:szCs w:val="28"/>
        </w:rPr>
      </w:pPr>
      <w:r w:rsidRPr="00B16B8E">
        <w:rPr>
          <w:szCs w:val="28"/>
        </w:rPr>
        <w:t xml:space="preserve">Якщо проаналізувати тексти Брюссельських конвенцій з морського права, то можна дійти висновку, що в певних </w:t>
      </w:r>
      <w:r w:rsidR="0090079F" w:rsidRPr="00B16B8E">
        <w:rPr>
          <w:szCs w:val="28"/>
        </w:rPr>
        <w:t>і</w:t>
      </w:r>
      <w:r w:rsidRPr="00B16B8E">
        <w:rPr>
          <w:szCs w:val="28"/>
        </w:rPr>
        <w:t>з них, починаючи з 1952</w:t>
      </w:r>
      <w:r w:rsidR="008977E2" w:rsidRPr="00B16B8E">
        <w:rPr>
          <w:szCs w:val="28"/>
        </w:rPr>
        <w:t> </w:t>
      </w:r>
      <w:r w:rsidRPr="00B16B8E">
        <w:rPr>
          <w:szCs w:val="28"/>
        </w:rPr>
        <w:t>р</w:t>
      </w:r>
      <w:r w:rsidR="008977E2" w:rsidRPr="00B16B8E">
        <w:rPr>
          <w:szCs w:val="28"/>
        </w:rPr>
        <w:t>оку</w:t>
      </w:r>
      <w:r w:rsidRPr="00B16B8E">
        <w:rPr>
          <w:szCs w:val="28"/>
        </w:rPr>
        <w:t>, можна встановити зв</w:t>
      </w:r>
      <w:r w:rsidR="00EA0C07" w:rsidRPr="00B16B8E">
        <w:rPr>
          <w:szCs w:val="28"/>
        </w:rPr>
        <w:t>’</w:t>
      </w:r>
      <w:r w:rsidRPr="00B16B8E">
        <w:rPr>
          <w:szCs w:val="28"/>
        </w:rPr>
        <w:t xml:space="preserve">язок між термінами </w:t>
      </w:r>
      <w:r w:rsidR="004C10AC" w:rsidRPr="00B16B8E">
        <w:rPr>
          <w:szCs w:val="28"/>
        </w:rPr>
        <w:t>«</w:t>
      </w:r>
      <w:r w:rsidRPr="00B16B8E">
        <w:rPr>
          <w:szCs w:val="28"/>
        </w:rPr>
        <w:t>держава</w:t>
      </w:r>
      <w:r w:rsidR="004C10AC" w:rsidRPr="00B16B8E">
        <w:rPr>
          <w:szCs w:val="28"/>
        </w:rPr>
        <w:t>»</w:t>
      </w:r>
      <w:r w:rsidRPr="00B16B8E">
        <w:rPr>
          <w:szCs w:val="28"/>
        </w:rPr>
        <w:t xml:space="preserve"> і </w:t>
      </w:r>
      <w:r w:rsidR="004C10AC" w:rsidRPr="00B16B8E">
        <w:rPr>
          <w:szCs w:val="28"/>
        </w:rPr>
        <w:t>«</w:t>
      </w:r>
      <w:r w:rsidRPr="00B16B8E">
        <w:rPr>
          <w:szCs w:val="28"/>
        </w:rPr>
        <w:t>прапор</w:t>
      </w:r>
      <w:r w:rsidR="004C10AC" w:rsidRPr="00B16B8E">
        <w:rPr>
          <w:szCs w:val="28"/>
        </w:rPr>
        <w:t>»</w:t>
      </w:r>
      <w:r w:rsidRPr="00B16B8E">
        <w:rPr>
          <w:szCs w:val="28"/>
        </w:rPr>
        <w:t xml:space="preserve">, тобто в них </w:t>
      </w:r>
      <w:r w:rsidR="00B7633E" w:rsidRPr="00B16B8E">
        <w:rPr>
          <w:szCs w:val="28"/>
        </w:rPr>
        <w:t>і</w:t>
      </w:r>
      <w:r w:rsidRPr="00B16B8E">
        <w:rPr>
          <w:szCs w:val="28"/>
        </w:rPr>
        <w:t>деться саме про державний прапор. Зокрема, у ст</w:t>
      </w:r>
      <w:r w:rsidR="008977E2" w:rsidRPr="00B16B8E">
        <w:rPr>
          <w:szCs w:val="28"/>
        </w:rPr>
        <w:t>аттях</w:t>
      </w:r>
      <w:r w:rsidR="00B7633E" w:rsidRPr="00B16B8E">
        <w:rPr>
          <w:szCs w:val="28"/>
        </w:rPr>
        <w:t> </w:t>
      </w:r>
      <w:r w:rsidRPr="00B16B8E">
        <w:rPr>
          <w:szCs w:val="28"/>
        </w:rPr>
        <w:t>2 і 8 Міжнародної конвенції про уніфікацію деяких правил, що стосуються арешту морських суден 1952</w:t>
      </w:r>
      <w:r w:rsidR="008977E2" w:rsidRPr="00B16B8E">
        <w:rPr>
          <w:szCs w:val="28"/>
        </w:rPr>
        <w:t> </w:t>
      </w:r>
      <w:r w:rsidRPr="00B16B8E">
        <w:rPr>
          <w:szCs w:val="28"/>
        </w:rPr>
        <w:t>р</w:t>
      </w:r>
      <w:r w:rsidR="008977E2" w:rsidRPr="00B16B8E">
        <w:rPr>
          <w:szCs w:val="28"/>
        </w:rPr>
        <w:t>оку</w:t>
      </w:r>
      <w:r w:rsidR="0090079F" w:rsidRPr="00B16B8E">
        <w:rPr>
          <w:szCs w:val="28"/>
        </w:rPr>
        <w:t>,</w:t>
      </w:r>
      <w:r w:rsidRPr="00B16B8E">
        <w:rPr>
          <w:szCs w:val="28"/>
        </w:rPr>
        <w:t xml:space="preserve"> застосовується термін </w:t>
      </w:r>
      <w:r w:rsidR="004C10AC" w:rsidRPr="00B16B8E">
        <w:rPr>
          <w:szCs w:val="28"/>
        </w:rPr>
        <w:t>«</w:t>
      </w:r>
      <w:r w:rsidRPr="00B16B8E">
        <w:rPr>
          <w:szCs w:val="28"/>
        </w:rPr>
        <w:t>судно під прапором однієї з держав, що домовилися</w:t>
      </w:r>
      <w:r w:rsidR="004C10AC" w:rsidRPr="00B16B8E">
        <w:rPr>
          <w:szCs w:val="28"/>
        </w:rPr>
        <w:t>»</w:t>
      </w:r>
      <w:r w:rsidRPr="00B16B8E">
        <w:rPr>
          <w:szCs w:val="28"/>
        </w:rPr>
        <w:t>. У ст</w:t>
      </w:r>
      <w:r w:rsidR="008977E2" w:rsidRPr="00B16B8E">
        <w:rPr>
          <w:szCs w:val="28"/>
        </w:rPr>
        <w:t>аттях </w:t>
      </w:r>
      <w:r w:rsidRPr="00B16B8E">
        <w:rPr>
          <w:szCs w:val="28"/>
        </w:rPr>
        <w:t xml:space="preserve">1, 2 і 3 Міжнародної конвенції про уніфікацію деяких правил про кримінальну юрисдикцію </w:t>
      </w:r>
      <w:r w:rsidR="0090079F" w:rsidRPr="00B16B8E">
        <w:rPr>
          <w:szCs w:val="28"/>
        </w:rPr>
        <w:t>у</w:t>
      </w:r>
      <w:r w:rsidRPr="00B16B8E">
        <w:rPr>
          <w:szCs w:val="28"/>
        </w:rPr>
        <w:t xml:space="preserve"> справа</w:t>
      </w:r>
      <w:r w:rsidR="0090079F" w:rsidRPr="00B16B8E">
        <w:rPr>
          <w:szCs w:val="28"/>
        </w:rPr>
        <w:t>х</w:t>
      </w:r>
      <w:r w:rsidRPr="00B16B8E">
        <w:rPr>
          <w:szCs w:val="28"/>
        </w:rPr>
        <w:t xml:space="preserve"> про зіткнення суден й інш</w:t>
      </w:r>
      <w:r w:rsidR="0090079F" w:rsidRPr="00B16B8E">
        <w:rPr>
          <w:szCs w:val="28"/>
        </w:rPr>
        <w:t>і</w:t>
      </w:r>
      <w:r w:rsidR="000921E6" w:rsidRPr="00B16B8E">
        <w:rPr>
          <w:szCs w:val="28"/>
        </w:rPr>
        <w:t xml:space="preserve"> події</w:t>
      </w:r>
      <w:r w:rsidR="00B7633E" w:rsidRPr="00B16B8E">
        <w:rPr>
          <w:szCs w:val="28"/>
        </w:rPr>
        <w:t>,</w:t>
      </w:r>
      <w:r w:rsidRPr="00B16B8E">
        <w:rPr>
          <w:szCs w:val="28"/>
        </w:rPr>
        <w:t xml:space="preserve"> пов</w:t>
      </w:r>
      <w:r w:rsidR="00EA0C07" w:rsidRPr="00B16B8E">
        <w:rPr>
          <w:szCs w:val="28"/>
        </w:rPr>
        <w:t>’</w:t>
      </w:r>
      <w:r w:rsidRPr="00B16B8E">
        <w:rPr>
          <w:szCs w:val="28"/>
        </w:rPr>
        <w:t>язан</w:t>
      </w:r>
      <w:r w:rsidR="0090079F" w:rsidRPr="00B16B8E">
        <w:rPr>
          <w:szCs w:val="28"/>
        </w:rPr>
        <w:t>і</w:t>
      </w:r>
      <w:r w:rsidRPr="00B16B8E">
        <w:rPr>
          <w:szCs w:val="28"/>
        </w:rPr>
        <w:t xml:space="preserve"> </w:t>
      </w:r>
      <w:r w:rsidR="0090079F" w:rsidRPr="00B16B8E">
        <w:rPr>
          <w:szCs w:val="28"/>
        </w:rPr>
        <w:t>і</w:t>
      </w:r>
      <w:r w:rsidRPr="00B16B8E">
        <w:rPr>
          <w:szCs w:val="28"/>
        </w:rPr>
        <w:t>з судноплавством 1952</w:t>
      </w:r>
      <w:r w:rsidR="0090079F" w:rsidRPr="00B16B8E">
        <w:rPr>
          <w:szCs w:val="28"/>
        </w:rPr>
        <w:t> </w:t>
      </w:r>
      <w:r w:rsidRPr="00B16B8E">
        <w:rPr>
          <w:szCs w:val="28"/>
        </w:rPr>
        <w:t>р</w:t>
      </w:r>
      <w:r w:rsidR="008977E2" w:rsidRPr="00B16B8E">
        <w:rPr>
          <w:szCs w:val="28"/>
        </w:rPr>
        <w:t>оку</w:t>
      </w:r>
      <w:r w:rsidR="0090079F" w:rsidRPr="00B16B8E">
        <w:rPr>
          <w:szCs w:val="28"/>
        </w:rPr>
        <w:t>,</w:t>
      </w:r>
      <w:r w:rsidRPr="00B16B8E">
        <w:rPr>
          <w:szCs w:val="28"/>
        </w:rPr>
        <w:t xml:space="preserve"> </w:t>
      </w:r>
      <w:r w:rsidR="0090079F" w:rsidRPr="00B16B8E">
        <w:rPr>
          <w:szCs w:val="28"/>
        </w:rPr>
        <w:t>зазначено</w:t>
      </w:r>
      <w:r w:rsidR="00B7633E" w:rsidRPr="00B16B8E">
        <w:rPr>
          <w:szCs w:val="28"/>
        </w:rPr>
        <w:t>:</w:t>
      </w:r>
      <w:r w:rsidRPr="00B16B8E">
        <w:rPr>
          <w:szCs w:val="28"/>
        </w:rPr>
        <w:t xml:space="preserve"> </w:t>
      </w:r>
      <w:r w:rsidR="004C10AC" w:rsidRPr="00B16B8E">
        <w:rPr>
          <w:szCs w:val="28"/>
        </w:rPr>
        <w:t>«</w:t>
      </w:r>
      <w:r w:rsidR="0090079F" w:rsidRPr="00B16B8E">
        <w:rPr>
          <w:szCs w:val="28"/>
        </w:rPr>
        <w:t>…</w:t>
      </w:r>
      <w:r w:rsidRPr="00B16B8E">
        <w:rPr>
          <w:szCs w:val="28"/>
        </w:rPr>
        <w:t xml:space="preserve">держава, під прапором якої </w:t>
      </w:r>
      <w:r w:rsidR="0090079F" w:rsidRPr="00B16B8E">
        <w:rPr>
          <w:szCs w:val="28"/>
        </w:rPr>
        <w:t>перебуває</w:t>
      </w:r>
      <w:r w:rsidRPr="00B16B8E">
        <w:rPr>
          <w:szCs w:val="28"/>
        </w:rPr>
        <w:t xml:space="preserve"> судно</w:t>
      </w:r>
      <w:r w:rsidR="004C10AC" w:rsidRPr="00B16B8E">
        <w:rPr>
          <w:szCs w:val="28"/>
        </w:rPr>
        <w:t>»</w:t>
      </w:r>
      <w:r w:rsidRPr="00B16B8E">
        <w:rPr>
          <w:szCs w:val="28"/>
        </w:rPr>
        <w:t xml:space="preserve">. Лише одна </w:t>
      </w:r>
      <w:r w:rsidR="0090079F" w:rsidRPr="00B16B8E">
        <w:rPr>
          <w:szCs w:val="28"/>
        </w:rPr>
        <w:t>і</w:t>
      </w:r>
      <w:r w:rsidRPr="00B16B8E">
        <w:rPr>
          <w:szCs w:val="28"/>
        </w:rPr>
        <w:t xml:space="preserve">з Брюссельських конвенцій не відійшла від старих стандартів. Міжнародна конвенція про деякі правила, що </w:t>
      </w:r>
      <w:r w:rsidR="0090079F" w:rsidRPr="00B16B8E">
        <w:rPr>
          <w:szCs w:val="28"/>
        </w:rPr>
        <w:lastRenderedPageBreak/>
        <w:t>належать</w:t>
      </w:r>
      <w:r w:rsidRPr="00B16B8E">
        <w:rPr>
          <w:szCs w:val="28"/>
        </w:rPr>
        <w:t xml:space="preserve"> до цивільної юрисдикції з питань про зіткнення суден 1952</w:t>
      </w:r>
      <w:r w:rsidR="008977E2" w:rsidRPr="00B16B8E">
        <w:rPr>
          <w:szCs w:val="28"/>
        </w:rPr>
        <w:t> </w:t>
      </w:r>
      <w:r w:rsidRPr="00B16B8E">
        <w:rPr>
          <w:szCs w:val="28"/>
        </w:rPr>
        <w:t>р</w:t>
      </w:r>
      <w:r w:rsidR="008977E2" w:rsidRPr="00B16B8E">
        <w:rPr>
          <w:szCs w:val="28"/>
        </w:rPr>
        <w:t>оку</w:t>
      </w:r>
      <w:r w:rsidRPr="00B16B8E">
        <w:rPr>
          <w:szCs w:val="28"/>
        </w:rPr>
        <w:t xml:space="preserve"> у ст.</w:t>
      </w:r>
      <w:r w:rsidR="0090079F" w:rsidRPr="00B16B8E">
        <w:rPr>
          <w:szCs w:val="28"/>
        </w:rPr>
        <w:t> </w:t>
      </w:r>
      <w:r w:rsidRPr="00B16B8E">
        <w:rPr>
          <w:szCs w:val="28"/>
        </w:rPr>
        <w:t xml:space="preserve">8 містить стале словосполучення </w:t>
      </w:r>
      <w:r w:rsidR="004C10AC" w:rsidRPr="00B16B8E">
        <w:rPr>
          <w:szCs w:val="28"/>
        </w:rPr>
        <w:t>«</w:t>
      </w:r>
      <w:r w:rsidRPr="00B16B8E">
        <w:rPr>
          <w:szCs w:val="28"/>
        </w:rPr>
        <w:t>під прапором Високих сторін, що домовилися</w:t>
      </w:r>
      <w:r w:rsidR="004C10AC" w:rsidRPr="00B16B8E">
        <w:rPr>
          <w:szCs w:val="28"/>
        </w:rPr>
        <w:t>»</w:t>
      </w:r>
      <w:r w:rsidRPr="00B16B8E">
        <w:rPr>
          <w:szCs w:val="28"/>
        </w:rPr>
        <w:t>.</w:t>
      </w:r>
    </w:p>
    <w:p w:rsidR="009807CA" w:rsidRPr="00B16B8E" w:rsidRDefault="009807CA" w:rsidP="001201C4">
      <w:pPr>
        <w:pStyle w:val="a8"/>
        <w:rPr>
          <w:szCs w:val="28"/>
        </w:rPr>
      </w:pPr>
      <w:r w:rsidRPr="00B16B8E">
        <w:rPr>
          <w:szCs w:val="28"/>
        </w:rPr>
        <w:t xml:space="preserve">Перші ж міжнародні морські конвенції чи зовсім не застосовували термін </w:t>
      </w:r>
      <w:r w:rsidR="004C10AC" w:rsidRPr="00B16B8E">
        <w:rPr>
          <w:szCs w:val="28"/>
        </w:rPr>
        <w:t>«</w:t>
      </w:r>
      <w:r w:rsidRPr="00B16B8E">
        <w:rPr>
          <w:szCs w:val="28"/>
        </w:rPr>
        <w:t>прапор</w:t>
      </w:r>
      <w:r w:rsidR="004C10AC" w:rsidRPr="00B16B8E">
        <w:rPr>
          <w:szCs w:val="28"/>
        </w:rPr>
        <w:t>»</w:t>
      </w:r>
      <w:r w:rsidRPr="00B16B8E">
        <w:rPr>
          <w:szCs w:val="28"/>
        </w:rPr>
        <w:t xml:space="preserve">, чи вживали його відносно усіх суден, без будь-якої ознаки </w:t>
      </w:r>
      <w:r w:rsidR="0090079F" w:rsidRPr="00B16B8E">
        <w:rPr>
          <w:szCs w:val="28"/>
        </w:rPr>
        <w:t>й</w:t>
      </w:r>
      <w:r w:rsidRPr="00B16B8E">
        <w:rPr>
          <w:szCs w:val="28"/>
        </w:rPr>
        <w:t xml:space="preserve"> належності. Так, про </w:t>
      </w:r>
      <w:r w:rsidR="004C10AC" w:rsidRPr="00B16B8E">
        <w:rPr>
          <w:szCs w:val="28"/>
        </w:rPr>
        <w:t>«</w:t>
      </w:r>
      <w:r w:rsidRPr="00B16B8E">
        <w:rPr>
          <w:szCs w:val="28"/>
        </w:rPr>
        <w:t>державу, до якої належить судно</w:t>
      </w:r>
      <w:r w:rsidR="004C10AC" w:rsidRPr="00B16B8E">
        <w:rPr>
          <w:szCs w:val="28"/>
        </w:rPr>
        <w:t>»</w:t>
      </w:r>
      <w:r w:rsidRPr="00B16B8E">
        <w:rPr>
          <w:szCs w:val="28"/>
        </w:rPr>
        <w:t xml:space="preserve"> чи </w:t>
      </w:r>
      <w:r w:rsidR="004C10AC" w:rsidRPr="00B16B8E">
        <w:rPr>
          <w:szCs w:val="28"/>
        </w:rPr>
        <w:t>«</w:t>
      </w:r>
      <w:r w:rsidRPr="00B16B8E">
        <w:rPr>
          <w:szCs w:val="28"/>
        </w:rPr>
        <w:t>національність, до якої належить судно</w:t>
      </w:r>
      <w:r w:rsidR="004C10AC" w:rsidRPr="00B16B8E">
        <w:rPr>
          <w:szCs w:val="28"/>
        </w:rPr>
        <w:t>»</w:t>
      </w:r>
      <w:r w:rsidRPr="00B16B8E">
        <w:rPr>
          <w:szCs w:val="28"/>
        </w:rPr>
        <w:t xml:space="preserve"> йдеться відповідно у ст</w:t>
      </w:r>
      <w:r w:rsidR="008977E2" w:rsidRPr="00B16B8E">
        <w:rPr>
          <w:szCs w:val="28"/>
        </w:rPr>
        <w:t>аттях</w:t>
      </w:r>
      <w:r w:rsidR="0090079F" w:rsidRPr="00B16B8E">
        <w:rPr>
          <w:szCs w:val="28"/>
        </w:rPr>
        <w:t> </w:t>
      </w:r>
      <w:r w:rsidRPr="00B16B8E">
        <w:rPr>
          <w:szCs w:val="28"/>
        </w:rPr>
        <w:t xml:space="preserve">8 і 10 Міжнародної конвенції </w:t>
      </w:r>
      <w:r w:rsidR="0090079F" w:rsidRPr="00B16B8E">
        <w:rPr>
          <w:szCs w:val="28"/>
        </w:rPr>
        <w:t>з</w:t>
      </w:r>
      <w:r w:rsidRPr="00B16B8E">
        <w:rPr>
          <w:szCs w:val="28"/>
        </w:rPr>
        <w:t xml:space="preserve"> охорон</w:t>
      </w:r>
      <w:r w:rsidR="0090079F" w:rsidRPr="00B16B8E">
        <w:rPr>
          <w:szCs w:val="28"/>
        </w:rPr>
        <w:t>и</w:t>
      </w:r>
      <w:r w:rsidRPr="00B16B8E">
        <w:rPr>
          <w:szCs w:val="28"/>
        </w:rPr>
        <w:t xml:space="preserve"> підводних телеграфних кабелів 1884</w:t>
      </w:r>
      <w:r w:rsidR="008977E2" w:rsidRPr="00B16B8E">
        <w:rPr>
          <w:szCs w:val="28"/>
        </w:rPr>
        <w:t> </w:t>
      </w:r>
      <w:r w:rsidRPr="00B16B8E">
        <w:rPr>
          <w:szCs w:val="28"/>
        </w:rPr>
        <w:t>р</w:t>
      </w:r>
      <w:r w:rsidR="008977E2" w:rsidRPr="00B16B8E">
        <w:rPr>
          <w:szCs w:val="28"/>
        </w:rPr>
        <w:t>оку </w:t>
      </w:r>
      <w:r w:rsidR="009E76A9" w:rsidRPr="00B16B8E">
        <w:rPr>
          <w:szCs w:val="28"/>
          <w:lang w:eastAsia="ru-RU"/>
        </w:rPr>
        <w:t>[</w:t>
      </w:r>
      <w:r w:rsidR="00324934" w:rsidRPr="00B16B8E">
        <w:rPr>
          <w:szCs w:val="28"/>
          <w:lang w:val="ru-RU"/>
        </w:rPr>
        <w:t>71</w:t>
      </w:r>
      <w:r w:rsidR="009E76A9" w:rsidRPr="00B16B8E">
        <w:rPr>
          <w:szCs w:val="28"/>
          <w:lang w:eastAsia="ru-RU"/>
        </w:rPr>
        <w:t>, с.</w:t>
      </w:r>
      <w:r w:rsidR="00B7633E" w:rsidRPr="00B16B8E">
        <w:rPr>
          <w:szCs w:val="28"/>
          <w:lang w:eastAsia="ru-RU"/>
        </w:rPr>
        <w:t> </w:t>
      </w:r>
      <w:r w:rsidR="009E76A9" w:rsidRPr="00B16B8E">
        <w:rPr>
          <w:szCs w:val="28"/>
        </w:rPr>
        <w:t>79</w:t>
      </w:r>
      <w:r w:rsidR="00C7282B" w:rsidRPr="00B16B8E">
        <w:rPr>
          <w:szCs w:val="28"/>
        </w:rPr>
        <w:t>–</w:t>
      </w:r>
      <w:r w:rsidR="009E76A9" w:rsidRPr="00B16B8E">
        <w:rPr>
          <w:szCs w:val="28"/>
        </w:rPr>
        <w:t>82</w:t>
      </w:r>
      <w:r w:rsidR="009E76A9" w:rsidRPr="00B16B8E">
        <w:rPr>
          <w:szCs w:val="28"/>
          <w:lang w:eastAsia="ru-RU"/>
        </w:rPr>
        <w:t>]</w:t>
      </w:r>
      <w:r w:rsidRPr="00B16B8E">
        <w:rPr>
          <w:szCs w:val="28"/>
        </w:rPr>
        <w:t xml:space="preserve">. Про </w:t>
      </w:r>
      <w:r w:rsidR="004C10AC" w:rsidRPr="00B16B8E">
        <w:rPr>
          <w:szCs w:val="28"/>
        </w:rPr>
        <w:t>«</w:t>
      </w:r>
      <w:r w:rsidRPr="00B16B8E">
        <w:rPr>
          <w:szCs w:val="28"/>
        </w:rPr>
        <w:t>судно, яке належить державі одній з Високих сторін, що домовилися</w:t>
      </w:r>
      <w:r w:rsidR="004C10AC" w:rsidRPr="00B16B8E">
        <w:rPr>
          <w:szCs w:val="28"/>
        </w:rPr>
        <w:t>»</w:t>
      </w:r>
      <w:r w:rsidR="00B7633E" w:rsidRPr="00B16B8E">
        <w:rPr>
          <w:szCs w:val="28"/>
        </w:rPr>
        <w:t>,</w:t>
      </w:r>
      <w:r w:rsidRPr="00B16B8E">
        <w:rPr>
          <w:szCs w:val="28"/>
        </w:rPr>
        <w:t xml:space="preserve"> йдеться у ст.</w:t>
      </w:r>
      <w:r w:rsidR="003C22EF" w:rsidRPr="00B16B8E">
        <w:rPr>
          <w:szCs w:val="28"/>
        </w:rPr>
        <w:t> </w:t>
      </w:r>
      <w:r w:rsidRPr="00B16B8E">
        <w:rPr>
          <w:szCs w:val="28"/>
        </w:rPr>
        <w:t>15 Конвенції для об</w:t>
      </w:r>
      <w:r w:rsidR="00EA0C07" w:rsidRPr="00B16B8E">
        <w:rPr>
          <w:szCs w:val="28"/>
        </w:rPr>
        <w:t>’</w:t>
      </w:r>
      <w:r w:rsidRPr="00B16B8E">
        <w:rPr>
          <w:szCs w:val="28"/>
        </w:rPr>
        <w:t xml:space="preserve">єднання деяких правил щодо надання допомоги </w:t>
      </w:r>
      <w:r w:rsidR="00B7633E" w:rsidRPr="00B16B8E">
        <w:rPr>
          <w:szCs w:val="28"/>
        </w:rPr>
        <w:t>й</w:t>
      </w:r>
      <w:r w:rsidRPr="00B16B8E">
        <w:rPr>
          <w:szCs w:val="28"/>
        </w:rPr>
        <w:t xml:space="preserve"> рятування на морі 1910 р</w:t>
      </w:r>
      <w:r w:rsidR="008977E2" w:rsidRPr="00B16B8E">
        <w:rPr>
          <w:szCs w:val="28"/>
        </w:rPr>
        <w:t>оку.</w:t>
      </w:r>
      <w:r w:rsidRPr="00B16B8E">
        <w:rPr>
          <w:szCs w:val="28"/>
        </w:rPr>
        <w:t xml:space="preserve"> Про судна </w:t>
      </w:r>
      <w:r w:rsidR="004C10AC" w:rsidRPr="00B16B8E">
        <w:rPr>
          <w:szCs w:val="28"/>
        </w:rPr>
        <w:t>«</w:t>
      </w:r>
      <w:r w:rsidRPr="00B16B8E">
        <w:rPr>
          <w:szCs w:val="28"/>
        </w:rPr>
        <w:t>не залежно від прапора</w:t>
      </w:r>
      <w:r w:rsidR="004C10AC" w:rsidRPr="00B16B8E">
        <w:rPr>
          <w:szCs w:val="28"/>
        </w:rPr>
        <w:t>»</w:t>
      </w:r>
      <w:r w:rsidRPr="00B16B8E">
        <w:rPr>
          <w:szCs w:val="28"/>
        </w:rPr>
        <w:t xml:space="preserve"> йдеться у ст.</w:t>
      </w:r>
      <w:r w:rsidR="008977E2" w:rsidRPr="00B16B8E">
        <w:rPr>
          <w:szCs w:val="28"/>
        </w:rPr>
        <w:t> </w:t>
      </w:r>
      <w:r w:rsidRPr="00B16B8E">
        <w:rPr>
          <w:szCs w:val="28"/>
        </w:rPr>
        <w:t>1 Конвенції щодо забезпечення вільного користування Суецьким каналом 1888 р</w:t>
      </w:r>
      <w:r w:rsidR="008977E2" w:rsidRPr="00B16B8E">
        <w:rPr>
          <w:szCs w:val="28"/>
        </w:rPr>
        <w:t>оку </w:t>
      </w:r>
      <w:r w:rsidR="009E76A9" w:rsidRPr="00B16B8E">
        <w:rPr>
          <w:szCs w:val="28"/>
          <w:lang w:eastAsia="ru-RU"/>
        </w:rPr>
        <w:t>[</w:t>
      </w:r>
      <w:r w:rsidR="00324934" w:rsidRPr="00B16B8E">
        <w:rPr>
          <w:szCs w:val="28"/>
          <w:lang w:val="ru-RU"/>
        </w:rPr>
        <w:t>60</w:t>
      </w:r>
      <w:r w:rsidR="009E76A9" w:rsidRPr="00B16B8E">
        <w:rPr>
          <w:szCs w:val="28"/>
          <w:lang w:eastAsia="ru-RU"/>
        </w:rPr>
        <w:t>, с.</w:t>
      </w:r>
      <w:r w:rsidR="008977E2" w:rsidRPr="00B16B8E">
        <w:rPr>
          <w:szCs w:val="28"/>
          <w:lang w:eastAsia="ru-RU"/>
        </w:rPr>
        <w:t> </w:t>
      </w:r>
      <w:r w:rsidR="009E76A9" w:rsidRPr="00B16B8E">
        <w:rPr>
          <w:szCs w:val="28"/>
        </w:rPr>
        <w:t>221</w:t>
      </w:r>
      <w:r w:rsidR="00C7282B" w:rsidRPr="00B16B8E">
        <w:rPr>
          <w:szCs w:val="28"/>
        </w:rPr>
        <w:t>–</w:t>
      </w:r>
      <w:r w:rsidR="009E76A9" w:rsidRPr="00B16B8E">
        <w:rPr>
          <w:szCs w:val="28"/>
        </w:rPr>
        <w:t>224</w:t>
      </w:r>
      <w:r w:rsidR="009E76A9" w:rsidRPr="00B16B8E">
        <w:rPr>
          <w:szCs w:val="28"/>
          <w:lang w:eastAsia="ru-RU"/>
        </w:rPr>
        <w:t>]</w:t>
      </w:r>
      <w:r w:rsidRPr="00B16B8E">
        <w:rPr>
          <w:szCs w:val="28"/>
        </w:rPr>
        <w:t xml:space="preserve"> і ст</w:t>
      </w:r>
      <w:r w:rsidR="008977E2" w:rsidRPr="00B16B8E">
        <w:rPr>
          <w:szCs w:val="28"/>
        </w:rPr>
        <w:t>аттях </w:t>
      </w:r>
      <w:r w:rsidRPr="00B16B8E">
        <w:rPr>
          <w:szCs w:val="28"/>
        </w:rPr>
        <w:t xml:space="preserve">2, 4 і 10 Конвенції про режим </w:t>
      </w:r>
      <w:r w:rsidR="003C22EF" w:rsidRPr="00B16B8E">
        <w:rPr>
          <w:szCs w:val="28"/>
        </w:rPr>
        <w:t>п</w:t>
      </w:r>
      <w:r w:rsidRPr="00B16B8E">
        <w:rPr>
          <w:szCs w:val="28"/>
        </w:rPr>
        <w:t>роток 1936 р</w:t>
      </w:r>
      <w:r w:rsidR="008977E2" w:rsidRPr="00B16B8E">
        <w:rPr>
          <w:szCs w:val="28"/>
        </w:rPr>
        <w:t>оку </w:t>
      </w:r>
      <w:r w:rsidR="009E76A9" w:rsidRPr="00B16B8E">
        <w:rPr>
          <w:szCs w:val="28"/>
          <w:lang w:eastAsia="ru-RU"/>
        </w:rPr>
        <w:t>[</w:t>
      </w:r>
      <w:r w:rsidR="009E76A9" w:rsidRPr="00B16B8E">
        <w:rPr>
          <w:szCs w:val="28"/>
        </w:rPr>
        <w:t>53</w:t>
      </w:r>
      <w:r w:rsidR="009E76A9" w:rsidRPr="00B16B8E">
        <w:rPr>
          <w:szCs w:val="28"/>
          <w:lang w:eastAsia="ru-RU"/>
        </w:rPr>
        <w:t>, с.</w:t>
      </w:r>
      <w:r w:rsidR="008977E2" w:rsidRPr="00B16B8E">
        <w:rPr>
          <w:szCs w:val="28"/>
          <w:lang w:eastAsia="ru-RU"/>
        </w:rPr>
        <w:t> </w:t>
      </w:r>
      <w:r w:rsidR="009E76A9" w:rsidRPr="00B16B8E">
        <w:rPr>
          <w:szCs w:val="28"/>
        </w:rPr>
        <w:t>205</w:t>
      </w:r>
      <w:r w:rsidR="00C7282B" w:rsidRPr="00B16B8E">
        <w:rPr>
          <w:szCs w:val="28"/>
        </w:rPr>
        <w:t>–</w:t>
      </w:r>
      <w:r w:rsidR="009E76A9" w:rsidRPr="00B16B8E">
        <w:rPr>
          <w:szCs w:val="28"/>
        </w:rPr>
        <w:t>216</w:t>
      </w:r>
      <w:r w:rsidR="009E76A9" w:rsidRPr="00B16B8E">
        <w:rPr>
          <w:szCs w:val="28"/>
          <w:lang w:eastAsia="ru-RU"/>
        </w:rPr>
        <w:t>]</w:t>
      </w:r>
      <w:r w:rsidRPr="00B16B8E">
        <w:rPr>
          <w:szCs w:val="28"/>
        </w:rPr>
        <w:t xml:space="preserve">. </w:t>
      </w:r>
    </w:p>
    <w:p w:rsidR="009807CA" w:rsidRPr="00B16B8E" w:rsidRDefault="009807CA" w:rsidP="001201C4">
      <w:pPr>
        <w:pStyle w:val="a8"/>
        <w:rPr>
          <w:szCs w:val="28"/>
        </w:rPr>
      </w:pPr>
      <w:r w:rsidRPr="00B16B8E">
        <w:rPr>
          <w:szCs w:val="28"/>
        </w:rPr>
        <w:t xml:space="preserve">У подальшому практично в усіх міжнародних нормативних актах, де вживається термін </w:t>
      </w:r>
      <w:r w:rsidR="004C10AC" w:rsidRPr="00B16B8E">
        <w:rPr>
          <w:szCs w:val="28"/>
        </w:rPr>
        <w:t>«</w:t>
      </w:r>
      <w:r w:rsidRPr="00B16B8E">
        <w:rPr>
          <w:szCs w:val="28"/>
        </w:rPr>
        <w:t>судно</w:t>
      </w:r>
      <w:r w:rsidR="004C10AC" w:rsidRPr="00B16B8E">
        <w:rPr>
          <w:szCs w:val="28"/>
        </w:rPr>
        <w:t>»</w:t>
      </w:r>
      <w:r w:rsidR="003C22EF" w:rsidRPr="00B16B8E">
        <w:rPr>
          <w:szCs w:val="28"/>
        </w:rPr>
        <w:t>,</w:t>
      </w:r>
      <w:r w:rsidRPr="00B16B8E">
        <w:rPr>
          <w:szCs w:val="28"/>
        </w:rPr>
        <w:t xml:space="preserve"> </w:t>
      </w:r>
      <w:r w:rsidR="003C22EF" w:rsidRPr="00B16B8E">
        <w:rPr>
          <w:szCs w:val="28"/>
        </w:rPr>
        <w:t>і</w:t>
      </w:r>
      <w:r w:rsidRPr="00B16B8E">
        <w:rPr>
          <w:szCs w:val="28"/>
        </w:rPr>
        <w:t xml:space="preserve">деться саме про державний прапор судна, </w:t>
      </w:r>
      <w:r w:rsidR="003C22EF" w:rsidRPr="00B16B8E">
        <w:rPr>
          <w:szCs w:val="28"/>
        </w:rPr>
        <w:t xml:space="preserve">із </w:t>
      </w:r>
      <w:r w:rsidRPr="00B16B8E">
        <w:rPr>
          <w:szCs w:val="28"/>
        </w:rPr>
        <w:t>застос</w:t>
      </w:r>
      <w:r w:rsidR="003C22EF" w:rsidRPr="00B16B8E">
        <w:rPr>
          <w:szCs w:val="28"/>
        </w:rPr>
        <w:t>у</w:t>
      </w:r>
      <w:r w:rsidRPr="00B16B8E">
        <w:rPr>
          <w:szCs w:val="28"/>
        </w:rPr>
        <w:t>в</w:t>
      </w:r>
      <w:r w:rsidR="003C22EF" w:rsidRPr="00B16B8E">
        <w:rPr>
          <w:szCs w:val="28"/>
        </w:rPr>
        <w:t>анням</w:t>
      </w:r>
      <w:r w:rsidRPr="00B16B8E">
        <w:rPr>
          <w:szCs w:val="28"/>
        </w:rPr>
        <w:t xml:space="preserve"> словосполучення </w:t>
      </w:r>
      <w:r w:rsidR="004C10AC" w:rsidRPr="00B16B8E">
        <w:rPr>
          <w:szCs w:val="28"/>
        </w:rPr>
        <w:t>«</w:t>
      </w:r>
      <w:r w:rsidRPr="00B16B8E">
        <w:rPr>
          <w:szCs w:val="28"/>
        </w:rPr>
        <w:t>держава прапор</w:t>
      </w:r>
      <w:r w:rsidR="003C22EF" w:rsidRPr="00B16B8E">
        <w:rPr>
          <w:szCs w:val="28"/>
        </w:rPr>
        <w:t>а</w:t>
      </w:r>
      <w:r w:rsidRPr="00B16B8E">
        <w:rPr>
          <w:szCs w:val="28"/>
        </w:rPr>
        <w:t xml:space="preserve"> судна</w:t>
      </w:r>
      <w:r w:rsidR="004C10AC" w:rsidRPr="00B16B8E">
        <w:rPr>
          <w:szCs w:val="28"/>
        </w:rPr>
        <w:t>»</w:t>
      </w:r>
      <w:r w:rsidRPr="00B16B8E">
        <w:rPr>
          <w:szCs w:val="28"/>
        </w:rPr>
        <w:t xml:space="preserve"> чи його похідні.</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З появою на міжнародній арені </w:t>
      </w:r>
      <w:r w:rsidR="008977E2" w:rsidRPr="00B16B8E">
        <w:rPr>
          <w:sz w:val="28"/>
          <w:szCs w:val="28"/>
          <w:lang w:val="uk-UA"/>
        </w:rPr>
        <w:t>у</w:t>
      </w:r>
      <w:r w:rsidRPr="00B16B8E">
        <w:rPr>
          <w:sz w:val="28"/>
          <w:szCs w:val="28"/>
          <w:lang w:val="uk-UA"/>
        </w:rPr>
        <w:t xml:space="preserve"> 1919</w:t>
      </w:r>
      <w:r w:rsidR="00C7282B" w:rsidRPr="00B16B8E">
        <w:rPr>
          <w:sz w:val="28"/>
          <w:szCs w:val="28"/>
          <w:lang w:val="uk-UA"/>
        </w:rPr>
        <w:t>–</w:t>
      </w:r>
      <w:r w:rsidR="003C22EF" w:rsidRPr="00B16B8E">
        <w:rPr>
          <w:sz w:val="28"/>
          <w:szCs w:val="28"/>
          <w:lang w:val="uk-UA"/>
        </w:rPr>
        <w:t>1920</w:t>
      </w:r>
      <w:r w:rsidR="008977E2" w:rsidRPr="00B16B8E">
        <w:rPr>
          <w:sz w:val="28"/>
          <w:szCs w:val="28"/>
          <w:lang w:val="uk-UA"/>
        </w:rPr>
        <w:t> </w:t>
      </w:r>
      <w:r w:rsidR="003C22EF" w:rsidRPr="00B16B8E">
        <w:rPr>
          <w:sz w:val="28"/>
          <w:szCs w:val="28"/>
          <w:lang w:val="uk-UA"/>
        </w:rPr>
        <w:t>р</w:t>
      </w:r>
      <w:r w:rsidR="008977E2" w:rsidRPr="00B16B8E">
        <w:rPr>
          <w:sz w:val="28"/>
          <w:szCs w:val="28"/>
          <w:lang w:val="uk-UA"/>
        </w:rPr>
        <w:t>оках</w:t>
      </w:r>
      <w:r w:rsidR="003C22EF" w:rsidRPr="00B16B8E">
        <w:rPr>
          <w:sz w:val="28"/>
          <w:szCs w:val="28"/>
          <w:lang w:val="uk-UA"/>
        </w:rPr>
        <w:t xml:space="preserve"> Ліги Націй</w:t>
      </w:r>
      <w:r w:rsidRPr="00B16B8E">
        <w:rPr>
          <w:sz w:val="28"/>
          <w:szCs w:val="28"/>
          <w:lang w:val="uk-UA"/>
        </w:rPr>
        <w:t xml:space="preserve"> знову з</w:t>
      </w:r>
      <w:r w:rsidR="00EA0C07" w:rsidRPr="00B16B8E">
        <w:rPr>
          <w:sz w:val="28"/>
          <w:szCs w:val="28"/>
          <w:lang w:val="uk-UA"/>
        </w:rPr>
        <w:t>’</w:t>
      </w:r>
      <w:r w:rsidRPr="00B16B8E">
        <w:rPr>
          <w:sz w:val="28"/>
          <w:szCs w:val="28"/>
          <w:lang w:val="uk-UA"/>
        </w:rPr>
        <w:t xml:space="preserve">являється надія створення постійно діючої міжнародної інституції, яка займалася </w:t>
      </w:r>
      <w:r w:rsidR="003C22EF" w:rsidRPr="00B16B8E">
        <w:rPr>
          <w:sz w:val="28"/>
          <w:szCs w:val="28"/>
          <w:lang w:val="uk-UA"/>
        </w:rPr>
        <w:t xml:space="preserve">б </w:t>
      </w:r>
      <w:r w:rsidRPr="00B16B8E">
        <w:rPr>
          <w:sz w:val="28"/>
          <w:szCs w:val="28"/>
          <w:lang w:val="uk-UA"/>
        </w:rPr>
        <w:t>проблемами міжнародного судноплавства. У 1924</w:t>
      </w:r>
      <w:r w:rsidR="00B7633E" w:rsidRPr="00B16B8E">
        <w:rPr>
          <w:sz w:val="28"/>
          <w:szCs w:val="28"/>
          <w:lang w:val="uk-UA"/>
        </w:rPr>
        <w:t> </w:t>
      </w:r>
      <w:r w:rsidRPr="00B16B8E">
        <w:rPr>
          <w:sz w:val="28"/>
          <w:szCs w:val="28"/>
          <w:lang w:val="uk-UA"/>
        </w:rPr>
        <w:t>р</w:t>
      </w:r>
      <w:r w:rsidR="008977E2" w:rsidRPr="00B16B8E">
        <w:rPr>
          <w:sz w:val="28"/>
          <w:szCs w:val="28"/>
          <w:lang w:val="uk-UA"/>
        </w:rPr>
        <w:t>оці</w:t>
      </w:r>
      <w:r w:rsidRPr="00B16B8E">
        <w:rPr>
          <w:sz w:val="28"/>
          <w:szCs w:val="28"/>
          <w:lang w:val="uk-UA"/>
        </w:rPr>
        <w:t xml:space="preserve"> Лігою Націй створюється </w:t>
      </w:r>
      <w:r w:rsidR="004C10AC" w:rsidRPr="00B16B8E">
        <w:rPr>
          <w:sz w:val="28"/>
          <w:szCs w:val="28"/>
          <w:lang w:val="uk-UA"/>
        </w:rPr>
        <w:t>«</w:t>
      </w:r>
      <w:r w:rsidRPr="00B16B8E">
        <w:rPr>
          <w:sz w:val="28"/>
          <w:szCs w:val="28"/>
          <w:lang w:val="uk-UA"/>
        </w:rPr>
        <w:t xml:space="preserve">комітет експертів з осіб, </w:t>
      </w:r>
      <w:r w:rsidR="00B7633E" w:rsidRPr="00B16B8E">
        <w:rPr>
          <w:sz w:val="28"/>
          <w:szCs w:val="28"/>
          <w:lang w:val="uk-UA"/>
        </w:rPr>
        <w:t>які</w:t>
      </w:r>
      <w:r w:rsidRPr="00B16B8E">
        <w:rPr>
          <w:sz w:val="28"/>
          <w:szCs w:val="28"/>
          <w:lang w:val="uk-UA"/>
        </w:rPr>
        <w:t xml:space="preserve"> не лише </w:t>
      </w:r>
      <w:r w:rsidR="003C22EF" w:rsidRPr="00B16B8E">
        <w:rPr>
          <w:sz w:val="28"/>
          <w:szCs w:val="28"/>
          <w:lang w:val="uk-UA"/>
        </w:rPr>
        <w:t>ма</w:t>
      </w:r>
      <w:r w:rsidRPr="00B16B8E">
        <w:rPr>
          <w:sz w:val="28"/>
          <w:szCs w:val="28"/>
          <w:lang w:val="uk-UA"/>
        </w:rPr>
        <w:t>ють персональн</w:t>
      </w:r>
      <w:r w:rsidR="003C22EF" w:rsidRPr="00B16B8E">
        <w:rPr>
          <w:sz w:val="28"/>
          <w:szCs w:val="28"/>
          <w:lang w:val="uk-UA"/>
        </w:rPr>
        <w:t>у кваліфікаці</w:t>
      </w:r>
      <w:r w:rsidRPr="00B16B8E">
        <w:rPr>
          <w:sz w:val="28"/>
          <w:szCs w:val="28"/>
          <w:lang w:val="uk-UA"/>
        </w:rPr>
        <w:t>ю</w:t>
      </w:r>
      <w:r w:rsidR="00B7633E" w:rsidRPr="00B16B8E">
        <w:rPr>
          <w:sz w:val="28"/>
          <w:szCs w:val="28"/>
          <w:lang w:val="uk-UA"/>
        </w:rPr>
        <w:t>, а</w:t>
      </w:r>
      <w:r w:rsidRPr="00B16B8E">
        <w:rPr>
          <w:sz w:val="28"/>
          <w:szCs w:val="28"/>
          <w:lang w:val="uk-UA"/>
        </w:rPr>
        <w:t xml:space="preserve"> й представляють основні форми цивілізації </w:t>
      </w:r>
      <w:r w:rsidR="003C22EF" w:rsidRPr="00B16B8E">
        <w:rPr>
          <w:sz w:val="28"/>
          <w:szCs w:val="28"/>
          <w:lang w:val="uk-UA"/>
        </w:rPr>
        <w:t>й</w:t>
      </w:r>
      <w:r w:rsidRPr="00B16B8E">
        <w:rPr>
          <w:sz w:val="28"/>
          <w:szCs w:val="28"/>
          <w:lang w:val="uk-UA"/>
        </w:rPr>
        <w:t xml:space="preserve"> основні правові системи світу</w:t>
      </w:r>
      <w:r w:rsidR="004C10AC" w:rsidRPr="00B16B8E">
        <w:rPr>
          <w:sz w:val="28"/>
          <w:szCs w:val="28"/>
          <w:lang w:val="uk-UA"/>
        </w:rPr>
        <w:t>»</w:t>
      </w:r>
      <w:r w:rsidR="008977E2" w:rsidRPr="00B16B8E">
        <w:rPr>
          <w:sz w:val="28"/>
          <w:szCs w:val="28"/>
          <w:lang w:val="uk-UA"/>
        </w:rPr>
        <w:t> </w:t>
      </w:r>
      <w:r w:rsidR="00324934" w:rsidRPr="00B16B8E">
        <w:rPr>
          <w:sz w:val="28"/>
          <w:szCs w:val="28"/>
          <w:lang w:val="uk-UA"/>
        </w:rPr>
        <w:t>[67</w:t>
      </w:r>
      <w:r w:rsidR="009E76A9" w:rsidRPr="00B16B8E">
        <w:rPr>
          <w:sz w:val="28"/>
          <w:szCs w:val="28"/>
          <w:lang w:val="uk-UA"/>
        </w:rPr>
        <w:t>, с.</w:t>
      </w:r>
      <w:r w:rsidR="008977E2" w:rsidRPr="00B16B8E">
        <w:rPr>
          <w:sz w:val="28"/>
          <w:szCs w:val="28"/>
          <w:lang w:val="uk-UA"/>
        </w:rPr>
        <w:t> </w:t>
      </w:r>
      <w:r w:rsidR="009E76A9" w:rsidRPr="00B16B8E">
        <w:rPr>
          <w:sz w:val="28"/>
          <w:szCs w:val="28"/>
          <w:lang w:val="uk-UA"/>
        </w:rPr>
        <w:t>65]</w:t>
      </w:r>
      <w:r w:rsidRPr="00B16B8E">
        <w:rPr>
          <w:sz w:val="28"/>
          <w:szCs w:val="28"/>
          <w:lang w:val="uk-UA"/>
        </w:rPr>
        <w:t xml:space="preserve">. </w:t>
      </w:r>
    </w:p>
    <w:p w:rsidR="009807CA" w:rsidRPr="00B16B8E" w:rsidRDefault="009807CA" w:rsidP="001201C4">
      <w:pPr>
        <w:pStyle w:val="a8"/>
        <w:rPr>
          <w:szCs w:val="28"/>
        </w:rPr>
      </w:pPr>
      <w:r w:rsidRPr="00B16B8E">
        <w:rPr>
          <w:szCs w:val="28"/>
        </w:rPr>
        <w:t xml:space="preserve">Під час існування Ліги Націй було прийнято незначну кількість морських конвенцій. Серед них найбільш відомі </w:t>
      </w:r>
      <w:r w:rsidR="003C22EF" w:rsidRPr="00B16B8E">
        <w:rPr>
          <w:szCs w:val="28"/>
        </w:rPr>
        <w:t xml:space="preserve">– </w:t>
      </w:r>
      <w:r w:rsidRPr="00B16B8E">
        <w:rPr>
          <w:szCs w:val="28"/>
        </w:rPr>
        <w:t>це переглянута Конвенція з охорони людського життя на морі 1929</w:t>
      </w:r>
      <w:r w:rsidR="003C22EF" w:rsidRPr="00B16B8E">
        <w:rPr>
          <w:szCs w:val="28"/>
        </w:rPr>
        <w:t> </w:t>
      </w:r>
      <w:r w:rsidRPr="00B16B8E">
        <w:rPr>
          <w:szCs w:val="28"/>
        </w:rPr>
        <w:t>р</w:t>
      </w:r>
      <w:r w:rsidR="008977E2" w:rsidRPr="00B16B8E">
        <w:rPr>
          <w:szCs w:val="28"/>
        </w:rPr>
        <w:t>оку</w:t>
      </w:r>
      <w:r w:rsidRPr="00B16B8E">
        <w:rPr>
          <w:szCs w:val="28"/>
        </w:rPr>
        <w:t>, яка</w:t>
      </w:r>
      <w:r w:rsidR="003C22EF" w:rsidRPr="00B16B8E">
        <w:rPr>
          <w:szCs w:val="28"/>
        </w:rPr>
        <w:t>,</w:t>
      </w:r>
      <w:r w:rsidRPr="00B16B8E">
        <w:rPr>
          <w:szCs w:val="28"/>
        </w:rPr>
        <w:t xml:space="preserve"> однак</w:t>
      </w:r>
      <w:r w:rsidR="003C22EF" w:rsidRPr="00B16B8E">
        <w:rPr>
          <w:szCs w:val="28"/>
        </w:rPr>
        <w:t>,</w:t>
      </w:r>
      <w:r w:rsidRPr="00B16B8E">
        <w:rPr>
          <w:szCs w:val="28"/>
        </w:rPr>
        <w:t xml:space="preserve"> так і не набрала чинності</w:t>
      </w:r>
      <w:r w:rsidR="003C22EF" w:rsidRPr="00B16B8E">
        <w:rPr>
          <w:szCs w:val="28"/>
        </w:rPr>
        <w:t>,</w:t>
      </w:r>
      <w:r w:rsidRPr="00B16B8E">
        <w:rPr>
          <w:szCs w:val="28"/>
        </w:rPr>
        <w:t xml:space="preserve"> й Конвенція про вантажну марку 1930</w:t>
      </w:r>
      <w:r w:rsidR="003C22EF" w:rsidRPr="00B16B8E">
        <w:rPr>
          <w:szCs w:val="28"/>
        </w:rPr>
        <w:t> </w:t>
      </w:r>
      <w:r w:rsidRPr="00B16B8E">
        <w:rPr>
          <w:szCs w:val="28"/>
        </w:rPr>
        <w:t>р</w:t>
      </w:r>
      <w:r w:rsidR="008977E2" w:rsidRPr="00B16B8E">
        <w:rPr>
          <w:szCs w:val="28"/>
        </w:rPr>
        <w:t>оку</w:t>
      </w:r>
      <w:r w:rsidRPr="00B16B8E">
        <w:rPr>
          <w:szCs w:val="28"/>
        </w:rPr>
        <w:t xml:space="preserve">, яка </w:t>
      </w:r>
      <w:r w:rsidR="003C22EF" w:rsidRPr="00B16B8E">
        <w:rPr>
          <w:szCs w:val="28"/>
        </w:rPr>
        <w:t>ма</w:t>
      </w:r>
      <w:r w:rsidRPr="00B16B8E">
        <w:rPr>
          <w:szCs w:val="28"/>
        </w:rPr>
        <w:t xml:space="preserve">ла суто технічний характер і термін </w:t>
      </w:r>
      <w:r w:rsidR="004C10AC" w:rsidRPr="00B16B8E">
        <w:rPr>
          <w:szCs w:val="28"/>
        </w:rPr>
        <w:t>«</w:t>
      </w:r>
      <w:r w:rsidRPr="00B16B8E">
        <w:rPr>
          <w:szCs w:val="28"/>
        </w:rPr>
        <w:t>прапор</w:t>
      </w:r>
      <w:r w:rsidR="004C10AC" w:rsidRPr="00B16B8E">
        <w:rPr>
          <w:szCs w:val="28"/>
        </w:rPr>
        <w:t>»</w:t>
      </w:r>
      <w:r w:rsidRPr="00B16B8E">
        <w:rPr>
          <w:szCs w:val="28"/>
        </w:rPr>
        <w:t xml:space="preserve"> у ній навіть не згадувався.</w:t>
      </w:r>
    </w:p>
    <w:p w:rsidR="009807CA" w:rsidRPr="00B16B8E" w:rsidRDefault="009807CA" w:rsidP="001201C4">
      <w:pPr>
        <w:spacing w:line="360" w:lineRule="auto"/>
        <w:ind w:firstLine="709"/>
        <w:jc w:val="both"/>
        <w:rPr>
          <w:sz w:val="28"/>
          <w:szCs w:val="28"/>
          <w:lang w:val="uk-UA"/>
        </w:rPr>
      </w:pPr>
      <w:r w:rsidRPr="00B16B8E">
        <w:rPr>
          <w:sz w:val="28"/>
          <w:szCs w:val="28"/>
          <w:lang w:val="uk-UA"/>
        </w:rPr>
        <w:t>З початком діяльності Організації Об</w:t>
      </w:r>
      <w:r w:rsidR="00EA0C07" w:rsidRPr="00B16B8E">
        <w:rPr>
          <w:sz w:val="28"/>
          <w:szCs w:val="28"/>
          <w:lang w:val="uk-UA"/>
        </w:rPr>
        <w:t>’</w:t>
      </w:r>
      <w:r w:rsidR="003C22EF" w:rsidRPr="00B16B8E">
        <w:rPr>
          <w:sz w:val="28"/>
          <w:szCs w:val="28"/>
          <w:lang w:val="uk-UA"/>
        </w:rPr>
        <w:t>єднаних Націй</w:t>
      </w:r>
      <w:r w:rsidRPr="00B16B8E">
        <w:rPr>
          <w:sz w:val="28"/>
          <w:szCs w:val="28"/>
          <w:lang w:val="uk-UA"/>
        </w:rPr>
        <w:t xml:space="preserve"> у 1947</w:t>
      </w:r>
      <w:r w:rsidR="003C22EF" w:rsidRPr="00B16B8E">
        <w:rPr>
          <w:sz w:val="28"/>
          <w:szCs w:val="28"/>
          <w:lang w:val="uk-UA"/>
        </w:rPr>
        <w:t> </w:t>
      </w:r>
      <w:r w:rsidRPr="00B16B8E">
        <w:rPr>
          <w:sz w:val="28"/>
          <w:szCs w:val="28"/>
          <w:lang w:val="uk-UA"/>
        </w:rPr>
        <w:t>р</w:t>
      </w:r>
      <w:r w:rsidR="008977E2" w:rsidRPr="00B16B8E">
        <w:rPr>
          <w:sz w:val="28"/>
          <w:szCs w:val="28"/>
          <w:lang w:val="uk-UA"/>
        </w:rPr>
        <w:t>оку</w:t>
      </w:r>
      <w:r w:rsidRPr="00B16B8E">
        <w:rPr>
          <w:sz w:val="28"/>
          <w:szCs w:val="28"/>
          <w:lang w:val="uk-UA"/>
        </w:rPr>
        <w:t xml:space="preserve"> знову ставиться питання щодо необхідності створення спеціалізованої міжнародної </w:t>
      </w:r>
      <w:r w:rsidRPr="00B16B8E">
        <w:rPr>
          <w:sz w:val="28"/>
          <w:szCs w:val="28"/>
          <w:lang w:val="uk-UA"/>
        </w:rPr>
        <w:lastRenderedPageBreak/>
        <w:t>установи в галузі судноплавства</w:t>
      </w:r>
      <w:r w:rsidR="008977E2" w:rsidRPr="00B16B8E">
        <w:rPr>
          <w:sz w:val="28"/>
          <w:szCs w:val="28"/>
          <w:lang w:val="uk-UA"/>
        </w:rPr>
        <w:t> </w:t>
      </w:r>
      <w:r w:rsidR="009E76A9" w:rsidRPr="00B16B8E">
        <w:rPr>
          <w:sz w:val="28"/>
          <w:szCs w:val="28"/>
          <w:lang w:val="uk-UA"/>
        </w:rPr>
        <w:t>[</w:t>
      </w:r>
      <w:r w:rsidR="00204562" w:rsidRPr="00B16B8E">
        <w:rPr>
          <w:sz w:val="28"/>
          <w:szCs w:val="28"/>
          <w:lang w:val="uk-UA"/>
        </w:rPr>
        <w:t>35</w:t>
      </w:r>
      <w:r w:rsidR="009E76A9" w:rsidRPr="00B16B8E">
        <w:rPr>
          <w:sz w:val="28"/>
          <w:szCs w:val="28"/>
          <w:lang w:val="uk-UA"/>
        </w:rPr>
        <w:t>, с.</w:t>
      </w:r>
      <w:r w:rsidR="003C22EF" w:rsidRPr="00B16B8E">
        <w:rPr>
          <w:sz w:val="28"/>
          <w:szCs w:val="28"/>
          <w:lang w:val="uk-UA"/>
        </w:rPr>
        <w:t> </w:t>
      </w:r>
      <w:r w:rsidR="00EC21FC" w:rsidRPr="00B16B8E">
        <w:rPr>
          <w:sz w:val="28"/>
          <w:szCs w:val="28"/>
          <w:lang w:val="uk-UA"/>
        </w:rPr>
        <w:t>9</w:t>
      </w:r>
      <w:r w:rsidR="00C7282B" w:rsidRPr="00B16B8E">
        <w:rPr>
          <w:sz w:val="28"/>
          <w:szCs w:val="28"/>
          <w:lang w:val="uk-UA"/>
        </w:rPr>
        <w:t>–</w:t>
      </w:r>
      <w:r w:rsidR="00EC21FC" w:rsidRPr="00B16B8E">
        <w:rPr>
          <w:sz w:val="28"/>
          <w:szCs w:val="28"/>
          <w:lang w:val="uk-UA"/>
        </w:rPr>
        <w:t>12</w:t>
      </w:r>
      <w:r w:rsidR="009E76A9" w:rsidRPr="00B16B8E">
        <w:rPr>
          <w:sz w:val="28"/>
          <w:szCs w:val="28"/>
          <w:lang w:val="uk-UA"/>
        </w:rPr>
        <w:t>]</w:t>
      </w:r>
      <w:r w:rsidRPr="00B16B8E">
        <w:rPr>
          <w:sz w:val="28"/>
          <w:szCs w:val="28"/>
          <w:lang w:val="uk-UA"/>
        </w:rPr>
        <w:t xml:space="preserve">. У результаті роботи конференції, що проходила </w:t>
      </w:r>
      <w:r w:rsidR="003C22EF" w:rsidRPr="00B16B8E">
        <w:rPr>
          <w:sz w:val="28"/>
          <w:szCs w:val="28"/>
          <w:lang w:val="uk-UA"/>
        </w:rPr>
        <w:t>в</w:t>
      </w:r>
      <w:r w:rsidRPr="00B16B8E">
        <w:rPr>
          <w:sz w:val="28"/>
          <w:szCs w:val="28"/>
          <w:lang w:val="uk-UA"/>
        </w:rPr>
        <w:t xml:space="preserve"> Женеві </w:t>
      </w:r>
      <w:r w:rsidR="00B7633E" w:rsidRPr="00B16B8E">
        <w:rPr>
          <w:sz w:val="28"/>
          <w:szCs w:val="28"/>
          <w:lang w:val="uk-UA"/>
        </w:rPr>
        <w:t>в</w:t>
      </w:r>
      <w:r w:rsidRPr="00B16B8E">
        <w:rPr>
          <w:sz w:val="28"/>
          <w:szCs w:val="28"/>
          <w:lang w:val="uk-UA"/>
        </w:rPr>
        <w:t xml:space="preserve"> лютому-березні 1948</w:t>
      </w:r>
      <w:r w:rsidR="003C22EF" w:rsidRPr="00B16B8E">
        <w:rPr>
          <w:sz w:val="28"/>
          <w:szCs w:val="28"/>
          <w:lang w:val="uk-UA"/>
        </w:rPr>
        <w:t> </w:t>
      </w:r>
      <w:r w:rsidRPr="00B16B8E">
        <w:rPr>
          <w:sz w:val="28"/>
          <w:szCs w:val="28"/>
          <w:lang w:val="uk-UA"/>
        </w:rPr>
        <w:t>р</w:t>
      </w:r>
      <w:r w:rsidR="008977E2" w:rsidRPr="00B16B8E">
        <w:rPr>
          <w:sz w:val="28"/>
          <w:szCs w:val="28"/>
          <w:lang w:val="uk-UA"/>
        </w:rPr>
        <w:t>оку</w:t>
      </w:r>
      <w:r w:rsidRPr="00B16B8E">
        <w:rPr>
          <w:sz w:val="28"/>
          <w:szCs w:val="28"/>
          <w:lang w:val="uk-UA"/>
        </w:rPr>
        <w:t xml:space="preserve">, була прийнята й відкрита для підписання Конвенція про Міжурядову морську консультативну організацію. </w:t>
      </w:r>
      <w:r w:rsidR="004C10AC" w:rsidRPr="00B16B8E">
        <w:rPr>
          <w:sz w:val="28"/>
          <w:szCs w:val="28"/>
          <w:lang w:val="uk-UA"/>
        </w:rPr>
        <w:t>«</w:t>
      </w:r>
      <w:r w:rsidR="003C22EF" w:rsidRPr="00B16B8E">
        <w:rPr>
          <w:sz w:val="28"/>
          <w:szCs w:val="28"/>
          <w:lang w:val="uk-UA"/>
        </w:rPr>
        <w:t>Однак</w:t>
      </w:r>
      <w:r w:rsidRPr="00B16B8E">
        <w:rPr>
          <w:sz w:val="28"/>
          <w:szCs w:val="28"/>
          <w:lang w:val="uk-UA"/>
        </w:rPr>
        <w:t xml:space="preserve"> пройшло ще десять довгих років очікування перед тим, як 17</w:t>
      </w:r>
      <w:r w:rsidR="008977E2" w:rsidRPr="00B16B8E">
        <w:rPr>
          <w:sz w:val="28"/>
          <w:szCs w:val="28"/>
          <w:lang w:val="uk-UA"/>
        </w:rPr>
        <w:t> </w:t>
      </w:r>
      <w:r w:rsidRPr="00B16B8E">
        <w:rPr>
          <w:sz w:val="28"/>
          <w:szCs w:val="28"/>
          <w:lang w:val="uk-UA"/>
        </w:rPr>
        <w:t xml:space="preserve">березня 1958 р. Японія приєдналася до цієї Конвенції, що означало набрання останньою чинності відповідно до положень ст. 74 і появу дванадцятої спеціалізованої установи ООН. Метою створення цієї Організації було </w:t>
      </w:r>
      <w:r w:rsidR="00B7633E" w:rsidRPr="00B16B8E">
        <w:rPr>
          <w:sz w:val="28"/>
          <w:szCs w:val="28"/>
          <w:lang w:val="uk-UA"/>
        </w:rPr>
        <w:t>розв’яза</w:t>
      </w:r>
      <w:r w:rsidRPr="00B16B8E">
        <w:rPr>
          <w:sz w:val="28"/>
          <w:szCs w:val="28"/>
          <w:lang w:val="uk-UA"/>
        </w:rPr>
        <w:t xml:space="preserve">ння проблем технічного, економічного </w:t>
      </w:r>
      <w:r w:rsidR="00B7633E" w:rsidRPr="00B16B8E">
        <w:rPr>
          <w:sz w:val="28"/>
          <w:szCs w:val="28"/>
          <w:lang w:val="uk-UA"/>
        </w:rPr>
        <w:t>та</w:t>
      </w:r>
      <w:r w:rsidRPr="00B16B8E">
        <w:rPr>
          <w:sz w:val="28"/>
          <w:szCs w:val="28"/>
          <w:lang w:val="uk-UA"/>
        </w:rPr>
        <w:t xml:space="preserve"> комерційного характеру, що мають відношення до урядів і судноплавних компаній, а також здійснення зв</w:t>
      </w:r>
      <w:r w:rsidR="00EA0C07" w:rsidRPr="00B16B8E">
        <w:rPr>
          <w:sz w:val="28"/>
          <w:szCs w:val="28"/>
          <w:lang w:val="uk-UA"/>
        </w:rPr>
        <w:t>’</w:t>
      </w:r>
      <w:r w:rsidRPr="00B16B8E">
        <w:rPr>
          <w:sz w:val="28"/>
          <w:szCs w:val="28"/>
          <w:lang w:val="uk-UA"/>
        </w:rPr>
        <w:t>язку з іншими органами ООН і міжнародне співробітництво</w:t>
      </w:r>
      <w:r w:rsidR="004C10AC" w:rsidRPr="00B16B8E">
        <w:rPr>
          <w:sz w:val="28"/>
          <w:szCs w:val="28"/>
          <w:lang w:val="uk-UA"/>
        </w:rPr>
        <w:t>»</w:t>
      </w:r>
      <w:r w:rsidR="008977E2" w:rsidRPr="00B16B8E">
        <w:rPr>
          <w:sz w:val="28"/>
          <w:szCs w:val="28"/>
          <w:lang w:val="uk-UA"/>
        </w:rPr>
        <w:t> </w:t>
      </w:r>
      <w:r w:rsidR="00204562" w:rsidRPr="00B16B8E">
        <w:rPr>
          <w:sz w:val="28"/>
          <w:szCs w:val="28"/>
          <w:lang w:val="uk-UA"/>
        </w:rPr>
        <w:t>[146</w:t>
      </w:r>
      <w:r w:rsidR="00C64527" w:rsidRPr="00B16B8E">
        <w:rPr>
          <w:sz w:val="28"/>
          <w:szCs w:val="28"/>
          <w:lang w:val="uk-UA"/>
        </w:rPr>
        <w:t>, с.</w:t>
      </w:r>
      <w:r w:rsidR="008977E2" w:rsidRPr="00B16B8E">
        <w:rPr>
          <w:sz w:val="28"/>
          <w:szCs w:val="28"/>
          <w:lang w:val="uk-UA"/>
        </w:rPr>
        <w:t> </w:t>
      </w:r>
      <w:r w:rsidR="00C64527" w:rsidRPr="00B16B8E">
        <w:rPr>
          <w:sz w:val="28"/>
          <w:szCs w:val="28"/>
          <w:lang w:val="uk-UA"/>
        </w:rPr>
        <w:t>76</w:t>
      </w:r>
      <w:r w:rsidR="00C7282B" w:rsidRPr="00B16B8E">
        <w:rPr>
          <w:sz w:val="28"/>
          <w:szCs w:val="28"/>
          <w:lang w:val="uk-UA"/>
        </w:rPr>
        <w:t>–</w:t>
      </w:r>
      <w:r w:rsidR="00C64527" w:rsidRPr="00B16B8E">
        <w:rPr>
          <w:sz w:val="28"/>
          <w:szCs w:val="28"/>
          <w:lang w:val="uk-UA"/>
        </w:rPr>
        <w:t>81]</w:t>
      </w:r>
      <w:r w:rsidRPr="00B16B8E">
        <w:rPr>
          <w:sz w:val="28"/>
          <w:szCs w:val="28"/>
          <w:lang w:val="uk-UA"/>
        </w:rPr>
        <w:t xml:space="preserve">. З цього часу починається нова ера </w:t>
      </w:r>
      <w:r w:rsidR="00B7633E" w:rsidRPr="00B16B8E">
        <w:rPr>
          <w:sz w:val="28"/>
          <w:szCs w:val="28"/>
          <w:lang w:val="uk-UA"/>
        </w:rPr>
        <w:t>в</w:t>
      </w:r>
      <w:r w:rsidRPr="00B16B8E">
        <w:rPr>
          <w:sz w:val="28"/>
          <w:szCs w:val="28"/>
          <w:lang w:val="uk-UA"/>
        </w:rPr>
        <w:t xml:space="preserve"> розвитку міжнародного морського права. </w:t>
      </w:r>
    </w:p>
    <w:p w:rsidR="009807CA" w:rsidRPr="00B16B8E" w:rsidRDefault="003C22EF" w:rsidP="001201C4">
      <w:pPr>
        <w:spacing w:line="360" w:lineRule="auto"/>
        <w:ind w:firstLine="709"/>
        <w:jc w:val="both"/>
        <w:rPr>
          <w:sz w:val="28"/>
          <w:szCs w:val="28"/>
          <w:lang w:val="uk-UA"/>
        </w:rPr>
      </w:pPr>
      <w:r w:rsidRPr="00B16B8E">
        <w:rPr>
          <w:sz w:val="28"/>
          <w:szCs w:val="28"/>
          <w:lang w:val="uk-UA"/>
        </w:rPr>
        <w:t>В</w:t>
      </w:r>
      <w:r w:rsidR="009807CA" w:rsidRPr="00B16B8E">
        <w:rPr>
          <w:sz w:val="28"/>
          <w:szCs w:val="28"/>
          <w:lang w:val="uk-UA"/>
        </w:rPr>
        <w:t>важаємо за необхідне сконцентрувати увагу саме на історичних аспектах виникнення міжнародних організацій, діяльність яких направлена у сферу торговельного мореплавства, адже їх</w:t>
      </w:r>
      <w:r w:rsidRPr="00B16B8E">
        <w:rPr>
          <w:sz w:val="28"/>
          <w:szCs w:val="28"/>
          <w:lang w:val="uk-UA"/>
        </w:rPr>
        <w:t>ня</w:t>
      </w:r>
      <w:r w:rsidR="009807CA" w:rsidRPr="00B16B8E">
        <w:rPr>
          <w:sz w:val="28"/>
          <w:szCs w:val="28"/>
          <w:lang w:val="uk-UA"/>
        </w:rPr>
        <w:t xml:space="preserve"> діяльність є природним</w:t>
      </w:r>
      <w:r w:rsidR="001201C4" w:rsidRPr="00B16B8E">
        <w:rPr>
          <w:sz w:val="28"/>
          <w:szCs w:val="28"/>
          <w:lang w:val="uk-UA"/>
        </w:rPr>
        <w:t xml:space="preserve"> </w:t>
      </w:r>
      <w:r w:rsidR="009807CA" w:rsidRPr="00B16B8E">
        <w:rPr>
          <w:sz w:val="28"/>
          <w:szCs w:val="28"/>
          <w:lang w:val="uk-UA"/>
        </w:rPr>
        <w:t>продовженням розвитку принци</w:t>
      </w:r>
      <w:r w:rsidRPr="00B16B8E">
        <w:rPr>
          <w:sz w:val="28"/>
          <w:szCs w:val="28"/>
          <w:lang w:val="uk-UA"/>
        </w:rPr>
        <w:t>п</w:t>
      </w:r>
      <w:r w:rsidR="009807CA" w:rsidRPr="00B16B8E">
        <w:rPr>
          <w:sz w:val="28"/>
          <w:szCs w:val="28"/>
          <w:lang w:val="uk-UA"/>
        </w:rPr>
        <w:t>у реального зв</w:t>
      </w:r>
      <w:r w:rsidR="00EA0C07" w:rsidRPr="00B16B8E">
        <w:rPr>
          <w:sz w:val="28"/>
          <w:szCs w:val="28"/>
          <w:lang w:val="uk-UA"/>
        </w:rPr>
        <w:t>’</w:t>
      </w:r>
      <w:r w:rsidR="009807CA" w:rsidRPr="00B16B8E">
        <w:rPr>
          <w:sz w:val="28"/>
          <w:szCs w:val="28"/>
          <w:lang w:val="uk-UA"/>
        </w:rPr>
        <w:t xml:space="preserve">язку судна з державою прапора. Міжнародні організації у своєму вираженні в усі часи виступали як елемент комунікації між державами, </w:t>
      </w:r>
      <w:r w:rsidRPr="00B16B8E">
        <w:rPr>
          <w:sz w:val="28"/>
          <w:szCs w:val="28"/>
          <w:lang w:val="uk-UA"/>
        </w:rPr>
        <w:t>оскільки</w:t>
      </w:r>
      <w:r w:rsidR="009807CA" w:rsidRPr="00B16B8E">
        <w:rPr>
          <w:sz w:val="28"/>
          <w:szCs w:val="28"/>
          <w:lang w:val="uk-UA"/>
        </w:rPr>
        <w:t xml:space="preserve"> </w:t>
      </w:r>
      <w:r w:rsidR="004C10AC" w:rsidRPr="00B16B8E">
        <w:rPr>
          <w:sz w:val="28"/>
          <w:szCs w:val="28"/>
          <w:lang w:val="uk-UA"/>
        </w:rPr>
        <w:t>«</w:t>
      </w:r>
      <w:r w:rsidR="009807CA" w:rsidRPr="00B16B8E">
        <w:rPr>
          <w:sz w:val="28"/>
          <w:szCs w:val="28"/>
          <w:lang w:val="uk-UA"/>
        </w:rPr>
        <w:t xml:space="preserve">в умовах зростання тенденції до національної, державної самоідентифікації пошук засобів політичного впливу </w:t>
      </w:r>
      <w:r w:rsidRPr="00B16B8E">
        <w:rPr>
          <w:sz w:val="28"/>
          <w:szCs w:val="28"/>
          <w:lang w:val="uk-UA"/>
        </w:rPr>
        <w:t>й</w:t>
      </w:r>
      <w:r w:rsidR="009807CA" w:rsidRPr="00B16B8E">
        <w:rPr>
          <w:sz w:val="28"/>
          <w:szCs w:val="28"/>
          <w:lang w:val="uk-UA"/>
        </w:rPr>
        <w:t xml:space="preserve"> усунення перешкод на цьому шляху з високою часткою ймовірності призводить до конфліктів</w:t>
      </w:r>
      <w:r w:rsidR="004C10AC" w:rsidRPr="00B16B8E">
        <w:rPr>
          <w:sz w:val="28"/>
          <w:szCs w:val="28"/>
          <w:lang w:val="uk-UA"/>
        </w:rPr>
        <w:t>»</w:t>
      </w:r>
      <w:r w:rsidR="008977E2" w:rsidRPr="00B16B8E">
        <w:rPr>
          <w:sz w:val="28"/>
          <w:szCs w:val="28"/>
          <w:lang w:val="uk-UA"/>
        </w:rPr>
        <w:t> </w:t>
      </w:r>
      <w:r w:rsidR="00C64527" w:rsidRPr="00B16B8E">
        <w:rPr>
          <w:sz w:val="28"/>
          <w:szCs w:val="28"/>
          <w:lang w:val="uk-UA"/>
        </w:rPr>
        <w:t>[2]</w:t>
      </w:r>
      <w:r w:rsidR="009807CA" w:rsidRPr="00B16B8E">
        <w:rPr>
          <w:rFonts w:eastAsia="SimSun"/>
          <w:kern w:val="2"/>
          <w:sz w:val="28"/>
          <w:szCs w:val="28"/>
          <w:lang w:val="uk-UA" w:eastAsia="zh-CN" w:bidi="hi-IN"/>
        </w:rPr>
        <w:t>. Конфлікт, будучи невід</w:t>
      </w:r>
      <w:r w:rsidR="00EA0C07" w:rsidRPr="00B16B8E">
        <w:rPr>
          <w:rFonts w:eastAsia="SimSun"/>
          <w:kern w:val="2"/>
          <w:sz w:val="28"/>
          <w:szCs w:val="28"/>
          <w:lang w:val="uk-UA" w:eastAsia="zh-CN" w:bidi="hi-IN"/>
        </w:rPr>
        <w:t>’</w:t>
      </w:r>
      <w:r w:rsidR="009807CA" w:rsidRPr="00B16B8E">
        <w:rPr>
          <w:rFonts w:eastAsia="SimSun"/>
          <w:kern w:val="2"/>
          <w:sz w:val="28"/>
          <w:szCs w:val="28"/>
          <w:lang w:val="uk-UA" w:eastAsia="zh-CN" w:bidi="hi-IN"/>
        </w:rPr>
        <w:t xml:space="preserve">ємним компонентом системи людського існування, виявляє себе в суперечливій єдності природи і суспільства, суспільства </w:t>
      </w:r>
      <w:r w:rsidR="00B7633E" w:rsidRPr="00B16B8E">
        <w:rPr>
          <w:rFonts w:eastAsia="SimSun"/>
          <w:kern w:val="2"/>
          <w:sz w:val="28"/>
          <w:szCs w:val="28"/>
          <w:lang w:val="uk-UA" w:eastAsia="zh-CN" w:bidi="hi-IN"/>
        </w:rPr>
        <w:t>й</w:t>
      </w:r>
      <w:r w:rsidR="009807CA" w:rsidRPr="00B16B8E">
        <w:rPr>
          <w:rFonts w:eastAsia="SimSun"/>
          <w:kern w:val="2"/>
          <w:sz w:val="28"/>
          <w:szCs w:val="28"/>
          <w:lang w:val="uk-UA" w:eastAsia="zh-CN" w:bidi="hi-IN"/>
        </w:rPr>
        <w:t xml:space="preserve"> людини, людини і людини. Ці </w:t>
      </w:r>
      <w:r w:rsidRPr="00B16B8E">
        <w:rPr>
          <w:rFonts w:eastAsia="SimSun"/>
          <w:kern w:val="2"/>
          <w:sz w:val="28"/>
          <w:szCs w:val="28"/>
          <w:lang w:val="uk-UA" w:eastAsia="zh-CN" w:bidi="hi-IN"/>
        </w:rPr>
        <w:t>суперечності</w:t>
      </w:r>
      <w:r w:rsidR="009807CA" w:rsidRPr="00B16B8E">
        <w:rPr>
          <w:rFonts w:eastAsia="SimSun"/>
          <w:kern w:val="2"/>
          <w:sz w:val="28"/>
          <w:szCs w:val="28"/>
          <w:lang w:val="uk-UA" w:eastAsia="zh-CN" w:bidi="hi-IN"/>
        </w:rPr>
        <w:t xml:space="preserve"> завжди мали місце в історії, і з плином часу вони </w:t>
      </w:r>
      <w:r w:rsidR="00B7633E" w:rsidRPr="00B16B8E">
        <w:rPr>
          <w:rFonts w:eastAsia="SimSun"/>
          <w:kern w:val="2"/>
          <w:sz w:val="28"/>
          <w:szCs w:val="28"/>
          <w:lang w:val="uk-UA" w:eastAsia="zh-CN" w:bidi="hi-IN"/>
        </w:rPr>
        <w:t>набува</w:t>
      </w:r>
      <w:r w:rsidR="009807CA" w:rsidRPr="00B16B8E">
        <w:rPr>
          <w:rFonts w:eastAsia="SimSun"/>
          <w:kern w:val="2"/>
          <w:sz w:val="28"/>
          <w:szCs w:val="28"/>
          <w:lang w:val="uk-UA" w:eastAsia="zh-CN" w:bidi="hi-IN"/>
        </w:rPr>
        <w:t xml:space="preserve">ють </w:t>
      </w:r>
      <w:r w:rsidRPr="00B16B8E">
        <w:rPr>
          <w:rFonts w:eastAsia="SimSun"/>
          <w:kern w:val="2"/>
          <w:sz w:val="28"/>
          <w:szCs w:val="28"/>
          <w:lang w:val="uk-UA" w:eastAsia="zh-CN" w:bidi="hi-IN"/>
        </w:rPr>
        <w:t>дедалі</w:t>
      </w:r>
      <w:r w:rsidR="009807CA" w:rsidRPr="00B16B8E">
        <w:rPr>
          <w:rFonts w:eastAsia="SimSun"/>
          <w:kern w:val="2"/>
          <w:sz w:val="28"/>
          <w:szCs w:val="28"/>
          <w:lang w:val="uk-UA" w:eastAsia="zh-CN" w:bidi="hi-IN"/>
        </w:rPr>
        <w:t xml:space="preserve"> гостр</w:t>
      </w:r>
      <w:r w:rsidRPr="00B16B8E">
        <w:rPr>
          <w:rFonts w:eastAsia="SimSun"/>
          <w:kern w:val="2"/>
          <w:sz w:val="28"/>
          <w:szCs w:val="28"/>
          <w:lang w:val="uk-UA" w:eastAsia="zh-CN" w:bidi="hi-IN"/>
        </w:rPr>
        <w:t>іш</w:t>
      </w:r>
      <w:r w:rsidR="00B7633E" w:rsidRPr="00B16B8E">
        <w:rPr>
          <w:rFonts w:eastAsia="SimSun"/>
          <w:kern w:val="2"/>
          <w:sz w:val="28"/>
          <w:szCs w:val="28"/>
          <w:lang w:val="uk-UA" w:eastAsia="zh-CN" w:bidi="hi-IN"/>
        </w:rPr>
        <w:t>ого</w:t>
      </w:r>
      <w:r w:rsidR="009807CA" w:rsidRPr="00B16B8E">
        <w:rPr>
          <w:rFonts w:eastAsia="SimSun"/>
          <w:kern w:val="2"/>
          <w:sz w:val="28"/>
          <w:szCs w:val="28"/>
          <w:lang w:val="uk-UA" w:eastAsia="zh-CN" w:bidi="hi-IN"/>
        </w:rPr>
        <w:t xml:space="preserve"> звучання, особливо коли виникають конфлікти між державами, що може призвести до початку війни. </w:t>
      </w:r>
      <w:r w:rsidRPr="00B16B8E">
        <w:rPr>
          <w:rFonts w:eastAsia="SimSun"/>
          <w:kern w:val="2"/>
          <w:sz w:val="28"/>
          <w:szCs w:val="28"/>
          <w:lang w:val="uk-UA" w:eastAsia="zh-CN" w:bidi="hi-IN"/>
        </w:rPr>
        <w:t>На</w:t>
      </w:r>
      <w:r w:rsidR="009807CA" w:rsidRPr="00B16B8E">
        <w:rPr>
          <w:rFonts w:eastAsia="SimSun"/>
          <w:kern w:val="2"/>
          <w:sz w:val="28"/>
          <w:szCs w:val="28"/>
          <w:lang w:val="uk-UA" w:eastAsia="zh-CN" w:bidi="hi-IN"/>
        </w:rPr>
        <w:t xml:space="preserve">ведені вище історичні факти щодо становлення </w:t>
      </w:r>
      <w:r w:rsidRPr="00B16B8E">
        <w:rPr>
          <w:rFonts w:eastAsia="SimSun"/>
          <w:kern w:val="2"/>
          <w:sz w:val="28"/>
          <w:szCs w:val="28"/>
          <w:lang w:val="uk-UA" w:eastAsia="zh-CN" w:bidi="hi-IN"/>
        </w:rPr>
        <w:t>й</w:t>
      </w:r>
      <w:r w:rsidR="009807CA" w:rsidRPr="00B16B8E">
        <w:rPr>
          <w:rFonts w:eastAsia="SimSun"/>
          <w:kern w:val="2"/>
          <w:sz w:val="28"/>
          <w:szCs w:val="28"/>
          <w:lang w:val="uk-UA" w:eastAsia="zh-CN" w:bidi="hi-IN"/>
        </w:rPr>
        <w:t xml:space="preserve"> розвитку торговельного мореплавства і</w:t>
      </w:r>
      <w:r w:rsidRPr="00B16B8E">
        <w:rPr>
          <w:rFonts w:eastAsia="SimSun"/>
          <w:kern w:val="2"/>
          <w:sz w:val="28"/>
          <w:szCs w:val="28"/>
          <w:lang w:val="uk-UA" w:eastAsia="zh-CN" w:bidi="hi-IN"/>
        </w:rPr>
        <w:t>,</w:t>
      </w:r>
      <w:r w:rsidR="009807CA" w:rsidRPr="00B16B8E">
        <w:rPr>
          <w:rFonts w:eastAsia="SimSun"/>
          <w:kern w:val="2"/>
          <w:sz w:val="28"/>
          <w:szCs w:val="28"/>
          <w:lang w:val="uk-UA" w:eastAsia="zh-CN" w:bidi="hi-IN"/>
        </w:rPr>
        <w:t xml:space="preserve"> як наслідок</w:t>
      </w:r>
      <w:r w:rsidRPr="00B16B8E">
        <w:rPr>
          <w:rFonts w:eastAsia="SimSun"/>
          <w:kern w:val="2"/>
          <w:sz w:val="28"/>
          <w:szCs w:val="28"/>
          <w:lang w:val="uk-UA" w:eastAsia="zh-CN" w:bidi="hi-IN"/>
        </w:rPr>
        <w:t>,</w:t>
      </w:r>
      <w:r w:rsidR="009807CA" w:rsidRPr="00B16B8E">
        <w:rPr>
          <w:rFonts w:eastAsia="SimSun"/>
          <w:kern w:val="2"/>
          <w:sz w:val="28"/>
          <w:szCs w:val="28"/>
          <w:lang w:val="uk-UA" w:eastAsia="zh-CN" w:bidi="hi-IN"/>
        </w:rPr>
        <w:t xml:space="preserve"> виникнення в міжнародному морському праві зв</w:t>
      </w:r>
      <w:r w:rsidR="00EA0C07" w:rsidRPr="00B16B8E">
        <w:rPr>
          <w:rFonts w:eastAsia="SimSun"/>
          <w:kern w:val="2"/>
          <w:sz w:val="28"/>
          <w:szCs w:val="28"/>
          <w:lang w:val="uk-UA" w:eastAsia="zh-CN" w:bidi="hi-IN"/>
        </w:rPr>
        <w:t>’</w:t>
      </w:r>
      <w:r w:rsidR="009807CA" w:rsidRPr="00B16B8E">
        <w:rPr>
          <w:rFonts w:eastAsia="SimSun"/>
          <w:kern w:val="2"/>
          <w:sz w:val="28"/>
          <w:szCs w:val="28"/>
          <w:lang w:val="uk-UA" w:eastAsia="zh-CN" w:bidi="hi-IN"/>
        </w:rPr>
        <w:t xml:space="preserve">язку судна з державою прапора є яскравим тому підтвердженням. Саме за допомогою міжнародних організацій відбувалося міжнародне спілкування держав на початку </w:t>
      </w:r>
      <w:r w:rsidR="009807CA" w:rsidRPr="00B16B8E">
        <w:rPr>
          <w:rFonts w:eastAsia="SimSun"/>
          <w:kern w:val="2"/>
          <w:sz w:val="28"/>
          <w:szCs w:val="28"/>
          <w:lang w:val="uk-UA" w:eastAsia="zh-CN" w:bidi="hi-IN"/>
        </w:rPr>
        <w:lastRenderedPageBreak/>
        <w:t>становлення та подальшого розвитку торговельного мореплавства з метою розроб</w:t>
      </w:r>
      <w:r w:rsidRPr="00B16B8E">
        <w:rPr>
          <w:rFonts w:eastAsia="SimSun"/>
          <w:kern w:val="2"/>
          <w:sz w:val="28"/>
          <w:szCs w:val="28"/>
          <w:lang w:val="uk-UA" w:eastAsia="zh-CN" w:bidi="hi-IN"/>
        </w:rPr>
        <w:t>лення</w:t>
      </w:r>
      <w:r w:rsidR="009807CA" w:rsidRPr="00B16B8E">
        <w:rPr>
          <w:rFonts w:eastAsia="SimSun"/>
          <w:kern w:val="2"/>
          <w:sz w:val="28"/>
          <w:szCs w:val="28"/>
          <w:lang w:val="uk-UA" w:eastAsia="zh-CN" w:bidi="hi-IN"/>
        </w:rPr>
        <w:t xml:space="preserve"> оптимальних способів вирішення суперечливих ситуацій на тих чи інших рівнях розгортання конфліктного протистояння сторін. </w:t>
      </w:r>
    </w:p>
    <w:p w:rsidR="009807CA" w:rsidRPr="00B16B8E" w:rsidRDefault="009807CA" w:rsidP="001201C4">
      <w:pPr>
        <w:spacing w:line="360" w:lineRule="auto"/>
        <w:ind w:firstLine="709"/>
        <w:jc w:val="both"/>
        <w:rPr>
          <w:rFonts w:eastAsia="SimSun"/>
          <w:kern w:val="2"/>
          <w:sz w:val="28"/>
          <w:szCs w:val="28"/>
          <w:lang w:val="uk-UA" w:eastAsia="zh-CN" w:bidi="hi-IN"/>
        </w:rPr>
      </w:pPr>
      <w:r w:rsidRPr="00B16B8E">
        <w:rPr>
          <w:rFonts w:eastAsia="SimSun"/>
          <w:kern w:val="2"/>
          <w:sz w:val="28"/>
          <w:szCs w:val="28"/>
          <w:lang w:val="uk-UA" w:eastAsia="zh-CN" w:bidi="hi-IN"/>
        </w:rPr>
        <w:t>Виходячи з того, що міжнародна морська торгівля є важливим суб</w:t>
      </w:r>
      <w:r w:rsidR="00EA0C07" w:rsidRPr="00B16B8E">
        <w:rPr>
          <w:rFonts w:eastAsia="SimSun"/>
          <w:kern w:val="2"/>
          <w:sz w:val="28"/>
          <w:szCs w:val="28"/>
          <w:lang w:val="uk-UA" w:eastAsia="zh-CN" w:bidi="hi-IN"/>
        </w:rPr>
        <w:t>’</w:t>
      </w:r>
      <w:r w:rsidRPr="00B16B8E">
        <w:rPr>
          <w:rFonts w:eastAsia="SimSun"/>
          <w:kern w:val="2"/>
          <w:sz w:val="28"/>
          <w:szCs w:val="28"/>
          <w:lang w:val="uk-UA" w:eastAsia="zh-CN" w:bidi="hi-IN"/>
        </w:rPr>
        <w:t>єктом-об</w:t>
      </w:r>
      <w:r w:rsidR="00EA0C07" w:rsidRPr="00B16B8E">
        <w:rPr>
          <w:rFonts w:eastAsia="SimSun"/>
          <w:kern w:val="2"/>
          <w:sz w:val="28"/>
          <w:szCs w:val="28"/>
          <w:lang w:val="uk-UA" w:eastAsia="zh-CN" w:bidi="hi-IN"/>
        </w:rPr>
        <w:t>’</w:t>
      </w:r>
      <w:r w:rsidRPr="00B16B8E">
        <w:rPr>
          <w:rFonts w:eastAsia="SimSun"/>
          <w:kern w:val="2"/>
          <w:sz w:val="28"/>
          <w:szCs w:val="28"/>
          <w:lang w:val="uk-UA" w:eastAsia="zh-CN" w:bidi="hi-IN"/>
        </w:rPr>
        <w:t>єктом глобалізації та об</w:t>
      </w:r>
      <w:r w:rsidR="00EA0C07" w:rsidRPr="00B16B8E">
        <w:rPr>
          <w:rFonts w:eastAsia="SimSun"/>
          <w:kern w:val="2"/>
          <w:sz w:val="28"/>
          <w:szCs w:val="28"/>
          <w:lang w:val="uk-UA" w:eastAsia="zh-CN" w:bidi="hi-IN"/>
        </w:rPr>
        <w:t>’</w:t>
      </w:r>
      <w:r w:rsidRPr="00B16B8E">
        <w:rPr>
          <w:rFonts w:eastAsia="SimSun"/>
          <w:kern w:val="2"/>
          <w:sz w:val="28"/>
          <w:szCs w:val="28"/>
          <w:lang w:val="uk-UA" w:eastAsia="zh-CN" w:bidi="hi-IN"/>
        </w:rPr>
        <w:t xml:space="preserve">єктом міжнародно-правової регламентації </w:t>
      </w:r>
      <w:r w:rsidR="003C22EF" w:rsidRPr="00B16B8E">
        <w:rPr>
          <w:rFonts w:eastAsia="SimSun"/>
          <w:kern w:val="2"/>
          <w:sz w:val="28"/>
          <w:szCs w:val="28"/>
          <w:lang w:val="uk-UA" w:eastAsia="zh-CN" w:bidi="hi-IN"/>
        </w:rPr>
        <w:t>й</w:t>
      </w:r>
      <w:r w:rsidRPr="00B16B8E">
        <w:rPr>
          <w:rFonts w:eastAsia="SimSun"/>
          <w:kern w:val="2"/>
          <w:sz w:val="28"/>
          <w:szCs w:val="28"/>
          <w:lang w:val="uk-UA" w:eastAsia="zh-CN" w:bidi="hi-IN"/>
        </w:rPr>
        <w:t xml:space="preserve"> регулювання, об</w:t>
      </w:r>
      <w:r w:rsidR="00EA0C07" w:rsidRPr="00B16B8E">
        <w:rPr>
          <w:rFonts w:eastAsia="SimSun"/>
          <w:kern w:val="2"/>
          <w:sz w:val="28"/>
          <w:szCs w:val="28"/>
          <w:lang w:val="uk-UA" w:eastAsia="zh-CN" w:bidi="hi-IN"/>
        </w:rPr>
        <w:t>’</w:t>
      </w:r>
      <w:r w:rsidRPr="00B16B8E">
        <w:rPr>
          <w:rFonts w:eastAsia="SimSun"/>
          <w:kern w:val="2"/>
          <w:sz w:val="28"/>
          <w:szCs w:val="28"/>
          <w:lang w:val="uk-UA" w:eastAsia="zh-CN" w:bidi="hi-IN"/>
        </w:rPr>
        <w:t xml:space="preserve">єктивується </w:t>
      </w:r>
      <w:r w:rsidR="003C22EF" w:rsidRPr="00B16B8E">
        <w:rPr>
          <w:rFonts w:eastAsia="SimSun"/>
          <w:kern w:val="2"/>
          <w:sz w:val="28"/>
          <w:szCs w:val="28"/>
          <w:lang w:val="uk-UA" w:eastAsia="zh-CN" w:bidi="hi-IN"/>
        </w:rPr>
        <w:t>та</w:t>
      </w:r>
      <w:r w:rsidRPr="00B16B8E">
        <w:rPr>
          <w:rFonts w:eastAsia="SimSun"/>
          <w:kern w:val="2"/>
          <w:sz w:val="28"/>
          <w:szCs w:val="28"/>
          <w:lang w:val="uk-UA" w:eastAsia="zh-CN" w:bidi="hi-IN"/>
        </w:rPr>
        <w:t xml:space="preserve"> актуалізується роль міжнародних міжурядових організацій профільного характеру, що фактично й є структурованими та інституційними органами міжнародного співтовариства. На думку В.</w:t>
      </w:r>
      <w:r w:rsidR="008977E2" w:rsidRPr="00B16B8E">
        <w:rPr>
          <w:rFonts w:eastAsia="SimSun"/>
          <w:kern w:val="2"/>
          <w:sz w:val="28"/>
          <w:szCs w:val="28"/>
          <w:lang w:val="uk-UA" w:eastAsia="zh-CN" w:bidi="hi-IN"/>
        </w:rPr>
        <w:t> </w:t>
      </w:r>
      <w:r w:rsidRPr="00B16B8E">
        <w:rPr>
          <w:rFonts w:eastAsia="SimSun"/>
          <w:kern w:val="2"/>
          <w:sz w:val="28"/>
          <w:szCs w:val="28"/>
          <w:lang w:val="uk-UA" w:eastAsia="zh-CN" w:bidi="hi-IN"/>
        </w:rPr>
        <w:t xml:space="preserve">Снапковського, другим </w:t>
      </w:r>
      <w:r w:rsidR="003C22EF" w:rsidRPr="00B16B8E">
        <w:rPr>
          <w:rFonts w:eastAsia="SimSun"/>
          <w:kern w:val="2"/>
          <w:sz w:val="28"/>
          <w:szCs w:val="28"/>
          <w:lang w:val="uk-UA" w:eastAsia="zh-CN" w:bidi="hi-IN"/>
        </w:rPr>
        <w:t>за</w:t>
      </w:r>
      <w:r w:rsidRPr="00B16B8E">
        <w:rPr>
          <w:rFonts w:eastAsia="SimSun"/>
          <w:kern w:val="2"/>
          <w:sz w:val="28"/>
          <w:szCs w:val="28"/>
          <w:lang w:val="uk-UA" w:eastAsia="zh-CN" w:bidi="hi-IN"/>
        </w:rPr>
        <w:t xml:space="preserve"> рол</w:t>
      </w:r>
      <w:r w:rsidR="003C22EF" w:rsidRPr="00B16B8E">
        <w:rPr>
          <w:rFonts w:eastAsia="SimSun"/>
          <w:kern w:val="2"/>
          <w:sz w:val="28"/>
          <w:szCs w:val="28"/>
          <w:lang w:val="uk-UA" w:eastAsia="zh-CN" w:bidi="hi-IN"/>
        </w:rPr>
        <w:t>лю</w:t>
      </w:r>
      <w:r w:rsidRPr="00B16B8E">
        <w:rPr>
          <w:rFonts w:eastAsia="SimSun"/>
          <w:kern w:val="2"/>
          <w:sz w:val="28"/>
          <w:szCs w:val="28"/>
          <w:lang w:val="uk-UA" w:eastAsia="zh-CN" w:bidi="hi-IN"/>
        </w:rPr>
        <w:t xml:space="preserve"> і значенн</w:t>
      </w:r>
      <w:r w:rsidR="003C22EF" w:rsidRPr="00B16B8E">
        <w:rPr>
          <w:rFonts w:eastAsia="SimSun"/>
          <w:kern w:val="2"/>
          <w:sz w:val="28"/>
          <w:szCs w:val="28"/>
          <w:lang w:val="uk-UA" w:eastAsia="zh-CN" w:bidi="hi-IN"/>
        </w:rPr>
        <w:t>ям</w:t>
      </w:r>
      <w:r w:rsidRPr="00B16B8E">
        <w:rPr>
          <w:rFonts w:eastAsia="SimSun"/>
          <w:kern w:val="2"/>
          <w:sz w:val="28"/>
          <w:szCs w:val="28"/>
          <w:lang w:val="uk-UA" w:eastAsia="zh-CN" w:bidi="hi-IN"/>
        </w:rPr>
        <w:t xml:space="preserve"> (після держави) актором міжнародних відносин </w:t>
      </w:r>
      <w:r w:rsidR="008A6FC3" w:rsidRPr="00B16B8E">
        <w:rPr>
          <w:rFonts w:eastAsia="SimSun"/>
          <w:kern w:val="2"/>
          <w:sz w:val="28"/>
          <w:szCs w:val="28"/>
          <w:lang w:val="uk-UA" w:eastAsia="zh-CN" w:bidi="hi-IN"/>
        </w:rPr>
        <w:t>є</w:t>
      </w:r>
      <w:r w:rsidRPr="00B16B8E">
        <w:rPr>
          <w:rFonts w:eastAsia="SimSun"/>
          <w:kern w:val="2"/>
          <w:sz w:val="28"/>
          <w:szCs w:val="28"/>
          <w:lang w:val="uk-UA" w:eastAsia="zh-CN" w:bidi="hi-IN"/>
        </w:rPr>
        <w:t xml:space="preserve"> міжнародні організації</w:t>
      </w:r>
      <w:r w:rsidR="008977E2" w:rsidRPr="00B16B8E">
        <w:rPr>
          <w:rFonts w:eastAsia="SimSun"/>
          <w:kern w:val="2"/>
          <w:sz w:val="28"/>
          <w:szCs w:val="28"/>
          <w:lang w:val="uk-UA" w:eastAsia="zh-CN" w:bidi="hi-IN"/>
        </w:rPr>
        <w:t> </w:t>
      </w:r>
      <w:r w:rsidR="0002459D" w:rsidRPr="00B16B8E">
        <w:rPr>
          <w:sz w:val="28"/>
          <w:szCs w:val="28"/>
          <w:lang w:val="uk-UA"/>
        </w:rPr>
        <w:t>[124</w:t>
      </w:r>
      <w:r w:rsidR="00C64527" w:rsidRPr="00B16B8E">
        <w:rPr>
          <w:sz w:val="28"/>
          <w:szCs w:val="28"/>
          <w:lang w:val="uk-UA"/>
        </w:rPr>
        <w:t>]</w:t>
      </w:r>
      <w:r w:rsidRPr="00B16B8E">
        <w:rPr>
          <w:rFonts w:eastAsia="SimSun"/>
          <w:kern w:val="2"/>
          <w:sz w:val="28"/>
          <w:szCs w:val="28"/>
          <w:lang w:val="uk-UA" w:eastAsia="zh-CN" w:bidi="hi-IN"/>
        </w:rPr>
        <w:t>.</w:t>
      </w:r>
    </w:p>
    <w:p w:rsidR="008977E2" w:rsidRPr="00B16B8E" w:rsidRDefault="008977E2" w:rsidP="001201C4">
      <w:pPr>
        <w:spacing w:line="360" w:lineRule="auto"/>
        <w:ind w:firstLine="709"/>
        <w:jc w:val="both"/>
        <w:rPr>
          <w:rFonts w:eastAsia="SimSun"/>
          <w:kern w:val="2"/>
          <w:sz w:val="28"/>
          <w:szCs w:val="28"/>
          <w:lang w:val="uk-UA" w:eastAsia="zh-CN" w:bidi="hi-IN"/>
        </w:rPr>
      </w:pPr>
      <w:r w:rsidRPr="00B16B8E">
        <w:rPr>
          <w:sz w:val="28"/>
          <w:szCs w:val="28"/>
          <w:lang w:val="uk-UA"/>
        </w:rPr>
        <w:t xml:space="preserve">Зазначимо, що основну роль у діяльності міжнародних міжурядових організацій відіграють ООН та організації, що діють у системі ООН під її егідою. </w:t>
      </w:r>
      <w:r w:rsidRPr="00B16B8E">
        <w:rPr>
          <w:rFonts w:eastAsia="Microsoft YaHei"/>
          <w:bCs/>
          <w:iCs/>
          <w:kern w:val="2"/>
          <w:sz w:val="28"/>
          <w:szCs w:val="28"/>
          <w:lang w:val="uk-UA" w:eastAsia="zh-CN" w:bidi="hi-IN"/>
        </w:rPr>
        <w:t>Вони акцентують увагу на актуальних питаннях функціонування міжнародної спільноти держав, проводять відповідну аналітичну, дослідницьку та підготовчу роботу, а також організовують системну діяльність щодо сприяння підготовці текстів багатосторонніх міжнародних угод у різних сферах міждержавного співробітництва та їх наступному підписанню. Крім того, саме ООН є депозитарієм багатосторонніх міжнародно-правових угод і виконує відповідні функціональні обов’язки зазначеного суб’єкта у праві міжнародних договорів, що суттєво як окреслює, так й підвищує його роль і значення у розв’язанні глобальних проблем сучасності.</w:t>
      </w:r>
    </w:p>
    <w:p w:rsidR="009807CA" w:rsidRPr="00B16B8E" w:rsidRDefault="009807CA" w:rsidP="001201C4">
      <w:pPr>
        <w:suppressAutoHyphens/>
        <w:spacing w:line="360" w:lineRule="auto"/>
        <w:ind w:firstLine="709"/>
        <w:jc w:val="both"/>
        <w:rPr>
          <w:rFonts w:eastAsia="SimSun"/>
          <w:kern w:val="2"/>
          <w:sz w:val="28"/>
          <w:szCs w:val="28"/>
          <w:lang w:val="uk-UA" w:eastAsia="zh-CN" w:bidi="hi-IN"/>
        </w:rPr>
      </w:pPr>
      <w:r w:rsidRPr="00B16B8E">
        <w:rPr>
          <w:rFonts w:eastAsia="SimSun"/>
          <w:kern w:val="2"/>
          <w:sz w:val="28"/>
          <w:szCs w:val="28"/>
          <w:lang w:val="uk-UA" w:eastAsia="zh-CN" w:bidi="hi-IN"/>
        </w:rPr>
        <w:t>У</w:t>
      </w:r>
      <w:r w:rsidR="008A6FC3" w:rsidRPr="00B16B8E">
        <w:rPr>
          <w:rFonts w:eastAsia="SimSun"/>
          <w:kern w:val="2"/>
          <w:sz w:val="28"/>
          <w:szCs w:val="28"/>
          <w:lang w:val="uk-UA" w:eastAsia="zh-CN" w:bidi="hi-IN"/>
        </w:rPr>
        <w:t xml:space="preserve"> контексті теми дослідження</w:t>
      </w:r>
      <w:r w:rsidRPr="00B16B8E">
        <w:rPr>
          <w:rFonts w:eastAsia="SimSun"/>
          <w:kern w:val="2"/>
          <w:sz w:val="28"/>
          <w:szCs w:val="28"/>
          <w:lang w:val="uk-UA" w:eastAsia="zh-CN" w:bidi="hi-IN"/>
        </w:rPr>
        <w:t xml:space="preserve"> зазначи</w:t>
      </w:r>
      <w:r w:rsidR="00345436" w:rsidRPr="00B16B8E">
        <w:rPr>
          <w:rFonts w:eastAsia="SimSun"/>
          <w:kern w:val="2"/>
          <w:sz w:val="28"/>
          <w:szCs w:val="28"/>
          <w:lang w:val="uk-UA" w:eastAsia="zh-CN" w:bidi="hi-IN"/>
        </w:rPr>
        <w:t>мо</w:t>
      </w:r>
      <w:r w:rsidRPr="00B16B8E">
        <w:rPr>
          <w:rFonts w:eastAsia="SimSun"/>
          <w:kern w:val="2"/>
          <w:sz w:val="28"/>
          <w:szCs w:val="28"/>
          <w:lang w:val="uk-UA" w:eastAsia="zh-CN" w:bidi="hi-IN"/>
        </w:rPr>
        <w:t>, що її об</w:t>
      </w:r>
      <w:r w:rsidR="00EA0C07" w:rsidRPr="00B16B8E">
        <w:rPr>
          <w:rFonts w:eastAsia="SimSun"/>
          <w:kern w:val="2"/>
          <w:sz w:val="28"/>
          <w:szCs w:val="28"/>
          <w:lang w:val="uk-UA" w:eastAsia="zh-CN" w:bidi="hi-IN"/>
        </w:rPr>
        <w:t>’</w:t>
      </w:r>
      <w:r w:rsidRPr="00B16B8E">
        <w:rPr>
          <w:rFonts w:eastAsia="SimSun"/>
          <w:kern w:val="2"/>
          <w:sz w:val="28"/>
          <w:szCs w:val="28"/>
          <w:lang w:val="uk-UA" w:eastAsia="zh-CN" w:bidi="hi-IN"/>
        </w:rPr>
        <w:t xml:space="preserve">єктивація відбулася на </w:t>
      </w:r>
      <w:r w:rsidR="00345436" w:rsidRPr="00B16B8E">
        <w:rPr>
          <w:rFonts w:eastAsia="SimSun"/>
          <w:kern w:val="2"/>
          <w:sz w:val="28"/>
          <w:szCs w:val="28"/>
          <w:lang w:val="uk-UA" w:eastAsia="zh-CN" w:bidi="hi-IN"/>
        </w:rPr>
        <w:t>тлі</w:t>
      </w:r>
      <w:r w:rsidRPr="00B16B8E">
        <w:rPr>
          <w:rFonts w:eastAsia="SimSun"/>
          <w:kern w:val="2"/>
          <w:sz w:val="28"/>
          <w:szCs w:val="28"/>
          <w:lang w:val="uk-UA" w:eastAsia="zh-CN" w:bidi="hi-IN"/>
        </w:rPr>
        <w:t xml:space="preserve"> актуалізації та загострення проблеми національності морського судна, що була детермінована такими факторами, як: а)</w:t>
      </w:r>
      <w:r w:rsidR="00345436" w:rsidRPr="00B16B8E">
        <w:rPr>
          <w:rFonts w:eastAsia="SimSun"/>
          <w:kern w:val="2"/>
          <w:sz w:val="28"/>
          <w:szCs w:val="28"/>
          <w:lang w:val="uk-UA" w:eastAsia="zh-CN" w:bidi="hi-IN"/>
        </w:rPr>
        <w:t> </w:t>
      </w:r>
      <w:r w:rsidRPr="00B16B8E">
        <w:rPr>
          <w:rFonts w:eastAsia="SimSun"/>
          <w:kern w:val="2"/>
          <w:sz w:val="28"/>
          <w:szCs w:val="28"/>
          <w:lang w:val="uk-UA" w:eastAsia="zh-CN" w:bidi="hi-IN"/>
        </w:rPr>
        <w:t xml:space="preserve">активне розширення практики </w:t>
      </w:r>
      <w:r w:rsidR="004C10AC" w:rsidRPr="00B16B8E">
        <w:rPr>
          <w:rFonts w:eastAsia="SimSun"/>
          <w:kern w:val="2"/>
          <w:sz w:val="28"/>
          <w:szCs w:val="28"/>
          <w:lang w:val="uk-UA" w:eastAsia="zh-CN" w:bidi="hi-IN"/>
        </w:rPr>
        <w:t>«</w:t>
      </w:r>
      <w:r w:rsidRPr="00B16B8E">
        <w:rPr>
          <w:rFonts w:eastAsia="SimSun"/>
          <w:kern w:val="2"/>
          <w:sz w:val="28"/>
          <w:szCs w:val="28"/>
          <w:lang w:val="uk-UA" w:eastAsia="zh-CN" w:bidi="hi-IN"/>
        </w:rPr>
        <w:t>відкритої реєстрації</w:t>
      </w:r>
      <w:r w:rsidR="004C10AC" w:rsidRPr="00B16B8E">
        <w:rPr>
          <w:rFonts w:eastAsia="SimSun"/>
          <w:kern w:val="2"/>
          <w:sz w:val="28"/>
          <w:szCs w:val="28"/>
          <w:lang w:val="uk-UA" w:eastAsia="zh-CN" w:bidi="hi-IN"/>
        </w:rPr>
        <w:t>»</w:t>
      </w:r>
      <w:r w:rsidRPr="00B16B8E">
        <w:rPr>
          <w:rFonts w:eastAsia="SimSun"/>
          <w:kern w:val="2"/>
          <w:sz w:val="28"/>
          <w:szCs w:val="28"/>
          <w:lang w:val="uk-UA" w:eastAsia="zh-CN" w:bidi="hi-IN"/>
        </w:rPr>
        <w:t xml:space="preserve"> суд</w:t>
      </w:r>
      <w:r w:rsidR="00345436" w:rsidRPr="00B16B8E">
        <w:rPr>
          <w:rFonts w:eastAsia="SimSun"/>
          <w:kern w:val="2"/>
          <w:sz w:val="28"/>
          <w:szCs w:val="28"/>
          <w:lang w:val="uk-UA" w:eastAsia="zh-CN" w:bidi="hi-IN"/>
        </w:rPr>
        <w:t>ен</w:t>
      </w:r>
      <w:r w:rsidRPr="00B16B8E">
        <w:rPr>
          <w:rFonts w:eastAsia="SimSun"/>
          <w:kern w:val="2"/>
          <w:sz w:val="28"/>
          <w:szCs w:val="28"/>
          <w:lang w:val="uk-UA" w:eastAsia="zh-CN" w:bidi="hi-IN"/>
        </w:rPr>
        <w:t xml:space="preserve"> і </w:t>
      </w:r>
      <w:r w:rsidR="004C10AC" w:rsidRPr="00B16B8E">
        <w:rPr>
          <w:rFonts w:eastAsia="SimSun"/>
          <w:kern w:val="2"/>
          <w:sz w:val="28"/>
          <w:szCs w:val="28"/>
          <w:lang w:val="uk-UA" w:eastAsia="zh-CN" w:bidi="hi-IN"/>
        </w:rPr>
        <w:t>«</w:t>
      </w:r>
      <w:r w:rsidRPr="00B16B8E">
        <w:rPr>
          <w:rFonts w:eastAsia="SimSun"/>
          <w:kern w:val="2"/>
          <w:sz w:val="28"/>
          <w:szCs w:val="28"/>
          <w:lang w:val="uk-UA" w:eastAsia="zh-CN" w:bidi="hi-IN"/>
        </w:rPr>
        <w:t>зручних</w:t>
      </w:r>
      <w:r w:rsidR="004C10AC" w:rsidRPr="00B16B8E">
        <w:rPr>
          <w:rFonts w:eastAsia="SimSun"/>
          <w:kern w:val="2"/>
          <w:sz w:val="28"/>
          <w:szCs w:val="28"/>
          <w:lang w:val="uk-UA" w:eastAsia="zh-CN" w:bidi="hi-IN"/>
        </w:rPr>
        <w:t>»</w:t>
      </w:r>
      <w:r w:rsidRPr="00B16B8E">
        <w:rPr>
          <w:rFonts w:eastAsia="SimSun"/>
          <w:kern w:val="2"/>
          <w:sz w:val="28"/>
          <w:szCs w:val="28"/>
          <w:lang w:val="uk-UA" w:eastAsia="zh-CN" w:bidi="hi-IN"/>
        </w:rPr>
        <w:t xml:space="preserve"> прапорів, під якими </w:t>
      </w:r>
      <w:r w:rsidR="00345436" w:rsidRPr="00B16B8E">
        <w:rPr>
          <w:rFonts w:eastAsia="SimSun"/>
          <w:kern w:val="2"/>
          <w:sz w:val="28"/>
          <w:szCs w:val="28"/>
          <w:lang w:val="uk-UA" w:eastAsia="zh-CN" w:bidi="hi-IN"/>
        </w:rPr>
        <w:t>перебували</w:t>
      </w:r>
      <w:r w:rsidRPr="00B16B8E">
        <w:rPr>
          <w:rFonts w:eastAsia="SimSun"/>
          <w:kern w:val="2"/>
          <w:sz w:val="28"/>
          <w:szCs w:val="28"/>
          <w:lang w:val="uk-UA" w:eastAsia="zh-CN" w:bidi="hi-IN"/>
        </w:rPr>
        <w:t xml:space="preserve"> </w:t>
      </w:r>
      <w:r w:rsidR="00345436" w:rsidRPr="00B16B8E">
        <w:rPr>
          <w:rFonts w:eastAsia="SimSun"/>
          <w:kern w:val="2"/>
          <w:sz w:val="28"/>
          <w:szCs w:val="28"/>
          <w:lang w:val="uk-UA" w:eastAsia="zh-CN" w:bidi="hi-IN"/>
        </w:rPr>
        <w:t xml:space="preserve">понад </w:t>
      </w:r>
      <w:r w:rsidRPr="00B16B8E">
        <w:rPr>
          <w:rFonts w:eastAsia="SimSun"/>
          <w:kern w:val="2"/>
          <w:sz w:val="28"/>
          <w:szCs w:val="28"/>
          <w:lang w:val="uk-UA" w:eastAsia="zh-CN" w:bidi="hi-IN"/>
        </w:rPr>
        <w:t>50</w:t>
      </w:r>
      <w:r w:rsidR="00F557BA" w:rsidRPr="00B16B8E">
        <w:rPr>
          <w:rFonts w:eastAsia="SimSun"/>
          <w:kern w:val="2"/>
          <w:sz w:val="28"/>
          <w:szCs w:val="28"/>
          <w:lang w:val="uk-UA" w:eastAsia="zh-CN" w:bidi="hi-IN"/>
        </w:rPr>
        <w:t> </w:t>
      </w:r>
      <w:r w:rsidRPr="00B16B8E">
        <w:rPr>
          <w:rFonts w:eastAsia="SimSun"/>
          <w:kern w:val="2"/>
          <w:sz w:val="28"/>
          <w:szCs w:val="28"/>
          <w:lang w:val="uk-UA" w:eastAsia="zh-CN" w:bidi="hi-IN"/>
        </w:rPr>
        <w:t>% світового тоннажу; б)</w:t>
      </w:r>
      <w:r w:rsidR="00345436" w:rsidRPr="00B16B8E">
        <w:rPr>
          <w:rFonts w:eastAsia="SimSun"/>
          <w:kern w:val="2"/>
          <w:sz w:val="28"/>
          <w:szCs w:val="28"/>
          <w:lang w:val="uk-UA" w:eastAsia="zh-CN" w:bidi="hi-IN"/>
        </w:rPr>
        <w:t> </w:t>
      </w:r>
      <w:r w:rsidRPr="00B16B8E">
        <w:rPr>
          <w:rFonts w:eastAsia="SimSun"/>
          <w:kern w:val="2"/>
          <w:sz w:val="28"/>
          <w:szCs w:val="28"/>
          <w:lang w:val="uk-UA" w:eastAsia="zh-CN" w:bidi="hi-IN"/>
        </w:rPr>
        <w:t xml:space="preserve">загострення </w:t>
      </w:r>
      <w:r w:rsidR="00345436" w:rsidRPr="00B16B8E">
        <w:rPr>
          <w:rFonts w:eastAsia="SimSun"/>
          <w:kern w:val="2"/>
          <w:sz w:val="28"/>
          <w:szCs w:val="28"/>
          <w:lang w:val="uk-UA" w:eastAsia="zh-CN" w:bidi="hi-IN"/>
        </w:rPr>
        <w:t xml:space="preserve">суперечностей </w:t>
      </w:r>
      <w:r w:rsidRPr="00B16B8E">
        <w:rPr>
          <w:rFonts w:eastAsia="SimSun"/>
          <w:kern w:val="2"/>
          <w:sz w:val="28"/>
          <w:szCs w:val="28"/>
          <w:lang w:val="uk-UA" w:eastAsia="zh-CN" w:bidi="hi-IN"/>
        </w:rPr>
        <w:t>між західними державами і державами, що розвиваються</w:t>
      </w:r>
      <w:r w:rsidR="00345436" w:rsidRPr="00B16B8E">
        <w:rPr>
          <w:rFonts w:eastAsia="SimSun"/>
          <w:kern w:val="2"/>
          <w:sz w:val="28"/>
          <w:szCs w:val="28"/>
          <w:lang w:val="uk-UA" w:eastAsia="zh-CN" w:bidi="hi-IN"/>
        </w:rPr>
        <w:t>,</w:t>
      </w:r>
      <w:r w:rsidRPr="00B16B8E">
        <w:rPr>
          <w:rFonts w:eastAsia="SimSun"/>
          <w:kern w:val="2"/>
          <w:sz w:val="28"/>
          <w:szCs w:val="28"/>
          <w:lang w:val="uk-UA" w:eastAsia="zh-CN" w:bidi="hi-IN"/>
        </w:rPr>
        <w:t xml:space="preserve"> з приводу цієї практики і в зв</w:t>
      </w:r>
      <w:r w:rsidR="00EA0C07" w:rsidRPr="00B16B8E">
        <w:rPr>
          <w:rFonts w:eastAsia="SimSun"/>
          <w:kern w:val="2"/>
          <w:sz w:val="28"/>
          <w:szCs w:val="28"/>
          <w:lang w:val="uk-UA" w:eastAsia="zh-CN" w:bidi="hi-IN"/>
        </w:rPr>
        <w:t>’</w:t>
      </w:r>
      <w:r w:rsidRPr="00B16B8E">
        <w:rPr>
          <w:rFonts w:eastAsia="SimSun"/>
          <w:kern w:val="2"/>
          <w:sz w:val="28"/>
          <w:szCs w:val="28"/>
          <w:lang w:val="uk-UA" w:eastAsia="zh-CN" w:bidi="hi-IN"/>
        </w:rPr>
        <w:t xml:space="preserve">язку з тим, що останні вимагають дотримання принципу реального </w:t>
      </w:r>
      <w:r w:rsidRPr="00B16B8E">
        <w:rPr>
          <w:rFonts w:eastAsia="SimSun"/>
          <w:kern w:val="2"/>
          <w:sz w:val="28"/>
          <w:szCs w:val="28"/>
          <w:lang w:val="uk-UA" w:eastAsia="zh-CN" w:bidi="hi-IN"/>
        </w:rPr>
        <w:lastRenderedPageBreak/>
        <w:t>зв</w:t>
      </w:r>
      <w:r w:rsidR="00EA0C07" w:rsidRPr="00B16B8E">
        <w:rPr>
          <w:rFonts w:eastAsia="SimSun"/>
          <w:kern w:val="2"/>
          <w:sz w:val="28"/>
          <w:szCs w:val="28"/>
          <w:lang w:val="uk-UA" w:eastAsia="zh-CN" w:bidi="hi-IN"/>
        </w:rPr>
        <w:t>’</w:t>
      </w:r>
      <w:r w:rsidRPr="00B16B8E">
        <w:rPr>
          <w:rFonts w:eastAsia="SimSun"/>
          <w:kern w:val="2"/>
          <w:sz w:val="28"/>
          <w:szCs w:val="28"/>
          <w:lang w:val="uk-UA" w:eastAsia="zh-CN" w:bidi="hi-IN"/>
        </w:rPr>
        <w:t>язку між судном і державою прапора, як</w:t>
      </w:r>
      <w:r w:rsidR="00345436" w:rsidRPr="00B16B8E">
        <w:rPr>
          <w:rFonts w:eastAsia="SimSun"/>
          <w:kern w:val="2"/>
          <w:sz w:val="28"/>
          <w:szCs w:val="28"/>
          <w:lang w:val="uk-UA" w:eastAsia="zh-CN" w:bidi="hi-IN"/>
        </w:rPr>
        <w:t xml:space="preserve">ої немає </w:t>
      </w:r>
      <w:r w:rsidRPr="00B16B8E">
        <w:rPr>
          <w:rFonts w:eastAsia="SimSun"/>
          <w:kern w:val="2"/>
          <w:sz w:val="28"/>
          <w:szCs w:val="28"/>
          <w:lang w:val="uk-UA" w:eastAsia="zh-CN" w:bidi="hi-IN"/>
        </w:rPr>
        <w:t>в державах відкритої реєстрації; в)</w:t>
      </w:r>
      <w:r w:rsidR="00345436" w:rsidRPr="00B16B8E">
        <w:rPr>
          <w:rFonts w:eastAsia="SimSun"/>
          <w:kern w:val="2"/>
          <w:sz w:val="28"/>
          <w:szCs w:val="28"/>
          <w:lang w:val="uk-UA" w:eastAsia="zh-CN" w:bidi="hi-IN"/>
        </w:rPr>
        <w:t> </w:t>
      </w:r>
      <w:r w:rsidRPr="00B16B8E">
        <w:rPr>
          <w:rFonts w:eastAsia="SimSun"/>
          <w:kern w:val="2"/>
          <w:sz w:val="28"/>
          <w:szCs w:val="28"/>
          <w:lang w:val="uk-UA" w:eastAsia="zh-CN" w:bidi="hi-IN"/>
        </w:rPr>
        <w:t>загострення конкурентної боротьби між самими західними державами з приводу реєстрації суден</w:t>
      </w:r>
      <w:r w:rsidR="00F557BA" w:rsidRPr="00B16B8E">
        <w:rPr>
          <w:rFonts w:eastAsia="SimSun"/>
          <w:kern w:val="2"/>
          <w:sz w:val="28"/>
          <w:szCs w:val="28"/>
          <w:lang w:val="uk-UA" w:eastAsia="zh-CN" w:bidi="hi-IN"/>
        </w:rPr>
        <w:t> </w:t>
      </w:r>
      <w:r w:rsidR="0002459D" w:rsidRPr="00B16B8E">
        <w:rPr>
          <w:sz w:val="28"/>
          <w:szCs w:val="28"/>
          <w:lang w:val="uk-UA"/>
        </w:rPr>
        <w:t>[29</w:t>
      </w:r>
      <w:r w:rsidR="00C64527" w:rsidRPr="00B16B8E">
        <w:rPr>
          <w:sz w:val="28"/>
          <w:szCs w:val="28"/>
          <w:lang w:val="uk-UA"/>
        </w:rPr>
        <w:t>]</w:t>
      </w:r>
      <w:r w:rsidRPr="00B16B8E">
        <w:rPr>
          <w:rFonts w:eastAsia="SimSun"/>
          <w:kern w:val="2"/>
          <w:sz w:val="28"/>
          <w:szCs w:val="28"/>
          <w:lang w:val="uk-UA" w:eastAsia="zh-CN" w:bidi="hi-IN"/>
        </w:rPr>
        <w:t>.</w:t>
      </w:r>
    </w:p>
    <w:p w:rsidR="009807CA" w:rsidRPr="00B16B8E" w:rsidRDefault="00345436" w:rsidP="001201C4">
      <w:pPr>
        <w:suppressAutoHyphens/>
        <w:spacing w:line="360" w:lineRule="auto"/>
        <w:ind w:firstLine="709"/>
        <w:jc w:val="both"/>
        <w:rPr>
          <w:rFonts w:eastAsia="SimSun"/>
          <w:kern w:val="2"/>
          <w:sz w:val="28"/>
          <w:szCs w:val="28"/>
          <w:lang w:val="uk-UA" w:eastAsia="zh-CN" w:bidi="hi-IN"/>
        </w:rPr>
      </w:pPr>
      <w:r w:rsidRPr="00B16B8E">
        <w:rPr>
          <w:rFonts w:eastAsia="SimSun"/>
          <w:kern w:val="2"/>
          <w:sz w:val="28"/>
          <w:szCs w:val="28"/>
          <w:lang w:val="uk-UA" w:eastAsia="zh-CN" w:bidi="hi-IN"/>
        </w:rPr>
        <w:t>У</w:t>
      </w:r>
      <w:r w:rsidR="009807CA" w:rsidRPr="00B16B8E">
        <w:rPr>
          <w:rFonts w:eastAsia="SimSun"/>
          <w:kern w:val="2"/>
          <w:sz w:val="28"/>
          <w:szCs w:val="28"/>
          <w:lang w:val="uk-UA" w:eastAsia="zh-CN" w:bidi="hi-IN"/>
        </w:rPr>
        <w:t>сі ці фактори викликали необхідність міжнародно-правової регламентац</w:t>
      </w:r>
      <w:r w:rsidR="00A83795" w:rsidRPr="00B16B8E">
        <w:rPr>
          <w:rFonts w:eastAsia="SimSun"/>
          <w:kern w:val="2"/>
          <w:sz w:val="28"/>
          <w:szCs w:val="28"/>
          <w:lang w:val="uk-UA" w:eastAsia="zh-CN" w:bidi="hi-IN"/>
        </w:rPr>
        <w:t>ії умов реєстрації суден, на що насамперед</w:t>
      </w:r>
      <w:r w:rsidR="009807CA" w:rsidRPr="00B16B8E">
        <w:rPr>
          <w:rFonts w:eastAsia="SimSun"/>
          <w:kern w:val="2"/>
          <w:sz w:val="28"/>
          <w:szCs w:val="28"/>
          <w:lang w:val="uk-UA" w:eastAsia="zh-CN" w:bidi="hi-IN"/>
        </w:rPr>
        <w:t xml:space="preserve"> прореагувал</w:t>
      </w:r>
      <w:r w:rsidR="00A83795" w:rsidRPr="00B16B8E">
        <w:rPr>
          <w:rFonts w:eastAsia="SimSun"/>
          <w:kern w:val="2"/>
          <w:sz w:val="28"/>
          <w:szCs w:val="28"/>
          <w:lang w:val="uk-UA" w:eastAsia="zh-CN" w:bidi="hi-IN"/>
        </w:rPr>
        <w:t>а</w:t>
      </w:r>
      <w:r w:rsidR="009807CA" w:rsidRPr="00B16B8E">
        <w:rPr>
          <w:rFonts w:eastAsia="SimSun"/>
          <w:kern w:val="2"/>
          <w:sz w:val="28"/>
          <w:szCs w:val="28"/>
          <w:lang w:val="uk-UA" w:eastAsia="zh-CN" w:bidi="hi-IN"/>
        </w:rPr>
        <w:t xml:space="preserve"> ООН та її органи. </w:t>
      </w:r>
    </w:p>
    <w:p w:rsidR="009807CA" w:rsidRPr="00B16B8E" w:rsidRDefault="009807CA" w:rsidP="001201C4">
      <w:pPr>
        <w:suppressAutoHyphens/>
        <w:spacing w:line="360" w:lineRule="auto"/>
        <w:ind w:firstLine="709"/>
        <w:jc w:val="both"/>
        <w:rPr>
          <w:rFonts w:eastAsia="Calibri"/>
          <w:kern w:val="2"/>
          <w:sz w:val="28"/>
          <w:szCs w:val="28"/>
          <w:lang w:val="uk-UA"/>
        </w:rPr>
      </w:pPr>
      <w:r w:rsidRPr="00B16B8E">
        <w:rPr>
          <w:rFonts w:eastAsia="Calibri"/>
          <w:kern w:val="2"/>
          <w:sz w:val="28"/>
          <w:szCs w:val="28"/>
          <w:lang w:val="uk-UA" w:eastAsia="zh-CN"/>
        </w:rPr>
        <w:t xml:space="preserve">Як </w:t>
      </w:r>
      <w:r w:rsidR="008A6FC3" w:rsidRPr="00B16B8E">
        <w:rPr>
          <w:rFonts w:eastAsia="Calibri"/>
          <w:kern w:val="2"/>
          <w:sz w:val="28"/>
          <w:szCs w:val="28"/>
          <w:lang w:val="uk-UA" w:eastAsia="zh-CN"/>
        </w:rPr>
        <w:t>у</w:t>
      </w:r>
      <w:r w:rsidRPr="00B16B8E">
        <w:rPr>
          <w:rFonts w:eastAsia="Calibri"/>
          <w:kern w:val="2"/>
          <w:sz w:val="28"/>
          <w:szCs w:val="28"/>
          <w:lang w:val="uk-UA" w:eastAsia="zh-CN"/>
        </w:rPr>
        <w:t xml:space="preserve">же відзначалося, на </w:t>
      </w:r>
      <w:r w:rsidRPr="00B16B8E">
        <w:rPr>
          <w:rFonts w:eastAsia="Calibri"/>
          <w:kern w:val="2"/>
          <w:sz w:val="28"/>
          <w:szCs w:val="28"/>
          <w:lang w:val="uk-UA"/>
        </w:rPr>
        <w:t>конференції, що проходила під егідою ООН у лютому-березні 1948</w:t>
      </w:r>
      <w:r w:rsidR="00F557BA" w:rsidRPr="00B16B8E">
        <w:rPr>
          <w:rFonts w:eastAsia="Calibri"/>
          <w:kern w:val="2"/>
          <w:sz w:val="28"/>
          <w:szCs w:val="28"/>
          <w:lang w:val="uk-UA"/>
        </w:rPr>
        <w:t> </w:t>
      </w:r>
      <w:r w:rsidRPr="00B16B8E">
        <w:rPr>
          <w:rFonts w:eastAsia="Calibri"/>
          <w:kern w:val="2"/>
          <w:sz w:val="28"/>
          <w:szCs w:val="28"/>
          <w:lang w:val="uk-UA"/>
        </w:rPr>
        <w:t>р</w:t>
      </w:r>
      <w:r w:rsidR="00F557BA" w:rsidRPr="00B16B8E">
        <w:rPr>
          <w:rFonts w:eastAsia="Calibri"/>
          <w:kern w:val="2"/>
          <w:sz w:val="28"/>
          <w:szCs w:val="28"/>
          <w:lang w:val="uk-UA"/>
        </w:rPr>
        <w:t>оку</w:t>
      </w:r>
      <w:r w:rsidRPr="00B16B8E">
        <w:rPr>
          <w:rFonts w:eastAsia="Calibri"/>
          <w:kern w:val="2"/>
          <w:sz w:val="28"/>
          <w:szCs w:val="28"/>
          <w:lang w:val="uk-UA"/>
        </w:rPr>
        <w:t xml:space="preserve"> </w:t>
      </w:r>
      <w:r w:rsidR="00A83795" w:rsidRPr="00B16B8E">
        <w:rPr>
          <w:rFonts w:eastAsia="Calibri"/>
          <w:kern w:val="2"/>
          <w:sz w:val="28"/>
          <w:szCs w:val="28"/>
          <w:lang w:val="uk-UA"/>
        </w:rPr>
        <w:t>в</w:t>
      </w:r>
      <w:r w:rsidRPr="00B16B8E">
        <w:rPr>
          <w:rFonts w:eastAsia="Calibri"/>
          <w:kern w:val="2"/>
          <w:sz w:val="28"/>
          <w:szCs w:val="28"/>
          <w:lang w:val="uk-UA"/>
        </w:rPr>
        <w:t xml:space="preserve"> Женеві, було прийнято Конвенцію про Міжурядову морську консультативну організацію. У 1982 р</w:t>
      </w:r>
      <w:r w:rsidR="00F557BA" w:rsidRPr="00B16B8E">
        <w:rPr>
          <w:rFonts w:eastAsia="Calibri"/>
          <w:kern w:val="2"/>
          <w:sz w:val="28"/>
          <w:szCs w:val="28"/>
          <w:lang w:val="uk-UA"/>
        </w:rPr>
        <w:t>оці</w:t>
      </w:r>
      <w:r w:rsidRPr="00B16B8E">
        <w:rPr>
          <w:rFonts w:eastAsia="Calibri"/>
          <w:kern w:val="2"/>
          <w:sz w:val="28"/>
          <w:szCs w:val="28"/>
          <w:lang w:val="uk-UA"/>
        </w:rPr>
        <w:t xml:space="preserve"> цю Організацію було перейменовано </w:t>
      </w:r>
      <w:r w:rsidR="00A83795" w:rsidRPr="00B16B8E">
        <w:rPr>
          <w:rFonts w:eastAsia="Calibri"/>
          <w:kern w:val="2"/>
          <w:sz w:val="28"/>
          <w:szCs w:val="28"/>
          <w:lang w:val="uk-UA"/>
        </w:rPr>
        <w:t>в</w:t>
      </w:r>
      <w:r w:rsidRPr="00B16B8E">
        <w:rPr>
          <w:rFonts w:eastAsia="Calibri"/>
          <w:kern w:val="2"/>
          <w:sz w:val="28"/>
          <w:szCs w:val="28"/>
          <w:lang w:val="uk-UA"/>
        </w:rPr>
        <w:t xml:space="preserve"> Міжнародну морську організацію (</w:t>
      </w:r>
      <w:r w:rsidRPr="00B16B8E">
        <w:rPr>
          <w:rFonts w:eastAsia="Calibri"/>
          <w:i/>
          <w:kern w:val="2"/>
          <w:sz w:val="28"/>
          <w:szCs w:val="28"/>
          <w:lang w:val="uk-UA"/>
        </w:rPr>
        <w:t>International Maritime Organization – IMO</w:t>
      </w:r>
      <w:r w:rsidRPr="00B16B8E">
        <w:rPr>
          <w:rFonts w:eastAsia="Calibri"/>
          <w:kern w:val="2"/>
          <w:sz w:val="28"/>
          <w:szCs w:val="28"/>
          <w:lang w:val="uk-UA"/>
        </w:rPr>
        <w:t xml:space="preserve">). </w:t>
      </w:r>
    </w:p>
    <w:p w:rsidR="009807CA" w:rsidRPr="00B16B8E" w:rsidRDefault="009807CA" w:rsidP="001201C4">
      <w:pPr>
        <w:suppressAutoHyphens/>
        <w:spacing w:line="360" w:lineRule="auto"/>
        <w:ind w:firstLine="709"/>
        <w:jc w:val="both"/>
        <w:rPr>
          <w:rFonts w:eastAsia="Calibri"/>
          <w:kern w:val="2"/>
          <w:sz w:val="28"/>
          <w:szCs w:val="28"/>
          <w:lang w:val="uk-UA"/>
        </w:rPr>
      </w:pPr>
      <w:r w:rsidRPr="00B16B8E">
        <w:rPr>
          <w:sz w:val="28"/>
          <w:szCs w:val="28"/>
          <w:lang w:val="uk-UA"/>
        </w:rPr>
        <w:t>Набрання чинності Конвенцією про Міжурядову морську консультативну організацію 1948</w:t>
      </w:r>
      <w:r w:rsidR="008A6FC3" w:rsidRPr="00B16B8E">
        <w:rPr>
          <w:sz w:val="28"/>
          <w:szCs w:val="28"/>
          <w:lang w:val="uk-UA"/>
        </w:rPr>
        <w:t> </w:t>
      </w:r>
      <w:r w:rsidRPr="00B16B8E">
        <w:rPr>
          <w:sz w:val="28"/>
          <w:szCs w:val="28"/>
          <w:lang w:val="uk-UA"/>
        </w:rPr>
        <w:t>р</w:t>
      </w:r>
      <w:r w:rsidR="00F557BA" w:rsidRPr="00B16B8E">
        <w:rPr>
          <w:sz w:val="28"/>
          <w:szCs w:val="28"/>
          <w:lang w:val="uk-UA"/>
        </w:rPr>
        <w:t>оку</w:t>
      </w:r>
      <w:r w:rsidRPr="00B16B8E">
        <w:rPr>
          <w:sz w:val="28"/>
          <w:szCs w:val="28"/>
          <w:lang w:val="uk-UA"/>
        </w:rPr>
        <w:t xml:space="preserve"> фактично означало появу нової, дванадцятої спеціалізованої установи ООН. </w:t>
      </w:r>
      <w:r w:rsidR="00A83795" w:rsidRPr="00B16B8E">
        <w:rPr>
          <w:rFonts w:eastAsia="Calibri"/>
          <w:kern w:val="2"/>
          <w:sz w:val="28"/>
          <w:szCs w:val="28"/>
          <w:lang w:val="uk-UA"/>
        </w:rPr>
        <w:t>До компетенції Організації на первинному етапі</w:t>
      </w:r>
      <w:r w:rsidRPr="00B16B8E">
        <w:rPr>
          <w:rFonts w:eastAsia="Calibri"/>
          <w:kern w:val="2"/>
          <w:sz w:val="28"/>
          <w:szCs w:val="28"/>
          <w:lang w:val="uk-UA"/>
        </w:rPr>
        <w:t xml:space="preserve"> не </w:t>
      </w:r>
      <w:r w:rsidR="00A83795" w:rsidRPr="00B16B8E">
        <w:rPr>
          <w:rFonts w:eastAsia="Calibri"/>
          <w:kern w:val="2"/>
          <w:sz w:val="28"/>
          <w:szCs w:val="28"/>
          <w:lang w:val="uk-UA"/>
        </w:rPr>
        <w:t>належали</w:t>
      </w:r>
      <w:r w:rsidRPr="00B16B8E">
        <w:rPr>
          <w:rFonts w:eastAsia="Calibri"/>
          <w:kern w:val="2"/>
          <w:sz w:val="28"/>
          <w:szCs w:val="28"/>
          <w:lang w:val="uk-UA"/>
        </w:rPr>
        <w:t xml:space="preserve"> питання юридичного характеру і</w:t>
      </w:r>
      <w:r w:rsidR="00A83795" w:rsidRPr="00B16B8E">
        <w:rPr>
          <w:rFonts w:eastAsia="Calibri"/>
          <w:kern w:val="2"/>
          <w:sz w:val="28"/>
          <w:szCs w:val="28"/>
          <w:lang w:val="uk-UA"/>
        </w:rPr>
        <w:t>,</w:t>
      </w:r>
      <w:r w:rsidRPr="00B16B8E">
        <w:rPr>
          <w:rFonts w:eastAsia="Calibri"/>
          <w:kern w:val="2"/>
          <w:sz w:val="28"/>
          <w:szCs w:val="28"/>
          <w:lang w:val="uk-UA"/>
        </w:rPr>
        <w:t xml:space="preserve"> звичайно</w:t>
      </w:r>
      <w:r w:rsidR="00A83795" w:rsidRPr="00B16B8E">
        <w:rPr>
          <w:rFonts w:eastAsia="Calibri"/>
          <w:kern w:val="2"/>
          <w:sz w:val="28"/>
          <w:szCs w:val="28"/>
          <w:lang w:val="uk-UA"/>
        </w:rPr>
        <w:t>,</w:t>
      </w:r>
      <w:r w:rsidRPr="00B16B8E">
        <w:rPr>
          <w:rFonts w:eastAsia="Calibri"/>
          <w:kern w:val="2"/>
          <w:sz w:val="28"/>
          <w:szCs w:val="28"/>
          <w:lang w:val="uk-UA"/>
        </w:rPr>
        <w:t xml:space="preserve"> нею не розглядалися питання, що стосуються національності </w:t>
      </w:r>
      <w:r w:rsidR="008A6FC3" w:rsidRPr="00B16B8E">
        <w:rPr>
          <w:rFonts w:eastAsia="Calibri"/>
          <w:kern w:val="2"/>
          <w:sz w:val="28"/>
          <w:szCs w:val="28"/>
          <w:lang w:val="uk-UA"/>
        </w:rPr>
        <w:t>та</w:t>
      </w:r>
      <w:r w:rsidRPr="00B16B8E">
        <w:rPr>
          <w:rFonts w:eastAsia="Calibri"/>
          <w:kern w:val="2"/>
          <w:sz w:val="28"/>
          <w:szCs w:val="28"/>
          <w:lang w:val="uk-UA"/>
        </w:rPr>
        <w:t xml:space="preserve"> реєстрації суден. </w:t>
      </w:r>
      <w:r w:rsidR="00A83795" w:rsidRPr="00B16B8E">
        <w:rPr>
          <w:rFonts w:eastAsia="Calibri"/>
          <w:kern w:val="2"/>
          <w:sz w:val="28"/>
          <w:szCs w:val="28"/>
          <w:lang w:val="uk-UA"/>
        </w:rPr>
        <w:t>Проте</w:t>
      </w:r>
      <w:r w:rsidRPr="00B16B8E">
        <w:rPr>
          <w:rFonts w:eastAsia="Calibri"/>
          <w:kern w:val="2"/>
          <w:sz w:val="28"/>
          <w:szCs w:val="28"/>
          <w:lang w:val="uk-UA"/>
        </w:rPr>
        <w:t xml:space="preserve"> зі створенням Юридичного комітету, який згідно </w:t>
      </w:r>
      <w:r w:rsidR="00A83795" w:rsidRPr="00B16B8E">
        <w:rPr>
          <w:rFonts w:eastAsia="Calibri"/>
          <w:kern w:val="2"/>
          <w:sz w:val="28"/>
          <w:szCs w:val="28"/>
          <w:lang w:val="uk-UA"/>
        </w:rPr>
        <w:t xml:space="preserve">з </w:t>
      </w:r>
      <w:r w:rsidRPr="00B16B8E">
        <w:rPr>
          <w:rFonts w:eastAsia="Calibri"/>
          <w:kern w:val="2"/>
          <w:sz w:val="28"/>
          <w:szCs w:val="28"/>
          <w:lang w:val="uk-UA"/>
        </w:rPr>
        <w:t>п.</w:t>
      </w:r>
      <w:r w:rsidR="00A83795" w:rsidRPr="00B16B8E">
        <w:rPr>
          <w:rFonts w:eastAsia="Calibri"/>
          <w:kern w:val="2"/>
          <w:sz w:val="28"/>
          <w:szCs w:val="28"/>
          <w:lang w:val="uk-UA"/>
        </w:rPr>
        <w:t> </w:t>
      </w:r>
      <w:r w:rsidR="004C10AC" w:rsidRPr="00B16B8E">
        <w:rPr>
          <w:rFonts w:eastAsia="Calibri"/>
          <w:kern w:val="2"/>
          <w:sz w:val="28"/>
          <w:szCs w:val="28"/>
          <w:lang w:val="uk-UA"/>
        </w:rPr>
        <w:t>«</w:t>
      </w:r>
      <w:r w:rsidRPr="00B16B8E">
        <w:rPr>
          <w:rFonts w:eastAsia="Calibri"/>
          <w:kern w:val="2"/>
          <w:sz w:val="28"/>
          <w:szCs w:val="28"/>
          <w:lang w:val="uk-UA"/>
        </w:rPr>
        <w:t>а</w:t>
      </w:r>
      <w:r w:rsidR="004C10AC" w:rsidRPr="00B16B8E">
        <w:rPr>
          <w:rFonts w:eastAsia="Calibri"/>
          <w:kern w:val="2"/>
          <w:sz w:val="28"/>
          <w:szCs w:val="28"/>
          <w:lang w:val="uk-UA"/>
        </w:rPr>
        <w:t>»</w:t>
      </w:r>
      <w:r w:rsidRPr="00B16B8E">
        <w:rPr>
          <w:rFonts w:eastAsia="Calibri"/>
          <w:kern w:val="2"/>
          <w:sz w:val="28"/>
          <w:szCs w:val="28"/>
          <w:lang w:val="uk-UA"/>
        </w:rPr>
        <w:t xml:space="preserve"> ст.</w:t>
      </w:r>
      <w:r w:rsidR="00A83795" w:rsidRPr="00B16B8E">
        <w:rPr>
          <w:rFonts w:eastAsia="Calibri"/>
          <w:kern w:val="2"/>
          <w:sz w:val="28"/>
          <w:szCs w:val="28"/>
          <w:lang w:val="uk-UA"/>
        </w:rPr>
        <w:t> </w:t>
      </w:r>
      <w:r w:rsidRPr="00B16B8E">
        <w:rPr>
          <w:rFonts w:eastAsia="Calibri"/>
          <w:kern w:val="2"/>
          <w:sz w:val="28"/>
          <w:szCs w:val="28"/>
          <w:lang w:val="uk-UA"/>
        </w:rPr>
        <w:t xml:space="preserve">33 </w:t>
      </w:r>
      <w:r w:rsidR="004C10AC" w:rsidRPr="00B16B8E">
        <w:rPr>
          <w:rFonts w:eastAsia="Calibri"/>
          <w:kern w:val="2"/>
          <w:sz w:val="28"/>
          <w:szCs w:val="28"/>
          <w:lang w:val="uk-UA"/>
        </w:rPr>
        <w:t>«</w:t>
      </w:r>
      <w:r w:rsidRPr="00B16B8E">
        <w:rPr>
          <w:rFonts w:eastAsia="Calibri"/>
          <w:kern w:val="2"/>
          <w:sz w:val="28"/>
          <w:szCs w:val="28"/>
          <w:lang w:val="uk-UA" w:eastAsia="zh-CN"/>
        </w:rPr>
        <w:t xml:space="preserve">розглядає будь-які правові питання, що </w:t>
      </w:r>
      <w:r w:rsidRPr="00B16B8E">
        <w:rPr>
          <w:rFonts w:eastAsia="Calibri"/>
          <w:kern w:val="2"/>
          <w:sz w:val="28"/>
          <w:szCs w:val="28"/>
          <w:lang w:val="uk-UA"/>
        </w:rPr>
        <w:t>входять до компетенції Організації</w:t>
      </w:r>
      <w:r w:rsidR="004C10AC" w:rsidRPr="00B16B8E">
        <w:rPr>
          <w:rFonts w:eastAsia="Calibri"/>
          <w:kern w:val="2"/>
          <w:sz w:val="28"/>
          <w:szCs w:val="28"/>
          <w:lang w:val="uk-UA"/>
        </w:rPr>
        <w:t>»</w:t>
      </w:r>
      <w:r w:rsidR="00F557BA" w:rsidRPr="00B16B8E">
        <w:rPr>
          <w:sz w:val="28"/>
          <w:szCs w:val="28"/>
          <w:lang w:val="uk-UA"/>
        </w:rPr>
        <w:t> </w:t>
      </w:r>
      <w:r w:rsidR="0002459D" w:rsidRPr="00B16B8E">
        <w:rPr>
          <w:sz w:val="28"/>
          <w:szCs w:val="28"/>
          <w:lang w:val="uk-UA"/>
        </w:rPr>
        <w:t>[61</w:t>
      </w:r>
      <w:r w:rsidR="000D31A6" w:rsidRPr="00B16B8E">
        <w:rPr>
          <w:sz w:val="28"/>
          <w:szCs w:val="28"/>
          <w:lang w:val="uk-UA"/>
        </w:rPr>
        <w:t>]</w:t>
      </w:r>
      <w:r w:rsidRPr="00B16B8E">
        <w:rPr>
          <w:rFonts w:eastAsia="Calibri"/>
          <w:kern w:val="2"/>
          <w:sz w:val="28"/>
          <w:szCs w:val="28"/>
          <w:lang w:val="uk-UA"/>
        </w:rPr>
        <w:t xml:space="preserve">, функції і сфера інтересів ІМО дуже розширилися. </w:t>
      </w:r>
    </w:p>
    <w:p w:rsidR="009807CA" w:rsidRPr="00B16B8E" w:rsidRDefault="00A83795" w:rsidP="001201C4">
      <w:pPr>
        <w:spacing w:line="360" w:lineRule="auto"/>
        <w:ind w:firstLine="709"/>
        <w:jc w:val="both"/>
        <w:rPr>
          <w:sz w:val="28"/>
          <w:szCs w:val="28"/>
          <w:lang w:val="uk-UA"/>
        </w:rPr>
      </w:pPr>
      <w:r w:rsidRPr="00B16B8E">
        <w:rPr>
          <w:sz w:val="28"/>
          <w:szCs w:val="28"/>
          <w:lang w:val="uk-UA"/>
        </w:rPr>
        <w:t>Перші конвенції ІМО</w:t>
      </w:r>
      <w:r w:rsidR="009807CA" w:rsidRPr="00B16B8E">
        <w:rPr>
          <w:sz w:val="28"/>
          <w:szCs w:val="28"/>
          <w:lang w:val="uk-UA"/>
        </w:rPr>
        <w:t xml:space="preserve"> в основному вводили в дію правила і стандарти технічного характеру, які майже не торкалися юридичних питань. </w:t>
      </w:r>
      <w:r w:rsidRPr="00B16B8E">
        <w:rPr>
          <w:sz w:val="28"/>
          <w:szCs w:val="28"/>
          <w:lang w:val="uk-UA"/>
        </w:rPr>
        <w:t>Водно</w:t>
      </w:r>
      <w:r w:rsidR="008A6FC3" w:rsidRPr="00B16B8E">
        <w:rPr>
          <w:sz w:val="28"/>
          <w:szCs w:val="28"/>
          <w:lang w:val="uk-UA"/>
        </w:rPr>
        <w:t>час</w:t>
      </w:r>
      <w:r w:rsidR="009807CA" w:rsidRPr="00B16B8E">
        <w:rPr>
          <w:sz w:val="28"/>
          <w:szCs w:val="28"/>
          <w:lang w:val="uk-UA"/>
        </w:rPr>
        <w:t xml:space="preserve"> певною мірою вони були спрямовані на виконання окремих приписів Конвенції про відкрите море 1958</w:t>
      </w:r>
      <w:r w:rsidR="00F557BA" w:rsidRPr="00B16B8E">
        <w:rPr>
          <w:sz w:val="28"/>
          <w:szCs w:val="28"/>
          <w:lang w:val="uk-UA"/>
        </w:rPr>
        <w:t> </w:t>
      </w:r>
      <w:r w:rsidR="009807CA" w:rsidRPr="00B16B8E">
        <w:rPr>
          <w:sz w:val="28"/>
          <w:szCs w:val="28"/>
          <w:lang w:val="uk-UA"/>
        </w:rPr>
        <w:t>р</w:t>
      </w:r>
      <w:r w:rsidR="00F557BA" w:rsidRPr="00B16B8E">
        <w:rPr>
          <w:sz w:val="28"/>
          <w:szCs w:val="28"/>
          <w:lang w:val="uk-UA"/>
        </w:rPr>
        <w:t>оку</w:t>
      </w:r>
      <w:r w:rsidR="009807CA" w:rsidRPr="00B16B8E">
        <w:rPr>
          <w:sz w:val="28"/>
          <w:szCs w:val="28"/>
          <w:lang w:val="uk-UA"/>
        </w:rPr>
        <w:t>, що стосуються реального зв</w:t>
      </w:r>
      <w:r w:rsidR="00EA0C07" w:rsidRPr="00B16B8E">
        <w:rPr>
          <w:sz w:val="28"/>
          <w:szCs w:val="28"/>
          <w:lang w:val="uk-UA"/>
        </w:rPr>
        <w:t>’</w:t>
      </w:r>
      <w:r w:rsidR="009807CA" w:rsidRPr="00B16B8E">
        <w:rPr>
          <w:sz w:val="28"/>
          <w:szCs w:val="28"/>
          <w:lang w:val="uk-UA"/>
        </w:rPr>
        <w:t>язку судна з державою прапора. Під егідою ІМО за час її роботи бу</w:t>
      </w:r>
      <w:r w:rsidRPr="00B16B8E">
        <w:rPr>
          <w:sz w:val="28"/>
          <w:szCs w:val="28"/>
          <w:lang w:val="uk-UA"/>
        </w:rPr>
        <w:t>в прийнятий цілий ряд конвенцій</w:t>
      </w:r>
      <w:r w:rsidR="009807CA" w:rsidRPr="00B16B8E">
        <w:rPr>
          <w:sz w:val="28"/>
          <w:szCs w:val="28"/>
          <w:lang w:val="uk-UA"/>
        </w:rPr>
        <w:t xml:space="preserve"> </w:t>
      </w:r>
      <w:r w:rsidRPr="00B16B8E">
        <w:rPr>
          <w:sz w:val="28"/>
          <w:szCs w:val="28"/>
          <w:lang w:val="uk-UA"/>
        </w:rPr>
        <w:t>(</w:t>
      </w:r>
      <w:r w:rsidR="009807CA" w:rsidRPr="00B16B8E">
        <w:rPr>
          <w:sz w:val="28"/>
          <w:szCs w:val="28"/>
          <w:lang w:val="uk-UA"/>
        </w:rPr>
        <w:t>детальн</w:t>
      </w:r>
      <w:r w:rsidRPr="00B16B8E">
        <w:rPr>
          <w:sz w:val="28"/>
          <w:szCs w:val="28"/>
          <w:lang w:val="uk-UA"/>
        </w:rPr>
        <w:t>іше</w:t>
      </w:r>
      <w:r w:rsidR="009807CA" w:rsidRPr="00B16B8E">
        <w:rPr>
          <w:sz w:val="28"/>
          <w:szCs w:val="28"/>
          <w:lang w:val="uk-UA"/>
        </w:rPr>
        <w:t xml:space="preserve"> які ми розглядати</w:t>
      </w:r>
      <w:r w:rsidRPr="00B16B8E">
        <w:rPr>
          <w:sz w:val="28"/>
          <w:szCs w:val="28"/>
          <w:lang w:val="uk-UA"/>
        </w:rPr>
        <w:t>мемо</w:t>
      </w:r>
      <w:r w:rsidR="009807CA" w:rsidRPr="00B16B8E">
        <w:rPr>
          <w:sz w:val="28"/>
          <w:szCs w:val="28"/>
          <w:lang w:val="uk-UA"/>
        </w:rPr>
        <w:t xml:space="preserve"> далі</w:t>
      </w:r>
      <w:r w:rsidRPr="00B16B8E">
        <w:rPr>
          <w:sz w:val="28"/>
          <w:szCs w:val="28"/>
          <w:lang w:val="uk-UA"/>
        </w:rPr>
        <w:t>)</w:t>
      </w:r>
      <w:r w:rsidR="009807CA" w:rsidRPr="00B16B8E">
        <w:rPr>
          <w:sz w:val="28"/>
          <w:szCs w:val="28"/>
          <w:lang w:val="uk-UA"/>
        </w:rPr>
        <w:t>, спрямованих на розвиток загальних принципів, закладених у Конвенції ООН з морського права 1982</w:t>
      </w:r>
      <w:r w:rsidRPr="00B16B8E">
        <w:rPr>
          <w:sz w:val="28"/>
          <w:szCs w:val="28"/>
          <w:lang w:val="uk-UA"/>
        </w:rPr>
        <w:t> </w:t>
      </w:r>
      <w:r w:rsidR="009807CA" w:rsidRPr="00B16B8E">
        <w:rPr>
          <w:sz w:val="28"/>
          <w:szCs w:val="28"/>
          <w:lang w:val="uk-UA"/>
        </w:rPr>
        <w:t>р</w:t>
      </w:r>
      <w:r w:rsidR="00F557BA" w:rsidRPr="00B16B8E">
        <w:rPr>
          <w:sz w:val="28"/>
          <w:szCs w:val="28"/>
          <w:lang w:val="uk-UA"/>
        </w:rPr>
        <w:t>оку</w:t>
      </w:r>
      <w:r w:rsidR="009807CA" w:rsidRPr="00B16B8E">
        <w:rPr>
          <w:sz w:val="28"/>
          <w:szCs w:val="28"/>
          <w:lang w:val="uk-UA"/>
        </w:rPr>
        <w:t xml:space="preserve">, </w:t>
      </w:r>
      <w:r w:rsidR="001201C4" w:rsidRPr="00B16B8E">
        <w:rPr>
          <w:sz w:val="28"/>
          <w:szCs w:val="28"/>
          <w:lang w:val="uk-UA"/>
        </w:rPr>
        <w:t>у тому числі</w:t>
      </w:r>
      <w:r w:rsidR="009807CA" w:rsidRPr="00B16B8E">
        <w:rPr>
          <w:sz w:val="28"/>
          <w:szCs w:val="28"/>
          <w:lang w:val="uk-UA"/>
        </w:rPr>
        <w:t xml:space="preserve"> й тих, що стосуються юрисдикції держави прапор</w:t>
      </w:r>
      <w:r w:rsidRPr="00B16B8E">
        <w:rPr>
          <w:sz w:val="28"/>
          <w:szCs w:val="28"/>
          <w:lang w:val="uk-UA"/>
        </w:rPr>
        <w:t>а</w:t>
      </w:r>
      <w:r w:rsidR="009807CA" w:rsidRPr="00B16B8E">
        <w:rPr>
          <w:sz w:val="28"/>
          <w:szCs w:val="28"/>
          <w:lang w:val="uk-UA"/>
        </w:rPr>
        <w:t xml:space="preserve"> судна, через яку </w:t>
      </w:r>
      <w:r w:rsidRPr="00B16B8E">
        <w:rPr>
          <w:sz w:val="28"/>
          <w:szCs w:val="28"/>
          <w:lang w:val="uk-UA"/>
        </w:rPr>
        <w:t>й</w:t>
      </w:r>
      <w:r w:rsidR="009807CA" w:rsidRPr="00B16B8E">
        <w:rPr>
          <w:sz w:val="28"/>
          <w:szCs w:val="28"/>
          <w:lang w:val="uk-UA"/>
        </w:rPr>
        <w:t xml:space="preserve"> виявляється реальний зв</w:t>
      </w:r>
      <w:r w:rsidR="00EA0C07" w:rsidRPr="00B16B8E">
        <w:rPr>
          <w:sz w:val="28"/>
          <w:szCs w:val="28"/>
          <w:lang w:val="uk-UA"/>
        </w:rPr>
        <w:t>’</w:t>
      </w:r>
      <w:r w:rsidR="009807CA" w:rsidRPr="00B16B8E">
        <w:rPr>
          <w:sz w:val="28"/>
          <w:szCs w:val="28"/>
          <w:lang w:val="uk-UA"/>
        </w:rPr>
        <w:t>язок судна з державою прапор</w:t>
      </w:r>
      <w:r w:rsidRPr="00B16B8E">
        <w:rPr>
          <w:sz w:val="28"/>
          <w:szCs w:val="28"/>
          <w:lang w:val="uk-UA"/>
        </w:rPr>
        <w:t>а</w:t>
      </w:r>
      <w:r w:rsidR="009807CA" w:rsidRPr="00B16B8E">
        <w:rPr>
          <w:sz w:val="28"/>
          <w:szCs w:val="28"/>
          <w:lang w:val="uk-UA"/>
        </w:rPr>
        <w:t>. Саме тому ми стверджуємо, що Міжнародна морська організація є одним із ключових історичних аспектів</w:t>
      </w:r>
      <w:r w:rsidR="001201C4" w:rsidRPr="00B16B8E">
        <w:rPr>
          <w:sz w:val="28"/>
          <w:szCs w:val="28"/>
          <w:lang w:val="uk-UA"/>
        </w:rPr>
        <w:t xml:space="preserve"> </w:t>
      </w:r>
      <w:r w:rsidR="009807CA" w:rsidRPr="00B16B8E">
        <w:rPr>
          <w:sz w:val="28"/>
          <w:szCs w:val="28"/>
          <w:lang w:val="uk-UA"/>
        </w:rPr>
        <w:t xml:space="preserve">розвитку та конкретизації в </w:t>
      </w:r>
      <w:r w:rsidR="009807CA" w:rsidRPr="00B16B8E">
        <w:rPr>
          <w:sz w:val="28"/>
          <w:szCs w:val="28"/>
          <w:lang w:val="uk-UA"/>
        </w:rPr>
        <w:lastRenderedPageBreak/>
        <w:t>міжнародному морському праві зв</w:t>
      </w:r>
      <w:r w:rsidR="00EA0C07" w:rsidRPr="00B16B8E">
        <w:rPr>
          <w:sz w:val="28"/>
          <w:szCs w:val="28"/>
          <w:lang w:val="uk-UA"/>
        </w:rPr>
        <w:t>’</w:t>
      </w:r>
      <w:r w:rsidR="009807CA" w:rsidRPr="00B16B8E">
        <w:rPr>
          <w:sz w:val="28"/>
          <w:szCs w:val="28"/>
          <w:lang w:val="uk-UA"/>
        </w:rPr>
        <w:t>язку судна з державою, адже з моменту свого виникнення (</w:t>
      </w:r>
      <w:r w:rsidR="009807CA" w:rsidRPr="00B16B8E">
        <w:rPr>
          <w:rFonts w:eastAsia="Calibri"/>
          <w:kern w:val="2"/>
          <w:sz w:val="28"/>
          <w:szCs w:val="28"/>
          <w:lang w:val="uk-UA"/>
        </w:rPr>
        <w:t>1948</w:t>
      </w:r>
      <w:r w:rsidR="008A6FC3" w:rsidRPr="00B16B8E">
        <w:rPr>
          <w:rFonts w:eastAsia="Calibri"/>
          <w:kern w:val="2"/>
          <w:sz w:val="28"/>
          <w:szCs w:val="28"/>
          <w:lang w:val="uk-UA"/>
        </w:rPr>
        <w:t> </w:t>
      </w:r>
      <w:r w:rsidR="009807CA" w:rsidRPr="00B16B8E">
        <w:rPr>
          <w:rFonts w:eastAsia="Calibri"/>
          <w:kern w:val="2"/>
          <w:sz w:val="28"/>
          <w:szCs w:val="28"/>
          <w:lang w:val="uk-UA"/>
        </w:rPr>
        <w:t>р</w:t>
      </w:r>
      <w:r w:rsidR="008A6FC3" w:rsidRPr="00B16B8E">
        <w:rPr>
          <w:rFonts w:eastAsia="Calibri"/>
          <w:kern w:val="2"/>
          <w:sz w:val="28"/>
          <w:szCs w:val="28"/>
          <w:lang w:val="uk-UA"/>
        </w:rPr>
        <w:t>.</w:t>
      </w:r>
      <w:r w:rsidR="009807CA" w:rsidRPr="00B16B8E">
        <w:rPr>
          <w:rFonts w:eastAsia="Calibri"/>
          <w:kern w:val="2"/>
          <w:sz w:val="28"/>
          <w:szCs w:val="28"/>
          <w:lang w:val="uk-UA"/>
        </w:rPr>
        <w:t xml:space="preserve">) </w:t>
      </w:r>
      <w:r w:rsidR="009807CA" w:rsidRPr="00B16B8E">
        <w:rPr>
          <w:sz w:val="28"/>
          <w:szCs w:val="28"/>
          <w:lang w:val="uk-UA"/>
        </w:rPr>
        <w:t xml:space="preserve">по сьогодні дана Організація спрямовує свою роботу на розвиток торговельного мореплавства та подолання прогалин </w:t>
      </w:r>
      <w:r w:rsidRPr="00B16B8E">
        <w:rPr>
          <w:sz w:val="28"/>
          <w:szCs w:val="28"/>
          <w:lang w:val="uk-UA"/>
        </w:rPr>
        <w:t>у</w:t>
      </w:r>
      <w:r w:rsidR="009807CA" w:rsidRPr="00B16B8E">
        <w:rPr>
          <w:sz w:val="28"/>
          <w:szCs w:val="28"/>
          <w:lang w:val="uk-UA"/>
        </w:rPr>
        <w:t xml:space="preserve"> міжнародному морському праві.</w:t>
      </w:r>
    </w:p>
    <w:p w:rsidR="009807CA" w:rsidRPr="00B16B8E" w:rsidRDefault="009807CA" w:rsidP="001201C4">
      <w:pPr>
        <w:spacing w:line="360" w:lineRule="auto"/>
        <w:ind w:firstLine="709"/>
        <w:jc w:val="both"/>
        <w:rPr>
          <w:sz w:val="28"/>
          <w:szCs w:val="28"/>
          <w:lang w:val="uk-UA"/>
        </w:rPr>
      </w:pPr>
      <w:r w:rsidRPr="00B16B8E">
        <w:rPr>
          <w:sz w:val="28"/>
          <w:szCs w:val="28"/>
          <w:lang w:val="uk-UA"/>
        </w:rPr>
        <w:t>Отже, під</w:t>
      </w:r>
      <w:r w:rsidR="00A83795" w:rsidRPr="00B16B8E">
        <w:rPr>
          <w:sz w:val="28"/>
          <w:szCs w:val="28"/>
          <w:lang w:val="uk-UA"/>
        </w:rPr>
        <w:t>биваю</w:t>
      </w:r>
      <w:r w:rsidRPr="00B16B8E">
        <w:rPr>
          <w:sz w:val="28"/>
          <w:szCs w:val="28"/>
          <w:lang w:val="uk-UA"/>
        </w:rPr>
        <w:t xml:space="preserve">чи підсумки на основі </w:t>
      </w:r>
      <w:r w:rsidR="00A83795" w:rsidRPr="00B16B8E">
        <w:rPr>
          <w:sz w:val="28"/>
          <w:szCs w:val="28"/>
          <w:lang w:val="uk-UA"/>
        </w:rPr>
        <w:t>на</w:t>
      </w:r>
      <w:r w:rsidRPr="00B16B8E">
        <w:rPr>
          <w:sz w:val="28"/>
          <w:szCs w:val="28"/>
          <w:lang w:val="uk-UA"/>
        </w:rPr>
        <w:t>веденого історичного екскурсу, маємо дійти висновку, що перші елементи прояву зв</w:t>
      </w:r>
      <w:r w:rsidR="00EA0C07" w:rsidRPr="00B16B8E">
        <w:rPr>
          <w:sz w:val="28"/>
          <w:szCs w:val="28"/>
          <w:lang w:val="uk-UA"/>
        </w:rPr>
        <w:t>’</w:t>
      </w:r>
      <w:r w:rsidRPr="00B16B8E">
        <w:rPr>
          <w:sz w:val="28"/>
          <w:szCs w:val="28"/>
          <w:lang w:val="uk-UA"/>
        </w:rPr>
        <w:t xml:space="preserve">язку судна з державою існували ще у стародавні часи </w:t>
      </w:r>
      <w:r w:rsidR="00A83795" w:rsidRPr="00B16B8E">
        <w:rPr>
          <w:sz w:val="28"/>
          <w:szCs w:val="28"/>
          <w:lang w:val="uk-UA"/>
        </w:rPr>
        <w:t>і</w:t>
      </w:r>
      <w:r w:rsidRPr="00B16B8E">
        <w:rPr>
          <w:sz w:val="28"/>
          <w:szCs w:val="28"/>
          <w:lang w:val="uk-UA"/>
        </w:rPr>
        <w:t xml:space="preserve"> базувалися на взаємному економічному інтересі сторін, який поступово ставав частиною державної політики, а зовнішньою ознакою цих зв</w:t>
      </w:r>
      <w:r w:rsidR="00EA0C07" w:rsidRPr="00B16B8E">
        <w:rPr>
          <w:sz w:val="28"/>
          <w:szCs w:val="28"/>
          <w:lang w:val="uk-UA"/>
        </w:rPr>
        <w:t>’</w:t>
      </w:r>
      <w:r w:rsidRPr="00B16B8E">
        <w:rPr>
          <w:sz w:val="28"/>
          <w:szCs w:val="28"/>
          <w:lang w:val="uk-UA"/>
        </w:rPr>
        <w:t xml:space="preserve">язків на </w:t>
      </w:r>
      <w:r w:rsidR="00A83795" w:rsidRPr="00B16B8E">
        <w:rPr>
          <w:sz w:val="28"/>
          <w:szCs w:val="28"/>
          <w:lang w:val="uk-UA"/>
        </w:rPr>
        <w:t>в</w:t>
      </w:r>
      <w:r w:rsidRPr="00B16B8E">
        <w:rPr>
          <w:sz w:val="28"/>
          <w:szCs w:val="28"/>
          <w:lang w:val="uk-UA"/>
        </w:rPr>
        <w:t xml:space="preserve">сіх етапах розвитку мореплавства </w:t>
      </w:r>
      <w:r w:rsidR="00A83795" w:rsidRPr="00B16B8E">
        <w:rPr>
          <w:sz w:val="28"/>
          <w:szCs w:val="28"/>
          <w:lang w:val="uk-UA"/>
        </w:rPr>
        <w:t>був</w:t>
      </w:r>
      <w:r w:rsidRPr="00B16B8E">
        <w:rPr>
          <w:sz w:val="28"/>
          <w:szCs w:val="28"/>
          <w:lang w:val="uk-UA"/>
        </w:rPr>
        <w:t xml:space="preserve"> прапор судна. </w:t>
      </w:r>
    </w:p>
    <w:p w:rsidR="009807CA" w:rsidRPr="00B16B8E" w:rsidRDefault="00A83795" w:rsidP="001201C4">
      <w:pPr>
        <w:spacing w:line="360" w:lineRule="auto"/>
        <w:ind w:firstLine="709"/>
        <w:jc w:val="both"/>
        <w:rPr>
          <w:sz w:val="28"/>
          <w:szCs w:val="28"/>
          <w:lang w:val="uk-UA"/>
        </w:rPr>
      </w:pPr>
      <w:r w:rsidRPr="00B16B8E">
        <w:rPr>
          <w:sz w:val="28"/>
          <w:szCs w:val="28"/>
          <w:lang w:val="uk-UA"/>
        </w:rPr>
        <w:t>Упродовж</w:t>
      </w:r>
      <w:r w:rsidR="009807CA" w:rsidRPr="00B16B8E">
        <w:rPr>
          <w:sz w:val="28"/>
          <w:szCs w:val="28"/>
          <w:lang w:val="uk-UA"/>
        </w:rPr>
        <w:t xml:space="preserve"> багатьох століть держави взагалі не вдавалися до будь-яких спроб встановлення правової регламентації зв</w:t>
      </w:r>
      <w:r w:rsidR="00EA0C07" w:rsidRPr="00B16B8E">
        <w:rPr>
          <w:sz w:val="28"/>
          <w:szCs w:val="28"/>
          <w:lang w:val="uk-UA"/>
        </w:rPr>
        <w:t>’</w:t>
      </w:r>
      <w:r w:rsidR="009807CA" w:rsidRPr="00B16B8E">
        <w:rPr>
          <w:sz w:val="28"/>
          <w:szCs w:val="28"/>
          <w:lang w:val="uk-UA"/>
        </w:rPr>
        <w:t xml:space="preserve">язку між судном </w:t>
      </w:r>
      <w:r w:rsidRPr="00B16B8E">
        <w:rPr>
          <w:sz w:val="28"/>
          <w:szCs w:val="28"/>
          <w:lang w:val="uk-UA"/>
        </w:rPr>
        <w:t>і</w:t>
      </w:r>
      <w:r w:rsidR="009807CA" w:rsidRPr="00B16B8E">
        <w:rPr>
          <w:sz w:val="28"/>
          <w:szCs w:val="28"/>
          <w:lang w:val="uk-UA"/>
        </w:rPr>
        <w:t xml:space="preserve"> державою прапора. Такий зв</w:t>
      </w:r>
      <w:r w:rsidR="00EA0C07" w:rsidRPr="00B16B8E">
        <w:rPr>
          <w:sz w:val="28"/>
          <w:szCs w:val="28"/>
          <w:lang w:val="uk-UA"/>
        </w:rPr>
        <w:t>’</w:t>
      </w:r>
      <w:r w:rsidR="009807CA" w:rsidRPr="00B16B8E">
        <w:rPr>
          <w:sz w:val="28"/>
          <w:szCs w:val="28"/>
          <w:lang w:val="uk-UA"/>
        </w:rPr>
        <w:t xml:space="preserve">язок </w:t>
      </w:r>
      <w:r w:rsidRPr="00B16B8E">
        <w:rPr>
          <w:sz w:val="28"/>
          <w:szCs w:val="28"/>
          <w:lang w:val="uk-UA"/>
        </w:rPr>
        <w:t>мав</w:t>
      </w:r>
      <w:r w:rsidR="009807CA" w:rsidRPr="00B16B8E">
        <w:rPr>
          <w:sz w:val="28"/>
          <w:szCs w:val="28"/>
          <w:lang w:val="uk-UA"/>
        </w:rPr>
        <w:t xml:space="preserve"> суто </w:t>
      </w:r>
      <w:r w:rsidR="004C10AC" w:rsidRPr="00B16B8E">
        <w:rPr>
          <w:sz w:val="28"/>
          <w:szCs w:val="28"/>
          <w:lang w:val="uk-UA"/>
        </w:rPr>
        <w:t>«</w:t>
      </w:r>
      <w:r w:rsidR="009807CA" w:rsidRPr="00B16B8E">
        <w:rPr>
          <w:sz w:val="28"/>
          <w:szCs w:val="28"/>
          <w:lang w:val="uk-UA"/>
        </w:rPr>
        <w:t>звичаєвий</w:t>
      </w:r>
      <w:r w:rsidR="004C10AC" w:rsidRPr="00B16B8E">
        <w:rPr>
          <w:sz w:val="28"/>
          <w:szCs w:val="28"/>
          <w:lang w:val="uk-UA"/>
        </w:rPr>
        <w:t>»</w:t>
      </w:r>
      <w:r w:rsidR="009807CA" w:rsidRPr="00B16B8E">
        <w:rPr>
          <w:sz w:val="28"/>
          <w:szCs w:val="28"/>
          <w:lang w:val="uk-UA"/>
        </w:rPr>
        <w:t xml:space="preserve"> характер, адже будь-яке правове регулювання передбачало б певні обмеження та контроль з боку держав </w:t>
      </w:r>
      <w:r w:rsidRPr="00B16B8E">
        <w:rPr>
          <w:sz w:val="28"/>
          <w:szCs w:val="28"/>
          <w:lang w:val="uk-UA"/>
        </w:rPr>
        <w:t>і</w:t>
      </w:r>
      <w:r w:rsidR="009807CA" w:rsidRPr="00B16B8E">
        <w:rPr>
          <w:sz w:val="28"/>
          <w:szCs w:val="28"/>
          <w:lang w:val="uk-UA"/>
        </w:rPr>
        <w:t xml:space="preserve"> спеціалізованих інстанцій. Однак час не стояв на місці, внаслідок чого</w:t>
      </w:r>
      <w:r w:rsidR="001201C4" w:rsidRPr="00B16B8E">
        <w:rPr>
          <w:sz w:val="28"/>
          <w:szCs w:val="28"/>
          <w:lang w:val="uk-UA"/>
        </w:rPr>
        <w:t xml:space="preserve"> </w:t>
      </w:r>
      <w:r w:rsidR="009807CA" w:rsidRPr="00B16B8E">
        <w:rPr>
          <w:sz w:val="28"/>
          <w:szCs w:val="28"/>
          <w:lang w:val="uk-UA"/>
        </w:rPr>
        <w:t>поступово здійснювалися спроби окреслити певні правові рамки такого зв</w:t>
      </w:r>
      <w:r w:rsidR="00EA0C07" w:rsidRPr="00B16B8E">
        <w:rPr>
          <w:sz w:val="28"/>
          <w:szCs w:val="28"/>
          <w:lang w:val="uk-UA"/>
        </w:rPr>
        <w:t>’</w:t>
      </w:r>
      <w:r w:rsidR="009807CA" w:rsidRPr="00B16B8E">
        <w:rPr>
          <w:sz w:val="28"/>
          <w:szCs w:val="28"/>
          <w:lang w:val="uk-UA"/>
        </w:rPr>
        <w:t>язку. Тордес</w:t>
      </w:r>
      <w:r w:rsidRPr="00B16B8E">
        <w:rPr>
          <w:sz w:val="28"/>
          <w:szCs w:val="28"/>
          <w:lang w:val="uk-UA"/>
        </w:rPr>
        <w:t>і</w:t>
      </w:r>
      <w:r w:rsidR="009807CA" w:rsidRPr="00B16B8E">
        <w:rPr>
          <w:sz w:val="28"/>
          <w:szCs w:val="28"/>
          <w:lang w:val="uk-UA"/>
        </w:rPr>
        <w:t xml:space="preserve">льяський договір у частині порушення умов договору; видача патентів на право плавання під військовим прапором своєї держави, які фактично дозволяли здійснення каперства; створення Ганзейського союзу та отримання особливого статусу суден, які ходили під ганзейським прапором; встановлення соціальних </w:t>
      </w:r>
      <w:r w:rsidR="008A6FC3" w:rsidRPr="00B16B8E">
        <w:rPr>
          <w:sz w:val="28"/>
          <w:szCs w:val="28"/>
          <w:lang w:val="uk-UA"/>
        </w:rPr>
        <w:t>і</w:t>
      </w:r>
      <w:r w:rsidR="009807CA" w:rsidRPr="00B16B8E">
        <w:rPr>
          <w:sz w:val="28"/>
          <w:szCs w:val="28"/>
          <w:lang w:val="uk-UA"/>
        </w:rPr>
        <w:t xml:space="preserve"> майнових відносин членів екіпажу </w:t>
      </w:r>
      <w:r w:rsidR="008A6FC3" w:rsidRPr="00B16B8E">
        <w:rPr>
          <w:sz w:val="28"/>
          <w:szCs w:val="28"/>
          <w:lang w:val="uk-UA"/>
        </w:rPr>
        <w:t>та</w:t>
      </w:r>
      <w:r w:rsidR="009807CA" w:rsidRPr="00B16B8E">
        <w:rPr>
          <w:sz w:val="28"/>
          <w:szCs w:val="28"/>
          <w:lang w:val="uk-UA"/>
        </w:rPr>
        <w:t xml:space="preserve"> скасування берегового права;</w:t>
      </w:r>
      <w:r w:rsidR="001201C4" w:rsidRPr="00B16B8E">
        <w:rPr>
          <w:sz w:val="28"/>
          <w:szCs w:val="28"/>
          <w:lang w:val="uk-UA"/>
        </w:rPr>
        <w:t xml:space="preserve"> </w:t>
      </w:r>
      <w:r w:rsidR="009807CA" w:rsidRPr="00B16B8E">
        <w:rPr>
          <w:sz w:val="28"/>
          <w:szCs w:val="28"/>
          <w:lang w:val="uk-UA"/>
        </w:rPr>
        <w:t>виникнення перших міжнародних інституцій, діяльність яких була направлена на вирішення питань торговельного мореплавства – це все яскраві історичні факти, які дають нам змогу простежити перші прояви виникнення в міжнародному морському праві зв</w:t>
      </w:r>
      <w:r w:rsidR="00EA0C07" w:rsidRPr="00B16B8E">
        <w:rPr>
          <w:sz w:val="28"/>
          <w:szCs w:val="28"/>
          <w:lang w:val="uk-UA"/>
        </w:rPr>
        <w:t>’</w:t>
      </w:r>
      <w:r w:rsidR="009807CA" w:rsidRPr="00B16B8E">
        <w:rPr>
          <w:sz w:val="28"/>
          <w:szCs w:val="28"/>
          <w:lang w:val="uk-UA"/>
        </w:rPr>
        <w:t xml:space="preserve">язку судна з державою прапора </w:t>
      </w:r>
      <w:r w:rsidRPr="00B16B8E">
        <w:rPr>
          <w:sz w:val="28"/>
          <w:szCs w:val="28"/>
          <w:lang w:val="uk-UA"/>
        </w:rPr>
        <w:t>й</w:t>
      </w:r>
      <w:r w:rsidR="009807CA" w:rsidRPr="00B16B8E">
        <w:rPr>
          <w:sz w:val="28"/>
          <w:szCs w:val="28"/>
          <w:lang w:val="uk-UA"/>
        </w:rPr>
        <w:t xml:space="preserve"> охарактеризувати торговельне мореплавство тих часів.</w:t>
      </w:r>
      <w:r w:rsidR="001201C4"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Окрем</w:t>
      </w:r>
      <w:r w:rsidR="00A83795" w:rsidRPr="00B16B8E">
        <w:rPr>
          <w:sz w:val="28"/>
          <w:szCs w:val="28"/>
          <w:lang w:val="uk-UA"/>
        </w:rPr>
        <w:t>ої</w:t>
      </w:r>
      <w:r w:rsidRPr="00B16B8E">
        <w:rPr>
          <w:sz w:val="28"/>
          <w:szCs w:val="28"/>
          <w:lang w:val="uk-UA"/>
        </w:rPr>
        <w:t xml:space="preserve"> уваг</w:t>
      </w:r>
      <w:r w:rsidR="00A83795" w:rsidRPr="00B16B8E">
        <w:rPr>
          <w:sz w:val="28"/>
          <w:szCs w:val="28"/>
          <w:lang w:val="uk-UA"/>
        </w:rPr>
        <w:t>и</w:t>
      </w:r>
      <w:r w:rsidRPr="00B16B8E">
        <w:rPr>
          <w:sz w:val="28"/>
          <w:szCs w:val="28"/>
          <w:lang w:val="uk-UA"/>
        </w:rPr>
        <w:t xml:space="preserve"> заслуговує створена ще в далекому 1948</w:t>
      </w:r>
      <w:r w:rsidR="008A6FC3" w:rsidRPr="00B16B8E">
        <w:rPr>
          <w:sz w:val="28"/>
          <w:szCs w:val="28"/>
          <w:lang w:val="uk-UA"/>
        </w:rPr>
        <w:t> </w:t>
      </w:r>
      <w:r w:rsidRPr="00B16B8E">
        <w:rPr>
          <w:sz w:val="28"/>
          <w:szCs w:val="28"/>
          <w:lang w:val="uk-UA"/>
        </w:rPr>
        <w:t>р</w:t>
      </w:r>
      <w:r w:rsidR="00F557BA" w:rsidRPr="00B16B8E">
        <w:rPr>
          <w:sz w:val="28"/>
          <w:szCs w:val="28"/>
          <w:lang w:val="uk-UA"/>
        </w:rPr>
        <w:t>оці</w:t>
      </w:r>
      <w:r w:rsidRPr="00B16B8E">
        <w:rPr>
          <w:sz w:val="28"/>
          <w:szCs w:val="28"/>
          <w:lang w:val="uk-UA"/>
        </w:rPr>
        <w:t xml:space="preserve"> Міжнародна морська організація (колишня назва </w:t>
      </w:r>
      <w:r w:rsidR="00C7282B" w:rsidRPr="00B16B8E">
        <w:rPr>
          <w:sz w:val="28"/>
          <w:szCs w:val="28"/>
          <w:lang w:val="uk-UA"/>
        </w:rPr>
        <w:t>–</w:t>
      </w:r>
      <w:r w:rsidRPr="00B16B8E">
        <w:rPr>
          <w:sz w:val="28"/>
          <w:szCs w:val="28"/>
          <w:lang w:val="uk-UA"/>
        </w:rPr>
        <w:t xml:space="preserve"> </w:t>
      </w:r>
      <w:r w:rsidRPr="00B16B8E">
        <w:rPr>
          <w:rFonts w:eastAsia="Calibri"/>
          <w:kern w:val="2"/>
          <w:sz w:val="28"/>
          <w:szCs w:val="28"/>
          <w:lang w:val="uk-UA"/>
        </w:rPr>
        <w:t>Міжурядова морська консультативна організація)</w:t>
      </w:r>
      <w:r w:rsidR="00A83795" w:rsidRPr="00B16B8E">
        <w:rPr>
          <w:rFonts w:eastAsia="Calibri"/>
          <w:kern w:val="2"/>
          <w:sz w:val="28"/>
          <w:szCs w:val="28"/>
          <w:lang w:val="uk-UA"/>
        </w:rPr>
        <w:t>,</w:t>
      </w:r>
      <w:r w:rsidRPr="00B16B8E">
        <w:rPr>
          <w:rFonts w:eastAsia="Calibri"/>
          <w:kern w:val="2"/>
          <w:sz w:val="28"/>
          <w:szCs w:val="28"/>
          <w:lang w:val="uk-UA"/>
        </w:rPr>
        <w:t xml:space="preserve"> яка є </w:t>
      </w:r>
      <w:r w:rsidRPr="00B16B8E">
        <w:rPr>
          <w:sz w:val="28"/>
          <w:szCs w:val="28"/>
          <w:lang w:val="uk-UA"/>
        </w:rPr>
        <w:t>природним</w:t>
      </w:r>
      <w:r w:rsidR="001201C4" w:rsidRPr="00B16B8E">
        <w:rPr>
          <w:sz w:val="28"/>
          <w:szCs w:val="28"/>
          <w:lang w:val="uk-UA"/>
        </w:rPr>
        <w:t xml:space="preserve"> </w:t>
      </w:r>
      <w:r w:rsidRPr="00B16B8E">
        <w:rPr>
          <w:sz w:val="28"/>
          <w:szCs w:val="28"/>
          <w:lang w:val="uk-UA"/>
        </w:rPr>
        <w:t>продовженням розвитку принци</w:t>
      </w:r>
      <w:r w:rsidR="00A83795" w:rsidRPr="00B16B8E">
        <w:rPr>
          <w:sz w:val="28"/>
          <w:szCs w:val="28"/>
          <w:lang w:val="uk-UA"/>
        </w:rPr>
        <w:t>п</w:t>
      </w:r>
      <w:r w:rsidRPr="00B16B8E">
        <w:rPr>
          <w:sz w:val="28"/>
          <w:szCs w:val="28"/>
          <w:lang w:val="uk-UA"/>
        </w:rPr>
        <w:t>у реального зв</w:t>
      </w:r>
      <w:r w:rsidR="00EA0C07" w:rsidRPr="00B16B8E">
        <w:rPr>
          <w:sz w:val="28"/>
          <w:szCs w:val="28"/>
          <w:lang w:val="uk-UA"/>
        </w:rPr>
        <w:t>’</w:t>
      </w:r>
      <w:r w:rsidRPr="00B16B8E">
        <w:rPr>
          <w:sz w:val="28"/>
          <w:szCs w:val="28"/>
          <w:lang w:val="uk-UA"/>
        </w:rPr>
        <w:t>язку судна з державою прапора, ад</w:t>
      </w:r>
      <w:r w:rsidR="00A83795" w:rsidRPr="00B16B8E">
        <w:rPr>
          <w:sz w:val="28"/>
          <w:szCs w:val="28"/>
          <w:lang w:val="uk-UA"/>
        </w:rPr>
        <w:t xml:space="preserve">же її діяльність </w:t>
      </w:r>
      <w:r w:rsidR="00A83795" w:rsidRPr="00B16B8E">
        <w:rPr>
          <w:sz w:val="28"/>
          <w:szCs w:val="28"/>
          <w:lang w:val="uk-UA"/>
        </w:rPr>
        <w:lastRenderedPageBreak/>
        <w:t>була направлен</w:t>
      </w:r>
      <w:r w:rsidRPr="00B16B8E">
        <w:rPr>
          <w:sz w:val="28"/>
          <w:szCs w:val="28"/>
          <w:lang w:val="uk-UA"/>
        </w:rPr>
        <w:t>а саме на правове регулювання торговельного мореплавства та мирне вирішення конфліктних ситуацій</w:t>
      </w:r>
      <w:r w:rsidR="00F557BA" w:rsidRPr="00B16B8E">
        <w:rPr>
          <w:sz w:val="28"/>
          <w:szCs w:val="28"/>
          <w:lang w:val="uk-UA"/>
        </w:rPr>
        <w:t xml:space="preserve"> за допомогою юридичних норм. З </w:t>
      </w:r>
      <w:r w:rsidRPr="00B16B8E">
        <w:rPr>
          <w:sz w:val="28"/>
          <w:szCs w:val="28"/>
          <w:lang w:val="uk-UA"/>
        </w:rPr>
        <w:t>моменту створення Юридичного комітету коло питань, що підлягали розгляду, значно розшири</w:t>
      </w:r>
      <w:r w:rsidR="00A83795" w:rsidRPr="00B16B8E">
        <w:rPr>
          <w:sz w:val="28"/>
          <w:szCs w:val="28"/>
          <w:lang w:val="uk-UA"/>
        </w:rPr>
        <w:t>ло</w:t>
      </w:r>
      <w:r w:rsidRPr="00B16B8E">
        <w:rPr>
          <w:sz w:val="28"/>
          <w:szCs w:val="28"/>
          <w:lang w:val="uk-UA"/>
        </w:rPr>
        <w:t xml:space="preserve">ся, внаслідок чого під егідою Міжнародної морської організації за час її роботи був прийнятий цілий ряд конвенцій </w:t>
      </w:r>
      <w:r w:rsidR="00A83795" w:rsidRPr="00B16B8E">
        <w:rPr>
          <w:sz w:val="28"/>
          <w:szCs w:val="28"/>
          <w:lang w:val="uk-UA"/>
        </w:rPr>
        <w:t>і</w:t>
      </w:r>
      <w:r w:rsidRPr="00B16B8E">
        <w:rPr>
          <w:sz w:val="28"/>
          <w:szCs w:val="28"/>
          <w:lang w:val="uk-UA"/>
        </w:rPr>
        <w:t xml:space="preserve"> резолюцій, у тому числі й тих, що стосуються юрисдикції держави прапор</w:t>
      </w:r>
      <w:r w:rsidR="00A83795" w:rsidRPr="00B16B8E">
        <w:rPr>
          <w:sz w:val="28"/>
          <w:szCs w:val="28"/>
          <w:lang w:val="uk-UA"/>
        </w:rPr>
        <w:t>а</w:t>
      </w:r>
      <w:r w:rsidRPr="00B16B8E">
        <w:rPr>
          <w:sz w:val="28"/>
          <w:szCs w:val="28"/>
          <w:lang w:val="uk-UA"/>
        </w:rPr>
        <w:t xml:space="preserve"> судна, саме через яку і виявляється реальний зв</w:t>
      </w:r>
      <w:r w:rsidR="00EA0C07" w:rsidRPr="00B16B8E">
        <w:rPr>
          <w:sz w:val="28"/>
          <w:szCs w:val="28"/>
          <w:lang w:val="uk-UA"/>
        </w:rPr>
        <w:t>’</w:t>
      </w:r>
      <w:r w:rsidRPr="00B16B8E">
        <w:rPr>
          <w:sz w:val="28"/>
          <w:szCs w:val="28"/>
          <w:lang w:val="uk-UA"/>
        </w:rPr>
        <w:t>язок судна з державою прапор</w:t>
      </w:r>
      <w:r w:rsidR="00A83795" w:rsidRPr="00B16B8E">
        <w:rPr>
          <w:sz w:val="28"/>
          <w:szCs w:val="28"/>
          <w:lang w:val="uk-UA"/>
        </w:rPr>
        <w:t>а</w:t>
      </w:r>
      <w:r w:rsidRPr="00B16B8E">
        <w:rPr>
          <w:sz w:val="28"/>
          <w:szCs w:val="28"/>
          <w:lang w:val="uk-UA"/>
        </w:rPr>
        <w:t>. Тому Міжнародна морська організація (IMO) є невід</w:t>
      </w:r>
      <w:r w:rsidR="00EA0C07" w:rsidRPr="00B16B8E">
        <w:rPr>
          <w:sz w:val="28"/>
          <w:szCs w:val="28"/>
          <w:lang w:val="uk-UA"/>
        </w:rPr>
        <w:t>’</w:t>
      </w:r>
      <w:r w:rsidRPr="00B16B8E">
        <w:rPr>
          <w:sz w:val="28"/>
          <w:szCs w:val="28"/>
          <w:lang w:val="uk-UA"/>
        </w:rPr>
        <w:t>ємним елементом в історичному ланцюжку виникнення в міжнародному морському праві зв</w:t>
      </w:r>
      <w:r w:rsidR="00EA0C07" w:rsidRPr="00B16B8E">
        <w:rPr>
          <w:sz w:val="28"/>
          <w:szCs w:val="28"/>
          <w:lang w:val="uk-UA"/>
        </w:rPr>
        <w:t>’</w:t>
      </w:r>
      <w:r w:rsidRPr="00B16B8E">
        <w:rPr>
          <w:sz w:val="28"/>
          <w:szCs w:val="28"/>
          <w:lang w:val="uk-UA"/>
        </w:rPr>
        <w:t xml:space="preserve">язку судна з державою прапора. </w:t>
      </w:r>
    </w:p>
    <w:p w:rsidR="00F557BA" w:rsidRPr="00B16B8E" w:rsidRDefault="00F557BA" w:rsidP="001201C4">
      <w:pPr>
        <w:spacing w:line="360" w:lineRule="auto"/>
        <w:ind w:firstLine="709"/>
        <w:jc w:val="both"/>
        <w:rPr>
          <w:sz w:val="28"/>
          <w:szCs w:val="28"/>
          <w:lang w:val="uk-UA"/>
        </w:rPr>
      </w:pPr>
    </w:p>
    <w:p w:rsidR="009807CA" w:rsidRPr="00B16B8E" w:rsidRDefault="00517AE0" w:rsidP="001201C4">
      <w:pPr>
        <w:spacing w:line="360" w:lineRule="auto"/>
        <w:ind w:firstLine="709"/>
        <w:jc w:val="both"/>
        <w:rPr>
          <w:b/>
          <w:sz w:val="28"/>
          <w:szCs w:val="28"/>
          <w:lang w:val="uk-UA"/>
        </w:rPr>
      </w:pPr>
      <w:r w:rsidRPr="00B16B8E">
        <w:rPr>
          <w:b/>
          <w:sz w:val="28"/>
          <w:szCs w:val="28"/>
          <w:lang w:val="uk-UA"/>
        </w:rPr>
        <w:t>1.2</w:t>
      </w:r>
      <w:r w:rsidR="00F557BA" w:rsidRPr="00B16B8E">
        <w:rPr>
          <w:b/>
          <w:sz w:val="28"/>
          <w:szCs w:val="28"/>
          <w:lang w:val="uk-UA"/>
        </w:rPr>
        <w:t> </w:t>
      </w:r>
      <w:r w:rsidRPr="00B16B8E">
        <w:rPr>
          <w:b/>
          <w:sz w:val="28"/>
          <w:szCs w:val="28"/>
          <w:lang w:val="uk-UA"/>
        </w:rPr>
        <w:t>Сучасні критерії визначення</w:t>
      </w:r>
      <w:r w:rsidR="009807CA" w:rsidRPr="00B16B8E">
        <w:rPr>
          <w:b/>
          <w:sz w:val="28"/>
          <w:szCs w:val="28"/>
          <w:lang w:val="uk-UA"/>
        </w:rPr>
        <w:t xml:space="preserve"> принципу </w:t>
      </w:r>
      <w:r w:rsidR="00D27397">
        <w:rPr>
          <w:b/>
          <w:sz w:val="28"/>
          <w:szCs w:val="28"/>
          <w:lang w:val="uk-UA"/>
        </w:rPr>
        <w:t>«</w:t>
      </w:r>
      <w:r w:rsidR="009807CA" w:rsidRPr="00B16B8E">
        <w:rPr>
          <w:b/>
          <w:sz w:val="28"/>
          <w:szCs w:val="28"/>
          <w:lang w:val="uk-UA"/>
        </w:rPr>
        <w:t>реального зв</w:t>
      </w:r>
      <w:r w:rsidR="00EA0C07" w:rsidRPr="00B16B8E">
        <w:rPr>
          <w:b/>
          <w:sz w:val="28"/>
          <w:szCs w:val="28"/>
          <w:lang w:val="uk-UA"/>
        </w:rPr>
        <w:t>’</w:t>
      </w:r>
      <w:r w:rsidR="009807CA" w:rsidRPr="00B16B8E">
        <w:rPr>
          <w:b/>
          <w:sz w:val="28"/>
          <w:szCs w:val="28"/>
          <w:lang w:val="uk-UA"/>
        </w:rPr>
        <w:t>язку</w:t>
      </w:r>
      <w:r w:rsidR="00D27397">
        <w:rPr>
          <w:b/>
          <w:sz w:val="28"/>
          <w:szCs w:val="28"/>
          <w:lang w:val="uk-UA"/>
        </w:rPr>
        <w:t>»</w:t>
      </w:r>
      <w:r w:rsidR="009807CA" w:rsidRPr="00B16B8E">
        <w:rPr>
          <w:b/>
          <w:sz w:val="28"/>
          <w:szCs w:val="28"/>
          <w:lang w:val="uk-UA"/>
        </w:rPr>
        <w:t xml:space="preserve"> судна з державою прапора</w:t>
      </w:r>
    </w:p>
    <w:p w:rsidR="00F557BA" w:rsidRPr="00B16B8E" w:rsidRDefault="00F557BA" w:rsidP="001201C4">
      <w:pPr>
        <w:spacing w:line="360" w:lineRule="auto"/>
        <w:ind w:firstLine="709"/>
        <w:jc w:val="both"/>
        <w:rPr>
          <w:sz w:val="28"/>
          <w:szCs w:val="28"/>
          <w:lang w:val="uk-UA"/>
        </w:rPr>
      </w:pPr>
    </w:p>
    <w:p w:rsidR="009807CA" w:rsidRPr="00B16B8E" w:rsidRDefault="009807CA" w:rsidP="001201C4">
      <w:pPr>
        <w:spacing w:line="360" w:lineRule="auto"/>
        <w:ind w:firstLine="709"/>
        <w:jc w:val="both"/>
        <w:rPr>
          <w:sz w:val="28"/>
          <w:szCs w:val="28"/>
          <w:lang w:val="uk-UA"/>
        </w:rPr>
      </w:pPr>
      <w:r w:rsidRPr="00B16B8E">
        <w:rPr>
          <w:sz w:val="28"/>
          <w:szCs w:val="28"/>
          <w:lang w:val="uk-UA"/>
        </w:rPr>
        <w:t>Світовий океан</w:t>
      </w:r>
      <w:r w:rsidR="00A83795" w:rsidRPr="00B16B8E">
        <w:rPr>
          <w:sz w:val="28"/>
          <w:szCs w:val="28"/>
          <w:lang w:val="uk-UA"/>
        </w:rPr>
        <w:t>,</w:t>
      </w:r>
      <w:r w:rsidRPr="00B16B8E">
        <w:rPr>
          <w:sz w:val="28"/>
          <w:szCs w:val="28"/>
          <w:lang w:val="uk-UA"/>
        </w:rPr>
        <w:t xml:space="preserve"> або ad initio mundi</w:t>
      </w:r>
      <w:r w:rsidR="00A83795" w:rsidRPr="00B16B8E">
        <w:rPr>
          <w:sz w:val="28"/>
          <w:szCs w:val="28"/>
          <w:lang w:val="uk-UA"/>
        </w:rPr>
        <w:t>,</w:t>
      </w:r>
      <w:r w:rsidRPr="00B16B8E">
        <w:rPr>
          <w:sz w:val="28"/>
          <w:szCs w:val="28"/>
          <w:lang w:val="uk-UA"/>
        </w:rPr>
        <w:t xml:space="preserve"> служить людині як бе</w:t>
      </w:r>
      <w:r w:rsidR="00A83795" w:rsidRPr="00B16B8E">
        <w:rPr>
          <w:sz w:val="28"/>
          <w:szCs w:val="28"/>
          <w:lang w:val="uk-UA"/>
        </w:rPr>
        <w:t>зкрайній водний шлях і джерело в</w:t>
      </w:r>
      <w:r w:rsidRPr="00B16B8E">
        <w:rPr>
          <w:sz w:val="28"/>
          <w:szCs w:val="28"/>
          <w:lang w:val="uk-UA"/>
        </w:rPr>
        <w:t>сіляких видів ресурсів. При цьому практично будь-яка діяльність людини у Світовому океані пов</w:t>
      </w:r>
      <w:r w:rsidR="00EA0C07" w:rsidRPr="00B16B8E">
        <w:rPr>
          <w:sz w:val="28"/>
          <w:szCs w:val="28"/>
          <w:lang w:val="uk-UA"/>
        </w:rPr>
        <w:t>’</w:t>
      </w:r>
      <w:r w:rsidRPr="00B16B8E">
        <w:rPr>
          <w:sz w:val="28"/>
          <w:szCs w:val="28"/>
          <w:lang w:val="uk-UA"/>
        </w:rPr>
        <w:t>язана з використанням самохідних чи несамохідних, плавучих або стаціонарних споруд, тобто морських суден у широкому розумінні цього терміна</w:t>
      </w:r>
      <w:r w:rsidR="00E541A9" w:rsidRPr="00B16B8E">
        <w:rPr>
          <w:sz w:val="28"/>
          <w:szCs w:val="28"/>
          <w:lang w:val="uk-UA"/>
        </w:rPr>
        <w:t> </w:t>
      </w:r>
      <w:r w:rsidR="0002459D" w:rsidRPr="00B16B8E">
        <w:rPr>
          <w:sz w:val="28"/>
          <w:szCs w:val="28"/>
          <w:lang w:val="uk-UA"/>
        </w:rPr>
        <w:t>[143</w:t>
      </w:r>
      <w:r w:rsidR="000D31A6" w:rsidRPr="00B16B8E">
        <w:rPr>
          <w:sz w:val="28"/>
          <w:szCs w:val="28"/>
          <w:lang w:val="uk-UA"/>
        </w:rPr>
        <w:t>, с.</w:t>
      </w:r>
      <w:r w:rsidR="00A83795" w:rsidRPr="00B16B8E">
        <w:rPr>
          <w:sz w:val="28"/>
          <w:szCs w:val="28"/>
          <w:lang w:val="uk-UA"/>
        </w:rPr>
        <w:t> </w:t>
      </w:r>
      <w:r w:rsidR="0002459D" w:rsidRPr="00B16B8E">
        <w:rPr>
          <w:sz w:val="28"/>
          <w:szCs w:val="28"/>
          <w:lang w:val="uk-UA"/>
        </w:rPr>
        <w:t>123</w:t>
      </w:r>
      <w:r w:rsidR="000D31A6" w:rsidRPr="00B16B8E">
        <w:rPr>
          <w:sz w:val="28"/>
          <w:szCs w:val="28"/>
          <w:lang w:val="uk-UA"/>
        </w:rPr>
        <w:t>]</w:t>
      </w:r>
      <w:r w:rsidRPr="00B16B8E">
        <w:rPr>
          <w:sz w:val="28"/>
          <w:szCs w:val="28"/>
          <w:lang w:val="uk-UA"/>
        </w:rPr>
        <w:t xml:space="preserve">. Кожне судно для свого подальшого використання, </w:t>
      </w:r>
      <w:r w:rsidR="00A83795" w:rsidRPr="00B16B8E">
        <w:rPr>
          <w:sz w:val="28"/>
          <w:szCs w:val="28"/>
          <w:lang w:val="uk-UA"/>
        </w:rPr>
        <w:t>н</w:t>
      </w:r>
      <w:r w:rsidRPr="00B16B8E">
        <w:rPr>
          <w:sz w:val="28"/>
          <w:szCs w:val="28"/>
          <w:lang w:val="uk-UA"/>
        </w:rPr>
        <w:t>а вимог</w:t>
      </w:r>
      <w:r w:rsidR="00A83795" w:rsidRPr="00B16B8E">
        <w:rPr>
          <w:sz w:val="28"/>
          <w:szCs w:val="28"/>
          <w:lang w:val="uk-UA"/>
        </w:rPr>
        <w:t>у</w:t>
      </w:r>
      <w:r w:rsidRPr="00B16B8E">
        <w:rPr>
          <w:sz w:val="28"/>
          <w:szCs w:val="28"/>
          <w:lang w:val="uk-UA"/>
        </w:rPr>
        <w:t xml:space="preserve"> міжнародного морського права, має бути зареєстроване під прапором певної держави. Така прив</w:t>
      </w:r>
      <w:r w:rsidR="00EA0C07" w:rsidRPr="00B16B8E">
        <w:rPr>
          <w:sz w:val="28"/>
          <w:szCs w:val="28"/>
          <w:lang w:val="uk-UA"/>
        </w:rPr>
        <w:t>’</w:t>
      </w:r>
      <w:r w:rsidRPr="00B16B8E">
        <w:rPr>
          <w:sz w:val="28"/>
          <w:szCs w:val="28"/>
          <w:lang w:val="uk-UA"/>
        </w:rPr>
        <w:t>язка судна до певної держави визначається існуванням характерного зв</w:t>
      </w:r>
      <w:r w:rsidR="00EA0C07" w:rsidRPr="00B16B8E">
        <w:rPr>
          <w:sz w:val="28"/>
          <w:szCs w:val="28"/>
          <w:lang w:val="uk-UA"/>
        </w:rPr>
        <w:t>’</w:t>
      </w:r>
      <w:r w:rsidRPr="00B16B8E">
        <w:rPr>
          <w:sz w:val="28"/>
          <w:szCs w:val="28"/>
          <w:lang w:val="uk-UA"/>
        </w:rPr>
        <w:t xml:space="preserve">язку, який </w:t>
      </w:r>
      <w:r w:rsidR="00A83795" w:rsidRPr="00B16B8E">
        <w:rPr>
          <w:sz w:val="28"/>
          <w:szCs w:val="28"/>
          <w:lang w:val="uk-UA"/>
        </w:rPr>
        <w:t>у</w:t>
      </w:r>
      <w:r w:rsidRPr="00B16B8E">
        <w:rPr>
          <w:sz w:val="28"/>
          <w:szCs w:val="28"/>
          <w:lang w:val="uk-UA"/>
        </w:rPr>
        <w:t xml:space="preserve"> міжнародній доктрині отримав назву </w:t>
      </w:r>
      <w:r w:rsidR="004C10AC" w:rsidRPr="00B16B8E">
        <w:rPr>
          <w:sz w:val="28"/>
          <w:szCs w:val="28"/>
          <w:lang w:val="uk-UA"/>
        </w:rPr>
        <w:t>«</w:t>
      </w:r>
      <w:r w:rsidRPr="00B16B8E">
        <w:rPr>
          <w:sz w:val="28"/>
          <w:szCs w:val="28"/>
          <w:lang w:val="uk-UA"/>
        </w:rPr>
        <w:t>реальний зв</w:t>
      </w:r>
      <w:r w:rsidR="00EA0C07" w:rsidRPr="00B16B8E">
        <w:rPr>
          <w:sz w:val="28"/>
          <w:szCs w:val="28"/>
          <w:lang w:val="uk-UA"/>
        </w:rPr>
        <w:t>’</w:t>
      </w:r>
      <w:r w:rsidRPr="00B16B8E">
        <w:rPr>
          <w:sz w:val="28"/>
          <w:szCs w:val="28"/>
          <w:lang w:val="uk-UA"/>
        </w:rPr>
        <w:t>язок</w:t>
      </w:r>
      <w:r w:rsidR="004C10AC" w:rsidRPr="00B16B8E">
        <w:rPr>
          <w:sz w:val="28"/>
          <w:szCs w:val="28"/>
          <w:lang w:val="uk-UA"/>
        </w:rPr>
        <w:t>»</w:t>
      </w:r>
      <w:r w:rsidRPr="00B16B8E">
        <w:rPr>
          <w:sz w:val="28"/>
          <w:szCs w:val="28"/>
          <w:lang w:val="uk-UA"/>
        </w:rPr>
        <w:t>.</w:t>
      </w:r>
      <w:r w:rsidR="001201C4"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Проблема забезпечення реального зв</w:t>
      </w:r>
      <w:r w:rsidR="00EA0C07" w:rsidRPr="00B16B8E">
        <w:rPr>
          <w:sz w:val="28"/>
          <w:szCs w:val="28"/>
          <w:lang w:val="uk-UA"/>
        </w:rPr>
        <w:t>’</w:t>
      </w:r>
      <w:r w:rsidRPr="00B16B8E">
        <w:rPr>
          <w:sz w:val="28"/>
          <w:szCs w:val="28"/>
          <w:lang w:val="uk-UA"/>
        </w:rPr>
        <w:t>язку між державою та суднами</w:t>
      </w:r>
      <w:r w:rsidR="001201C4" w:rsidRPr="00B16B8E">
        <w:rPr>
          <w:sz w:val="28"/>
          <w:szCs w:val="28"/>
          <w:lang w:val="uk-UA"/>
        </w:rPr>
        <w:t xml:space="preserve"> </w:t>
      </w:r>
      <w:r w:rsidRPr="00B16B8E">
        <w:rPr>
          <w:sz w:val="28"/>
          <w:szCs w:val="28"/>
          <w:lang w:val="uk-UA"/>
        </w:rPr>
        <w:t>сьогодні є однією з ключових не</w:t>
      </w:r>
      <w:r w:rsidR="00A83795" w:rsidRPr="00B16B8E">
        <w:rPr>
          <w:sz w:val="28"/>
          <w:szCs w:val="28"/>
          <w:lang w:val="uk-UA"/>
        </w:rPr>
        <w:t>розв’яза</w:t>
      </w:r>
      <w:r w:rsidRPr="00B16B8E">
        <w:rPr>
          <w:sz w:val="28"/>
          <w:szCs w:val="28"/>
          <w:lang w:val="uk-UA"/>
        </w:rPr>
        <w:t xml:space="preserve">них проблем сучасного морського права, що впливає на подальший розвиток майже </w:t>
      </w:r>
      <w:r w:rsidR="00A83795" w:rsidRPr="00B16B8E">
        <w:rPr>
          <w:sz w:val="28"/>
          <w:szCs w:val="28"/>
          <w:lang w:val="uk-UA"/>
        </w:rPr>
        <w:t>в</w:t>
      </w:r>
      <w:r w:rsidRPr="00B16B8E">
        <w:rPr>
          <w:sz w:val="28"/>
          <w:szCs w:val="28"/>
          <w:lang w:val="uk-UA"/>
        </w:rPr>
        <w:t>сіх його підгалузей та інститутів. Для України ця проблема має величезну практичну актуальність в умовах масового de facto використання вітчизняними судновласниками іноземного прапор</w:t>
      </w:r>
      <w:r w:rsidR="00A83795" w:rsidRPr="00B16B8E">
        <w:rPr>
          <w:sz w:val="28"/>
          <w:szCs w:val="28"/>
          <w:lang w:val="uk-UA"/>
        </w:rPr>
        <w:t>а</w:t>
      </w:r>
      <w:r w:rsidRPr="00B16B8E">
        <w:rPr>
          <w:sz w:val="28"/>
          <w:szCs w:val="28"/>
          <w:lang w:val="uk-UA"/>
        </w:rPr>
        <w:t xml:space="preserve"> для власних суден та масового працевлаштування українських моряків на судна під іноземним прапором. Тому дослідження </w:t>
      </w:r>
      <w:r w:rsidRPr="00B16B8E">
        <w:rPr>
          <w:sz w:val="28"/>
          <w:szCs w:val="28"/>
          <w:lang w:val="uk-UA"/>
        </w:rPr>
        <w:lastRenderedPageBreak/>
        <w:t>принципу реального зв</w:t>
      </w:r>
      <w:r w:rsidR="00EA0C07" w:rsidRPr="00B16B8E">
        <w:rPr>
          <w:sz w:val="28"/>
          <w:szCs w:val="28"/>
          <w:lang w:val="uk-UA"/>
        </w:rPr>
        <w:t>’</w:t>
      </w:r>
      <w:r w:rsidRPr="00B16B8E">
        <w:rPr>
          <w:sz w:val="28"/>
          <w:szCs w:val="28"/>
          <w:lang w:val="uk-UA"/>
        </w:rPr>
        <w:t xml:space="preserve">язку судна з державою прапора в міжнародному морському праві є актуальним </w:t>
      </w:r>
      <w:r w:rsidR="00A83795" w:rsidRPr="00B16B8E">
        <w:rPr>
          <w:sz w:val="28"/>
          <w:szCs w:val="28"/>
          <w:lang w:val="uk-UA"/>
        </w:rPr>
        <w:t>і</w:t>
      </w:r>
      <w:r w:rsidRPr="00B16B8E">
        <w:rPr>
          <w:sz w:val="28"/>
          <w:szCs w:val="28"/>
          <w:lang w:val="uk-UA"/>
        </w:rPr>
        <w:t xml:space="preserve"> необхідним.</w:t>
      </w:r>
    </w:p>
    <w:p w:rsidR="009807CA" w:rsidRPr="00B16B8E" w:rsidRDefault="00A83795" w:rsidP="001201C4">
      <w:pPr>
        <w:spacing w:line="360" w:lineRule="auto"/>
        <w:ind w:firstLine="709"/>
        <w:jc w:val="both"/>
        <w:rPr>
          <w:sz w:val="28"/>
          <w:szCs w:val="28"/>
          <w:lang w:val="uk-UA"/>
        </w:rPr>
      </w:pPr>
      <w:r w:rsidRPr="00B16B8E">
        <w:rPr>
          <w:sz w:val="28"/>
          <w:szCs w:val="28"/>
          <w:lang w:val="uk-UA"/>
        </w:rPr>
        <w:t>У</w:t>
      </w:r>
      <w:r w:rsidR="009807CA" w:rsidRPr="00B16B8E">
        <w:rPr>
          <w:sz w:val="28"/>
          <w:szCs w:val="28"/>
          <w:lang w:val="uk-UA"/>
        </w:rPr>
        <w:t xml:space="preserve"> рамках нашого дослідження маємо визначити момент, з якого </w:t>
      </w:r>
      <w:r w:rsidRPr="00B16B8E">
        <w:rPr>
          <w:sz w:val="28"/>
          <w:szCs w:val="28"/>
          <w:lang w:val="uk-UA"/>
        </w:rPr>
        <w:t>починається</w:t>
      </w:r>
      <w:r w:rsidR="009807CA" w:rsidRPr="00B16B8E">
        <w:rPr>
          <w:sz w:val="28"/>
          <w:szCs w:val="28"/>
          <w:lang w:val="uk-UA"/>
        </w:rPr>
        <w:t xml:space="preserve"> зв</w:t>
      </w:r>
      <w:r w:rsidR="00EA0C07" w:rsidRPr="00B16B8E">
        <w:rPr>
          <w:sz w:val="28"/>
          <w:szCs w:val="28"/>
          <w:lang w:val="uk-UA"/>
        </w:rPr>
        <w:t>’</w:t>
      </w:r>
      <w:r w:rsidR="009807CA" w:rsidRPr="00B16B8E">
        <w:rPr>
          <w:sz w:val="28"/>
          <w:szCs w:val="28"/>
          <w:lang w:val="uk-UA"/>
        </w:rPr>
        <w:t>язок судна з державою прапора</w:t>
      </w:r>
      <w:r w:rsidRPr="00B16B8E">
        <w:rPr>
          <w:sz w:val="28"/>
          <w:szCs w:val="28"/>
          <w:lang w:val="uk-UA"/>
        </w:rPr>
        <w:t>,</w:t>
      </w:r>
      <w:r w:rsidR="009807CA" w:rsidRPr="00B16B8E">
        <w:rPr>
          <w:sz w:val="28"/>
          <w:szCs w:val="28"/>
          <w:lang w:val="uk-UA"/>
        </w:rPr>
        <w:t xml:space="preserve"> та критерії, за якими можна визначити, чи</w:t>
      </w:r>
      <w:r w:rsidR="001201C4" w:rsidRPr="00B16B8E">
        <w:rPr>
          <w:sz w:val="28"/>
          <w:szCs w:val="28"/>
          <w:lang w:val="uk-UA"/>
        </w:rPr>
        <w:t xml:space="preserve"> </w:t>
      </w:r>
      <w:r w:rsidR="009807CA" w:rsidRPr="00B16B8E">
        <w:rPr>
          <w:sz w:val="28"/>
          <w:szCs w:val="28"/>
          <w:lang w:val="uk-UA"/>
        </w:rPr>
        <w:t>є такий зв</w:t>
      </w:r>
      <w:r w:rsidR="00EA0C07" w:rsidRPr="00B16B8E">
        <w:rPr>
          <w:sz w:val="28"/>
          <w:szCs w:val="28"/>
          <w:lang w:val="uk-UA"/>
        </w:rPr>
        <w:t>’</w:t>
      </w:r>
      <w:r w:rsidR="009807CA" w:rsidRPr="00B16B8E">
        <w:rPr>
          <w:sz w:val="28"/>
          <w:szCs w:val="28"/>
          <w:lang w:val="uk-UA"/>
        </w:rPr>
        <w:t xml:space="preserve">язок </w:t>
      </w:r>
      <w:r w:rsidR="004C10AC" w:rsidRPr="00B16B8E">
        <w:rPr>
          <w:sz w:val="28"/>
          <w:szCs w:val="28"/>
          <w:lang w:val="uk-UA"/>
        </w:rPr>
        <w:t>«</w:t>
      </w:r>
      <w:r w:rsidR="009807CA" w:rsidRPr="00B16B8E">
        <w:rPr>
          <w:sz w:val="28"/>
          <w:szCs w:val="28"/>
          <w:lang w:val="uk-UA"/>
        </w:rPr>
        <w:t>реальним</w:t>
      </w:r>
      <w:r w:rsidR="004C10AC" w:rsidRPr="00B16B8E">
        <w:rPr>
          <w:sz w:val="28"/>
          <w:szCs w:val="28"/>
          <w:lang w:val="uk-UA"/>
        </w:rPr>
        <w:t>»</w:t>
      </w:r>
      <w:r w:rsidR="009807CA"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Зв</w:t>
      </w:r>
      <w:r w:rsidR="00EA0C07" w:rsidRPr="00B16B8E">
        <w:rPr>
          <w:sz w:val="28"/>
          <w:szCs w:val="28"/>
          <w:lang w:val="uk-UA"/>
        </w:rPr>
        <w:t>’</w:t>
      </w:r>
      <w:r w:rsidRPr="00B16B8E">
        <w:rPr>
          <w:sz w:val="28"/>
          <w:szCs w:val="28"/>
          <w:lang w:val="uk-UA"/>
        </w:rPr>
        <w:t xml:space="preserve">язок судна з державою прапора починається з моменту реєстрації такого судна. Реєстрація морських суден є однією з форм здійснення нагляду з боку держави за суднами і засобом посвідчення речових прав на них. Такий нагляд існував і існує, з тими чи іншими відмінностями, в усіх морських країнах. В історії реєстрації торговельних суден розгорнулася широкомасштабна практика розвитку, зокрема серед традиційних морських країн, вимагаючи наявність національного елементу </w:t>
      </w:r>
      <w:r w:rsidR="00A83795" w:rsidRPr="00B16B8E">
        <w:rPr>
          <w:sz w:val="28"/>
          <w:szCs w:val="28"/>
          <w:lang w:val="uk-UA"/>
        </w:rPr>
        <w:t>в</w:t>
      </w:r>
      <w:r w:rsidRPr="00B16B8E">
        <w:rPr>
          <w:sz w:val="28"/>
          <w:szCs w:val="28"/>
          <w:lang w:val="uk-UA"/>
        </w:rPr>
        <w:t xml:space="preserve"> різних варіаціях, </w:t>
      </w:r>
      <w:r w:rsidR="00A83795" w:rsidRPr="00B16B8E">
        <w:rPr>
          <w:sz w:val="28"/>
          <w:szCs w:val="28"/>
          <w:lang w:val="uk-UA"/>
        </w:rPr>
        <w:t>стосовно</w:t>
      </w:r>
      <w:r w:rsidRPr="00B16B8E">
        <w:rPr>
          <w:sz w:val="28"/>
          <w:szCs w:val="28"/>
          <w:lang w:val="uk-UA"/>
        </w:rPr>
        <w:t xml:space="preserve"> судновласника </w:t>
      </w:r>
      <w:r w:rsidR="00A83795" w:rsidRPr="00B16B8E">
        <w:rPr>
          <w:sz w:val="28"/>
          <w:szCs w:val="28"/>
          <w:lang w:val="uk-UA"/>
        </w:rPr>
        <w:t>й</w:t>
      </w:r>
      <w:r w:rsidRPr="00B16B8E">
        <w:rPr>
          <w:sz w:val="28"/>
          <w:szCs w:val="28"/>
          <w:lang w:val="uk-UA"/>
        </w:rPr>
        <w:t xml:space="preserve"> інколи </w:t>
      </w:r>
      <w:r w:rsidR="008A6FC3" w:rsidRPr="00B16B8E">
        <w:rPr>
          <w:sz w:val="28"/>
          <w:szCs w:val="28"/>
          <w:lang w:val="uk-UA"/>
        </w:rPr>
        <w:t>що</w:t>
      </w:r>
      <w:r w:rsidRPr="00B16B8E">
        <w:rPr>
          <w:sz w:val="28"/>
          <w:szCs w:val="28"/>
          <w:lang w:val="uk-UA"/>
        </w:rPr>
        <w:t>до екіпажу та капітана як умову для подальшої реєстрації.</w:t>
      </w:r>
      <w:r w:rsidRPr="00B16B8E">
        <w:rPr>
          <w:b/>
          <w:sz w:val="28"/>
          <w:szCs w:val="28"/>
          <w:lang w:val="uk-UA"/>
        </w:rPr>
        <w:t xml:space="preserve"> </w:t>
      </w:r>
      <w:r w:rsidR="00E541A9" w:rsidRPr="00B16B8E">
        <w:rPr>
          <w:sz w:val="28"/>
          <w:szCs w:val="28"/>
          <w:lang w:val="uk-UA"/>
        </w:rPr>
        <w:t>В</w:t>
      </w:r>
      <w:r w:rsidRPr="00B16B8E">
        <w:rPr>
          <w:sz w:val="28"/>
          <w:szCs w:val="28"/>
          <w:lang w:val="uk-UA"/>
        </w:rPr>
        <w:t xml:space="preserve">же </w:t>
      </w:r>
      <w:r w:rsidR="00E541A9" w:rsidRPr="00B16B8E">
        <w:rPr>
          <w:sz w:val="28"/>
          <w:szCs w:val="28"/>
          <w:lang w:val="uk-UA"/>
        </w:rPr>
        <w:t>у</w:t>
      </w:r>
      <w:r w:rsidRPr="00B16B8E">
        <w:rPr>
          <w:sz w:val="28"/>
          <w:szCs w:val="28"/>
          <w:lang w:val="uk-UA"/>
        </w:rPr>
        <w:t xml:space="preserve"> ХІХ</w:t>
      </w:r>
      <w:r w:rsidR="00A83795" w:rsidRPr="00B16B8E">
        <w:rPr>
          <w:sz w:val="28"/>
          <w:szCs w:val="28"/>
          <w:lang w:val="uk-UA"/>
        </w:rPr>
        <w:t> </w:t>
      </w:r>
      <w:r w:rsidRPr="00B16B8E">
        <w:rPr>
          <w:sz w:val="28"/>
          <w:szCs w:val="28"/>
          <w:lang w:val="uk-UA"/>
        </w:rPr>
        <w:t>ст</w:t>
      </w:r>
      <w:r w:rsidR="00A83795" w:rsidRPr="00B16B8E">
        <w:rPr>
          <w:sz w:val="28"/>
          <w:szCs w:val="28"/>
          <w:lang w:val="uk-UA"/>
        </w:rPr>
        <w:t>.</w:t>
      </w:r>
      <w:r w:rsidRPr="00B16B8E">
        <w:rPr>
          <w:sz w:val="28"/>
          <w:szCs w:val="28"/>
          <w:lang w:val="uk-UA"/>
        </w:rPr>
        <w:t xml:space="preserve"> кожна держава мала один національний судновий реєстр (Registry of British Ships</w:t>
      </w:r>
      <w:r w:rsidR="00A83795" w:rsidRPr="00B16B8E">
        <w:rPr>
          <w:sz w:val="28"/>
          <w:szCs w:val="28"/>
          <w:lang w:val="uk-UA"/>
        </w:rPr>
        <w:t xml:space="preserve"> –</w:t>
      </w:r>
      <w:r w:rsidRPr="00B16B8E">
        <w:rPr>
          <w:sz w:val="28"/>
          <w:szCs w:val="28"/>
          <w:lang w:val="uk-UA"/>
        </w:rPr>
        <w:t xml:space="preserve"> в Англії, Registre des soumissions de francisation </w:t>
      </w:r>
      <w:r w:rsidR="00A83795" w:rsidRPr="00B16B8E">
        <w:rPr>
          <w:sz w:val="28"/>
          <w:szCs w:val="28"/>
          <w:lang w:val="uk-UA"/>
        </w:rPr>
        <w:t>– у</w:t>
      </w:r>
      <w:r w:rsidRPr="00B16B8E">
        <w:rPr>
          <w:sz w:val="28"/>
          <w:szCs w:val="28"/>
          <w:lang w:val="uk-UA"/>
        </w:rPr>
        <w:t xml:space="preserve"> Франції, Schiffsregister </w:t>
      </w:r>
      <w:r w:rsidR="00A83795" w:rsidRPr="00B16B8E">
        <w:rPr>
          <w:sz w:val="28"/>
          <w:szCs w:val="28"/>
          <w:lang w:val="uk-UA"/>
        </w:rPr>
        <w:t xml:space="preserve">– </w:t>
      </w:r>
      <w:r w:rsidR="00E541A9" w:rsidRPr="00B16B8E">
        <w:rPr>
          <w:sz w:val="28"/>
          <w:szCs w:val="28"/>
          <w:lang w:val="uk-UA"/>
        </w:rPr>
        <w:t>в</w:t>
      </w:r>
      <w:r w:rsidRPr="00B16B8E">
        <w:rPr>
          <w:sz w:val="28"/>
          <w:szCs w:val="28"/>
          <w:lang w:val="uk-UA"/>
        </w:rPr>
        <w:t xml:space="preserve"> Німеччині). Судно вносилося у судновий реєстр лише після надання доказів того, що особа має право на підняття національного прапор</w:t>
      </w:r>
      <w:r w:rsidR="00A83795" w:rsidRPr="00B16B8E">
        <w:rPr>
          <w:sz w:val="28"/>
          <w:szCs w:val="28"/>
          <w:lang w:val="uk-UA"/>
        </w:rPr>
        <w:t>а</w:t>
      </w:r>
      <w:r w:rsidRPr="00B16B8E">
        <w:rPr>
          <w:sz w:val="28"/>
          <w:szCs w:val="28"/>
          <w:lang w:val="uk-UA"/>
        </w:rPr>
        <w:t xml:space="preserve">. Такий реєстр передбачав наявність </w:t>
      </w:r>
      <w:r w:rsidR="004C10AC" w:rsidRPr="00B16B8E">
        <w:rPr>
          <w:sz w:val="28"/>
          <w:szCs w:val="28"/>
          <w:lang w:val="uk-UA"/>
        </w:rPr>
        <w:t>«</w:t>
      </w:r>
      <w:r w:rsidRPr="00B16B8E">
        <w:rPr>
          <w:sz w:val="28"/>
          <w:szCs w:val="28"/>
          <w:lang w:val="uk-UA"/>
        </w:rPr>
        <w:t>реального</w:t>
      </w:r>
      <w:r w:rsidR="004C10AC" w:rsidRPr="00B16B8E">
        <w:rPr>
          <w:sz w:val="28"/>
          <w:szCs w:val="28"/>
          <w:lang w:val="uk-UA"/>
        </w:rPr>
        <w:t>»</w:t>
      </w:r>
      <w:r w:rsidRPr="00B16B8E">
        <w:rPr>
          <w:sz w:val="28"/>
          <w:szCs w:val="28"/>
          <w:lang w:val="uk-UA"/>
        </w:rPr>
        <w:t xml:space="preserve"> зв</w:t>
      </w:r>
      <w:r w:rsidR="00EA0C07" w:rsidRPr="00B16B8E">
        <w:rPr>
          <w:sz w:val="28"/>
          <w:szCs w:val="28"/>
          <w:lang w:val="uk-UA"/>
        </w:rPr>
        <w:t>’</w:t>
      </w:r>
      <w:r w:rsidRPr="00B16B8E">
        <w:rPr>
          <w:sz w:val="28"/>
          <w:szCs w:val="28"/>
          <w:lang w:val="uk-UA"/>
        </w:rPr>
        <w:t>язку між державою, судном та судновласником, а підняття державного прапора на судні бу</w:t>
      </w:r>
      <w:r w:rsidR="00A83795" w:rsidRPr="00B16B8E">
        <w:rPr>
          <w:sz w:val="28"/>
          <w:szCs w:val="28"/>
          <w:lang w:val="uk-UA"/>
        </w:rPr>
        <w:t>ло</w:t>
      </w:r>
      <w:r w:rsidRPr="00B16B8E">
        <w:rPr>
          <w:sz w:val="28"/>
          <w:szCs w:val="28"/>
          <w:lang w:val="uk-UA"/>
        </w:rPr>
        <w:t xml:space="preserve"> тим юридичним фактом, коли одразу ставало зрозуміло, яке саме право (національне) застосовувалося до відносин, що виникали на цьому судні. Законодавство держав ретельно оберігало національність своїх торговельних суден. Держава надавала дозвіл плавати під прапором іншої держави лише в одному випадку – </w:t>
      </w:r>
      <w:r w:rsidR="00A83795" w:rsidRPr="00B16B8E">
        <w:rPr>
          <w:sz w:val="28"/>
          <w:szCs w:val="28"/>
          <w:lang w:val="uk-UA"/>
        </w:rPr>
        <w:t>в</w:t>
      </w:r>
      <w:r w:rsidRPr="00B16B8E">
        <w:rPr>
          <w:sz w:val="28"/>
          <w:szCs w:val="28"/>
          <w:lang w:val="uk-UA"/>
        </w:rPr>
        <w:t xml:space="preserve"> разі придбання судна за кордоном. </w:t>
      </w:r>
    </w:p>
    <w:p w:rsidR="009807CA" w:rsidRPr="00B16B8E" w:rsidRDefault="00A83795" w:rsidP="001201C4">
      <w:pPr>
        <w:spacing w:line="360" w:lineRule="auto"/>
        <w:ind w:firstLine="709"/>
        <w:jc w:val="both"/>
        <w:rPr>
          <w:sz w:val="28"/>
          <w:szCs w:val="28"/>
          <w:lang w:val="uk-UA"/>
        </w:rPr>
      </w:pPr>
      <w:r w:rsidRPr="00B16B8E">
        <w:rPr>
          <w:sz w:val="28"/>
          <w:szCs w:val="28"/>
          <w:lang w:val="uk-UA"/>
        </w:rPr>
        <w:t>У</w:t>
      </w:r>
      <w:r w:rsidR="009807CA" w:rsidRPr="00B16B8E">
        <w:rPr>
          <w:sz w:val="28"/>
          <w:szCs w:val="28"/>
          <w:lang w:val="uk-UA"/>
        </w:rPr>
        <w:t>сі судна, внесені до суднового реєстру, підлягають контролю з боку держави і не можуть бути допущені до плавання</w:t>
      </w:r>
      <w:r w:rsidRPr="00B16B8E">
        <w:rPr>
          <w:sz w:val="28"/>
          <w:szCs w:val="28"/>
          <w:lang w:val="uk-UA"/>
        </w:rPr>
        <w:t>, перш</w:t>
      </w:r>
      <w:r w:rsidR="009807CA" w:rsidRPr="00B16B8E">
        <w:rPr>
          <w:sz w:val="28"/>
          <w:szCs w:val="28"/>
          <w:lang w:val="uk-UA"/>
        </w:rPr>
        <w:t xml:space="preserve"> ніж буде встановлено, що вони задовольняють вимог</w:t>
      </w:r>
      <w:r w:rsidRPr="00B16B8E">
        <w:rPr>
          <w:sz w:val="28"/>
          <w:szCs w:val="28"/>
          <w:lang w:val="uk-UA"/>
        </w:rPr>
        <w:t>и</w:t>
      </w:r>
      <w:r w:rsidR="009807CA" w:rsidRPr="00B16B8E">
        <w:rPr>
          <w:sz w:val="28"/>
          <w:szCs w:val="28"/>
          <w:lang w:val="uk-UA"/>
        </w:rPr>
        <w:t xml:space="preserve"> безпеки мореплавання. Разом з тим законодавство ряду країн ставить надання своєї національності суднам лише </w:t>
      </w:r>
      <w:r w:rsidR="009807CA" w:rsidRPr="00B16B8E">
        <w:rPr>
          <w:sz w:val="28"/>
          <w:szCs w:val="28"/>
          <w:lang w:val="uk-UA"/>
        </w:rPr>
        <w:lastRenderedPageBreak/>
        <w:t>в залежність від одного факту реєстрації, що є недостатнім для визнання наявності реального зв</w:t>
      </w:r>
      <w:r w:rsidR="00EA0C07" w:rsidRPr="00B16B8E">
        <w:rPr>
          <w:sz w:val="28"/>
          <w:szCs w:val="28"/>
          <w:lang w:val="uk-UA"/>
        </w:rPr>
        <w:t>’</w:t>
      </w:r>
      <w:r w:rsidR="009807CA" w:rsidRPr="00B16B8E">
        <w:rPr>
          <w:sz w:val="28"/>
          <w:szCs w:val="28"/>
          <w:lang w:val="uk-UA"/>
        </w:rPr>
        <w:t>язку.</w:t>
      </w:r>
    </w:p>
    <w:p w:rsidR="009807CA" w:rsidRPr="00B16B8E" w:rsidRDefault="009807CA" w:rsidP="001201C4">
      <w:pPr>
        <w:spacing w:line="360" w:lineRule="auto"/>
        <w:ind w:firstLine="709"/>
        <w:jc w:val="both"/>
        <w:rPr>
          <w:sz w:val="28"/>
          <w:szCs w:val="28"/>
          <w:lang w:val="uk-UA"/>
        </w:rPr>
      </w:pPr>
      <w:r w:rsidRPr="00B16B8E">
        <w:rPr>
          <w:sz w:val="28"/>
          <w:szCs w:val="28"/>
          <w:lang w:val="uk-UA"/>
        </w:rPr>
        <w:t>Цілі і юридичне значення реєстрації морських торговельних суден можна звести до двох моментів: публічно-правових та приватно-правових. У</w:t>
      </w:r>
      <w:r w:rsidR="00E853EB" w:rsidRPr="00B16B8E">
        <w:rPr>
          <w:sz w:val="28"/>
          <w:szCs w:val="28"/>
          <w:lang w:val="uk-UA"/>
        </w:rPr>
        <w:t> </w:t>
      </w:r>
      <w:r w:rsidRPr="00B16B8E">
        <w:rPr>
          <w:sz w:val="28"/>
          <w:szCs w:val="28"/>
          <w:lang w:val="uk-UA"/>
        </w:rPr>
        <w:t>першому випадку реєстрація точно від</w:t>
      </w:r>
      <w:r w:rsidR="00A83795" w:rsidRPr="00B16B8E">
        <w:rPr>
          <w:sz w:val="28"/>
          <w:szCs w:val="28"/>
          <w:lang w:val="uk-UA"/>
        </w:rPr>
        <w:t>бив</w:t>
      </w:r>
      <w:r w:rsidRPr="00B16B8E">
        <w:rPr>
          <w:sz w:val="28"/>
          <w:szCs w:val="28"/>
          <w:lang w:val="uk-UA"/>
        </w:rPr>
        <w:t xml:space="preserve">ає фактичне і юридичне становище національного торгового флоту, у другому </w:t>
      </w:r>
      <w:r w:rsidR="00C7282B" w:rsidRPr="00B16B8E">
        <w:rPr>
          <w:sz w:val="28"/>
          <w:szCs w:val="28"/>
          <w:lang w:val="uk-UA"/>
        </w:rPr>
        <w:t>–</w:t>
      </w:r>
      <w:r w:rsidRPr="00B16B8E">
        <w:rPr>
          <w:sz w:val="28"/>
          <w:szCs w:val="28"/>
          <w:lang w:val="uk-UA"/>
        </w:rPr>
        <w:t xml:space="preserve"> слугує забезпеченню громадського контролю за угодами, </w:t>
      </w:r>
      <w:r w:rsidR="00E853EB" w:rsidRPr="00B16B8E">
        <w:rPr>
          <w:sz w:val="28"/>
          <w:szCs w:val="28"/>
          <w:lang w:val="uk-UA"/>
        </w:rPr>
        <w:t>уклад</w:t>
      </w:r>
      <w:r w:rsidRPr="00B16B8E">
        <w:rPr>
          <w:sz w:val="28"/>
          <w:szCs w:val="28"/>
          <w:lang w:val="uk-UA"/>
        </w:rPr>
        <w:t xml:space="preserve">еними </w:t>
      </w:r>
      <w:r w:rsidR="00E853EB" w:rsidRPr="00B16B8E">
        <w:rPr>
          <w:sz w:val="28"/>
          <w:szCs w:val="28"/>
          <w:lang w:val="uk-UA"/>
        </w:rPr>
        <w:t>і</w:t>
      </w:r>
      <w:r w:rsidRPr="00B16B8E">
        <w:rPr>
          <w:sz w:val="28"/>
          <w:szCs w:val="28"/>
          <w:lang w:val="uk-UA"/>
        </w:rPr>
        <w:t>з судном. Записи національного суднового р</w:t>
      </w:r>
      <w:r w:rsidR="00E541A9" w:rsidRPr="00B16B8E">
        <w:rPr>
          <w:sz w:val="28"/>
          <w:szCs w:val="28"/>
          <w:lang w:val="uk-UA"/>
        </w:rPr>
        <w:t>е</w:t>
      </w:r>
      <w:r w:rsidRPr="00B16B8E">
        <w:rPr>
          <w:sz w:val="28"/>
          <w:szCs w:val="28"/>
          <w:lang w:val="uk-UA"/>
        </w:rPr>
        <w:t>єст</w:t>
      </w:r>
      <w:r w:rsidR="00E853EB" w:rsidRPr="00B16B8E">
        <w:rPr>
          <w:sz w:val="28"/>
          <w:szCs w:val="28"/>
          <w:lang w:val="uk-UA"/>
        </w:rPr>
        <w:t>р</w:t>
      </w:r>
      <w:r w:rsidRPr="00B16B8E">
        <w:rPr>
          <w:sz w:val="28"/>
          <w:szCs w:val="28"/>
          <w:lang w:val="uk-UA"/>
        </w:rPr>
        <w:t xml:space="preserve">у вважаються достовірними </w:t>
      </w:r>
      <w:r w:rsidR="00E853EB" w:rsidRPr="00B16B8E">
        <w:rPr>
          <w:sz w:val="28"/>
          <w:szCs w:val="28"/>
          <w:lang w:val="uk-UA"/>
        </w:rPr>
        <w:t>в</w:t>
      </w:r>
      <w:r w:rsidRPr="00B16B8E">
        <w:rPr>
          <w:sz w:val="28"/>
          <w:szCs w:val="28"/>
          <w:lang w:val="uk-UA"/>
        </w:rPr>
        <w:t xml:space="preserve"> тому сенсі, що </w:t>
      </w:r>
      <w:r w:rsidR="00E853EB" w:rsidRPr="00B16B8E">
        <w:rPr>
          <w:sz w:val="28"/>
          <w:szCs w:val="28"/>
          <w:lang w:val="uk-UA"/>
        </w:rPr>
        <w:t>під час</w:t>
      </w:r>
      <w:r w:rsidRPr="00B16B8E">
        <w:rPr>
          <w:sz w:val="28"/>
          <w:szCs w:val="28"/>
          <w:lang w:val="uk-UA"/>
        </w:rPr>
        <w:t xml:space="preserve"> укладанн</w:t>
      </w:r>
      <w:r w:rsidR="00E853EB" w:rsidRPr="00B16B8E">
        <w:rPr>
          <w:sz w:val="28"/>
          <w:szCs w:val="28"/>
          <w:lang w:val="uk-UA"/>
        </w:rPr>
        <w:t>я</w:t>
      </w:r>
      <w:r w:rsidRPr="00B16B8E">
        <w:rPr>
          <w:sz w:val="28"/>
          <w:szCs w:val="28"/>
          <w:lang w:val="uk-UA"/>
        </w:rPr>
        <w:t xml:space="preserve"> угод </w:t>
      </w:r>
      <w:r w:rsidR="00E853EB" w:rsidRPr="00B16B8E">
        <w:rPr>
          <w:sz w:val="28"/>
          <w:szCs w:val="28"/>
          <w:lang w:val="uk-UA"/>
        </w:rPr>
        <w:t>і</w:t>
      </w:r>
      <w:r w:rsidRPr="00B16B8E">
        <w:rPr>
          <w:sz w:val="28"/>
          <w:szCs w:val="28"/>
          <w:lang w:val="uk-UA"/>
        </w:rPr>
        <w:t>з судном (його продажу, застави і т.</w:t>
      </w:r>
      <w:r w:rsidR="00E541A9" w:rsidRPr="00B16B8E">
        <w:rPr>
          <w:sz w:val="28"/>
          <w:szCs w:val="28"/>
          <w:lang w:val="uk-UA"/>
        </w:rPr>
        <w:t> ін</w:t>
      </w:r>
      <w:r w:rsidRPr="00B16B8E">
        <w:rPr>
          <w:sz w:val="28"/>
          <w:szCs w:val="28"/>
          <w:lang w:val="uk-UA"/>
        </w:rPr>
        <w:t>.) будь-яка особа може покладатися на них</w:t>
      </w:r>
      <w:r w:rsidR="00E853EB" w:rsidRPr="00B16B8E">
        <w:rPr>
          <w:sz w:val="28"/>
          <w:szCs w:val="28"/>
          <w:lang w:val="uk-UA"/>
        </w:rPr>
        <w:t>,</w:t>
      </w:r>
      <w:r w:rsidRPr="00B16B8E">
        <w:rPr>
          <w:sz w:val="28"/>
          <w:szCs w:val="28"/>
          <w:lang w:val="uk-UA"/>
        </w:rPr>
        <w:t xml:space="preserve"> як на </w:t>
      </w:r>
      <w:r w:rsidR="00E853EB" w:rsidRPr="00B16B8E">
        <w:rPr>
          <w:sz w:val="28"/>
          <w:szCs w:val="28"/>
          <w:lang w:val="uk-UA"/>
        </w:rPr>
        <w:t xml:space="preserve">такі, що </w:t>
      </w:r>
      <w:r w:rsidRPr="00B16B8E">
        <w:rPr>
          <w:sz w:val="28"/>
          <w:szCs w:val="28"/>
          <w:lang w:val="uk-UA"/>
        </w:rPr>
        <w:t>повністю відповідаю</w:t>
      </w:r>
      <w:r w:rsidR="00E853EB" w:rsidRPr="00B16B8E">
        <w:rPr>
          <w:sz w:val="28"/>
          <w:szCs w:val="28"/>
          <w:lang w:val="uk-UA"/>
        </w:rPr>
        <w:t>ть</w:t>
      </w:r>
      <w:r w:rsidRPr="00B16B8E">
        <w:rPr>
          <w:sz w:val="28"/>
          <w:szCs w:val="28"/>
          <w:lang w:val="uk-UA"/>
        </w:rPr>
        <w:t xml:space="preserve"> дійсності</w:t>
      </w:r>
      <w:r w:rsidR="00E541A9" w:rsidRPr="00B16B8E">
        <w:rPr>
          <w:sz w:val="28"/>
          <w:szCs w:val="28"/>
          <w:lang w:val="uk-UA"/>
        </w:rPr>
        <w:t> </w:t>
      </w:r>
      <w:r w:rsidR="0002459D" w:rsidRPr="00B16B8E">
        <w:rPr>
          <w:sz w:val="28"/>
          <w:szCs w:val="28"/>
          <w:lang w:val="uk-UA"/>
        </w:rPr>
        <w:t>[45</w:t>
      </w:r>
      <w:r w:rsidR="000D31A6" w:rsidRPr="00B16B8E">
        <w:rPr>
          <w:sz w:val="28"/>
          <w:szCs w:val="28"/>
          <w:lang w:val="uk-UA"/>
        </w:rPr>
        <w:t>, с.</w:t>
      </w:r>
      <w:r w:rsidR="00E853EB" w:rsidRPr="00B16B8E">
        <w:rPr>
          <w:sz w:val="28"/>
          <w:szCs w:val="28"/>
          <w:lang w:val="uk-UA"/>
        </w:rPr>
        <w:t> </w:t>
      </w:r>
      <w:r w:rsidR="000D31A6" w:rsidRPr="00B16B8E">
        <w:rPr>
          <w:sz w:val="28"/>
          <w:szCs w:val="28"/>
          <w:lang w:val="uk-UA"/>
        </w:rPr>
        <w:t>5]</w:t>
      </w:r>
      <w:r w:rsidR="00E541A9" w:rsidRPr="00B16B8E">
        <w:rPr>
          <w:sz w:val="28"/>
          <w:szCs w:val="28"/>
          <w:lang w:val="uk-UA"/>
        </w:rPr>
        <w:t>.</w:t>
      </w:r>
    </w:p>
    <w:p w:rsidR="009807CA" w:rsidRPr="00B16B8E" w:rsidRDefault="00E853EB" w:rsidP="001201C4">
      <w:pPr>
        <w:spacing w:line="360" w:lineRule="auto"/>
        <w:ind w:firstLine="709"/>
        <w:jc w:val="both"/>
        <w:rPr>
          <w:sz w:val="28"/>
          <w:szCs w:val="28"/>
          <w:lang w:val="uk-UA"/>
        </w:rPr>
      </w:pPr>
      <w:r w:rsidRPr="00B16B8E">
        <w:rPr>
          <w:sz w:val="28"/>
          <w:szCs w:val="28"/>
          <w:lang w:val="uk-UA"/>
        </w:rPr>
        <w:t>У</w:t>
      </w:r>
      <w:r w:rsidR="009807CA" w:rsidRPr="00B16B8E">
        <w:rPr>
          <w:sz w:val="28"/>
          <w:szCs w:val="28"/>
          <w:lang w:val="uk-UA"/>
        </w:rPr>
        <w:t xml:space="preserve"> ХІХ</w:t>
      </w:r>
      <w:r w:rsidRPr="00B16B8E">
        <w:rPr>
          <w:sz w:val="28"/>
          <w:szCs w:val="28"/>
          <w:lang w:val="uk-UA"/>
        </w:rPr>
        <w:t> </w:t>
      </w:r>
      <w:r w:rsidR="009807CA" w:rsidRPr="00B16B8E">
        <w:rPr>
          <w:sz w:val="28"/>
          <w:szCs w:val="28"/>
          <w:lang w:val="uk-UA"/>
        </w:rPr>
        <w:t>ст</w:t>
      </w:r>
      <w:r w:rsidRPr="00B16B8E">
        <w:rPr>
          <w:sz w:val="28"/>
          <w:szCs w:val="28"/>
          <w:lang w:val="uk-UA"/>
        </w:rPr>
        <w:t>.</w:t>
      </w:r>
      <w:r w:rsidR="009807CA" w:rsidRPr="00B16B8E">
        <w:rPr>
          <w:sz w:val="28"/>
          <w:szCs w:val="28"/>
          <w:lang w:val="uk-UA"/>
        </w:rPr>
        <w:t xml:space="preserve"> за</w:t>
      </w:r>
      <w:r w:rsidRPr="00B16B8E">
        <w:rPr>
          <w:sz w:val="28"/>
          <w:szCs w:val="28"/>
          <w:lang w:val="uk-UA"/>
        </w:rPr>
        <w:t>в</w:t>
      </w:r>
      <w:r w:rsidR="009807CA" w:rsidRPr="00B16B8E">
        <w:rPr>
          <w:sz w:val="28"/>
          <w:szCs w:val="28"/>
          <w:lang w:val="uk-UA"/>
        </w:rPr>
        <w:t>да</w:t>
      </w:r>
      <w:r w:rsidRPr="00B16B8E">
        <w:rPr>
          <w:sz w:val="28"/>
          <w:szCs w:val="28"/>
          <w:lang w:val="uk-UA"/>
        </w:rPr>
        <w:t>ння</w:t>
      </w:r>
      <w:r w:rsidR="009807CA" w:rsidRPr="00B16B8E">
        <w:rPr>
          <w:sz w:val="28"/>
          <w:szCs w:val="28"/>
          <w:lang w:val="uk-UA"/>
        </w:rPr>
        <w:t xml:space="preserve"> політики держав зводилася до збереження практично існуючого реального зв</w:t>
      </w:r>
      <w:r w:rsidR="00EA0C07" w:rsidRPr="00B16B8E">
        <w:rPr>
          <w:sz w:val="28"/>
          <w:szCs w:val="28"/>
          <w:lang w:val="uk-UA"/>
        </w:rPr>
        <w:t>’</w:t>
      </w:r>
      <w:r w:rsidR="009807CA" w:rsidRPr="00B16B8E">
        <w:rPr>
          <w:sz w:val="28"/>
          <w:szCs w:val="28"/>
          <w:lang w:val="uk-UA"/>
        </w:rPr>
        <w:t xml:space="preserve">язку між судном </w:t>
      </w:r>
      <w:r w:rsidR="00CC39DE" w:rsidRPr="00B16B8E">
        <w:rPr>
          <w:sz w:val="28"/>
          <w:szCs w:val="28"/>
          <w:lang w:val="uk-UA"/>
        </w:rPr>
        <w:t>і</w:t>
      </w:r>
      <w:r w:rsidR="009807CA" w:rsidRPr="00B16B8E">
        <w:rPr>
          <w:sz w:val="28"/>
          <w:szCs w:val="28"/>
          <w:lang w:val="uk-UA"/>
        </w:rPr>
        <w:t xml:space="preserve"> державою, під прапором якої здійснює</w:t>
      </w:r>
      <w:r w:rsidRPr="00B16B8E">
        <w:rPr>
          <w:sz w:val="28"/>
          <w:szCs w:val="28"/>
          <w:lang w:val="uk-UA"/>
        </w:rPr>
        <w:t>ться</w:t>
      </w:r>
      <w:r w:rsidR="009807CA" w:rsidRPr="00B16B8E">
        <w:rPr>
          <w:sz w:val="28"/>
          <w:szCs w:val="28"/>
          <w:lang w:val="uk-UA"/>
        </w:rPr>
        <w:t xml:space="preserve"> плавання. Над судном, </w:t>
      </w:r>
      <w:r w:rsidRPr="00B16B8E">
        <w:rPr>
          <w:sz w:val="28"/>
          <w:szCs w:val="28"/>
          <w:lang w:val="uk-UA"/>
        </w:rPr>
        <w:t xml:space="preserve">що </w:t>
      </w:r>
      <w:r w:rsidR="009807CA" w:rsidRPr="00B16B8E">
        <w:rPr>
          <w:sz w:val="28"/>
          <w:szCs w:val="28"/>
          <w:lang w:val="uk-UA"/>
        </w:rPr>
        <w:t>плава</w:t>
      </w:r>
      <w:r w:rsidRPr="00B16B8E">
        <w:rPr>
          <w:sz w:val="28"/>
          <w:szCs w:val="28"/>
          <w:lang w:val="uk-UA"/>
        </w:rPr>
        <w:t>є</w:t>
      </w:r>
      <w:r w:rsidR="009807CA" w:rsidRPr="00B16B8E">
        <w:rPr>
          <w:sz w:val="28"/>
          <w:szCs w:val="28"/>
          <w:lang w:val="uk-UA"/>
        </w:rPr>
        <w:t xml:space="preserve"> під її прапором, держава </w:t>
      </w:r>
      <w:r w:rsidRPr="00B16B8E">
        <w:rPr>
          <w:sz w:val="28"/>
          <w:szCs w:val="28"/>
          <w:lang w:val="uk-UA"/>
        </w:rPr>
        <w:t>справді</w:t>
      </w:r>
      <w:r w:rsidR="009807CA" w:rsidRPr="00B16B8E">
        <w:rPr>
          <w:sz w:val="28"/>
          <w:szCs w:val="28"/>
          <w:lang w:val="uk-UA"/>
        </w:rPr>
        <w:t xml:space="preserve"> здійснювала повний технічний, адміністративний та соціальний контроль. Діяв принцип незмінності назви судна та його прапор</w:t>
      </w:r>
      <w:r w:rsidRPr="00B16B8E">
        <w:rPr>
          <w:sz w:val="28"/>
          <w:szCs w:val="28"/>
          <w:lang w:val="uk-UA"/>
        </w:rPr>
        <w:t>а</w:t>
      </w:r>
      <w:r w:rsidR="009807CA" w:rsidRPr="00B16B8E">
        <w:rPr>
          <w:sz w:val="28"/>
          <w:szCs w:val="28"/>
          <w:lang w:val="uk-UA"/>
        </w:rPr>
        <w:t xml:space="preserve">, що було результатом застосування загального історичного досвіду та цілеспрямованих зусиль держав </w:t>
      </w:r>
      <w:r w:rsidR="000921E6" w:rsidRPr="00B16B8E">
        <w:rPr>
          <w:sz w:val="28"/>
          <w:szCs w:val="28"/>
          <w:lang w:val="uk-UA"/>
        </w:rPr>
        <w:t>щодо</w:t>
      </w:r>
      <w:r w:rsidR="009807CA" w:rsidRPr="00B16B8E">
        <w:rPr>
          <w:sz w:val="28"/>
          <w:szCs w:val="28"/>
          <w:lang w:val="uk-UA"/>
        </w:rPr>
        <w:t xml:space="preserve"> затвердженн</w:t>
      </w:r>
      <w:r w:rsidRPr="00B16B8E">
        <w:rPr>
          <w:sz w:val="28"/>
          <w:szCs w:val="28"/>
          <w:lang w:val="uk-UA"/>
        </w:rPr>
        <w:t>я</w:t>
      </w:r>
      <w:r w:rsidR="009807CA" w:rsidRPr="00B16B8E">
        <w:rPr>
          <w:sz w:val="28"/>
          <w:szCs w:val="28"/>
          <w:lang w:val="uk-UA"/>
        </w:rPr>
        <w:t xml:space="preserve"> уяви про судно</w:t>
      </w:r>
      <w:r w:rsidRPr="00B16B8E">
        <w:rPr>
          <w:sz w:val="28"/>
          <w:szCs w:val="28"/>
          <w:lang w:val="uk-UA"/>
        </w:rPr>
        <w:t>,</w:t>
      </w:r>
      <w:r w:rsidR="009807CA" w:rsidRPr="00B16B8E">
        <w:rPr>
          <w:sz w:val="28"/>
          <w:szCs w:val="28"/>
          <w:lang w:val="uk-UA"/>
        </w:rPr>
        <w:t xml:space="preserve"> як про </w:t>
      </w:r>
      <w:r w:rsidR="004C10AC" w:rsidRPr="00B16B8E">
        <w:rPr>
          <w:sz w:val="28"/>
          <w:szCs w:val="28"/>
          <w:lang w:val="uk-UA"/>
        </w:rPr>
        <w:t>«</w:t>
      </w:r>
      <w:r w:rsidR="009807CA" w:rsidRPr="00B16B8E">
        <w:rPr>
          <w:sz w:val="28"/>
          <w:szCs w:val="28"/>
          <w:lang w:val="uk-UA"/>
        </w:rPr>
        <w:t xml:space="preserve">продовження вітчизняної (за прапором) території, а також </w:t>
      </w:r>
      <w:r w:rsidR="004C10AC" w:rsidRPr="00B16B8E">
        <w:rPr>
          <w:sz w:val="28"/>
          <w:szCs w:val="28"/>
          <w:lang w:val="uk-UA"/>
        </w:rPr>
        <w:t>«</w:t>
      </w:r>
      <w:r w:rsidR="009807CA" w:rsidRPr="00B16B8E">
        <w:rPr>
          <w:sz w:val="28"/>
          <w:szCs w:val="28"/>
          <w:lang w:val="uk-UA"/>
        </w:rPr>
        <w:t>плавучу</w:t>
      </w:r>
      <w:r w:rsidR="004C10AC" w:rsidRPr="00B16B8E">
        <w:rPr>
          <w:sz w:val="28"/>
          <w:szCs w:val="28"/>
          <w:lang w:val="uk-UA"/>
        </w:rPr>
        <w:t>»</w:t>
      </w:r>
      <w:r w:rsidR="009807CA" w:rsidRPr="00B16B8E">
        <w:rPr>
          <w:sz w:val="28"/>
          <w:szCs w:val="28"/>
          <w:lang w:val="uk-UA"/>
        </w:rPr>
        <w:t xml:space="preserve"> частину території держави прапора судна</w:t>
      </w:r>
      <w:r w:rsidR="004C10AC" w:rsidRPr="00B16B8E">
        <w:rPr>
          <w:sz w:val="28"/>
          <w:szCs w:val="28"/>
          <w:lang w:val="uk-UA"/>
        </w:rPr>
        <w:t>»</w:t>
      </w:r>
      <w:r w:rsidR="00E541A9" w:rsidRPr="00B16B8E">
        <w:rPr>
          <w:sz w:val="28"/>
          <w:szCs w:val="28"/>
          <w:lang w:val="uk-UA"/>
        </w:rPr>
        <w:t> </w:t>
      </w:r>
      <w:r w:rsidR="000D31A6" w:rsidRPr="00B16B8E">
        <w:rPr>
          <w:sz w:val="28"/>
          <w:szCs w:val="28"/>
          <w:lang w:val="uk-UA"/>
        </w:rPr>
        <w:t>[4</w:t>
      </w:r>
      <w:r w:rsidR="00310736" w:rsidRPr="00B16B8E">
        <w:rPr>
          <w:sz w:val="28"/>
          <w:szCs w:val="28"/>
          <w:lang w:val="uk-UA"/>
        </w:rPr>
        <w:t>5</w:t>
      </w:r>
      <w:r w:rsidR="000D31A6" w:rsidRPr="00B16B8E">
        <w:rPr>
          <w:sz w:val="28"/>
          <w:szCs w:val="28"/>
          <w:lang w:val="uk-UA"/>
        </w:rPr>
        <w:t>, с.</w:t>
      </w:r>
      <w:r w:rsidRPr="00B16B8E">
        <w:rPr>
          <w:sz w:val="28"/>
          <w:szCs w:val="28"/>
          <w:lang w:val="uk-UA"/>
        </w:rPr>
        <w:t> </w:t>
      </w:r>
      <w:r w:rsidR="000D31A6" w:rsidRPr="00B16B8E">
        <w:rPr>
          <w:sz w:val="28"/>
          <w:szCs w:val="28"/>
          <w:lang w:val="uk-UA"/>
        </w:rPr>
        <w:t>9]</w:t>
      </w:r>
      <w:r w:rsidR="009807CA" w:rsidRPr="00B16B8E">
        <w:rPr>
          <w:sz w:val="28"/>
          <w:szCs w:val="28"/>
          <w:lang w:val="uk-UA"/>
        </w:rPr>
        <w:t>. Саме такий приклад підтримання зв</w:t>
      </w:r>
      <w:r w:rsidR="00EA0C07" w:rsidRPr="00B16B8E">
        <w:rPr>
          <w:sz w:val="28"/>
          <w:szCs w:val="28"/>
          <w:lang w:val="uk-UA"/>
        </w:rPr>
        <w:t>’</w:t>
      </w:r>
      <w:r w:rsidR="00CC39DE" w:rsidRPr="00B16B8E">
        <w:rPr>
          <w:sz w:val="28"/>
          <w:szCs w:val="28"/>
          <w:lang w:val="uk-UA"/>
        </w:rPr>
        <w:t>язку між</w:t>
      </w:r>
      <w:r w:rsidR="009807CA" w:rsidRPr="00B16B8E">
        <w:rPr>
          <w:sz w:val="28"/>
          <w:szCs w:val="28"/>
          <w:lang w:val="uk-UA"/>
        </w:rPr>
        <w:t xml:space="preserve"> державою </w:t>
      </w:r>
      <w:r w:rsidRPr="00B16B8E">
        <w:rPr>
          <w:sz w:val="28"/>
          <w:szCs w:val="28"/>
          <w:lang w:val="uk-UA"/>
        </w:rPr>
        <w:t>й</w:t>
      </w:r>
      <w:r w:rsidR="00CC39DE" w:rsidRPr="00B16B8E">
        <w:rPr>
          <w:sz w:val="28"/>
          <w:szCs w:val="28"/>
          <w:lang w:val="uk-UA"/>
        </w:rPr>
        <w:t xml:space="preserve"> судном є</w:t>
      </w:r>
      <w:r w:rsidR="009807CA" w:rsidRPr="00B16B8E">
        <w:rPr>
          <w:sz w:val="28"/>
          <w:szCs w:val="28"/>
          <w:lang w:val="uk-UA"/>
        </w:rPr>
        <w:t xml:space="preserve"> прикладом підтримання реального зв</w:t>
      </w:r>
      <w:r w:rsidR="00EA0C07" w:rsidRPr="00B16B8E">
        <w:rPr>
          <w:sz w:val="28"/>
          <w:szCs w:val="28"/>
          <w:lang w:val="uk-UA"/>
        </w:rPr>
        <w:t>’</w:t>
      </w:r>
      <w:r w:rsidR="009807CA" w:rsidRPr="00B16B8E">
        <w:rPr>
          <w:sz w:val="28"/>
          <w:szCs w:val="28"/>
          <w:lang w:val="uk-UA"/>
        </w:rPr>
        <w:t>язку</w:t>
      </w:r>
      <w:r w:rsidRPr="00B16B8E">
        <w:rPr>
          <w:sz w:val="28"/>
          <w:szCs w:val="28"/>
          <w:lang w:val="uk-UA"/>
        </w:rPr>
        <w:t>, о</w:t>
      </w:r>
      <w:r w:rsidR="009807CA" w:rsidRPr="00B16B8E">
        <w:rPr>
          <w:sz w:val="28"/>
          <w:szCs w:val="28"/>
          <w:lang w:val="uk-UA"/>
        </w:rPr>
        <w:t>днак сьогодні існування такого зв</w:t>
      </w:r>
      <w:r w:rsidR="00EA0C07" w:rsidRPr="00B16B8E">
        <w:rPr>
          <w:sz w:val="28"/>
          <w:szCs w:val="28"/>
          <w:lang w:val="uk-UA"/>
        </w:rPr>
        <w:t>’</w:t>
      </w:r>
      <w:r w:rsidR="009807CA" w:rsidRPr="00B16B8E">
        <w:rPr>
          <w:sz w:val="28"/>
          <w:szCs w:val="28"/>
          <w:lang w:val="uk-UA"/>
        </w:rPr>
        <w:t>язку, на</w:t>
      </w:r>
      <w:r w:rsidRPr="00B16B8E">
        <w:rPr>
          <w:sz w:val="28"/>
          <w:szCs w:val="28"/>
          <w:lang w:val="uk-UA"/>
        </w:rPr>
        <w:t xml:space="preserve"> </w:t>
      </w:r>
      <w:r w:rsidR="009807CA" w:rsidRPr="00B16B8E">
        <w:rPr>
          <w:sz w:val="28"/>
          <w:szCs w:val="28"/>
          <w:lang w:val="uk-UA"/>
        </w:rPr>
        <w:t>жаль, з великою швидкістю втрачається внаслідок певних факторів.</w:t>
      </w:r>
    </w:p>
    <w:p w:rsidR="007238F2" w:rsidRPr="00B16B8E" w:rsidRDefault="00E853EB" w:rsidP="001201C4">
      <w:pPr>
        <w:spacing w:line="360" w:lineRule="auto"/>
        <w:ind w:firstLine="709"/>
        <w:jc w:val="both"/>
        <w:rPr>
          <w:sz w:val="28"/>
          <w:szCs w:val="28"/>
          <w:lang w:val="uk-UA"/>
        </w:rPr>
      </w:pPr>
      <w:r w:rsidRPr="00B16B8E">
        <w:rPr>
          <w:sz w:val="28"/>
          <w:szCs w:val="28"/>
          <w:lang w:val="uk-UA"/>
        </w:rPr>
        <w:t>Дедалі</w:t>
      </w:r>
      <w:r w:rsidR="009807CA" w:rsidRPr="00B16B8E">
        <w:rPr>
          <w:sz w:val="28"/>
          <w:szCs w:val="28"/>
          <w:lang w:val="uk-UA"/>
        </w:rPr>
        <w:t xml:space="preserve"> частіше держави </w:t>
      </w:r>
      <w:r w:rsidRPr="00B16B8E">
        <w:rPr>
          <w:sz w:val="28"/>
          <w:szCs w:val="28"/>
          <w:lang w:val="uk-UA"/>
        </w:rPr>
        <w:t>поч</w:t>
      </w:r>
      <w:r w:rsidR="009807CA" w:rsidRPr="00B16B8E">
        <w:rPr>
          <w:sz w:val="28"/>
          <w:szCs w:val="28"/>
          <w:lang w:val="uk-UA"/>
        </w:rPr>
        <w:t>али використовувати надання своєї національності (своїх прапорів) морським суднам виключно на формальній основі, без дотримання принципу реального зв</w:t>
      </w:r>
      <w:r w:rsidR="00EA0C07" w:rsidRPr="00B16B8E">
        <w:rPr>
          <w:sz w:val="28"/>
          <w:szCs w:val="28"/>
          <w:lang w:val="uk-UA"/>
        </w:rPr>
        <w:t>’</w:t>
      </w:r>
      <w:r w:rsidR="009807CA" w:rsidRPr="00B16B8E">
        <w:rPr>
          <w:sz w:val="28"/>
          <w:szCs w:val="28"/>
          <w:lang w:val="uk-UA"/>
        </w:rPr>
        <w:t xml:space="preserve">язку. Такі дії отримали назву практики використання так званих зручних прапорів, про які мова </w:t>
      </w:r>
      <w:r w:rsidR="00CC39DE" w:rsidRPr="00B16B8E">
        <w:rPr>
          <w:sz w:val="28"/>
          <w:szCs w:val="28"/>
          <w:lang w:val="uk-UA"/>
        </w:rPr>
        <w:t>й</w:t>
      </w:r>
      <w:r w:rsidR="009807CA" w:rsidRPr="00B16B8E">
        <w:rPr>
          <w:sz w:val="28"/>
          <w:szCs w:val="28"/>
          <w:lang w:val="uk-UA"/>
        </w:rPr>
        <w:t>шла раніше. Така практика підірвала раніше налагоджений реальний зв</w:t>
      </w:r>
      <w:r w:rsidR="00EA0C07" w:rsidRPr="00B16B8E">
        <w:rPr>
          <w:sz w:val="28"/>
          <w:szCs w:val="28"/>
          <w:lang w:val="uk-UA"/>
        </w:rPr>
        <w:t>’</w:t>
      </w:r>
      <w:r w:rsidR="009807CA" w:rsidRPr="00B16B8E">
        <w:rPr>
          <w:sz w:val="28"/>
          <w:szCs w:val="28"/>
          <w:lang w:val="uk-UA"/>
        </w:rPr>
        <w:t>язок судна з державою прапора. Ми повністю підтрим</w:t>
      </w:r>
      <w:r w:rsidRPr="00B16B8E">
        <w:rPr>
          <w:sz w:val="28"/>
          <w:szCs w:val="28"/>
          <w:lang w:val="uk-UA"/>
        </w:rPr>
        <w:t>у</w:t>
      </w:r>
      <w:r w:rsidR="009807CA" w:rsidRPr="00B16B8E">
        <w:rPr>
          <w:sz w:val="28"/>
          <w:szCs w:val="28"/>
          <w:lang w:val="uk-UA"/>
        </w:rPr>
        <w:t>ємо точку зору Л.</w:t>
      </w:r>
      <w:r w:rsidR="00E541A9" w:rsidRPr="00B16B8E">
        <w:rPr>
          <w:sz w:val="28"/>
          <w:szCs w:val="28"/>
          <w:lang w:val="uk-UA"/>
        </w:rPr>
        <w:t> </w:t>
      </w:r>
      <w:r w:rsidR="009807CA" w:rsidRPr="00B16B8E">
        <w:rPr>
          <w:sz w:val="28"/>
          <w:szCs w:val="28"/>
          <w:lang w:val="uk-UA"/>
        </w:rPr>
        <w:t>М.</w:t>
      </w:r>
      <w:r w:rsidRPr="00B16B8E">
        <w:rPr>
          <w:sz w:val="28"/>
          <w:szCs w:val="28"/>
          <w:lang w:val="uk-UA"/>
        </w:rPr>
        <w:t> </w:t>
      </w:r>
      <w:r w:rsidR="009807CA" w:rsidRPr="00B16B8E">
        <w:rPr>
          <w:sz w:val="28"/>
          <w:szCs w:val="28"/>
          <w:lang w:val="uk-UA"/>
        </w:rPr>
        <w:t xml:space="preserve">Давиденка, що </w:t>
      </w:r>
      <w:r w:rsidR="004C10AC" w:rsidRPr="00B16B8E">
        <w:rPr>
          <w:sz w:val="28"/>
          <w:szCs w:val="28"/>
          <w:lang w:val="uk-UA"/>
        </w:rPr>
        <w:t>«</w:t>
      </w:r>
      <w:r w:rsidR="009807CA" w:rsidRPr="00B16B8E">
        <w:rPr>
          <w:sz w:val="28"/>
          <w:szCs w:val="28"/>
          <w:lang w:val="uk-UA"/>
        </w:rPr>
        <w:t xml:space="preserve">у сфері морської діяльності сучасна практика </w:t>
      </w:r>
      <w:r w:rsidR="009807CA" w:rsidRPr="00B16B8E">
        <w:rPr>
          <w:sz w:val="28"/>
          <w:szCs w:val="28"/>
          <w:lang w:val="uk-UA"/>
        </w:rPr>
        <w:lastRenderedPageBreak/>
        <w:t>використання перев</w:t>
      </w:r>
      <w:r w:rsidR="00CC39DE" w:rsidRPr="00B16B8E">
        <w:rPr>
          <w:sz w:val="28"/>
          <w:szCs w:val="28"/>
          <w:lang w:val="uk-UA"/>
        </w:rPr>
        <w:t xml:space="preserve">аг </w:t>
      </w:r>
      <w:r w:rsidR="009807CA" w:rsidRPr="00B16B8E">
        <w:rPr>
          <w:sz w:val="28"/>
          <w:szCs w:val="28"/>
          <w:lang w:val="uk-UA"/>
        </w:rPr>
        <w:t xml:space="preserve">реєстрації суден під </w:t>
      </w:r>
      <w:r w:rsidR="004C10AC" w:rsidRPr="00B16B8E">
        <w:rPr>
          <w:sz w:val="28"/>
          <w:szCs w:val="28"/>
          <w:lang w:val="uk-UA"/>
        </w:rPr>
        <w:t>«</w:t>
      </w:r>
      <w:r w:rsidR="009807CA" w:rsidRPr="00B16B8E">
        <w:rPr>
          <w:sz w:val="28"/>
          <w:szCs w:val="28"/>
          <w:lang w:val="uk-UA"/>
        </w:rPr>
        <w:t>зручними</w:t>
      </w:r>
      <w:r w:rsidR="004C10AC" w:rsidRPr="00B16B8E">
        <w:rPr>
          <w:sz w:val="28"/>
          <w:szCs w:val="28"/>
          <w:lang w:val="uk-UA"/>
        </w:rPr>
        <w:t>»</w:t>
      </w:r>
      <w:r w:rsidR="009807CA" w:rsidRPr="00B16B8E">
        <w:rPr>
          <w:sz w:val="28"/>
          <w:szCs w:val="28"/>
          <w:lang w:val="uk-UA"/>
        </w:rPr>
        <w:t xml:space="preserve"> прапорами зачіпає міжнародно-правову </w:t>
      </w:r>
      <w:r w:rsidR="00CC39DE" w:rsidRPr="00B16B8E">
        <w:rPr>
          <w:sz w:val="28"/>
          <w:szCs w:val="28"/>
          <w:lang w:val="uk-UA"/>
        </w:rPr>
        <w:t>п</w:t>
      </w:r>
      <w:r w:rsidR="009807CA" w:rsidRPr="00B16B8E">
        <w:rPr>
          <w:sz w:val="28"/>
          <w:szCs w:val="28"/>
          <w:lang w:val="uk-UA"/>
        </w:rPr>
        <w:t>роблему принципу реального зв</w:t>
      </w:r>
      <w:r w:rsidR="00EA0C07" w:rsidRPr="00B16B8E">
        <w:rPr>
          <w:sz w:val="28"/>
          <w:szCs w:val="28"/>
          <w:lang w:val="uk-UA"/>
        </w:rPr>
        <w:t>’</w:t>
      </w:r>
      <w:r w:rsidR="009807CA" w:rsidRPr="00B16B8E">
        <w:rPr>
          <w:sz w:val="28"/>
          <w:szCs w:val="28"/>
          <w:lang w:val="uk-UA"/>
        </w:rPr>
        <w:t>язку між державою та судном, що має реєстрацію в такій державі та право плавати під її прапором</w:t>
      </w:r>
      <w:r w:rsidR="004C10AC" w:rsidRPr="00B16B8E">
        <w:rPr>
          <w:sz w:val="28"/>
          <w:szCs w:val="28"/>
          <w:lang w:val="uk-UA"/>
        </w:rPr>
        <w:t>»</w:t>
      </w:r>
      <w:r w:rsidR="00E541A9" w:rsidRPr="00B16B8E">
        <w:rPr>
          <w:sz w:val="28"/>
          <w:szCs w:val="28"/>
          <w:lang w:val="uk-UA"/>
        </w:rPr>
        <w:t> </w:t>
      </w:r>
      <w:r w:rsidR="00310736" w:rsidRPr="00B16B8E">
        <w:rPr>
          <w:sz w:val="28"/>
          <w:szCs w:val="28"/>
          <w:lang w:val="uk-UA"/>
        </w:rPr>
        <w:t>[19</w:t>
      </w:r>
      <w:r w:rsidR="00202583" w:rsidRPr="00B16B8E">
        <w:rPr>
          <w:sz w:val="28"/>
          <w:szCs w:val="28"/>
          <w:lang w:val="uk-UA"/>
        </w:rPr>
        <w:t>, с.</w:t>
      </w:r>
      <w:r w:rsidRPr="00B16B8E">
        <w:rPr>
          <w:sz w:val="28"/>
          <w:szCs w:val="28"/>
          <w:lang w:val="uk-UA"/>
        </w:rPr>
        <w:t> </w:t>
      </w:r>
      <w:r w:rsidR="00202583" w:rsidRPr="00B16B8E">
        <w:rPr>
          <w:sz w:val="28"/>
          <w:szCs w:val="28"/>
          <w:lang w:val="uk-UA"/>
        </w:rPr>
        <w:t>70</w:t>
      </w:r>
      <w:r w:rsidR="000D31A6" w:rsidRPr="00B16B8E">
        <w:rPr>
          <w:sz w:val="28"/>
          <w:szCs w:val="28"/>
          <w:lang w:val="uk-UA"/>
        </w:rPr>
        <w:t>]</w:t>
      </w:r>
      <w:r w:rsidR="009807CA" w:rsidRPr="00B16B8E">
        <w:rPr>
          <w:sz w:val="28"/>
          <w:szCs w:val="28"/>
          <w:lang w:val="uk-UA"/>
        </w:rPr>
        <w:t>. Для відновлення втраченого реального зв</w:t>
      </w:r>
      <w:r w:rsidR="00EA0C07" w:rsidRPr="00B16B8E">
        <w:rPr>
          <w:sz w:val="28"/>
          <w:szCs w:val="28"/>
          <w:lang w:val="uk-UA"/>
        </w:rPr>
        <w:t>’</w:t>
      </w:r>
      <w:r w:rsidR="009807CA" w:rsidRPr="00B16B8E">
        <w:rPr>
          <w:sz w:val="28"/>
          <w:szCs w:val="28"/>
          <w:lang w:val="uk-UA"/>
        </w:rPr>
        <w:t>язку Д.</w:t>
      </w:r>
      <w:r w:rsidR="00E541A9" w:rsidRPr="00B16B8E">
        <w:rPr>
          <w:sz w:val="28"/>
          <w:szCs w:val="28"/>
          <w:lang w:val="uk-UA"/>
        </w:rPr>
        <w:t> </w:t>
      </w:r>
      <w:r w:rsidR="009807CA" w:rsidRPr="00B16B8E">
        <w:rPr>
          <w:sz w:val="28"/>
          <w:szCs w:val="28"/>
          <w:lang w:val="uk-UA"/>
        </w:rPr>
        <w:t>К.</w:t>
      </w:r>
      <w:r w:rsidR="00CC39DE" w:rsidRPr="00B16B8E">
        <w:rPr>
          <w:sz w:val="28"/>
          <w:szCs w:val="28"/>
          <w:lang w:val="uk-UA"/>
        </w:rPr>
        <w:t> </w:t>
      </w:r>
      <w:r w:rsidR="009807CA" w:rsidRPr="00B16B8E">
        <w:rPr>
          <w:sz w:val="28"/>
          <w:szCs w:val="28"/>
          <w:lang w:val="uk-UA"/>
        </w:rPr>
        <w:t>Бекяшев пропонує кілька варіантів, а саме: здійснення контролю за ви</w:t>
      </w:r>
      <w:r w:rsidR="00CC39DE" w:rsidRPr="00B16B8E">
        <w:rPr>
          <w:sz w:val="28"/>
          <w:szCs w:val="28"/>
          <w:lang w:val="uk-UA"/>
        </w:rPr>
        <w:t>нятко</w:t>
      </w:r>
      <w:r w:rsidR="009807CA" w:rsidRPr="00B16B8E">
        <w:rPr>
          <w:sz w:val="28"/>
          <w:szCs w:val="28"/>
          <w:lang w:val="uk-UA"/>
        </w:rPr>
        <w:t>м суден з національних реєстрів, законодавчо заборонити повторну реєстрацію таких суден у початковому реєстрі</w:t>
      </w:r>
      <w:r w:rsidR="00E541A9" w:rsidRPr="00B16B8E">
        <w:rPr>
          <w:sz w:val="28"/>
          <w:szCs w:val="28"/>
          <w:lang w:val="uk-UA"/>
        </w:rPr>
        <w:t> </w:t>
      </w:r>
      <w:r w:rsidR="00BF3273" w:rsidRPr="00B16B8E">
        <w:rPr>
          <w:sz w:val="28"/>
          <w:szCs w:val="28"/>
          <w:lang w:val="uk-UA"/>
        </w:rPr>
        <w:t>[8, с.</w:t>
      </w:r>
      <w:r w:rsidR="00E541A9" w:rsidRPr="00B16B8E">
        <w:rPr>
          <w:sz w:val="28"/>
          <w:szCs w:val="28"/>
          <w:lang w:val="uk-UA"/>
        </w:rPr>
        <w:t> </w:t>
      </w:r>
      <w:r w:rsidR="00BF3273" w:rsidRPr="00B16B8E">
        <w:rPr>
          <w:sz w:val="28"/>
          <w:szCs w:val="28"/>
          <w:lang w:val="uk-UA"/>
        </w:rPr>
        <w:t>278]</w:t>
      </w:r>
      <w:r w:rsidR="009807CA" w:rsidRPr="00B16B8E">
        <w:rPr>
          <w:sz w:val="28"/>
          <w:szCs w:val="28"/>
          <w:lang w:val="uk-UA"/>
        </w:rPr>
        <w:t xml:space="preserve">. Однак, як не прикро, </w:t>
      </w:r>
      <w:r w:rsidRPr="00B16B8E">
        <w:rPr>
          <w:sz w:val="28"/>
          <w:szCs w:val="28"/>
          <w:lang w:val="uk-UA"/>
        </w:rPr>
        <w:t>варто</w:t>
      </w:r>
      <w:r w:rsidR="009807CA" w:rsidRPr="00B16B8E">
        <w:rPr>
          <w:sz w:val="28"/>
          <w:szCs w:val="28"/>
          <w:lang w:val="uk-UA"/>
        </w:rPr>
        <w:t xml:space="preserve"> визнати, що умови </w:t>
      </w:r>
      <w:r w:rsidRPr="00B16B8E">
        <w:rPr>
          <w:sz w:val="28"/>
          <w:szCs w:val="28"/>
          <w:lang w:val="uk-UA"/>
        </w:rPr>
        <w:t>й</w:t>
      </w:r>
      <w:r w:rsidR="009807CA" w:rsidRPr="00B16B8E">
        <w:rPr>
          <w:sz w:val="28"/>
          <w:szCs w:val="28"/>
          <w:lang w:val="uk-UA"/>
        </w:rPr>
        <w:t xml:space="preserve"> переваги, які надає </w:t>
      </w:r>
      <w:r w:rsidR="004C10AC" w:rsidRPr="00B16B8E">
        <w:rPr>
          <w:sz w:val="28"/>
          <w:szCs w:val="28"/>
          <w:lang w:val="uk-UA"/>
        </w:rPr>
        <w:t>«</w:t>
      </w:r>
      <w:r w:rsidR="009807CA" w:rsidRPr="00B16B8E">
        <w:rPr>
          <w:sz w:val="28"/>
          <w:szCs w:val="28"/>
          <w:lang w:val="uk-UA"/>
        </w:rPr>
        <w:t>зручний</w:t>
      </w:r>
      <w:r w:rsidR="004C10AC" w:rsidRPr="00B16B8E">
        <w:rPr>
          <w:sz w:val="28"/>
          <w:szCs w:val="28"/>
          <w:lang w:val="uk-UA"/>
        </w:rPr>
        <w:t>»</w:t>
      </w:r>
      <w:r w:rsidR="009807CA" w:rsidRPr="00B16B8E">
        <w:rPr>
          <w:sz w:val="28"/>
          <w:szCs w:val="28"/>
          <w:lang w:val="uk-UA"/>
        </w:rPr>
        <w:t xml:space="preserve"> прапор, є більш привабливими для судновласників</w:t>
      </w:r>
      <w:r w:rsidRPr="00B16B8E">
        <w:rPr>
          <w:sz w:val="28"/>
          <w:szCs w:val="28"/>
          <w:lang w:val="uk-UA"/>
        </w:rPr>
        <w:t>,</w:t>
      </w:r>
      <w:r w:rsidR="009807CA" w:rsidRPr="00B16B8E">
        <w:rPr>
          <w:sz w:val="28"/>
          <w:szCs w:val="28"/>
          <w:lang w:val="uk-UA"/>
        </w:rPr>
        <w:t xml:space="preserve"> ніж встановлення реально діючого, прямого зв</w:t>
      </w:r>
      <w:r w:rsidR="00EA0C07" w:rsidRPr="00B16B8E">
        <w:rPr>
          <w:sz w:val="28"/>
          <w:szCs w:val="28"/>
          <w:lang w:val="uk-UA"/>
        </w:rPr>
        <w:t>’</w:t>
      </w:r>
      <w:r w:rsidR="009807CA" w:rsidRPr="00B16B8E">
        <w:rPr>
          <w:sz w:val="28"/>
          <w:szCs w:val="28"/>
          <w:lang w:val="uk-UA"/>
        </w:rPr>
        <w:t>язку з країною, рез</w:t>
      </w:r>
      <w:r w:rsidRPr="00B16B8E">
        <w:rPr>
          <w:sz w:val="28"/>
          <w:szCs w:val="28"/>
          <w:lang w:val="uk-UA"/>
        </w:rPr>
        <w:t>и</w:t>
      </w:r>
      <w:r w:rsidR="009807CA" w:rsidRPr="00B16B8E">
        <w:rPr>
          <w:sz w:val="28"/>
          <w:szCs w:val="28"/>
          <w:lang w:val="uk-UA"/>
        </w:rPr>
        <w:t>дентом якої він є</w:t>
      </w:r>
      <w:r w:rsidRPr="00B16B8E">
        <w:rPr>
          <w:sz w:val="28"/>
          <w:szCs w:val="28"/>
          <w:lang w:val="uk-UA"/>
        </w:rPr>
        <w:t xml:space="preserve"> (а отже в умовах сучасної економічної нестабільності на перше місце стає власна вигода судновласників)</w:t>
      </w:r>
      <w:r w:rsidR="00E541A9" w:rsidRPr="00B16B8E">
        <w:rPr>
          <w:sz w:val="28"/>
          <w:szCs w:val="28"/>
          <w:lang w:val="uk-UA"/>
        </w:rPr>
        <w:t> [</w:t>
      </w:r>
      <w:r w:rsidR="00E541A9" w:rsidRPr="00FE1555">
        <w:rPr>
          <w:sz w:val="28"/>
          <w:szCs w:val="28"/>
          <w:lang w:val="uk-UA"/>
        </w:rPr>
        <w:t>101, с. 66–68</w:t>
      </w:r>
      <w:r w:rsidR="00E541A9" w:rsidRPr="00B16B8E">
        <w:rPr>
          <w:sz w:val="28"/>
          <w:szCs w:val="28"/>
          <w:lang w:val="uk-UA"/>
        </w:rPr>
        <w:t>]</w:t>
      </w:r>
      <w:r w:rsidR="009807CA" w:rsidRPr="00B16B8E">
        <w:rPr>
          <w:sz w:val="28"/>
          <w:szCs w:val="28"/>
          <w:lang w:val="uk-UA"/>
        </w:rPr>
        <w:t xml:space="preserve">. </w:t>
      </w:r>
    </w:p>
    <w:p w:rsidR="009807CA" w:rsidRPr="00B16B8E" w:rsidRDefault="00E853EB" w:rsidP="001201C4">
      <w:pPr>
        <w:spacing w:line="360" w:lineRule="auto"/>
        <w:ind w:firstLine="709"/>
        <w:jc w:val="both"/>
        <w:rPr>
          <w:sz w:val="28"/>
          <w:szCs w:val="28"/>
          <w:lang w:val="uk-UA"/>
        </w:rPr>
      </w:pPr>
      <w:r w:rsidRPr="00B16B8E">
        <w:rPr>
          <w:sz w:val="28"/>
          <w:szCs w:val="28"/>
          <w:lang w:val="uk-UA"/>
        </w:rPr>
        <w:t>Утім</w:t>
      </w:r>
      <w:r w:rsidR="009807CA" w:rsidRPr="00B16B8E">
        <w:rPr>
          <w:sz w:val="28"/>
          <w:szCs w:val="28"/>
          <w:lang w:val="uk-UA"/>
        </w:rPr>
        <w:t xml:space="preserve"> не можна не прийняти позицію ряду членів Комісії міжнародного права ООН про те, що </w:t>
      </w:r>
      <w:r w:rsidR="004C10AC" w:rsidRPr="00B16B8E">
        <w:rPr>
          <w:sz w:val="28"/>
          <w:szCs w:val="28"/>
          <w:lang w:val="uk-UA"/>
        </w:rPr>
        <w:t>«</w:t>
      </w:r>
      <w:r w:rsidR="009807CA" w:rsidRPr="00B16B8E">
        <w:rPr>
          <w:sz w:val="28"/>
          <w:szCs w:val="28"/>
          <w:lang w:val="uk-UA"/>
        </w:rPr>
        <w:t xml:space="preserve">якщо судно здійснює плавання під </w:t>
      </w:r>
      <w:r w:rsidR="004C10AC" w:rsidRPr="00B16B8E">
        <w:rPr>
          <w:sz w:val="28"/>
          <w:szCs w:val="28"/>
          <w:lang w:val="uk-UA"/>
        </w:rPr>
        <w:t>«</w:t>
      </w:r>
      <w:r w:rsidR="009807CA" w:rsidRPr="00B16B8E">
        <w:rPr>
          <w:sz w:val="28"/>
          <w:szCs w:val="28"/>
          <w:lang w:val="uk-UA"/>
        </w:rPr>
        <w:t>зручним</w:t>
      </w:r>
      <w:r w:rsidR="004C10AC" w:rsidRPr="00B16B8E">
        <w:rPr>
          <w:sz w:val="28"/>
          <w:szCs w:val="28"/>
          <w:lang w:val="uk-UA"/>
        </w:rPr>
        <w:t>»</w:t>
      </w:r>
      <w:r w:rsidR="009807CA" w:rsidRPr="00B16B8E">
        <w:rPr>
          <w:sz w:val="28"/>
          <w:szCs w:val="28"/>
          <w:lang w:val="uk-UA"/>
        </w:rPr>
        <w:t xml:space="preserve"> прапором, держава реєстрації судна навряд чи буде зацікавлена </w:t>
      </w:r>
      <w:r w:rsidRPr="00B16B8E">
        <w:rPr>
          <w:sz w:val="28"/>
          <w:szCs w:val="28"/>
          <w:lang w:val="uk-UA"/>
        </w:rPr>
        <w:t>у</w:t>
      </w:r>
      <w:r w:rsidR="009807CA" w:rsidRPr="00B16B8E">
        <w:rPr>
          <w:sz w:val="28"/>
          <w:szCs w:val="28"/>
          <w:lang w:val="uk-UA"/>
        </w:rPr>
        <w:t xml:space="preserve"> здійсненні дипломатичного захисту, якщо держава громадянства членів екіпажу сама не зробить цього</w:t>
      </w:r>
      <w:r w:rsidR="004C10AC" w:rsidRPr="00B16B8E">
        <w:rPr>
          <w:sz w:val="28"/>
          <w:szCs w:val="28"/>
          <w:lang w:val="uk-UA"/>
        </w:rPr>
        <w:t>»</w:t>
      </w:r>
      <w:r w:rsidR="009807CA" w:rsidRPr="00B16B8E">
        <w:rPr>
          <w:sz w:val="28"/>
          <w:szCs w:val="28"/>
          <w:lang w:val="uk-UA"/>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Ми погоджуємося з точкою зору Х.</w:t>
      </w:r>
      <w:r w:rsidR="00E853EB" w:rsidRPr="00B16B8E">
        <w:rPr>
          <w:sz w:val="28"/>
          <w:szCs w:val="28"/>
          <w:lang w:val="uk-UA"/>
        </w:rPr>
        <w:t> </w:t>
      </w:r>
      <w:r w:rsidRPr="00B16B8E">
        <w:rPr>
          <w:sz w:val="28"/>
          <w:szCs w:val="28"/>
          <w:lang w:val="uk-UA"/>
        </w:rPr>
        <w:t xml:space="preserve">Янга про те, що </w:t>
      </w:r>
      <w:r w:rsidR="004C10AC" w:rsidRPr="00B16B8E">
        <w:rPr>
          <w:sz w:val="28"/>
          <w:szCs w:val="28"/>
          <w:lang w:val="uk-UA"/>
        </w:rPr>
        <w:t>«</w:t>
      </w:r>
      <w:r w:rsidRPr="00B16B8E">
        <w:rPr>
          <w:sz w:val="28"/>
          <w:szCs w:val="28"/>
          <w:lang w:val="uk-UA"/>
        </w:rPr>
        <w:t>формула реального зв</w:t>
      </w:r>
      <w:r w:rsidR="00EA0C07" w:rsidRPr="00B16B8E">
        <w:rPr>
          <w:sz w:val="28"/>
          <w:szCs w:val="28"/>
          <w:lang w:val="uk-UA"/>
        </w:rPr>
        <w:t>’</w:t>
      </w:r>
      <w:r w:rsidRPr="00B16B8E">
        <w:rPr>
          <w:sz w:val="28"/>
          <w:szCs w:val="28"/>
          <w:lang w:val="uk-UA"/>
        </w:rPr>
        <w:t xml:space="preserve">язку судна з державою прапора як прямий підхід проти </w:t>
      </w:r>
      <w:r w:rsidR="004C10AC" w:rsidRPr="00B16B8E">
        <w:rPr>
          <w:sz w:val="28"/>
          <w:szCs w:val="28"/>
          <w:lang w:val="uk-UA"/>
        </w:rPr>
        <w:t>«</w:t>
      </w:r>
      <w:r w:rsidRPr="00B16B8E">
        <w:rPr>
          <w:sz w:val="28"/>
          <w:szCs w:val="28"/>
          <w:lang w:val="uk-UA"/>
        </w:rPr>
        <w:t>зручних</w:t>
      </w:r>
      <w:r w:rsidR="004C10AC" w:rsidRPr="00B16B8E">
        <w:rPr>
          <w:sz w:val="28"/>
          <w:szCs w:val="28"/>
          <w:lang w:val="uk-UA"/>
        </w:rPr>
        <w:t>»</w:t>
      </w:r>
      <w:r w:rsidRPr="00B16B8E">
        <w:rPr>
          <w:sz w:val="28"/>
          <w:szCs w:val="28"/>
          <w:lang w:val="uk-UA"/>
        </w:rPr>
        <w:t xml:space="preserve"> прапорів не працює так, як очікувалось. Як наслідок, непрямий підхід дедалі частіше застосовується </w:t>
      </w:r>
      <w:r w:rsidR="00E853EB" w:rsidRPr="00B16B8E">
        <w:rPr>
          <w:sz w:val="28"/>
          <w:szCs w:val="28"/>
          <w:lang w:val="uk-UA"/>
        </w:rPr>
        <w:t>через</w:t>
      </w:r>
      <w:r w:rsidRPr="00B16B8E">
        <w:rPr>
          <w:sz w:val="28"/>
          <w:szCs w:val="28"/>
          <w:lang w:val="uk-UA"/>
        </w:rPr>
        <w:t xml:space="preserve"> натискання державами прапора на виконання міжнародних стандартів, з одного боку, та посилення компетенції прибережної/портової держави </w:t>
      </w:r>
      <w:r w:rsidR="00E853EB" w:rsidRPr="00B16B8E">
        <w:rPr>
          <w:sz w:val="28"/>
          <w:szCs w:val="28"/>
          <w:lang w:val="uk-UA"/>
        </w:rPr>
        <w:t xml:space="preserve">– </w:t>
      </w:r>
      <w:r w:rsidRPr="00B16B8E">
        <w:rPr>
          <w:sz w:val="28"/>
          <w:szCs w:val="28"/>
          <w:lang w:val="uk-UA"/>
        </w:rPr>
        <w:t>з іншого</w:t>
      </w:r>
      <w:r w:rsidR="00E853EB" w:rsidRPr="00B16B8E">
        <w:rPr>
          <w:sz w:val="28"/>
          <w:szCs w:val="28"/>
          <w:lang w:val="uk-UA"/>
        </w:rPr>
        <w:t>»</w:t>
      </w:r>
      <w:r w:rsidR="00E541A9" w:rsidRPr="00B16B8E">
        <w:rPr>
          <w:sz w:val="28"/>
          <w:szCs w:val="28"/>
          <w:lang w:val="uk-UA"/>
        </w:rPr>
        <w:t> </w:t>
      </w:r>
      <w:r w:rsidR="00310736" w:rsidRPr="00B16B8E">
        <w:rPr>
          <w:sz w:val="28"/>
          <w:szCs w:val="28"/>
          <w:lang w:val="uk-UA"/>
        </w:rPr>
        <w:t>[206</w:t>
      </w:r>
      <w:r w:rsidR="00BF3273" w:rsidRPr="00B16B8E">
        <w:rPr>
          <w:sz w:val="28"/>
          <w:szCs w:val="28"/>
          <w:lang w:val="uk-UA"/>
        </w:rPr>
        <w:t>, с.</w:t>
      </w:r>
      <w:r w:rsidR="00E853EB" w:rsidRPr="00B16B8E">
        <w:rPr>
          <w:sz w:val="28"/>
          <w:szCs w:val="28"/>
          <w:lang w:val="uk-UA"/>
        </w:rPr>
        <w:t> </w:t>
      </w:r>
      <w:r w:rsidR="00BF3273" w:rsidRPr="00B16B8E">
        <w:rPr>
          <w:sz w:val="28"/>
          <w:szCs w:val="28"/>
          <w:lang w:val="uk-UA"/>
        </w:rPr>
        <w:t>22]</w:t>
      </w:r>
      <w:r w:rsidRPr="00B16B8E">
        <w:rPr>
          <w:sz w:val="28"/>
          <w:szCs w:val="28"/>
          <w:lang w:val="uk-UA"/>
        </w:rPr>
        <w:t>.</w:t>
      </w:r>
    </w:p>
    <w:p w:rsidR="009807CA" w:rsidRPr="00B16B8E" w:rsidRDefault="00E853EB" w:rsidP="001201C4">
      <w:pPr>
        <w:spacing w:line="360" w:lineRule="auto"/>
        <w:ind w:firstLine="709"/>
        <w:jc w:val="both"/>
        <w:rPr>
          <w:sz w:val="28"/>
          <w:szCs w:val="28"/>
          <w:lang w:val="uk-UA"/>
        </w:rPr>
      </w:pPr>
      <w:r w:rsidRPr="00B16B8E">
        <w:rPr>
          <w:sz w:val="28"/>
          <w:szCs w:val="28"/>
          <w:lang w:val="uk-UA"/>
        </w:rPr>
        <w:t>Насправді</w:t>
      </w:r>
      <w:r w:rsidR="009807CA" w:rsidRPr="00B16B8E">
        <w:rPr>
          <w:sz w:val="28"/>
          <w:szCs w:val="28"/>
          <w:lang w:val="uk-UA"/>
        </w:rPr>
        <w:t xml:space="preserve"> встановлення реального зв</w:t>
      </w:r>
      <w:r w:rsidR="00EA0C07" w:rsidRPr="00B16B8E">
        <w:rPr>
          <w:sz w:val="28"/>
          <w:szCs w:val="28"/>
          <w:lang w:val="uk-UA"/>
        </w:rPr>
        <w:t>’</w:t>
      </w:r>
      <w:r w:rsidR="009807CA" w:rsidRPr="00B16B8E">
        <w:rPr>
          <w:sz w:val="28"/>
          <w:szCs w:val="28"/>
          <w:lang w:val="uk-UA"/>
        </w:rPr>
        <w:t xml:space="preserve">язку у випадку </w:t>
      </w:r>
      <w:r w:rsidR="003D437A" w:rsidRPr="00B16B8E">
        <w:rPr>
          <w:sz w:val="28"/>
          <w:szCs w:val="28"/>
          <w:lang w:val="uk-UA"/>
        </w:rPr>
        <w:t>і</w:t>
      </w:r>
      <w:r w:rsidR="009807CA" w:rsidRPr="00B16B8E">
        <w:rPr>
          <w:sz w:val="28"/>
          <w:szCs w:val="28"/>
          <w:lang w:val="uk-UA"/>
        </w:rPr>
        <w:t>з суднами, що належать компаніям, які можуть бути вільно зареєстровані в державах, відмінних від держави, в якій проживає більшість акціонерів, дуже важко визначити: британське судно, наприклад, може належати британській компанії, яка є дочірньою компанією інших британських компаній, членів корпоративної групи, чия кінцева холд</w:t>
      </w:r>
      <w:r w:rsidRPr="00B16B8E">
        <w:rPr>
          <w:sz w:val="28"/>
          <w:szCs w:val="28"/>
          <w:lang w:val="uk-UA"/>
        </w:rPr>
        <w:t>и</w:t>
      </w:r>
      <w:r w:rsidR="009807CA" w:rsidRPr="00B16B8E">
        <w:rPr>
          <w:sz w:val="28"/>
          <w:szCs w:val="28"/>
          <w:lang w:val="uk-UA"/>
        </w:rPr>
        <w:t xml:space="preserve">нгова компанія може бути зареєстрована в іншій державі </w:t>
      </w:r>
      <w:r w:rsidR="003D437A" w:rsidRPr="00B16B8E">
        <w:rPr>
          <w:sz w:val="28"/>
          <w:szCs w:val="28"/>
          <w:lang w:val="uk-UA"/>
        </w:rPr>
        <w:t>й</w:t>
      </w:r>
      <w:r w:rsidR="009807CA" w:rsidRPr="00B16B8E">
        <w:rPr>
          <w:sz w:val="28"/>
          <w:szCs w:val="28"/>
          <w:lang w:val="uk-UA"/>
        </w:rPr>
        <w:t xml:space="preserve"> акціонери яких є резидентами взагалі третьої </w:t>
      </w:r>
      <w:r w:rsidR="009807CA" w:rsidRPr="00B16B8E">
        <w:rPr>
          <w:sz w:val="28"/>
          <w:szCs w:val="28"/>
          <w:lang w:val="uk-UA"/>
        </w:rPr>
        <w:lastRenderedPageBreak/>
        <w:t xml:space="preserve">держави. Відмінність між </w:t>
      </w:r>
      <w:r w:rsidR="004C10AC" w:rsidRPr="00B16B8E">
        <w:rPr>
          <w:sz w:val="28"/>
          <w:szCs w:val="28"/>
          <w:lang w:val="uk-UA"/>
        </w:rPr>
        <w:t>«</w:t>
      </w:r>
      <w:r w:rsidR="009807CA" w:rsidRPr="00B16B8E">
        <w:rPr>
          <w:sz w:val="28"/>
          <w:szCs w:val="28"/>
          <w:lang w:val="uk-UA"/>
        </w:rPr>
        <w:t>зручним</w:t>
      </w:r>
      <w:r w:rsidR="004C10AC" w:rsidRPr="00B16B8E">
        <w:rPr>
          <w:sz w:val="28"/>
          <w:szCs w:val="28"/>
          <w:lang w:val="uk-UA"/>
        </w:rPr>
        <w:t>»</w:t>
      </w:r>
      <w:r w:rsidR="009807CA" w:rsidRPr="00B16B8E">
        <w:rPr>
          <w:sz w:val="28"/>
          <w:szCs w:val="28"/>
          <w:lang w:val="uk-UA"/>
        </w:rPr>
        <w:t xml:space="preserve"> прапором та іншими прапорами, виходячи з наявності реального зв</w:t>
      </w:r>
      <w:r w:rsidR="00EA0C07" w:rsidRPr="00B16B8E">
        <w:rPr>
          <w:sz w:val="28"/>
          <w:szCs w:val="28"/>
          <w:lang w:val="uk-UA"/>
        </w:rPr>
        <w:t>’</w:t>
      </w:r>
      <w:r w:rsidR="009807CA" w:rsidRPr="00B16B8E">
        <w:rPr>
          <w:sz w:val="28"/>
          <w:szCs w:val="28"/>
          <w:lang w:val="uk-UA"/>
        </w:rPr>
        <w:t>язку до реєстрації, не є чітко визначен</w:t>
      </w:r>
      <w:r w:rsidRPr="00B16B8E">
        <w:rPr>
          <w:sz w:val="28"/>
          <w:szCs w:val="28"/>
          <w:lang w:val="uk-UA"/>
        </w:rPr>
        <w:t>ою</w:t>
      </w:r>
      <w:r w:rsidR="009807CA" w:rsidRPr="00B16B8E">
        <w:rPr>
          <w:sz w:val="28"/>
          <w:szCs w:val="28"/>
          <w:lang w:val="uk-UA"/>
        </w:rPr>
        <w:t>, і це, мабуть, має менш практичне значення, ніж питання сили, з якою держава прапора здійснює свою юрисдикцію та контроль над суднами після реєстрації</w:t>
      </w:r>
      <w:r w:rsidR="00E541A9" w:rsidRPr="00B16B8E">
        <w:rPr>
          <w:sz w:val="28"/>
          <w:szCs w:val="28"/>
          <w:lang w:val="uk-UA"/>
        </w:rPr>
        <w:t> </w:t>
      </w:r>
      <w:r w:rsidR="00563184" w:rsidRPr="00B16B8E">
        <w:rPr>
          <w:sz w:val="28"/>
          <w:szCs w:val="28"/>
          <w:lang w:val="uk-UA"/>
        </w:rPr>
        <w:t>[162</w:t>
      </w:r>
      <w:r w:rsidR="00BF3273" w:rsidRPr="00B16B8E">
        <w:rPr>
          <w:sz w:val="28"/>
          <w:szCs w:val="28"/>
          <w:lang w:val="uk-UA"/>
        </w:rPr>
        <w:t>, с.</w:t>
      </w:r>
      <w:r w:rsidRPr="00B16B8E">
        <w:rPr>
          <w:sz w:val="28"/>
          <w:szCs w:val="28"/>
          <w:lang w:val="uk-UA"/>
        </w:rPr>
        <w:t> </w:t>
      </w:r>
      <w:r w:rsidR="00563184" w:rsidRPr="00B16B8E">
        <w:rPr>
          <w:sz w:val="28"/>
          <w:szCs w:val="28"/>
          <w:lang w:val="uk-UA"/>
        </w:rPr>
        <w:t>96</w:t>
      </w:r>
      <w:r w:rsidR="00BF3273" w:rsidRPr="00B16B8E">
        <w:rPr>
          <w:sz w:val="28"/>
          <w:szCs w:val="28"/>
          <w:lang w:val="uk-UA"/>
        </w:rPr>
        <w:t>]</w:t>
      </w:r>
      <w:r w:rsidR="009807CA" w:rsidRPr="00B16B8E">
        <w:rPr>
          <w:sz w:val="28"/>
          <w:szCs w:val="28"/>
          <w:lang w:val="uk-UA"/>
        </w:rPr>
        <w:t>.</w:t>
      </w:r>
    </w:p>
    <w:p w:rsidR="009807CA" w:rsidRPr="00B16B8E" w:rsidRDefault="00E853EB" w:rsidP="001201C4">
      <w:pPr>
        <w:spacing w:line="360" w:lineRule="auto"/>
        <w:ind w:firstLine="709"/>
        <w:jc w:val="both"/>
        <w:rPr>
          <w:sz w:val="28"/>
          <w:szCs w:val="28"/>
          <w:lang w:val="uk-UA"/>
        </w:rPr>
      </w:pPr>
      <w:r w:rsidRPr="00B16B8E">
        <w:rPr>
          <w:sz w:val="28"/>
          <w:szCs w:val="28"/>
          <w:lang w:val="uk-UA"/>
        </w:rPr>
        <w:t>У</w:t>
      </w:r>
      <w:r w:rsidR="009807CA" w:rsidRPr="00B16B8E">
        <w:rPr>
          <w:sz w:val="28"/>
          <w:szCs w:val="28"/>
          <w:lang w:val="uk-UA"/>
        </w:rPr>
        <w:t>провадження нового елемента реального зв</w:t>
      </w:r>
      <w:r w:rsidR="00EA0C07" w:rsidRPr="00B16B8E">
        <w:rPr>
          <w:sz w:val="28"/>
          <w:szCs w:val="28"/>
          <w:lang w:val="uk-UA"/>
        </w:rPr>
        <w:t>’</w:t>
      </w:r>
      <w:r w:rsidR="009807CA" w:rsidRPr="00B16B8E">
        <w:rPr>
          <w:sz w:val="28"/>
          <w:szCs w:val="28"/>
          <w:lang w:val="uk-UA"/>
        </w:rPr>
        <w:t>язку відбулося в період, коли відкриті регістри почали ставати дуже популярним варіантом для судновласників і менеджерів суден по всьому світу. Ці відкриті регістри або (</w:t>
      </w:r>
      <w:r w:rsidR="004C10AC" w:rsidRPr="00B16B8E">
        <w:rPr>
          <w:sz w:val="28"/>
          <w:szCs w:val="28"/>
          <w:lang w:val="uk-UA"/>
        </w:rPr>
        <w:t>«</w:t>
      </w:r>
      <w:r w:rsidR="009807CA" w:rsidRPr="00B16B8E">
        <w:rPr>
          <w:sz w:val="28"/>
          <w:szCs w:val="28"/>
          <w:lang w:val="uk-UA"/>
        </w:rPr>
        <w:t>зручні</w:t>
      </w:r>
      <w:r w:rsidR="004C10AC" w:rsidRPr="00B16B8E">
        <w:rPr>
          <w:sz w:val="28"/>
          <w:szCs w:val="28"/>
          <w:lang w:val="uk-UA"/>
        </w:rPr>
        <w:t>»</w:t>
      </w:r>
      <w:r w:rsidR="009807CA" w:rsidRPr="00B16B8E">
        <w:rPr>
          <w:sz w:val="28"/>
          <w:szCs w:val="28"/>
          <w:lang w:val="uk-UA"/>
        </w:rPr>
        <w:t xml:space="preserve"> прапори) почали своє існування у глобальному масштабі </w:t>
      </w:r>
      <w:r w:rsidRPr="00B16B8E">
        <w:rPr>
          <w:sz w:val="28"/>
          <w:szCs w:val="28"/>
          <w:lang w:val="uk-UA"/>
        </w:rPr>
        <w:t>о</w:t>
      </w:r>
      <w:r w:rsidR="009807CA" w:rsidRPr="00B16B8E">
        <w:rPr>
          <w:sz w:val="28"/>
          <w:szCs w:val="28"/>
          <w:lang w:val="uk-UA"/>
        </w:rPr>
        <w:t>дразу після завершення Другої світової війни</w:t>
      </w:r>
      <w:r w:rsidR="00E541A9" w:rsidRPr="00B16B8E">
        <w:rPr>
          <w:sz w:val="28"/>
          <w:szCs w:val="28"/>
          <w:lang w:val="uk-UA"/>
        </w:rPr>
        <w:t> </w:t>
      </w:r>
      <w:r w:rsidR="00563184" w:rsidRPr="00B16B8E">
        <w:rPr>
          <w:sz w:val="28"/>
          <w:szCs w:val="28"/>
          <w:lang w:val="uk-UA"/>
        </w:rPr>
        <w:t>[200</w:t>
      </w:r>
      <w:r w:rsidR="00BF3273" w:rsidRPr="00B16B8E">
        <w:rPr>
          <w:sz w:val="28"/>
          <w:szCs w:val="28"/>
          <w:lang w:val="uk-UA"/>
        </w:rPr>
        <w:t>, с.</w:t>
      </w:r>
      <w:r w:rsidRPr="00B16B8E">
        <w:rPr>
          <w:sz w:val="28"/>
          <w:szCs w:val="28"/>
          <w:lang w:val="uk-UA"/>
        </w:rPr>
        <w:t> </w:t>
      </w:r>
      <w:r w:rsidR="00BF3273" w:rsidRPr="00B16B8E">
        <w:rPr>
          <w:sz w:val="28"/>
          <w:szCs w:val="28"/>
          <w:lang w:val="uk-UA"/>
        </w:rPr>
        <w:t>5]</w:t>
      </w:r>
      <w:r w:rsidR="009807CA" w:rsidRPr="00B16B8E">
        <w:rPr>
          <w:sz w:val="28"/>
          <w:szCs w:val="28"/>
          <w:lang w:val="uk-UA"/>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Як за</w:t>
      </w:r>
      <w:r w:rsidR="00E541A9" w:rsidRPr="00B16B8E">
        <w:rPr>
          <w:sz w:val="28"/>
          <w:szCs w:val="28"/>
          <w:lang w:val="uk-UA"/>
        </w:rPr>
        <w:t>з</w:t>
      </w:r>
      <w:r w:rsidRPr="00B16B8E">
        <w:rPr>
          <w:sz w:val="28"/>
          <w:szCs w:val="28"/>
          <w:lang w:val="uk-UA"/>
        </w:rPr>
        <w:t>нач</w:t>
      </w:r>
      <w:r w:rsidR="00E853EB" w:rsidRPr="00B16B8E">
        <w:rPr>
          <w:sz w:val="28"/>
          <w:szCs w:val="28"/>
          <w:lang w:val="uk-UA"/>
        </w:rPr>
        <w:t>алося</w:t>
      </w:r>
      <w:r w:rsidRPr="00B16B8E">
        <w:rPr>
          <w:sz w:val="28"/>
          <w:szCs w:val="28"/>
          <w:lang w:val="uk-UA"/>
        </w:rPr>
        <w:t xml:space="preserve"> раніше, </w:t>
      </w:r>
      <w:r w:rsidR="00E853EB" w:rsidRPr="00B16B8E">
        <w:rPr>
          <w:sz w:val="28"/>
          <w:szCs w:val="28"/>
          <w:lang w:val="uk-UA"/>
        </w:rPr>
        <w:t>у</w:t>
      </w:r>
      <w:r w:rsidRPr="00B16B8E">
        <w:rPr>
          <w:sz w:val="28"/>
          <w:szCs w:val="28"/>
          <w:lang w:val="uk-UA"/>
        </w:rPr>
        <w:t xml:space="preserve"> ХІХ</w:t>
      </w:r>
      <w:r w:rsidR="00E853EB" w:rsidRPr="00B16B8E">
        <w:rPr>
          <w:sz w:val="28"/>
          <w:szCs w:val="28"/>
          <w:lang w:val="uk-UA"/>
        </w:rPr>
        <w:t> </w:t>
      </w:r>
      <w:r w:rsidRPr="00B16B8E">
        <w:rPr>
          <w:sz w:val="28"/>
          <w:szCs w:val="28"/>
          <w:lang w:val="uk-UA"/>
        </w:rPr>
        <w:t>ст</w:t>
      </w:r>
      <w:r w:rsidR="00E853EB" w:rsidRPr="00B16B8E">
        <w:rPr>
          <w:sz w:val="28"/>
          <w:szCs w:val="28"/>
          <w:lang w:val="uk-UA"/>
        </w:rPr>
        <w:t>.</w:t>
      </w:r>
      <w:r w:rsidRPr="00B16B8E">
        <w:rPr>
          <w:sz w:val="28"/>
          <w:szCs w:val="28"/>
          <w:lang w:val="uk-UA"/>
        </w:rPr>
        <w:t xml:space="preserve"> за</w:t>
      </w:r>
      <w:r w:rsidR="00E853EB" w:rsidRPr="00B16B8E">
        <w:rPr>
          <w:sz w:val="28"/>
          <w:szCs w:val="28"/>
          <w:lang w:val="uk-UA"/>
        </w:rPr>
        <w:t>в</w:t>
      </w:r>
      <w:r w:rsidRPr="00B16B8E">
        <w:rPr>
          <w:sz w:val="28"/>
          <w:szCs w:val="28"/>
          <w:lang w:val="uk-UA"/>
        </w:rPr>
        <w:t>да</w:t>
      </w:r>
      <w:r w:rsidR="00E853EB" w:rsidRPr="00B16B8E">
        <w:rPr>
          <w:sz w:val="28"/>
          <w:szCs w:val="28"/>
          <w:lang w:val="uk-UA"/>
        </w:rPr>
        <w:t>ння</w:t>
      </w:r>
      <w:r w:rsidRPr="00B16B8E">
        <w:rPr>
          <w:sz w:val="28"/>
          <w:szCs w:val="28"/>
          <w:lang w:val="uk-UA"/>
        </w:rPr>
        <w:t xml:space="preserve"> політики держав зводил</w:t>
      </w:r>
      <w:r w:rsidR="00E853EB" w:rsidRPr="00B16B8E">
        <w:rPr>
          <w:sz w:val="28"/>
          <w:szCs w:val="28"/>
          <w:lang w:val="uk-UA"/>
        </w:rPr>
        <w:t>о</w:t>
      </w:r>
      <w:r w:rsidRPr="00B16B8E">
        <w:rPr>
          <w:sz w:val="28"/>
          <w:szCs w:val="28"/>
          <w:lang w:val="uk-UA"/>
        </w:rPr>
        <w:t>ся до збереження практично існуючого реального зв</w:t>
      </w:r>
      <w:r w:rsidR="00EA0C07" w:rsidRPr="00B16B8E">
        <w:rPr>
          <w:sz w:val="28"/>
          <w:szCs w:val="28"/>
          <w:lang w:val="uk-UA"/>
        </w:rPr>
        <w:t>’</w:t>
      </w:r>
      <w:r w:rsidRPr="00B16B8E">
        <w:rPr>
          <w:sz w:val="28"/>
          <w:szCs w:val="28"/>
          <w:lang w:val="uk-UA"/>
        </w:rPr>
        <w:t xml:space="preserve">язку між судном та державою </w:t>
      </w:r>
      <w:r w:rsidR="00E853EB" w:rsidRPr="00B16B8E">
        <w:rPr>
          <w:sz w:val="28"/>
          <w:szCs w:val="28"/>
          <w:lang w:val="uk-UA"/>
        </w:rPr>
        <w:t>через</w:t>
      </w:r>
      <w:r w:rsidRPr="00B16B8E">
        <w:rPr>
          <w:sz w:val="28"/>
          <w:szCs w:val="28"/>
          <w:lang w:val="uk-UA"/>
        </w:rPr>
        <w:t xml:space="preserve"> здійснення повного технічного, адміністративного та соціального контролю. </w:t>
      </w:r>
      <w:r w:rsidR="00E853EB" w:rsidRPr="00B16B8E">
        <w:rPr>
          <w:sz w:val="28"/>
          <w:szCs w:val="28"/>
          <w:lang w:val="uk-UA"/>
        </w:rPr>
        <w:t>С</w:t>
      </w:r>
      <w:r w:rsidRPr="00B16B8E">
        <w:rPr>
          <w:sz w:val="28"/>
          <w:szCs w:val="28"/>
          <w:lang w:val="uk-UA"/>
        </w:rPr>
        <w:t>ьогодні від</w:t>
      </w:r>
      <w:r w:rsidR="00E541A9" w:rsidRPr="00B16B8E">
        <w:rPr>
          <w:sz w:val="28"/>
          <w:szCs w:val="28"/>
          <w:lang w:val="uk-UA"/>
        </w:rPr>
        <w:t>п</w:t>
      </w:r>
      <w:r w:rsidRPr="00B16B8E">
        <w:rPr>
          <w:sz w:val="28"/>
          <w:szCs w:val="28"/>
          <w:lang w:val="uk-UA"/>
        </w:rPr>
        <w:t>овідно до міжнародно-правових норм, а саме ст.</w:t>
      </w:r>
      <w:r w:rsidR="00E853EB" w:rsidRPr="00B16B8E">
        <w:rPr>
          <w:sz w:val="28"/>
          <w:szCs w:val="28"/>
          <w:lang w:val="uk-UA"/>
        </w:rPr>
        <w:t> </w:t>
      </w:r>
      <w:r w:rsidRPr="00B16B8E">
        <w:rPr>
          <w:sz w:val="28"/>
          <w:szCs w:val="28"/>
          <w:lang w:val="uk-UA"/>
        </w:rPr>
        <w:t xml:space="preserve">94 Конституції океанів (Конвенції </w:t>
      </w:r>
      <w:r w:rsidR="00E853EB" w:rsidRPr="00B16B8E">
        <w:rPr>
          <w:sz w:val="28"/>
          <w:szCs w:val="28"/>
          <w:lang w:val="uk-UA"/>
        </w:rPr>
        <w:t xml:space="preserve">ООН </w:t>
      </w:r>
      <w:r w:rsidRPr="00B16B8E">
        <w:rPr>
          <w:sz w:val="28"/>
          <w:szCs w:val="28"/>
          <w:lang w:val="uk-UA"/>
        </w:rPr>
        <w:t>з морського права 1982</w:t>
      </w:r>
      <w:r w:rsidR="00E853EB" w:rsidRPr="00B16B8E">
        <w:rPr>
          <w:sz w:val="28"/>
          <w:szCs w:val="28"/>
          <w:lang w:val="uk-UA"/>
        </w:rPr>
        <w:t> </w:t>
      </w:r>
      <w:r w:rsidRPr="00B16B8E">
        <w:rPr>
          <w:sz w:val="28"/>
          <w:szCs w:val="28"/>
          <w:lang w:val="uk-UA"/>
        </w:rPr>
        <w:t>р.)</w:t>
      </w:r>
      <w:r w:rsidR="003D437A" w:rsidRPr="00B16B8E">
        <w:rPr>
          <w:sz w:val="28"/>
          <w:szCs w:val="28"/>
          <w:lang w:val="uk-UA"/>
        </w:rPr>
        <w:t>,</w:t>
      </w:r>
      <w:r w:rsidRPr="00B16B8E">
        <w:rPr>
          <w:sz w:val="28"/>
          <w:szCs w:val="28"/>
          <w:lang w:val="uk-UA"/>
        </w:rPr>
        <w:t xml:space="preserve"> державна політика щодо встановлення реального зв</w:t>
      </w:r>
      <w:r w:rsidR="00EA0C07" w:rsidRPr="00B16B8E">
        <w:rPr>
          <w:sz w:val="28"/>
          <w:szCs w:val="28"/>
          <w:lang w:val="uk-UA"/>
        </w:rPr>
        <w:t>’</w:t>
      </w:r>
      <w:r w:rsidRPr="00B16B8E">
        <w:rPr>
          <w:sz w:val="28"/>
          <w:szCs w:val="28"/>
          <w:lang w:val="uk-UA"/>
        </w:rPr>
        <w:t xml:space="preserve">язку між судном </w:t>
      </w:r>
      <w:r w:rsidR="003D437A" w:rsidRPr="00B16B8E">
        <w:rPr>
          <w:sz w:val="28"/>
          <w:szCs w:val="28"/>
          <w:lang w:val="uk-UA"/>
        </w:rPr>
        <w:t>і</w:t>
      </w:r>
      <w:r w:rsidRPr="00B16B8E">
        <w:rPr>
          <w:sz w:val="28"/>
          <w:szCs w:val="28"/>
          <w:lang w:val="uk-UA"/>
        </w:rPr>
        <w:t xml:space="preserve"> державою також має бути направлена на здійснення повного технічного, адміністративного та соціального контролю. Тому вважаємо</w:t>
      </w:r>
      <w:r w:rsidR="003D437A" w:rsidRPr="00B16B8E">
        <w:rPr>
          <w:sz w:val="28"/>
          <w:szCs w:val="28"/>
          <w:lang w:val="uk-UA"/>
        </w:rPr>
        <w:t xml:space="preserve"> за необхідне</w:t>
      </w:r>
      <w:r w:rsidRPr="00B16B8E">
        <w:rPr>
          <w:sz w:val="28"/>
          <w:szCs w:val="28"/>
          <w:lang w:val="uk-UA"/>
        </w:rPr>
        <w:t xml:space="preserve"> сконцентрувати увагу саме на цих трьох аспектах:</w:t>
      </w:r>
    </w:p>
    <w:p w:rsidR="009807CA" w:rsidRPr="00B16B8E" w:rsidRDefault="003D437A" w:rsidP="001201C4">
      <w:pPr>
        <w:spacing w:line="360" w:lineRule="auto"/>
        <w:ind w:firstLine="709"/>
        <w:jc w:val="both"/>
        <w:rPr>
          <w:sz w:val="28"/>
          <w:szCs w:val="28"/>
          <w:lang w:val="uk-UA"/>
        </w:rPr>
      </w:pPr>
      <w:r w:rsidRPr="00B16B8E">
        <w:rPr>
          <w:sz w:val="28"/>
          <w:szCs w:val="28"/>
          <w:lang w:val="uk-UA"/>
        </w:rPr>
        <w:t>1. </w:t>
      </w:r>
      <w:r w:rsidR="009807CA" w:rsidRPr="00B16B8E">
        <w:rPr>
          <w:sz w:val="28"/>
          <w:szCs w:val="28"/>
          <w:lang w:val="uk-UA"/>
        </w:rPr>
        <w:t>Технічний. Це означає, що держава прапор</w:t>
      </w:r>
      <w:r w:rsidR="00E853EB" w:rsidRPr="00B16B8E">
        <w:rPr>
          <w:sz w:val="28"/>
          <w:szCs w:val="28"/>
          <w:lang w:val="uk-UA"/>
        </w:rPr>
        <w:t>а</w:t>
      </w:r>
      <w:r w:rsidR="009807CA" w:rsidRPr="00B16B8E">
        <w:rPr>
          <w:sz w:val="28"/>
          <w:szCs w:val="28"/>
          <w:lang w:val="uk-UA"/>
        </w:rPr>
        <w:t xml:space="preserve"> має своїм обов</w:t>
      </w:r>
      <w:r w:rsidR="00EA0C07" w:rsidRPr="00B16B8E">
        <w:rPr>
          <w:sz w:val="28"/>
          <w:szCs w:val="28"/>
          <w:lang w:val="uk-UA"/>
        </w:rPr>
        <w:t>’</w:t>
      </w:r>
      <w:r w:rsidR="00E853EB" w:rsidRPr="00B16B8E">
        <w:rPr>
          <w:sz w:val="28"/>
          <w:szCs w:val="28"/>
          <w:lang w:val="uk-UA"/>
        </w:rPr>
        <w:t>язком у строки, визначен</w:t>
      </w:r>
      <w:r w:rsidR="009807CA" w:rsidRPr="00B16B8E">
        <w:rPr>
          <w:sz w:val="28"/>
          <w:szCs w:val="28"/>
          <w:lang w:val="uk-UA"/>
        </w:rPr>
        <w:t xml:space="preserve">і міжнародними конвенціями IMO </w:t>
      </w:r>
      <w:r w:rsidR="00E853EB" w:rsidRPr="00B16B8E">
        <w:rPr>
          <w:sz w:val="28"/>
          <w:szCs w:val="28"/>
          <w:lang w:val="uk-UA"/>
        </w:rPr>
        <w:t>з</w:t>
      </w:r>
      <w:r w:rsidR="009807CA" w:rsidRPr="00B16B8E">
        <w:rPr>
          <w:sz w:val="28"/>
          <w:szCs w:val="28"/>
          <w:lang w:val="uk-UA"/>
        </w:rPr>
        <w:t xml:space="preserve"> технічни</w:t>
      </w:r>
      <w:r w:rsidR="00E853EB" w:rsidRPr="00B16B8E">
        <w:rPr>
          <w:sz w:val="28"/>
          <w:szCs w:val="28"/>
          <w:lang w:val="uk-UA"/>
        </w:rPr>
        <w:t>х</w:t>
      </w:r>
      <w:r w:rsidR="009807CA" w:rsidRPr="00B16B8E">
        <w:rPr>
          <w:sz w:val="28"/>
          <w:szCs w:val="28"/>
          <w:lang w:val="uk-UA"/>
        </w:rPr>
        <w:t xml:space="preserve"> питан</w:t>
      </w:r>
      <w:r w:rsidR="00E853EB" w:rsidRPr="00B16B8E">
        <w:rPr>
          <w:sz w:val="28"/>
          <w:szCs w:val="28"/>
          <w:lang w:val="uk-UA"/>
        </w:rPr>
        <w:t>ь</w:t>
      </w:r>
      <w:r w:rsidR="009807CA" w:rsidRPr="00B16B8E">
        <w:rPr>
          <w:sz w:val="28"/>
          <w:szCs w:val="28"/>
          <w:lang w:val="uk-UA"/>
        </w:rPr>
        <w:t xml:space="preserve">, а також відповідно до норм національного законодавства інспектувати судна та видавати їм відповідні сертифікати про безпечну </w:t>
      </w:r>
      <w:r w:rsidR="00E853EB" w:rsidRPr="00B16B8E">
        <w:rPr>
          <w:sz w:val="28"/>
          <w:szCs w:val="28"/>
          <w:lang w:val="uk-UA"/>
        </w:rPr>
        <w:t xml:space="preserve">їх </w:t>
      </w:r>
      <w:r w:rsidR="009807CA" w:rsidRPr="00B16B8E">
        <w:rPr>
          <w:sz w:val="28"/>
          <w:szCs w:val="28"/>
          <w:lang w:val="uk-UA"/>
        </w:rPr>
        <w:t>експлуатацію. Зокрема</w:t>
      </w:r>
      <w:r w:rsidR="00E853EB" w:rsidRPr="00B16B8E">
        <w:rPr>
          <w:sz w:val="28"/>
          <w:szCs w:val="28"/>
          <w:lang w:val="uk-UA"/>
        </w:rPr>
        <w:t>,</w:t>
      </w:r>
      <w:r w:rsidR="009807CA" w:rsidRPr="00B16B8E">
        <w:rPr>
          <w:sz w:val="28"/>
          <w:szCs w:val="28"/>
          <w:lang w:val="uk-UA"/>
        </w:rPr>
        <w:t xml:space="preserve"> видача таких документів передбачена такими конвенціями, як Міжнародна конвенція з охорони людського життя на морі 1974</w:t>
      </w:r>
      <w:r w:rsidR="00E853EB" w:rsidRPr="00B16B8E">
        <w:rPr>
          <w:sz w:val="28"/>
          <w:szCs w:val="28"/>
          <w:lang w:val="uk-UA"/>
        </w:rPr>
        <w:t> </w:t>
      </w:r>
      <w:r w:rsidR="009807CA" w:rsidRPr="00B16B8E">
        <w:rPr>
          <w:sz w:val="28"/>
          <w:szCs w:val="28"/>
          <w:lang w:val="uk-UA"/>
        </w:rPr>
        <w:t>р</w:t>
      </w:r>
      <w:r w:rsidR="00E541A9" w:rsidRPr="00B16B8E">
        <w:rPr>
          <w:sz w:val="28"/>
          <w:szCs w:val="28"/>
          <w:lang w:val="uk-UA"/>
        </w:rPr>
        <w:t>оку</w:t>
      </w:r>
      <w:r w:rsidR="001201C4" w:rsidRPr="00B16B8E">
        <w:rPr>
          <w:sz w:val="28"/>
          <w:szCs w:val="28"/>
          <w:lang w:val="uk-UA"/>
        </w:rPr>
        <w:t xml:space="preserve"> </w:t>
      </w:r>
      <w:r w:rsidR="009807CA" w:rsidRPr="00B16B8E">
        <w:rPr>
          <w:sz w:val="28"/>
          <w:szCs w:val="28"/>
          <w:lang w:val="uk-UA"/>
        </w:rPr>
        <w:t>(SOLAS-74)</w:t>
      </w:r>
      <w:r w:rsidR="00E541A9" w:rsidRPr="00B16B8E">
        <w:rPr>
          <w:sz w:val="28"/>
          <w:szCs w:val="28"/>
          <w:lang w:val="uk-UA"/>
        </w:rPr>
        <w:t> </w:t>
      </w:r>
      <w:r w:rsidR="007F5B50" w:rsidRPr="00B16B8E">
        <w:rPr>
          <w:sz w:val="28"/>
          <w:szCs w:val="28"/>
          <w:lang w:val="uk-UA"/>
        </w:rPr>
        <w:t>[81</w:t>
      </w:r>
      <w:r w:rsidR="00BF3273" w:rsidRPr="00B16B8E">
        <w:rPr>
          <w:sz w:val="28"/>
          <w:szCs w:val="28"/>
          <w:lang w:val="uk-UA"/>
        </w:rPr>
        <w:t>]</w:t>
      </w:r>
      <w:r w:rsidR="009807CA" w:rsidRPr="00B16B8E">
        <w:rPr>
          <w:sz w:val="28"/>
          <w:szCs w:val="28"/>
          <w:lang w:val="uk-UA"/>
        </w:rPr>
        <w:t xml:space="preserve">, Міжнародна конвенція </w:t>
      </w:r>
      <w:r w:rsidR="00E853EB" w:rsidRPr="00B16B8E">
        <w:rPr>
          <w:sz w:val="28"/>
          <w:szCs w:val="28"/>
          <w:lang w:val="uk-UA"/>
        </w:rPr>
        <w:t>із</w:t>
      </w:r>
      <w:r w:rsidR="009807CA" w:rsidRPr="00B16B8E">
        <w:rPr>
          <w:sz w:val="28"/>
          <w:szCs w:val="28"/>
          <w:lang w:val="uk-UA"/>
        </w:rPr>
        <w:t xml:space="preserve"> запобіганн</w:t>
      </w:r>
      <w:r w:rsidR="00E853EB" w:rsidRPr="00B16B8E">
        <w:rPr>
          <w:sz w:val="28"/>
          <w:szCs w:val="28"/>
          <w:lang w:val="uk-UA"/>
        </w:rPr>
        <w:t>я</w:t>
      </w:r>
      <w:r w:rsidR="009807CA" w:rsidRPr="00B16B8E">
        <w:rPr>
          <w:sz w:val="28"/>
          <w:szCs w:val="28"/>
          <w:lang w:val="uk-UA"/>
        </w:rPr>
        <w:t xml:space="preserve"> забрудненню з суден 1973</w:t>
      </w:r>
      <w:r w:rsidR="00E853EB" w:rsidRPr="00B16B8E">
        <w:rPr>
          <w:sz w:val="28"/>
          <w:szCs w:val="28"/>
          <w:lang w:val="uk-UA"/>
        </w:rPr>
        <w:t> </w:t>
      </w:r>
      <w:r w:rsidR="009807CA" w:rsidRPr="00B16B8E">
        <w:rPr>
          <w:sz w:val="28"/>
          <w:szCs w:val="28"/>
          <w:lang w:val="uk-UA"/>
        </w:rPr>
        <w:t>р</w:t>
      </w:r>
      <w:r w:rsidR="00E541A9" w:rsidRPr="00B16B8E">
        <w:rPr>
          <w:sz w:val="28"/>
          <w:szCs w:val="28"/>
          <w:lang w:val="uk-UA"/>
        </w:rPr>
        <w:t>оку</w:t>
      </w:r>
      <w:r w:rsidR="009807CA" w:rsidRPr="00B16B8E">
        <w:rPr>
          <w:sz w:val="28"/>
          <w:szCs w:val="28"/>
          <w:lang w:val="uk-UA"/>
        </w:rPr>
        <w:t xml:space="preserve"> (MARPOL-73/78)</w:t>
      </w:r>
      <w:r w:rsidR="00E541A9" w:rsidRPr="00B16B8E">
        <w:rPr>
          <w:sz w:val="28"/>
          <w:szCs w:val="28"/>
          <w:lang w:val="uk-UA"/>
        </w:rPr>
        <w:t> </w:t>
      </w:r>
      <w:r w:rsidR="007F5B50" w:rsidRPr="00B16B8E">
        <w:rPr>
          <w:sz w:val="28"/>
          <w:szCs w:val="28"/>
          <w:lang w:val="uk-UA"/>
        </w:rPr>
        <w:t>[82</w:t>
      </w:r>
      <w:r w:rsidR="00BF3273" w:rsidRPr="00B16B8E">
        <w:rPr>
          <w:sz w:val="28"/>
          <w:szCs w:val="28"/>
          <w:lang w:val="uk-UA"/>
        </w:rPr>
        <w:t>]</w:t>
      </w:r>
      <w:r w:rsidR="009807CA" w:rsidRPr="00B16B8E">
        <w:rPr>
          <w:sz w:val="28"/>
          <w:szCs w:val="28"/>
          <w:lang w:val="uk-UA"/>
        </w:rPr>
        <w:t>, Міжнародна конвенція про стандарти підготовки, сертифікації персоналу риболовних суден та несення вахти 1995</w:t>
      </w:r>
      <w:r w:rsidR="00E853EB" w:rsidRPr="00B16B8E">
        <w:rPr>
          <w:sz w:val="28"/>
          <w:szCs w:val="28"/>
          <w:lang w:val="uk-UA"/>
        </w:rPr>
        <w:t> </w:t>
      </w:r>
      <w:r w:rsidR="009807CA" w:rsidRPr="00B16B8E">
        <w:rPr>
          <w:sz w:val="28"/>
          <w:szCs w:val="28"/>
          <w:lang w:val="uk-UA"/>
        </w:rPr>
        <w:t>р</w:t>
      </w:r>
      <w:r w:rsidR="00E541A9" w:rsidRPr="00B16B8E">
        <w:rPr>
          <w:sz w:val="28"/>
          <w:szCs w:val="28"/>
          <w:lang w:val="uk-UA"/>
        </w:rPr>
        <w:t>оку</w:t>
      </w:r>
      <w:r w:rsidR="009807CA" w:rsidRPr="00B16B8E">
        <w:rPr>
          <w:sz w:val="28"/>
          <w:szCs w:val="28"/>
          <w:lang w:val="uk-UA"/>
        </w:rPr>
        <w:t xml:space="preserve"> (ПДНВ-1995)</w:t>
      </w:r>
      <w:r w:rsidR="00E541A9" w:rsidRPr="00B16B8E">
        <w:rPr>
          <w:sz w:val="28"/>
          <w:szCs w:val="28"/>
          <w:lang w:val="uk-UA"/>
        </w:rPr>
        <w:t> </w:t>
      </w:r>
      <w:r w:rsidR="007F5B50" w:rsidRPr="00B16B8E">
        <w:rPr>
          <w:sz w:val="28"/>
          <w:szCs w:val="28"/>
          <w:lang w:val="uk-UA"/>
        </w:rPr>
        <w:t>[83</w:t>
      </w:r>
      <w:r w:rsidR="00BF3273" w:rsidRPr="00B16B8E">
        <w:rPr>
          <w:sz w:val="28"/>
          <w:szCs w:val="28"/>
          <w:lang w:val="uk-UA"/>
        </w:rPr>
        <w:t>]</w:t>
      </w:r>
      <w:r w:rsidR="009807CA" w:rsidRPr="00B16B8E">
        <w:rPr>
          <w:sz w:val="28"/>
          <w:szCs w:val="28"/>
          <w:lang w:val="uk-UA"/>
        </w:rPr>
        <w:t xml:space="preserve"> (усі ратифіковані Україною).</w:t>
      </w:r>
    </w:p>
    <w:p w:rsidR="009807CA" w:rsidRPr="00B16B8E" w:rsidRDefault="003D437A" w:rsidP="001201C4">
      <w:pPr>
        <w:spacing w:line="360" w:lineRule="auto"/>
        <w:ind w:firstLine="709"/>
        <w:jc w:val="both"/>
        <w:rPr>
          <w:sz w:val="28"/>
          <w:szCs w:val="28"/>
          <w:lang w:val="uk-UA"/>
        </w:rPr>
      </w:pPr>
      <w:r w:rsidRPr="00B16B8E">
        <w:rPr>
          <w:sz w:val="28"/>
          <w:szCs w:val="28"/>
          <w:lang w:val="uk-UA"/>
        </w:rPr>
        <w:lastRenderedPageBreak/>
        <w:t>2. </w:t>
      </w:r>
      <w:r w:rsidR="009807CA" w:rsidRPr="00B16B8E">
        <w:rPr>
          <w:sz w:val="28"/>
          <w:szCs w:val="28"/>
          <w:lang w:val="uk-UA"/>
        </w:rPr>
        <w:t>Адміністративний. Вищезазначені SOLAS-74, MARPOL-73/78, ПДМНВ-1995 та інші конвенції з безпеки мореплавства передбачають права та обов</w:t>
      </w:r>
      <w:r w:rsidR="00EA0C07" w:rsidRPr="00B16B8E">
        <w:rPr>
          <w:sz w:val="28"/>
          <w:szCs w:val="28"/>
          <w:lang w:val="uk-UA"/>
        </w:rPr>
        <w:t>’</w:t>
      </w:r>
      <w:r w:rsidR="009807CA" w:rsidRPr="00B16B8E">
        <w:rPr>
          <w:sz w:val="28"/>
          <w:szCs w:val="28"/>
          <w:lang w:val="uk-UA"/>
        </w:rPr>
        <w:t>язки держави прапор</w:t>
      </w:r>
      <w:r w:rsidR="00B0542E" w:rsidRPr="00B16B8E">
        <w:rPr>
          <w:sz w:val="28"/>
          <w:szCs w:val="28"/>
          <w:lang w:val="uk-UA"/>
        </w:rPr>
        <w:t>а</w:t>
      </w:r>
      <w:r w:rsidR="009807CA" w:rsidRPr="00B16B8E">
        <w:rPr>
          <w:sz w:val="28"/>
          <w:szCs w:val="28"/>
          <w:lang w:val="uk-UA"/>
        </w:rPr>
        <w:t xml:space="preserve"> </w:t>
      </w:r>
      <w:r w:rsidR="00B0542E" w:rsidRPr="00B16B8E">
        <w:rPr>
          <w:sz w:val="28"/>
          <w:szCs w:val="28"/>
          <w:lang w:val="uk-UA"/>
        </w:rPr>
        <w:t>що</w:t>
      </w:r>
      <w:r w:rsidR="009807CA" w:rsidRPr="00B16B8E">
        <w:rPr>
          <w:sz w:val="28"/>
          <w:szCs w:val="28"/>
          <w:lang w:val="uk-UA"/>
        </w:rPr>
        <w:t xml:space="preserve">до морських суден. Конвенційний перелік не є вичерпним. Відповідно до міжнародного морського права такий контроль можливий і в інших галузях, </w:t>
      </w:r>
      <w:r w:rsidR="00B0542E" w:rsidRPr="00B16B8E">
        <w:rPr>
          <w:sz w:val="28"/>
          <w:szCs w:val="28"/>
          <w:lang w:val="uk-UA"/>
        </w:rPr>
        <w:t>на</w:t>
      </w:r>
      <w:r w:rsidRPr="00B16B8E">
        <w:rPr>
          <w:sz w:val="28"/>
          <w:szCs w:val="28"/>
          <w:lang w:val="uk-UA"/>
        </w:rPr>
        <w:t>приклад</w:t>
      </w:r>
      <w:r w:rsidR="009807CA" w:rsidRPr="00B16B8E">
        <w:rPr>
          <w:sz w:val="28"/>
          <w:szCs w:val="28"/>
          <w:lang w:val="uk-UA"/>
        </w:rPr>
        <w:t xml:space="preserve"> </w:t>
      </w:r>
      <w:r w:rsidR="00B0542E" w:rsidRPr="00B16B8E">
        <w:rPr>
          <w:sz w:val="28"/>
          <w:szCs w:val="28"/>
          <w:lang w:val="uk-UA"/>
        </w:rPr>
        <w:t>у</w:t>
      </w:r>
      <w:r w:rsidR="009807CA" w:rsidRPr="00B16B8E">
        <w:rPr>
          <w:sz w:val="28"/>
          <w:szCs w:val="28"/>
          <w:lang w:val="uk-UA"/>
        </w:rPr>
        <w:t xml:space="preserve"> навігаційній, правовій, дипломати</w:t>
      </w:r>
      <w:r w:rsidR="00E541A9" w:rsidRPr="00B16B8E">
        <w:rPr>
          <w:sz w:val="28"/>
          <w:szCs w:val="28"/>
          <w:lang w:val="uk-UA"/>
        </w:rPr>
        <w:t>ч</w:t>
      </w:r>
      <w:r w:rsidR="009807CA" w:rsidRPr="00B16B8E">
        <w:rPr>
          <w:sz w:val="28"/>
          <w:szCs w:val="28"/>
          <w:lang w:val="uk-UA"/>
        </w:rPr>
        <w:t>ній. Так, відповідно до глави</w:t>
      </w:r>
      <w:r w:rsidR="00B0542E" w:rsidRPr="00B16B8E">
        <w:rPr>
          <w:sz w:val="28"/>
          <w:szCs w:val="28"/>
          <w:lang w:val="uk-UA"/>
        </w:rPr>
        <w:t> </w:t>
      </w:r>
      <w:r w:rsidR="009807CA" w:rsidRPr="00B16B8E">
        <w:rPr>
          <w:sz w:val="28"/>
          <w:szCs w:val="28"/>
          <w:lang w:val="uk-UA"/>
        </w:rPr>
        <w:t>2 Міжнародної конвенції про стандарти підготовки, сертифікації персоналу риболовних суден та несення вахти 1995</w:t>
      </w:r>
      <w:r w:rsidR="00B0542E" w:rsidRPr="00B16B8E">
        <w:rPr>
          <w:sz w:val="28"/>
          <w:szCs w:val="28"/>
          <w:lang w:val="uk-UA"/>
        </w:rPr>
        <w:t> </w:t>
      </w:r>
      <w:r w:rsidR="009807CA" w:rsidRPr="00B16B8E">
        <w:rPr>
          <w:sz w:val="28"/>
          <w:szCs w:val="28"/>
          <w:lang w:val="uk-UA"/>
        </w:rPr>
        <w:t>р</w:t>
      </w:r>
      <w:r w:rsidR="00E541A9" w:rsidRPr="00B16B8E">
        <w:rPr>
          <w:sz w:val="28"/>
          <w:szCs w:val="28"/>
          <w:lang w:val="uk-UA"/>
        </w:rPr>
        <w:t>оку</w:t>
      </w:r>
      <w:r w:rsidR="009807CA" w:rsidRPr="00B16B8E">
        <w:rPr>
          <w:sz w:val="28"/>
          <w:szCs w:val="28"/>
          <w:lang w:val="uk-UA"/>
        </w:rPr>
        <w:t>, кожен судноводій з</w:t>
      </w:r>
      <w:r w:rsidR="00E541A9" w:rsidRPr="00B16B8E">
        <w:rPr>
          <w:sz w:val="28"/>
          <w:szCs w:val="28"/>
          <w:lang w:val="uk-UA"/>
        </w:rPr>
        <w:t>о</w:t>
      </w:r>
      <w:r w:rsidR="009807CA" w:rsidRPr="00B16B8E">
        <w:rPr>
          <w:sz w:val="28"/>
          <w:szCs w:val="28"/>
          <w:lang w:val="uk-UA"/>
        </w:rPr>
        <w:t>бов</w:t>
      </w:r>
      <w:r w:rsidR="00EA0C07" w:rsidRPr="00B16B8E">
        <w:rPr>
          <w:sz w:val="28"/>
          <w:szCs w:val="28"/>
          <w:lang w:val="uk-UA"/>
        </w:rPr>
        <w:t>’</w:t>
      </w:r>
      <w:r w:rsidR="009807CA" w:rsidRPr="00B16B8E">
        <w:rPr>
          <w:sz w:val="28"/>
          <w:szCs w:val="28"/>
          <w:lang w:val="uk-UA"/>
        </w:rPr>
        <w:t>язаний знати основи міжнародного морського права. Обсяг знань відповідно до національного морського законодавства визначається на розсуд держави прапора.</w:t>
      </w:r>
    </w:p>
    <w:p w:rsidR="009807CA" w:rsidRPr="00B16B8E" w:rsidRDefault="003D437A" w:rsidP="001201C4">
      <w:pPr>
        <w:spacing w:line="360" w:lineRule="auto"/>
        <w:ind w:firstLine="709"/>
        <w:jc w:val="both"/>
        <w:rPr>
          <w:sz w:val="28"/>
          <w:szCs w:val="28"/>
          <w:lang w:val="uk-UA"/>
        </w:rPr>
      </w:pPr>
      <w:r w:rsidRPr="00B16B8E">
        <w:rPr>
          <w:sz w:val="28"/>
          <w:szCs w:val="28"/>
          <w:lang w:val="uk-UA"/>
        </w:rPr>
        <w:t>3. </w:t>
      </w:r>
      <w:r w:rsidR="009807CA" w:rsidRPr="00B16B8E">
        <w:rPr>
          <w:sz w:val="28"/>
          <w:szCs w:val="28"/>
          <w:lang w:val="uk-UA"/>
        </w:rPr>
        <w:t xml:space="preserve">Соціальний. </w:t>
      </w:r>
      <w:r w:rsidR="00B0542E" w:rsidRPr="00B16B8E">
        <w:rPr>
          <w:sz w:val="28"/>
          <w:szCs w:val="28"/>
          <w:lang w:val="uk-UA"/>
        </w:rPr>
        <w:t>У</w:t>
      </w:r>
      <w:r w:rsidR="009807CA" w:rsidRPr="00B16B8E">
        <w:rPr>
          <w:sz w:val="28"/>
          <w:szCs w:val="28"/>
          <w:lang w:val="uk-UA"/>
        </w:rPr>
        <w:t xml:space="preserve"> даному контексті мова йде пер</w:t>
      </w:r>
      <w:r w:rsidR="00B0542E" w:rsidRPr="00B16B8E">
        <w:rPr>
          <w:sz w:val="28"/>
          <w:szCs w:val="28"/>
          <w:lang w:val="uk-UA"/>
        </w:rPr>
        <w:t>едусім</w:t>
      </w:r>
      <w:r w:rsidR="009807CA" w:rsidRPr="00B16B8E">
        <w:rPr>
          <w:sz w:val="28"/>
          <w:szCs w:val="28"/>
          <w:lang w:val="uk-UA"/>
        </w:rPr>
        <w:t xml:space="preserve"> про дотримання правил найм</w:t>
      </w:r>
      <w:r w:rsidR="00B0542E" w:rsidRPr="00B16B8E">
        <w:rPr>
          <w:sz w:val="28"/>
          <w:szCs w:val="28"/>
          <w:lang w:val="uk-UA"/>
        </w:rPr>
        <w:t>ання</w:t>
      </w:r>
      <w:r w:rsidR="009807CA" w:rsidRPr="00B16B8E">
        <w:rPr>
          <w:sz w:val="28"/>
          <w:szCs w:val="28"/>
          <w:lang w:val="uk-UA"/>
        </w:rPr>
        <w:t xml:space="preserve"> членів екіпажу, а також його праці під раніше згадуваним </w:t>
      </w:r>
      <w:r w:rsidR="004C10AC" w:rsidRPr="00B16B8E">
        <w:rPr>
          <w:sz w:val="28"/>
          <w:szCs w:val="28"/>
          <w:lang w:val="uk-UA"/>
        </w:rPr>
        <w:t>«</w:t>
      </w:r>
      <w:r w:rsidR="009807CA" w:rsidRPr="00B16B8E">
        <w:rPr>
          <w:sz w:val="28"/>
          <w:szCs w:val="28"/>
          <w:lang w:val="uk-UA"/>
        </w:rPr>
        <w:t>зручним</w:t>
      </w:r>
      <w:r w:rsidR="004C10AC" w:rsidRPr="00B16B8E">
        <w:rPr>
          <w:sz w:val="28"/>
          <w:szCs w:val="28"/>
          <w:lang w:val="uk-UA"/>
        </w:rPr>
        <w:t>»</w:t>
      </w:r>
      <w:r w:rsidR="009807CA" w:rsidRPr="00B16B8E">
        <w:rPr>
          <w:sz w:val="28"/>
          <w:szCs w:val="28"/>
          <w:lang w:val="uk-UA"/>
        </w:rPr>
        <w:t xml:space="preserve"> прапором. Такі правові норми закріплені в багатьох конвенціях, національному законодавстві,</w:t>
      </w:r>
      <w:r w:rsidRPr="00B16B8E">
        <w:rPr>
          <w:sz w:val="28"/>
          <w:szCs w:val="28"/>
          <w:lang w:val="uk-UA"/>
        </w:rPr>
        <w:t xml:space="preserve"> а</w:t>
      </w:r>
      <w:r w:rsidR="009807CA" w:rsidRPr="00B16B8E">
        <w:rPr>
          <w:sz w:val="28"/>
          <w:szCs w:val="28"/>
          <w:lang w:val="uk-UA"/>
        </w:rPr>
        <w:t xml:space="preserve"> також у рекомендаціях Міжнародної морської організації (IMO), Міжнародної організації праці (МОП), Міжнародної федерації транспортних робітників тощо.</w:t>
      </w:r>
    </w:p>
    <w:p w:rsidR="009807CA" w:rsidRPr="00B16B8E" w:rsidRDefault="009807CA" w:rsidP="001201C4">
      <w:pPr>
        <w:spacing w:line="360" w:lineRule="auto"/>
        <w:ind w:firstLine="709"/>
        <w:jc w:val="both"/>
        <w:rPr>
          <w:sz w:val="28"/>
          <w:szCs w:val="28"/>
          <w:lang w:val="uk-UA"/>
        </w:rPr>
      </w:pPr>
      <w:r w:rsidRPr="00B16B8E">
        <w:rPr>
          <w:sz w:val="28"/>
          <w:szCs w:val="28"/>
          <w:lang w:val="uk-UA"/>
        </w:rPr>
        <w:t>Стаття</w:t>
      </w:r>
      <w:r w:rsidR="00E541A9" w:rsidRPr="00B16B8E">
        <w:rPr>
          <w:sz w:val="28"/>
          <w:szCs w:val="28"/>
          <w:lang w:val="uk-UA"/>
        </w:rPr>
        <w:t> </w:t>
      </w:r>
      <w:r w:rsidRPr="00B16B8E">
        <w:rPr>
          <w:sz w:val="28"/>
          <w:szCs w:val="28"/>
          <w:lang w:val="uk-UA"/>
        </w:rPr>
        <w:t>217 Конвенції 1982</w:t>
      </w:r>
      <w:r w:rsidR="00B0542E" w:rsidRPr="00B16B8E">
        <w:rPr>
          <w:sz w:val="28"/>
          <w:szCs w:val="28"/>
          <w:lang w:val="uk-UA"/>
        </w:rPr>
        <w:t> </w:t>
      </w:r>
      <w:r w:rsidRPr="00B16B8E">
        <w:rPr>
          <w:sz w:val="28"/>
          <w:szCs w:val="28"/>
          <w:lang w:val="uk-UA"/>
        </w:rPr>
        <w:t>р</w:t>
      </w:r>
      <w:r w:rsidR="00E541A9" w:rsidRPr="00B16B8E">
        <w:rPr>
          <w:sz w:val="28"/>
          <w:szCs w:val="28"/>
          <w:lang w:val="uk-UA"/>
        </w:rPr>
        <w:t>оку</w:t>
      </w:r>
      <w:r w:rsidRPr="00B16B8E">
        <w:rPr>
          <w:sz w:val="28"/>
          <w:szCs w:val="28"/>
          <w:lang w:val="uk-UA"/>
        </w:rPr>
        <w:t xml:space="preserve"> базується на ст</w:t>
      </w:r>
      <w:r w:rsidR="00CF0492" w:rsidRPr="00B16B8E">
        <w:rPr>
          <w:sz w:val="28"/>
          <w:szCs w:val="28"/>
          <w:lang w:val="uk-UA"/>
        </w:rPr>
        <w:t>. </w:t>
      </w:r>
      <w:r w:rsidRPr="00B16B8E">
        <w:rPr>
          <w:sz w:val="28"/>
          <w:szCs w:val="28"/>
          <w:lang w:val="uk-UA"/>
        </w:rPr>
        <w:t xml:space="preserve">94 </w:t>
      </w:r>
      <w:r w:rsidR="00CF0492" w:rsidRPr="00B16B8E">
        <w:rPr>
          <w:sz w:val="28"/>
          <w:szCs w:val="28"/>
          <w:lang w:val="uk-UA"/>
        </w:rPr>
        <w:t>і</w:t>
      </w:r>
      <w:r w:rsidRPr="00B16B8E">
        <w:rPr>
          <w:sz w:val="28"/>
          <w:szCs w:val="28"/>
          <w:lang w:val="uk-UA"/>
        </w:rPr>
        <w:t xml:space="preserve"> вимагає від держави прапора:</w:t>
      </w:r>
    </w:p>
    <w:p w:rsidR="009807CA" w:rsidRPr="00B16B8E" w:rsidRDefault="00C7282B" w:rsidP="001201C4">
      <w:pPr>
        <w:pStyle w:val="ab"/>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з</w:t>
      </w:r>
      <w:r w:rsidR="009807CA" w:rsidRPr="00B16B8E">
        <w:rPr>
          <w:rFonts w:ascii="Times New Roman" w:hAnsi="Times New Roman" w:cs="Times New Roman"/>
          <w:sz w:val="28"/>
          <w:szCs w:val="28"/>
          <w:lang w:val="uk-UA"/>
        </w:rPr>
        <w:t>абезпечення ефективного застосування міжнародних правил та стандартів незалежно від того, де відбувається порушення;</w:t>
      </w:r>
    </w:p>
    <w:p w:rsidR="009807CA" w:rsidRPr="00B16B8E" w:rsidRDefault="00C7282B" w:rsidP="001201C4">
      <w:pPr>
        <w:pStyle w:val="ab"/>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з</w:t>
      </w:r>
      <w:r w:rsidR="009807CA" w:rsidRPr="00B16B8E">
        <w:rPr>
          <w:rFonts w:ascii="Times New Roman" w:hAnsi="Times New Roman" w:cs="Times New Roman"/>
          <w:sz w:val="28"/>
          <w:szCs w:val="28"/>
          <w:lang w:val="uk-UA"/>
        </w:rPr>
        <w:t xml:space="preserve">абезпечення заборони плавання суден доти, </w:t>
      </w:r>
      <w:r w:rsidR="00B0542E" w:rsidRPr="00B16B8E">
        <w:rPr>
          <w:rFonts w:ascii="Times New Roman" w:hAnsi="Times New Roman" w:cs="Times New Roman"/>
          <w:sz w:val="28"/>
          <w:szCs w:val="28"/>
          <w:lang w:val="uk-UA"/>
        </w:rPr>
        <w:t>д</w:t>
      </w:r>
      <w:r w:rsidR="009807CA" w:rsidRPr="00B16B8E">
        <w:rPr>
          <w:rFonts w:ascii="Times New Roman" w:hAnsi="Times New Roman" w:cs="Times New Roman"/>
          <w:sz w:val="28"/>
          <w:szCs w:val="28"/>
          <w:lang w:val="uk-UA"/>
        </w:rPr>
        <w:t>оки не буде здійснено дотримання</w:t>
      </w:r>
      <w:r w:rsidR="001201C4" w:rsidRPr="00B16B8E">
        <w:rPr>
          <w:rFonts w:ascii="Times New Roman" w:hAnsi="Times New Roman" w:cs="Times New Roman"/>
          <w:sz w:val="28"/>
          <w:szCs w:val="28"/>
          <w:lang w:val="uk-UA"/>
        </w:rPr>
        <w:t xml:space="preserve"> </w:t>
      </w:r>
      <w:r w:rsidR="009807CA" w:rsidRPr="00B16B8E">
        <w:rPr>
          <w:rFonts w:ascii="Times New Roman" w:hAnsi="Times New Roman" w:cs="Times New Roman"/>
          <w:sz w:val="28"/>
          <w:szCs w:val="28"/>
          <w:lang w:val="uk-UA"/>
        </w:rPr>
        <w:t>вимог міжнародних норм і стандартів, включаючи вимоги щодо проектування, конструкції, обладнання та комплектування екіпажу суден;</w:t>
      </w:r>
    </w:p>
    <w:p w:rsidR="009807CA" w:rsidRPr="00B16B8E" w:rsidRDefault="00C7282B" w:rsidP="001201C4">
      <w:pPr>
        <w:pStyle w:val="ab"/>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з</w:t>
      </w:r>
      <w:r w:rsidR="009807CA" w:rsidRPr="00B16B8E">
        <w:rPr>
          <w:rFonts w:ascii="Times New Roman" w:hAnsi="Times New Roman" w:cs="Times New Roman"/>
          <w:sz w:val="28"/>
          <w:szCs w:val="28"/>
          <w:lang w:val="uk-UA"/>
        </w:rPr>
        <w:t xml:space="preserve">абезпечення заходів щодо невідкладного розслідування порушень міжнародних правил </w:t>
      </w:r>
      <w:r w:rsidR="003D437A" w:rsidRPr="00B16B8E">
        <w:rPr>
          <w:rFonts w:ascii="Times New Roman" w:hAnsi="Times New Roman" w:cs="Times New Roman"/>
          <w:sz w:val="28"/>
          <w:szCs w:val="28"/>
          <w:lang w:val="uk-UA"/>
        </w:rPr>
        <w:t>і</w:t>
      </w:r>
      <w:r w:rsidR="009807CA" w:rsidRPr="00B16B8E">
        <w:rPr>
          <w:rFonts w:ascii="Times New Roman" w:hAnsi="Times New Roman" w:cs="Times New Roman"/>
          <w:sz w:val="28"/>
          <w:szCs w:val="28"/>
          <w:lang w:val="uk-UA"/>
        </w:rPr>
        <w:t xml:space="preserve"> стандартів незалежно від того, де скоєно таке порушення або де в результаті такого порушення відбулося </w:t>
      </w:r>
      <w:r w:rsidR="00B0542E" w:rsidRPr="00B16B8E">
        <w:rPr>
          <w:rFonts w:ascii="Times New Roman" w:hAnsi="Times New Roman" w:cs="Times New Roman"/>
          <w:sz w:val="28"/>
          <w:szCs w:val="28"/>
          <w:lang w:val="uk-UA"/>
        </w:rPr>
        <w:t>чи</w:t>
      </w:r>
      <w:r w:rsidR="009807CA" w:rsidRPr="00B16B8E">
        <w:rPr>
          <w:rFonts w:ascii="Times New Roman" w:hAnsi="Times New Roman" w:cs="Times New Roman"/>
          <w:sz w:val="28"/>
          <w:szCs w:val="28"/>
          <w:lang w:val="uk-UA"/>
        </w:rPr>
        <w:t xml:space="preserve"> виявлено забруднення;</w:t>
      </w:r>
    </w:p>
    <w:p w:rsidR="009807CA" w:rsidRPr="00B16B8E" w:rsidRDefault="00C7282B" w:rsidP="001201C4">
      <w:pPr>
        <w:pStyle w:val="ab"/>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п</w:t>
      </w:r>
      <w:r w:rsidR="009807CA" w:rsidRPr="00B16B8E">
        <w:rPr>
          <w:rFonts w:ascii="Times New Roman" w:hAnsi="Times New Roman" w:cs="Times New Roman"/>
          <w:sz w:val="28"/>
          <w:szCs w:val="28"/>
          <w:lang w:val="uk-UA"/>
        </w:rPr>
        <w:t>ередбачення в нормативно-правових актах</w:t>
      </w:r>
      <w:r w:rsidR="00B0542E"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 xml:space="preserve"> досить суворих для попередження порушень покарань відносно тих суден, що плавають під її прапором, незалежно від того, де такі порушення здійснені.</w:t>
      </w:r>
    </w:p>
    <w:p w:rsidR="009807CA" w:rsidRPr="00B16B8E" w:rsidRDefault="003D437A" w:rsidP="001201C4">
      <w:pPr>
        <w:spacing w:line="360" w:lineRule="auto"/>
        <w:ind w:firstLine="709"/>
        <w:jc w:val="both"/>
        <w:rPr>
          <w:sz w:val="28"/>
          <w:szCs w:val="28"/>
          <w:lang w:val="uk-UA"/>
        </w:rPr>
      </w:pPr>
      <w:r w:rsidRPr="00B16B8E">
        <w:rPr>
          <w:sz w:val="28"/>
          <w:szCs w:val="28"/>
          <w:lang w:val="uk-UA"/>
        </w:rPr>
        <w:lastRenderedPageBreak/>
        <w:t>Виходячи з вищесказаного</w:t>
      </w:r>
      <w:r w:rsidR="009807CA" w:rsidRPr="00B16B8E">
        <w:rPr>
          <w:sz w:val="28"/>
          <w:szCs w:val="28"/>
          <w:lang w:val="uk-UA"/>
        </w:rPr>
        <w:t xml:space="preserve"> Міжнародна федерація транспортних робітників стверджує, що реальний зв</w:t>
      </w:r>
      <w:r w:rsidR="00EA0C07" w:rsidRPr="00B16B8E">
        <w:rPr>
          <w:sz w:val="28"/>
          <w:szCs w:val="28"/>
          <w:lang w:val="uk-UA"/>
        </w:rPr>
        <w:t>’</w:t>
      </w:r>
      <w:r w:rsidR="009807CA" w:rsidRPr="00B16B8E">
        <w:rPr>
          <w:sz w:val="28"/>
          <w:szCs w:val="28"/>
          <w:lang w:val="uk-UA"/>
        </w:rPr>
        <w:t xml:space="preserve">язок вимагає, </w:t>
      </w:r>
      <w:r w:rsidR="00B0542E" w:rsidRPr="00B16B8E">
        <w:rPr>
          <w:sz w:val="28"/>
          <w:szCs w:val="28"/>
          <w:lang w:val="uk-UA"/>
        </w:rPr>
        <w:t>аби</w:t>
      </w:r>
      <w:r w:rsidR="009807CA" w:rsidRPr="00B16B8E">
        <w:rPr>
          <w:sz w:val="28"/>
          <w:szCs w:val="28"/>
          <w:lang w:val="uk-UA"/>
        </w:rPr>
        <w:t xml:space="preserve"> в межах держави прапора </w:t>
      </w:r>
      <w:r w:rsidR="00B0542E" w:rsidRPr="00B16B8E">
        <w:rPr>
          <w:sz w:val="28"/>
          <w:szCs w:val="28"/>
          <w:lang w:val="uk-UA"/>
        </w:rPr>
        <w:t>існувала</w:t>
      </w:r>
      <w:r w:rsidR="009807CA" w:rsidRPr="00B16B8E">
        <w:rPr>
          <w:sz w:val="28"/>
          <w:szCs w:val="28"/>
          <w:lang w:val="uk-UA"/>
        </w:rPr>
        <w:t xml:space="preserve"> суттєва, діюча організація, яка має бути відповідальною за дії судна</w:t>
      </w:r>
      <w:r w:rsidR="00B0542E" w:rsidRPr="00B16B8E">
        <w:rPr>
          <w:sz w:val="28"/>
          <w:szCs w:val="28"/>
          <w:lang w:val="uk-UA"/>
        </w:rPr>
        <w:t>,</w:t>
      </w:r>
      <w:r w:rsidR="009807CA" w:rsidRPr="00B16B8E">
        <w:rPr>
          <w:sz w:val="28"/>
          <w:szCs w:val="28"/>
          <w:lang w:val="uk-UA"/>
        </w:rPr>
        <w:t xml:space="preserve"> і що це зобов</w:t>
      </w:r>
      <w:r w:rsidR="00EA0C07" w:rsidRPr="00B16B8E">
        <w:rPr>
          <w:sz w:val="28"/>
          <w:szCs w:val="28"/>
          <w:lang w:val="uk-UA"/>
        </w:rPr>
        <w:t>’</w:t>
      </w:r>
      <w:r w:rsidR="009807CA" w:rsidRPr="00B16B8E">
        <w:rPr>
          <w:sz w:val="28"/>
          <w:szCs w:val="28"/>
          <w:lang w:val="uk-UA"/>
        </w:rPr>
        <w:t xml:space="preserve">язання не звільняється від того, що судна зареєстровані під раніше згадуваними </w:t>
      </w:r>
      <w:r w:rsidR="004C10AC" w:rsidRPr="00B16B8E">
        <w:rPr>
          <w:sz w:val="28"/>
          <w:szCs w:val="28"/>
          <w:lang w:val="uk-UA"/>
        </w:rPr>
        <w:t>«</w:t>
      </w:r>
      <w:r w:rsidR="009807CA" w:rsidRPr="00B16B8E">
        <w:rPr>
          <w:sz w:val="28"/>
          <w:szCs w:val="28"/>
          <w:lang w:val="uk-UA"/>
        </w:rPr>
        <w:t>зручними</w:t>
      </w:r>
      <w:r w:rsidR="004C10AC" w:rsidRPr="00B16B8E">
        <w:rPr>
          <w:sz w:val="28"/>
          <w:szCs w:val="28"/>
          <w:lang w:val="uk-UA"/>
        </w:rPr>
        <w:t>»</w:t>
      </w:r>
      <w:r w:rsidR="009807CA" w:rsidRPr="00B16B8E">
        <w:rPr>
          <w:sz w:val="28"/>
          <w:szCs w:val="28"/>
          <w:lang w:val="uk-UA"/>
        </w:rPr>
        <w:t xml:space="preserve"> прапорами (Flags of Convenience).</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Маємо зазначити, що існує така </w:t>
      </w:r>
      <w:r w:rsidR="00B0542E" w:rsidRPr="00B16B8E">
        <w:rPr>
          <w:sz w:val="28"/>
          <w:szCs w:val="28"/>
          <w:lang w:val="uk-UA"/>
        </w:rPr>
        <w:t>думка</w:t>
      </w:r>
      <w:r w:rsidRPr="00B16B8E">
        <w:rPr>
          <w:sz w:val="28"/>
          <w:szCs w:val="28"/>
          <w:lang w:val="uk-UA"/>
        </w:rPr>
        <w:t>, відповідно до якої</w:t>
      </w:r>
      <w:r w:rsidR="00B0542E" w:rsidRPr="00B16B8E">
        <w:rPr>
          <w:sz w:val="28"/>
          <w:szCs w:val="28"/>
          <w:lang w:val="uk-UA"/>
        </w:rPr>
        <w:t>,</w:t>
      </w:r>
      <w:r w:rsidRPr="00B16B8E">
        <w:rPr>
          <w:sz w:val="28"/>
          <w:szCs w:val="28"/>
          <w:lang w:val="uk-UA"/>
        </w:rPr>
        <w:t xml:space="preserve"> якщо держава не заперечує надання судну своєї національності, дозволивши йому здійснювати плавання під своїм прапором, однак не гарантуючи, що </w:t>
      </w:r>
      <w:r w:rsidR="00B0542E" w:rsidRPr="00B16B8E">
        <w:rPr>
          <w:sz w:val="28"/>
          <w:szCs w:val="28"/>
          <w:lang w:val="uk-UA"/>
        </w:rPr>
        <w:t>подібні судна</w:t>
      </w:r>
      <w:r w:rsidRPr="00B16B8E">
        <w:rPr>
          <w:sz w:val="28"/>
          <w:szCs w:val="28"/>
          <w:lang w:val="uk-UA"/>
        </w:rPr>
        <w:t xml:space="preserve"> здійснювати</w:t>
      </w:r>
      <w:r w:rsidR="00B0542E" w:rsidRPr="00B16B8E">
        <w:rPr>
          <w:sz w:val="28"/>
          <w:szCs w:val="28"/>
          <w:lang w:val="uk-UA"/>
        </w:rPr>
        <w:t>муть</w:t>
      </w:r>
      <w:r w:rsidRPr="00B16B8E">
        <w:rPr>
          <w:sz w:val="28"/>
          <w:szCs w:val="28"/>
          <w:lang w:val="uk-UA"/>
        </w:rPr>
        <w:t xml:space="preserve"> такі заходи</w:t>
      </w:r>
      <w:r w:rsidR="00B0542E" w:rsidRPr="00B16B8E">
        <w:rPr>
          <w:sz w:val="28"/>
          <w:szCs w:val="28"/>
          <w:lang w:val="uk-UA"/>
        </w:rPr>
        <w:t>,</w:t>
      </w:r>
      <w:r w:rsidRPr="00B16B8E">
        <w:rPr>
          <w:sz w:val="28"/>
          <w:szCs w:val="28"/>
          <w:lang w:val="uk-UA"/>
        </w:rPr>
        <w:t xml:space="preserve"> як управління, юрисдикцію, дійсне засвідчення права власності та контроль, інші держави не зобов</w:t>
      </w:r>
      <w:r w:rsidR="00EA0C07" w:rsidRPr="00B16B8E">
        <w:rPr>
          <w:sz w:val="28"/>
          <w:szCs w:val="28"/>
          <w:lang w:val="uk-UA"/>
        </w:rPr>
        <w:t>’</w:t>
      </w:r>
      <w:r w:rsidRPr="00B16B8E">
        <w:rPr>
          <w:sz w:val="28"/>
          <w:szCs w:val="28"/>
          <w:lang w:val="uk-UA"/>
        </w:rPr>
        <w:t xml:space="preserve">язані визнавати заявлену національність судна. </w:t>
      </w:r>
      <w:r w:rsidR="004C10AC" w:rsidRPr="00B16B8E">
        <w:rPr>
          <w:sz w:val="28"/>
          <w:szCs w:val="28"/>
          <w:lang w:val="uk-UA"/>
        </w:rPr>
        <w:t>«</w:t>
      </w:r>
      <w:r w:rsidRPr="00B16B8E">
        <w:rPr>
          <w:sz w:val="28"/>
          <w:szCs w:val="28"/>
          <w:lang w:val="uk-UA"/>
        </w:rPr>
        <w:t>Реальний зв</w:t>
      </w:r>
      <w:r w:rsidR="00EA0C07" w:rsidRPr="00B16B8E">
        <w:rPr>
          <w:sz w:val="28"/>
          <w:szCs w:val="28"/>
          <w:lang w:val="uk-UA"/>
        </w:rPr>
        <w:t>’</w:t>
      </w:r>
      <w:r w:rsidRPr="00B16B8E">
        <w:rPr>
          <w:sz w:val="28"/>
          <w:szCs w:val="28"/>
          <w:lang w:val="uk-UA"/>
        </w:rPr>
        <w:t>язок</w:t>
      </w:r>
      <w:r w:rsidR="004C10AC" w:rsidRPr="00B16B8E">
        <w:rPr>
          <w:sz w:val="28"/>
          <w:szCs w:val="28"/>
          <w:lang w:val="uk-UA"/>
        </w:rPr>
        <w:t>»</w:t>
      </w:r>
      <w:r w:rsidRPr="00B16B8E">
        <w:rPr>
          <w:sz w:val="28"/>
          <w:szCs w:val="28"/>
          <w:lang w:val="uk-UA"/>
        </w:rPr>
        <w:t xml:space="preserve"> не є передумовою реєстрації судна, однак слугує для забезпечен</w:t>
      </w:r>
      <w:r w:rsidR="00E541A9" w:rsidRPr="00B16B8E">
        <w:rPr>
          <w:sz w:val="28"/>
          <w:szCs w:val="28"/>
          <w:lang w:val="uk-UA"/>
        </w:rPr>
        <w:t>н</w:t>
      </w:r>
      <w:r w:rsidRPr="00B16B8E">
        <w:rPr>
          <w:sz w:val="28"/>
          <w:szCs w:val="28"/>
          <w:lang w:val="uk-UA"/>
        </w:rPr>
        <w:t xml:space="preserve">я ефективного здійснення юрисдикції </w:t>
      </w:r>
      <w:r w:rsidR="00B0542E" w:rsidRPr="00B16B8E">
        <w:rPr>
          <w:sz w:val="28"/>
          <w:szCs w:val="28"/>
          <w:lang w:val="uk-UA"/>
        </w:rPr>
        <w:t>і</w:t>
      </w:r>
      <w:r w:rsidRPr="00B16B8E">
        <w:rPr>
          <w:sz w:val="28"/>
          <w:szCs w:val="28"/>
          <w:lang w:val="uk-UA"/>
        </w:rPr>
        <w:t xml:space="preserve"> контролю держави прапора над судном</w:t>
      </w:r>
      <w:r w:rsidR="00E541A9" w:rsidRPr="00B16B8E">
        <w:rPr>
          <w:sz w:val="28"/>
          <w:szCs w:val="28"/>
          <w:lang w:val="uk-UA"/>
        </w:rPr>
        <w:t> </w:t>
      </w:r>
      <w:r w:rsidR="007F5B50" w:rsidRPr="00B16B8E">
        <w:rPr>
          <w:sz w:val="28"/>
          <w:szCs w:val="28"/>
          <w:lang w:val="uk-UA"/>
        </w:rPr>
        <w:t>[206</w:t>
      </w:r>
      <w:r w:rsidR="00BF3273" w:rsidRPr="00B16B8E">
        <w:rPr>
          <w:sz w:val="28"/>
          <w:szCs w:val="28"/>
          <w:lang w:val="uk-UA"/>
        </w:rPr>
        <w:t>, с.</w:t>
      </w:r>
      <w:r w:rsidR="00B0542E" w:rsidRPr="00B16B8E">
        <w:rPr>
          <w:sz w:val="28"/>
          <w:szCs w:val="28"/>
          <w:lang w:val="uk-UA"/>
        </w:rPr>
        <w:t> </w:t>
      </w:r>
      <w:r w:rsidR="00BF3273" w:rsidRPr="00B16B8E">
        <w:rPr>
          <w:sz w:val="28"/>
          <w:szCs w:val="28"/>
          <w:lang w:val="uk-UA"/>
        </w:rPr>
        <w:t>17]</w:t>
      </w:r>
      <w:r w:rsidRPr="00B16B8E">
        <w:rPr>
          <w:sz w:val="28"/>
          <w:szCs w:val="28"/>
          <w:lang w:val="uk-UA"/>
        </w:rPr>
        <w:t xml:space="preserve">. Дана точка зору на практиці </w:t>
      </w:r>
      <w:r w:rsidR="00B0542E" w:rsidRPr="00B16B8E">
        <w:rPr>
          <w:sz w:val="28"/>
          <w:szCs w:val="28"/>
          <w:lang w:val="uk-UA"/>
        </w:rPr>
        <w:t>жод</w:t>
      </w:r>
      <w:r w:rsidR="00E541A9" w:rsidRPr="00B16B8E">
        <w:rPr>
          <w:sz w:val="28"/>
          <w:szCs w:val="28"/>
          <w:lang w:val="uk-UA"/>
        </w:rPr>
        <w:t>н</w:t>
      </w:r>
      <w:r w:rsidRPr="00B16B8E">
        <w:rPr>
          <w:sz w:val="28"/>
          <w:szCs w:val="28"/>
          <w:lang w:val="uk-UA"/>
        </w:rPr>
        <w:t xml:space="preserve">им чином не закріплена на міжнародному рівні, однак вона </w:t>
      </w:r>
      <w:r w:rsidR="00B0542E" w:rsidRPr="00B16B8E">
        <w:rPr>
          <w:sz w:val="28"/>
          <w:szCs w:val="28"/>
          <w:lang w:val="uk-UA"/>
        </w:rPr>
        <w:t>існує</w:t>
      </w:r>
      <w:r w:rsidRPr="00B16B8E">
        <w:rPr>
          <w:sz w:val="28"/>
          <w:szCs w:val="28"/>
          <w:lang w:val="uk-UA"/>
        </w:rPr>
        <w:t xml:space="preserve"> </w:t>
      </w:r>
      <w:r w:rsidR="00B0542E" w:rsidRPr="00B16B8E">
        <w:rPr>
          <w:sz w:val="28"/>
          <w:szCs w:val="28"/>
          <w:lang w:val="uk-UA"/>
        </w:rPr>
        <w:t>як</w:t>
      </w:r>
      <w:r w:rsidRPr="00B16B8E">
        <w:rPr>
          <w:sz w:val="28"/>
          <w:szCs w:val="28"/>
          <w:lang w:val="uk-UA"/>
        </w:rPr>
        <w:t xml:space="preserve"> теоретичн</w:t>
      </w:r>
      <w:r w:rsidR="00B0542E" w:rsidRPr="00B16B8E">
        <w:rPr>
          <w:sz w:val="28"/>
          <w:szCs w:val="28"/>
          <w:lang w:val="uk-UA"/>
        </w:rPr>
        <w:t>ий аспект</w:t>
      </w:r>
      <w:r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Важливо зазначити, що принцип реального зв</w:t>
      </w:r>
      <w:r w:rsidR="00EA0C07" w:rsidRPr="00B16B8E">
        <w:rPr>
          <w:sz w:val="28"/>
          <w:szCs w:val="28"/>
          <w:lang w:val="uk-UA"/>
        </w:rPr>
        <w:t>’</w:t>
      </w:r>
      <w:r w:rsidRPr="00B16B8E">
        <w:rPr>
          <w:sz w:val="28"/>
          <w:szCs w:val="28"/>
          <w:lang w:val="uk-UA"/>
        </w:rPr>
        <w:t xml:space="preserve">язку не забороняє </w:t>
      </w:r>
      <w:r w:rsidR="004C10AC" w:rsidRPr="00B16B8E">
        <w:rPr>
          <w:sz w:val="28"/>
          <w:szCs w:val="28"/>
          <w:lang w:val="uk-UA"/>
        </w:rPr>
        <w:t>«</w:t>
      </w:r>
      <w:r w:rsidRPr="00B16B8E">
        <w:rPr>
          <w:sz w:val="28"/>
          <w:szCs w:val="28"/>
          <w:lang w:val="uk-UA"/>
        </w:rPr>
        <w:t>свободу реєстрації</w:t>
      </w:r>
      <w:r w:rsidR="004C10AC" w:rsidRPr="00B16B8E">
        <w:rPr>
          <w:sz w:val="28"/>
          <w:szCs w:val="28"/>
          <w:lang w:val="uk-UA"/>
        </w:rPr>
        <w:t>»</w:t>
      </w:r>
      <w:r w:rsidR="00B0542E" w:rsidRPr="00B16B8E">
        <w:rPr>
          <w:sz w:val="28"/>
          <w:szCs w:val="28"/>
          <w:lang w:val="uk-UA"/>
        </w:rPr>
        <w:t>, і</w:t>
      </w:r>
      <w:r w:rsidRPr="00B16B8E">
        <w:rPr>
          <w:sz w:val="28"/>
          <w:szCs w:val="28"/>
          <w:lang w:val="uk-UA"/>
        </w:rPr>
        <w:t xml:space="preserve"> держави, які не є державами прапора, не можуть оскаржувати реєстрацію/національність судна або право держави прапора здійснювати дипломатичний захист від імені суден, що плава</w:t>
      </w:r>
      <w:r w:rsidR="00B0542E" w:rsidRPr="00B16B8E">
        <w:rPr>
          <w:sz w:val="28"/>
          <w:szCs w:val="28"/>
          <w:lang w:val="uk-UA"/>
        </w:rPr>
        <w:t>ють</w:t>
      </w:r>
      <w:r w:rsidRPr="00B16B8E">
        <w:rPr>
          <w:sz w:val="28"/>
          <w:szCs w:val="28"/>
          <w:lang w:val="uk-UA"/>
        </w:rPr>
        <w:t xml:space="preserve"> під її прапором, відповідно до міжнародного публічного права</w:t>
      </w:r>
      <w:r w:rsidR="00A978A0" w:rsidRPr="00B16B8E">
        <w:rPr>
          <w:sz w:val="28"/>
          <w:szCs w:val="28"/>
          <w:lang w:val="uk-UA"/>
        </w:rPr>
        <w:t> </w:t>
      </w:r>
      <w:r w:rsidR="007F5B50" w:rsidRPr="00B16B8E">
        <w:rPr>
          <w:sz w:val="28"/>
          <w:szCs w:val="28"/>
          <w:lang w:val="uk-UA"/>
        </w:rPr>
        <w:t>[185</w:t>
      </w:r>
      <w:r w:rsidR="001A3427" w:rsidRPr="00B16B8E">
        <w:rPr>
          <w:sz w:val="28"/>
          <w:szCs w:val="28"/>
          <w:lang w:val="uk-UA"/>
        </w:rPr>
        <w:t>, с.</w:t>
      </w:r>
      <w:r w:rsidR="00C7282B" w:rsidRPr="00B16B8E">
        <w:rPr>
          <w:sz w:val="28"/>
          <w:szCs w:val="28"/>
          <w:lang w:val="uk-UA"/>
        </w:rPr>
        <w:t> </w:t>
      </w:r>
      <w:r w:rsidR="001A3427" w:rsidRPr="00B16B8E">
        <w:rPr>
          <w:sz w:val="28"/>
          <w:szCs w:val="28"/>
          <w:lang w:val="uk-UA"/>
        </w:rPr>
        <w:t>134]</w:t>
      </w:r>
      <w:r w:rsidRPr="00B16B8E">
        <w:rPr>
          <w:sz w:val="28"/>
          <w:szCs w:val="28"/>
          <w:lang w:val="uk-UA"/>
        </w:rPr>
        <w:t>.</w:t>
      </w:r>
    </w:p>
    <w:p w:rsidR="009807CA" w:rsidRPr="00B16B8E" w:rsidRDefault="009807CA" w:rsidP="001201C4">
      <w:pPr>
        <w:spacing w:line="360" w:lineRule="auto"/>
        <w:ind w:firstLine="709"/>
        <w:jc w:val="both"/>
        <w:rPr>
          <w:b/>
          <w:sz w:val="28"/>
          <w:szCs w:val="28"/>
          <w:u w:val="single"/>
          <w:lang w:val="uk-UA"/>
        </w:rPr>
      </w:pPr>
      <w:r w:rsidRPr="00B16B8E">
        <w:rPr>
          <w:sz w:val="28"/>
          <w:szCs w:val="28"/>
          <w:lang w:val="uk-UA"/>
        </w:rPr>
        <w:t>Як відзначає Річард Коулс та Едвард Ветт, через 50</w:t>
      </w:r>
      <w:r w:rsidR="00A978A0" w:rsidRPr="00B16B8E">
        <w:rPr>
          <w:sz w:val="28"/>
          <w:szCs w:val="28"/>
          <w:lang w:val="uk-UA"/>
        </w:rPr>
        <w:t> </w:t>
      </w:r>
      <w:r w:rsidRPr="00B16B8E">
        <w:rPr>
          <w:sz w:val="28"/>
          <w:szCs w:val="28"/>
          <w:lang w:val="uk-UA"/>
        </w:rPr>
        <w:t>років після того, як концепція реального зв</w:t>
      </w:r>
      <w:r w:rsidR="00EA0C07" w:rsidRPr="00B16B8E">
        <w:rPr>
          <w:sz w:val="28"/>
          <w:szCs w:val="28"/>
          <w:lang w:val="uk-UA"/>
        </w:rPr>
        <w:t>’</w:t>
      </w:r>
      <w:r w:rsidRPr="00B16B8E">
        <w:rPr>
          <w:sz w:val="28"/>
          <w:szCs w:val="28"/>
          <w:lang w:val="uk-UA"/>
        </w:rPr>
        <w:t xml:space="preserve">язку була вперше запропонована як засіб </w:t>
      </w:r>
      <w:r w:rsidR="003D437A" w:rsidRPr="00B16B8E">
        <w:rPr>
          <w:sz w:val="28"/>
          <w:szCs w:val="28"/>
          <w:lang w:val="uk-UA"/>
        </w:rPr>
        <w:t>обмеж</w:t>
      </w:r>
      <w:r w:rsidRPr="00B16B8E">
        <w:rPr>
          <w:sz w:val="28"/>
          <w:szCs w:val="28"/>
          <w:lang w:val="uk-UA"/>
        </w:rPr>
        <w:t>ення ро</w:t>
      </w:r>
      <w:r w:rsidR="000B01D8" w:rsidRPr="00B16B8E">
        <w:rPr>
          <w:sz w:val="28"/>
          <w:szCs w:val="28"/>
          <w:lang w:val="uk-UA"/>
        </w:rPr>
        <w:t>зповсюдження</w:t>
      </w:r>
      <w:r w:rsidRPr="00B16B8E">
        <w:rPr>
          <w:sz w:val="28"/>
          <w:szCs w:val="28"/>
          <w:lang w:val="uk-UA"/>
        </w:rPr>
        <w:t xml:space="preserve"> відкритих реєстрів і, незважаючи на значні дипломатичні зусилля з боку міжнародного співтовариства, був досягнутий незначний прогрес у встановленні цього принципу як ефективного припису міжнародного права. Насправді, залежно від того, як це здійснюється для переважної більшості торговельних суден, у яких є спеціальний зв</w:t>
      </w:r>
      <w:r w:rsidR="00EA0C07" w:rsidRPr="00B16B8E">
        <w:rPr>
          <w:sz w:val="28"/>
          <w:szCs w:val="28"/>
          <w:lang w:val="uk-UA"/>
        </w:rPr>
        <w:t>’</w:t>
      </w:r>
      <w:r w:rsidRPr="00B16B8E">
        <w:rPr>
          <w:sz w:val="28"/>
          <w:szCs w:val="28"/>
          <w:lang w:val="uk-UA"/>
        </w:rPr>
        <w:t xml:space="preserve">язок між національною належністю юридичних осіб </w:t>
      </w:r>
      <w:r w:rsidR="00E41AB8" w:rsidRPr="00B16B8E">
        <w:rPr>
          <w:sz w:val="28"/>
          <w:szCs w:val="28"/>
          <w:lang w:val="uk-UA"/>
        </w:rPr>
        <w:t>і</w:t>
      </w:r>
      <w:r w:rsidRPr="00B16B8E">
        <w:rPr>
          <w:sz w:val="28"/>
          <w:szCs w:val="28"/>
          <w:lang w:val="uk-UA"/>
        </w:rPr>
        <w:t xml:space="preserve"> приписом юрисдикції на плавучі структури, багато хто скаже, що вчення про реальний зв</w:t>
      </w:r>
      <w:r w:rsidR="00EA0C07" w:rsidRPr="00B16B8E">
        <w:rPr>
          <w:sz w:val="28"/>
          <w:szCs w:val="28"/>
          <w:lang w:val="uk-UA"/>
        </w:rPr>
        <w:t>’</w:t>
      </w:r>
      <w:r w:rsidRPr="00B16B8E">
        <w:rPr>
          <w:sz w:val="28"/>
          <w:szCs w:val="28"/>
          <w:lang w:val="uk-UA"/>
        </w:rPr>
        <w:t xml:space="preserve">язок цілком </w:t>
      </w:r>
      <w:r w:rsidRPr="00B16B8E">
        <w:rPr>
          <w:sz w:val="28"/>
          <w:szCs w:val="28"/>
          <w:lang w:val="uk-UA"/>
        </w:rPr>
        <w:lastRenderedPageBreak/>
        <w:t>заслуговує на обмеження лише питаннями міжнародного приватного права, що виникає між фізичними особами та іноземними урядами</w:t>
      </w:r>
      <w:r w:rsidR="00A978A0" w:rsidRPr="00B16B8E">
        <w:rPr>
          <w:sz w:val="28"/>
          <w:szCs w:val="28"/>
          <w:lang w:val="uk-UA"/>
        </w:rPr>
        <w:t> </w:t>
      </w:r>
      <w:r w:rsidR="007F5B50" w:rsidRPr="00B16B8E">
        <w:rPr>
          <w:sz w:val="28"/>
          <w:szCs w:val="28"/>
          <w:lang w:val="uk-UA"/>
        </w:rPr>
        <w:t>[164</w:t>
      </w:r>
      <w:r w:rsidR="001A3427" w:rsidRPr="00B16B8E">
        <w:rPr>
          <w:sz w:val="28"/>
          <w:szCs w:val="28"/>
          <w:lang w:val="uk-UA"/>
        </w:rPr>
        <w:t>, с.</w:t>
      </w:r>
      <w:r w:rsidR="00C7282B" w:rsidRPr="00B16B8E">
        <w:rPr>
          <w:sz w:val="28"/>
          <w:szCs w:val="28"/>
          <w:lang w:val="uk-UA"/>
        </w:rPr>
        <w:t> </w:t>
      </w:r>
      <w:r w:rsidR="001A3427" w:rsidRPr="00B16B8E">
        <w:rPr>
          <w:sz w:val="28"/>
          <w:szCs w:val="28"/>
          <w:lang w:val="uk-UA"/>
        </w:rPr>
        <w:t>18]</w:t>
      </w:r>
      <w:r w:rsidRPr="00B16B8E">
        <w:rPr>
          <w:sz w:val="28"/>
          <w:szCs w:val="28"/>
          <w:lang w:val="uk-UA"/>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Деякі науковці використовують поняття </w:t>
      </w:r>
      <w:r w:rsidR="004C10AC" w:rsidRPr="00B16B8E">
        <w:rPr>
          <w:sz w:val="28"/>
          <w:szCs w:val="28"/>
          <w:lang w:val="uk-UA"/>
        </w:rPr>
        <w:t>«</w:t>
      </w:r>
      <w:r w:rsidRPr="00B16B8E">
        <w:rPr>
          <w:sz w:val="28"/>
          <w:szCs w:val="28"/>
          <w:lang w:val="uk-UA"/>
        </w:rPr>
        <w:t>нерозривного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001201C4" w:rsidRPr="00B16B8E">
        <w:rPr>
          <w:sz w:val="28"/>
          <w:szCs w:val="28"/>
          <w:lang w:val="uk-UA"/>
        </w:rPr>
        <w:t xml:space="preserve"> </w:t>
      </w:r>
      <w:r w:rsidRPr="00B16B8E">
        <w:rPr>
          <w:sz w:val="28"/>
          <w:szCs w:val="28"/>
          <w:lang w:val="uk-UA"/>
        </w:rPr>
        <w:t xml:space="preserve">в значенні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xml:space="preserve">, </w:t>
      </w:r>
      <w:r w:rsidR="00B0542E" w:rsidRPr="00B16B8E">
        <w:rPr>
          <w:sz w:val="28"/>
          <w:szCs w:val="28"/>
          <w:lang w:val="uk-UA"/>
        </w:rPr>
        <w:t>оскільки</w:t>
      </w:r>
      <w:r w:rsidRPr="00B16B8E">
        <w:rPr>
          <w:sz w:val="28"/>
          <w:szCs w:val="28"/>
          <w:lang w:val="uk-UA"/>
        </w:rPr>
        <w:t xml:space="preserve"> вважають, що ці поняття є тотожними </w:t>
      </w:r>
      <w:r w:rsidR="00B0542E" w:rsidRPr="00B16B8E">
        <w:rPr>
          <w:sz w:val="28"/>
          <w:szCs w:val="28"/>
          <w:lang w:val="uk-UA"/>
        </w:rPr>
        <w:t>і</w:t>
      </w:r>
      <w:r w:rsidRPr="00B16B8E">
        <w:rPr>
          <w:sz w:val="28"/>
          <w:szCs w:val="28"/>
          <w:lang w:val="uk-UA"/>
        </w:rPr>
        <w:t xml:space="preserve"> взаємозамінними. Ми погоджуємося з даною точкою зору, адже</w:t>
      </w:r>
      <w:r w:rsidR="00E41AB8" w:rsidRPr="00B16B8E">
        <w:rPr>
          <w:sz w:val="28"/>
          <w:szCs w:val="28"/>
          <w:lang w:val="uk-UA"/>
        </w:rPr>
        <w:t>,</w:t>
      </w:r>
      <w:r w:rsidRPr="00B16B8E">
        <w:rPr>
          <w:sz w:val="28"/>
          <w:szCs w:val="28"/>
          <w:lang w:val="uk-UA"/>
        </w:rPr>
        <w:t xml:space="preserve"> зробив</w:t>
      </w:r>
      <w:r w:rsidR="00B0542E" w:rsidRPr="00B16B8E">
        <w:rPr>
          <w:sz w:val="28"/>
          <w:szCs w:val="28"/>
          <w:lang w:val="uk-UA"/>
        </w:rPr>
        <w:t>ши</w:t>
      </w:r>
      <w:r w:rsidRPr="00B16B8E">
        <w:rPr>
          <w:sz w:val="28"/>
          <w:szCs w:val="28"/>
          <w:lang w:val="uk-UA"/>
        </w:rPr>
        <w:t xml:space="preserve"> комплексний аналіз та дослідивши сутність поняття </w:t>
      </w:r>
      <w:r w:rsidR="004C10AC" w:rsidRPr="00B16B8E">
        <w:rPr>
          <w:sz w:val="28"/>
          <w:szCs w:val="28"/>
          <w:lang w:val="uk-UA"/>
        </w:rPr>
        <w:t>«</w:t>
      </w:r>
      <w:r w:rsidRPr="00B16B8E">
        <w:rPr>
          <w:sz w:val="28"/>
          <w:szCs w:val="28"/>
          <w:lang w:val="uk-UA"/>
        </w:rPr>
        <w:t>реального</w:t>
      </w:r>
      <w:r w:rsidR="004C10AC" w:rsidRPr="00B16B8E">
        <w:rPr>
          <w:sz w:val="28"/>
          <w:szCs w:val="28"/>
          <w:lang w:val="uk-UA"/>
        </w:rPr>
        <w:t>»</w:t>
      </w:r>
      <w:r w:rsidRPr="00B16B8E">
        <w:rPr>
          <w:sz w:val="28"/>
          <w:szCs w:val="28"/>
          <w:lang w:val="uk-UA"/>
        </w:rPr>
        <w:t xml:space="preserve"> зв</w:t>
      </w:r>
      <w:r w:rsidR="00EA0C07" w:rsidRPr="00B16B8E">
        <w:rPr>
          <w:sz w:val="28"/>
          <w:szCs w:val="28"/>
          <w:lang w:val="uk-UA"/>
        </w:rPr>
        <w:t>’</w:t>
      </w:r>
      <w:r w:rsidRPr="00B16B8E">
        <w:rPr>
          <w:sz w:val="28"/>
          <w:szCs w:val="28"/>
          <w:lang w:val="uk-UA"/>
        </w:rPr>
        <w:t xml:space="preserve">язку судна з державою прапора, ми </w:t>
      </w:r>
      <w:r w:rsidR="00B0542E" w:rsidRPr="00B16B8E">
        <w:rPr>
          <w:sz w:val="28"/>
          <w:szCs w:val="28"/>
          <w:lang w:val="uk-UA"/>
        </w:rPr>
        <w:t>ді</w:t>
      </w:r>
      <w:r w:rsidRPr="00B16B8E">
        <w:rPr>
          <w:sz w:val="28"/>
          <w:szCs w:val="28"/>
          <w:lang w:val="uk-UA"/>
        </w:rPr>
        <w:t>йшли такого висновку. Так</w:t>
      </w:r>
      <w:r w:rsidR="00B0542E" w:rsidRPr="00B16B8E">
        <w:rPr>
          <w:sz w:val="28"/>
          <w:szCs w:val="28"/>
          <w:lang w:val="uk-UA"/>
        </w:rPr>
        <w:t>,</w:t>
      </w:r>
      <w:r w:rsidRPr="00B16B8E">
        <w:rPr>
          <w:sz w:val="28"/>
          <w:szCs w:val="28"/>
          <w:lang w:val="uk-UA"/>
        </w:rPr>
        <w:t xml:space="preserve"> О.</w:t>
      </w:r>
      <w:r w:rsidR="00A978A0" w:rsidRPr="00B16B8E">
        <w:rPr>
          <w:sz w:val="28"/>
          <w:szCs w:val="28"/>
          <w:lang w:val="uk-UA"/>
        </w:rPr>
        <w:t> </w:t>
      </w:r>
      <w:r w:rsidRPr="00B16B8E">
        <w:rPr>
          <w:sz w:val="28"/>
          <w:szCs w:val="28"/>
          <w:lang w:val="uk-UA"/>
        </w:rPr>
        <w:t>С.</w:t>
      </w:r>
      <w:r w:rsidR="00B0542E" w:rsidRPr="00B16B8E">
        <w:rPr>
          <w:sz w:val="28"/>
          <w:szCs w:val="28"/>
          <w:lang w:val="uk-UA"/>
        </w:rPr>
        <w:t> </w:t>
      </w:r>
      <w:r w:rsidRPr="00B16B8E">
        <w:rPr>
          <w:sz w:val="28"/>
          <w:szCs w:val="28"/>
          <w:lang w:val="uk-UA"/>
        </w:rPr>
        <w:t>Кокін описує</w:t>
      </w:r>
      <w:r w:rsidR="001201C4" w:rsidRPr="00B16B8E">
        <w:rPr>
          <w:sz w:val="28"/>
          <w:szCs w:val="28"/>
          <w:lang w:val="uk-UA"/>
        </w:rPr>
        <w:t xml:space="preserve"> </w:t>
      </w:r>
      <w:r w:rsidRPr="00B16B8E">
        <w:rPr>
          <w:sz w:val="28"/>
          <w:szCs w:val="28"/>
          <w:lang w:val="uk-UA"/>
        </w:rPr>
        <w:t>зв</w:t>
      </w:r>
      <w:r w:rsidR="00EA0C07" w:rsidRPr="00B16B8E">
        <w:rPr>
          <w:sz w:val="28"/>
          <w:szCs w:val="28"/>
          <w:lang w:val="uk-UA"/>
        </w:rPr>
        <w:t>’</w:t>
      </w:r>
      <w:r w:rsidRPr="00B16B8E">
        <w:rPr>
          <w:sz w:val="28"/>
          <w:szCs w:val="28"/>
          <w:lang w:val="uk-UA"/>
        </w:rPr>
        <w:t>язок судна з державою за час</w:t>
      </w:r>
      <w:r w:rsidR="00B0542E" w:rsidRPr="00B16B8E">
        <w:rPr>
          <w:sz w:val="28"/>
          <w:szCs w:val="28"/>
          <w:lang w:val="uk-UA"/>
        </w:rPr>
        <w:t>ів</w:t>
      </w:r>
      <w:r w:rsidRPr="00B16B8E">
        <w:rPr>
          <w:sz w:val="28"/>
          <w:szCs w:val="28"/>
          <w:lang w:val="uk-UA"/>
        </w:rPr>
        <w:t xml:space="preserve"> існування СРСР: </w:t>
      </w:r>
      <w:r w:rsidR="004C10AC" w:rsidRPr="00B16B8E">
        <w:rPr>
          <w:sz w:val="28"/>
          <w:szCs w:val="28"/>
          <w:lang w:val="uk-UA"/>
        </w:rPr>
        <w:t>«</w:t>
      </w:r>
      <w:r w:rsidRPr="00B16B8E">
        <w:rPr>
          <w:sz w:val="28"/>
          <w:szCs w:val="28"/>
          <w:lang w:val="uk-UA"/>
        </w:rPr>
        <w:t>За час</w:t>
      </w:r>
      <w:r w:rsidR="00B0542E" w:rsidRPr="00B16B8E">
        <w:rPr>
          <w:sz w:val="28"/>
          <w:szCs w:val="28"/>
          <w:lang w:val="uk-UA"/>
        </w:rPr>
        <w:t>ів</w:t>
      </w:r>
      <w:r w:rsidRPr="00B16B8E">
        <w:rPr>
          <w:sz w:val="28"/>
          <w:szCs w:val="28"/>
          <w:lang w:val="uk-UA"/>
        </w:rPr>
        <w:t xml:space="preserve"> існування СРСР проблеми втечі під </w:t>
      </w:r>
      <w:r w:rsidR="004C10AC" w:rsidRPr="00B16B8E">
        <w:rPr>
          <w:sz w:val="28"/>
          <w:szCs w:val="28"/>
          <w:lang w:val="uk-UA"/>
        </w:rPr>
        <w:t>«</w:t>
      </w:r>
      <w:r w:rsidRPr="00B16B8E">
        <w:rPr>
          <w:sz w:val="28"/>
          <w:szCs w:val="28"/>
          <w:lang w:val="uk-UA"/>
        </w:rPr>
        <w:t>зручний прапор</w:t>
      </w:r>
      <w:r w:rsidR="004C10AC" w:rsidRPr="00B16B8E">
        <w:rPr>
          <w:sz w:val="28"/>
          <w:szCs w:val="28"/>
          <w:lang w:val="uk-UA"/>
        </w:rPr>
        <w:t>»</w:t>
      </w:r>
      <w:r w:rsidRPr="00B16B8E">
        <w:rPr>
          <w:sz w:val="28"/>
          <w:szCs w:val="28"/>
          <w:lang w:val="uk-UA"/>
        </w:rPr>
        <w:t xml:space="preserve"> не існувало. Діючий </w:t>
      </w:r>
      <w:r w:rsidR="00B0542E" w:rsidRPr="00B16B8E">
        <w:rPr>
          <w:sz w:val="28"/>
          <w:szCs w:val="28"/>
          <w:lang w:val="uk-UA"/>
        </w:rPr>
        <w:t>у</w:t>
      </w:r>
      <w:r w:rsidRPr="00B16B8E">
        <w:rPr>
          <w:sz w:val="28"/>
          <w:szCs w:val="28"/>
          <w:lang w:val="uk-UA"/>
        </w:rPr>
        <w:t xml:space="preserve"> країні порядок надання морським суднам права плавання під державним прапором за ознакою власності та комплектування морських суден екіпажем за ознакою громадянства забезпечував реальний зв</w:t>
      </w:r>
      <w:r w:rsidR="00EA0C07" w:rsidRPr="00B16B8E">
        <w:rPr>
          <w:sz w:val="28"/>
          <w:szCs w:val="28"/>
          <w:lang w:val="uk-UA"/>
        </w:rPr>
        <w:t>’</w:t>
      </w:r>
      <w:r w:rsidRPr="00B16B8E">
        <w:rPr>
          <w:sz w:val="28"/>
          <w:szCs w:val="28"/>
          <w:lang w:val="uk-UA"/>
        </w:rPr>
        <w:t>язок радянських суден з державою і постійний нагляд держави за суднами свого прапор</w:t>
      </w:r>
      <w:r w:rsidR="00B0542E" w:rsidRPr="00B16B8E">
        <w:rPr>
          <w:sz w:val="28"/>
          <w:szCs w:val="28"/>
          <w:lang w:val="uk-UA"/>
        </w:rPr>
        <w:t>а</w:t>
      </w:r>
      <w:r w:rsidRPr="00B16B8E">
        <w:rPr>
          <w:sz w:val="28"/>
          <w:szCs w:val="28"/>
          <w:lang w:val="uk-UA"/>
        </w:rPr>
        <w:t>. Контроль здійснювався державою в особі її органів – Регістра СРСР та інспекції портового на</w:t>
      </w:r>
      <w:r w:rsidR="00B0542E" w:rsidRPr="00B16B8E">
        <w:rPr>
          <w:sz w:val="28"/>
          <w:szCs w:val="28"/>
          <w:lang w:val="uk-UA"/>
        </w:rPr>
        <w:t>гляд</w:t>
      </w:r>
      <w:r w:rsidRPr="00B16B8E">
        <w:rPr>
          <w:sz w:val="28"/>
          <w:szCs w:val="28"/>
          <w:lang w:val="uk-UA"/>
        </w:rPr>
        <w:t xml:space="preserve">у, співробітники якого </w:t>
      </w:r>
      <w:r w:rsidR="00B0542E" w:rsidRPr="00B16B8E">
        <w:rPr>
          <w:sz w:val="28"/>
          <w:szCs w:val="28"/>
          <w:lang w:val="uk-UA"/>
        </w:rPr>
        <w:t>перебували</w:t>
      </w:r>
      <w:r w:rsidRPr="00B16B8E">
        <w:rPr>
          <w:sz w:val="28"/>
          <w:szCs w:val="28"/>
          <w:lang w:val="uk-UA"/>
        </w:rPr>
        <w:t xml:space="preserve"> на державній службі. Порядок комплектування екіпажу морських суден також забезпечував нерозривний зв</w:t>
      </w:r>
      <w:r w:rsidR="00EA0C07" w:rsidRPr="00B16B8E">
        <w:rPr>
          <w:sz w:val="28"/>
          <w:szCs w:val="28"/>
          <w:lang w:val="uk-UA"/>
        </w:rPr>
        <w:t>’</w:t>
      </w:r>
      <w:r w:rsidRPr="00B16B8E">
        <w:rPr>
          <w:sz w:val="28"/>
          <w:szCs w:val="28"/>
          <w:lang w:val="uk-UA"/>
        </w:rPr>
        <w:t>язок держави з морськими суднами свого прапор</w:t>
      </w:r>
      <w:r w:rsidR="00B0542E" w:rsidRPr="00B16B8E">
        <w:rPr>
          <w:sz w:val="28"/>
          <w:szCs w:val="28"/>
          <w:lang w:val="uk-UA"/>
        </w:rPr>
        <w:t>а</w:t>
      </w:r>
      <w:r w:rsidRPr="00B16B8E">
        <w:rPr>
          <w:sz w:val="28"/>
          <w:szCs w:val="28"/>
          <w:lang w:val="uk-UA"/>
        </w:rPr>
        <w:t xml:space="preserve"> та дійсність державного контролю</w:t>
      </w:r>
      <w:r w:rsidR="004C10AC" w:rsidRPr="00B16B8E">
        <w:rPr>
          <w:sz w:val="28"/>
          <w:szCs w:val="28"/>
          <w:lang w:val="uk-UA"/>
        </w:rPr>
        <w:t>»</w:t>
      </w:r>
      <w:r w:rsidR="00A978A0" w:rsidRPr="00B16B8E">
        <w:rPr>
          <w:sz w:val="28"/>
          <w:szCs w:val="28"/>
          <w:lang w:val="uk-UA"/>
        </w:rPr>
        <w:t> </w:t>
      </w:r>
      <w:r w:rsidR="007F5B50" w:rsidRPr="00B16B8E">
        <w:rPr>
          <w:sz w:val="28"/>
          <w:szCs w:val="28"/>
          <w:lang w:val="uk-UA"/>
        </w:rPr>
        <w:t>[45</w:t>
      </w:r>
      <w:r w:rsidR="001A3427" w:rsidRPr="00B16B8E">
        <w:rPr>
          <w:sz w:val="28"/>
          <w:szCs w:val="28"/>
          <w:lang w:val="uk-UA"/>
        </w:rPr>
        <w:t>,</w:t>
      </w:r>
      <w:r w:rsidR="00C7282B" w:rsidRPr="00B16B8E">
        <w:rPr>
          <w:sz w:val="28"/>
          <w:szCs w:val="28"/>
          <w:lang w:val="uk-UA"/>
        </w:rPr>
        <w:t xml:space="preserve"> </w:t>
      </w:r>
      <w:r w:rsidR="001A3427" w:rsidRPr="00B16B8E">
        <w:rPr>
          <w:sz w:val="28"/>
          <w:szCs w:val="28"/>
          <w:lang w:val="uk-UA"/>
        </w:rPr>
        <w:t>с.</w:t>
      </w:r>
      <w:r w:rsidR="00B0542E" w:rsidRPr="00B16B8E">
        <w:rPr>
          <w:sz w:val="28"/>
          <w:szCs w:val="28"/>
          <w:lang w:val="uk-UA"/>
        </w:rPr>
        <w:t> </w:t>
      </w:r>
      <w:r w:rsidR="001A3427" w:rsidRPr="00B16B8E">
        <w:rPr>
          <w:sz w:val="28"/>
          <w:szCs w:val="28"/>
          <w:lang w:val="uk-UA"/>
        </w:rPr>
        <w:t>31]</w:t>
      </w:r>
      <w:r w:rsidRPr="00B16B8E">
        <w:rPr>
          <w:sz w:val="28"/>
          <w:szCs w:val="28"/>
          <w:lang w:val="uk-UA"/>
        </w:rPr>
        <w:t xml:space="preserve">. Таким чином, на основі вищезазначеного можемо визначити певні ознаки, за якими діяв принцип </w:t>
      </w:r>
      <w:r w:rsidR="004C10AC" w:rsidRPr="00B16B8E">
        <w:rPr>
          <w:sz w:val="28"/>
          <w:szCs w:val="28"/>
          <w:lang w:val="uk-UA"/>
        </w:rPr>
        <w:t>«</w:t>
      </w:r>
      <w:r w:rsidRPr="00B16B8E">
        <w:rPr>
          <w:sz w:val="28"/>
          <w:szCs w:val="28"/>
          <w:lang w:val="uk-UA"/>
        </w:rPr>
        <w:t>реального</w:t>
      </w:r>
      <w:r w:rsidR="004C10AC" w:rsidRPr="00B16B8E">
        <w:rPr>
          <w:sz w:val="28"/>
          <w:szCs w:val="28"/>
          <w:lang w:val="uk-UA"/>
        </w:rPr>
        <w:t>»</w:t>
      </w:r>
      <w:r w:rsidRPr="00B16B8E">
        <w:rPr>
          <w:sz w:val="28"/>
          <w:szCs w:val="28"/>
          <w:lang w:val="uk-UA"/>
        </w:rPr>
        <w:t xml:space="preserve"> зв</w:t>
      </w:r>
      <w:r w:rsidR="00EA0C07" w:rsidRPr="00B16B8E">
        <w:rPr>
          <w:sz w:val="28"/>
          <w:szCs w:val="28"/>
          <w:lang w:val="uk-UA"/>
        </w:rPr>
        <w:t>’</w:t>
      </w:r>
      <w:r w:rsidRPr="00B16B8E">
        <w:rPr>
          <w:sz w:val="28"/>
          <w:szCs w:val="28"/>
          <w:lang w:val="uk-UA"/>
        </w:rPr>
        <w:t xml:space="preserve">язку судна з державою прапора: </w:t>
      </w:r>
    </w:p>
    <w:p w:rsidR="009807CA" w:rsidRPr="00B16B8E" w:rsidRDefault="009807CA" w:rsidP="001201C4">
      <w:pPr>
        <w:pStyle w:val="ab"/>
        <w:numPr>
          <w:ilvl w:val="0"/>
          <w:numId w:val="4"/>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ознака власності;</w:t>
      </w:r>
    </w:p>
    <w:p w:rsidR="009807CA" w:rsidRPr="00B16B8E" w:rsidRDefault="009807CA" w:rsidP="001201C4">
      <w:pPr>
        <w:pStyle w:val="ab"/>
        <w:numPr>
          <w:ilvl w:val="0"/>
          <w:numId w:val="4"/>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ознака комплектування морських суден екіпажем;</w:t>
      </w:r>
    </w:p>
    <w:p w:rsidR="009807CA" w:rsidRPr="00B16B8E" w:rsidRDefault="009807CA" w:rsidP="001201C4">
      <w:pPr>
        <w:pStyle w:val="ab"/>
        <w:numPr>
          <w:ilvl w:val="0"/>
          <w:numId w:val="4"/>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xml:space="preserve">ознака громадянства. </w:t>
      </w:r>
    </w:p>
    <w:p w:rsidR="009807CA" w:rsidRPr="00B16B8E" w:rsidRDefault="009807CA" w:rsidP="001201C4">
      <w:pPr>
        <w:spacing w:line="360" w:lineRule="auto"/>
        <w:ind w:firstLine="709"/>
        <w:jc w:val="both"/>
        <w:rPr>
          <w:sz w:val="28"/>
          <w:szCs w:val="28"/>
          <w:lang w:val="uk-UA"/>
        </w:rPr>
      </w:pPr>
      <w:r w:rsidRPr="00B16B8E">
        <w:rPr>
          <w:sz w:val="28"/>
          <w:szCs w:val="28"/>
          <w:lang w:val="uk-UA"/>
        </w:rPr>
        <w:t>Ще од</w:t>
      </w:r>
      <w:r w:rsidR="00B0542E" w:rsidRPr="00B16B8E">
        <w:rPr>
          <w:sz w:val="28"/>
          <w:szCs w:val="28"/>
          <w:lang w:val="uk-UA"/>
        </w:rPr>
        <w:t>и</w:t>
      </w:r>
      <w:r w:rsidRPr="00B16B8E">
        <w:rPr>
          <w:sz w:val="28"/>
          <w:szCs w:val="28"/>
          <w:lang w:val="uk-UA"/>
        </w:rPr>
        <w:t>н яскрави</w:t>
      </w:r>
      <w:r w:rsidR="00B0542E" w:rsidRPr="00B16B8E">
        <w:rPr>
          <w:sz w:val="28"/>
          <w:szCs w:val="28"/>
          <w:lang w:val="uk-UA"/>
        </w:rPr>
        <w:t>й</w:t>
      </w:r>
      <w:r w:rsidRPr="00B16B8E">
        <w:rPr>
          <w:sz w:val="28"/>
          <w:szCs w:val="28"/>
          <w:lang w:val="uk-UA"/>
        </w:rPr>
        <w:t xml:space="preserve"> приклад існування реального зв</w:t>
      </w:r>
      <w:r w:rsidR="00EA0C07" w:rsidRPr="00B16B8E">
        <w:rPr>
          <w:sz w:val="28"/>
          <w:szCs w:val="28"/>
          <w:lang w:val="uk-UA"/>
        </w:rPr>
        <w:t>’</w:t>
      </w:r>
      <w:r w:rsidRPr="00B16B8E">
        <w:rPr>
          <w:sz w:val="28"/>
          <w:szCs w:val="28"/>
          <w:lang w:val="uk-UA"/>
        </w:rPr>
        <w:t>язку за часів СРСР описується Г.</w:t>
      </w:r>
      <w:r w:rsidR="00B0542E" w:rsidRPr="00B16B8E">
        <w:rPr>
          <w:sz w:val="28"/>
          <w:szCs w:val="28"/>
          <w:lang w:val="uk-UA"/>
        </w:rPr>
        <w:t> </w:t>
      </w:r>
      <w:r w:rsidRPr="00B16B8E">
        <w:rPr>
          <w:sz w:val="28"/>
          <w:szCs w:val="28"/>
          <w:lang w:val="uk-UA"/>
        </w:rPr>
        <w:t xml:space="preserve">Єрмолаєвим у праці </w:t>
      </w:r>
      <w:r w:rsidR="004C10AC" w:rsidRPr="00B16B8E">
        <w:rPr>
          <w:sz w:val="28"/>
          <w:szCs w:val="28"/>
          <w:lang w:val="uk-UA"/>
        </w:rPr>
        <w:t>«</w:t>
      </w:r>
      <w:r w:rsidRPr="00B16B8E">
        <w:rPr>
          <w:sz w:val="28"/>
          <w:szCs w:val="28"/>
          <w:lang w:val="uk-UA"/>
        </w:rPr>
        <w:t>Посібник капітана далекого плавання</w:t>
      </w:r>
      <w:r w:rsidR="004C10AC" w:rsidRPr="00B16B8E">
        <w:rPr>
          <w:sz w:val="28"/>
          <w:szCs w:val="28"/>
          <w:lang w:val="uk-UA"/>
        </w:rPr>
        <w:t>»</w:t>
      </w:r>
      <w:r w:rsidRPr="00B16B8E">
        <w:rPr>
          <w:sz w:val="28"/>
          <w:szCs w:val="28"/>
          <w:lang w:val="uk-UA"/>
        </w:rPr>
        <w:t xml:space="preserve">: </w:t>
      </w:r>
      <w:r w:rsidR="004C10AC" w:rsidRPr="00B16B8E">
        <w:rPr>
          <w:sz w:val="28"/>
          <w:szCs w:val="28"/>
          <w:lang w:val="uk-UA"/>
        </w:rPr>
        <w:t>«</w:t>
      </w:r>
      <w:r w:rsidRPr="00B16B8E">
        <w:rPr>
          <w:sz w:val="28"/>
          <w:szCs w:val="28"/>
          <w:lang w:val="uk-UA"/>
        </w:rPr>
        <w:t>Прапор радянських суден виражає реальний зв</w:t>
      </w:r>
      <w:r w:rsidR="00EA0C07" w:rsidRPr="00B16B8E">
        <w:rPr>
          <w:sz w:val="28"/>
          <w:szCs w:val="28"/>
          <w:lang w:val="uk-UA"/>
        </w:rPr>
        <w:t>’</w:t>
      </w:r>
      <w:r w:rsidRPr="00B16B8E">
        <w:rPr>
          <w:sz w:val="28"/>
          <w:szCs w:val="28"/>
          <w:lang w:val="uk-UA"/>
        </w:rPr>
        <w:t xml:space="preserve">язок між судном та Радянською державою, </w:t>
      </w:r>
      <w:r w:rsidR="00E41AB8" w:rsidRPr="00B16B8E">
        <w:rPr>
          <w:sz w:val="28"/>
          <w:szCs w:val="28"/>
          <w:lang w:val="uk-UA"/>
        </w:rPr>
        <w:t>що</w:t>
      </w:r>
      <w:r w:rsidRPr="00B16B8E">
        <w:rPr>
          <w:sz w:val="28"/>
          <w:szCs w:val="28"/>
          <w:lang w:val="uk-UA"/>
        </w:rPr>
        <w:t xml:space="preserve"> здійснює </w:t>
      </w:r>
      <w:r w:rsidR="00B0542E" w:rsidRPr="00B16B8E">
        <w:rPr>
          <w:sz w:val="28"/>
          <w:szCs w:val="28"/>
          <w:lang w:val="uk-UA"/>
        </w:rPr>
        <w:t>що</w:t>
      </w:r>
      <w:r w:rsidRPr="00B16B8E">
        <w:rPr>
          <w:sz w:val="28"/>
          <w:szCs w:val="28"/>
          <w:lang w:val="uk-UA"/>
        </w:rPr>
        <w:t>до суден,</w:t>
      </w:r>
      <w:r w:rsidR="00B0542E" w:rsidRPr="00B16B8E">
        <w:rPr>
          <w:sz w:val="28"/>
          <w:szCs w:val="28"/>
          <w:lang w:val="uk-UA"/>
        </w:rPr>
        <w:t xml:space="preserve"> які</w:t>
      </w:r>
      <w:r w:rsidRPr="00B16B8E">
        <w:rPr>
          <w:sz w:val="28"/>
          <w:szCs w:val="28"/>
          <w:lang w:val="uk-UA"/>
        </w:rPr>
        <w:t xml:space="preserve"> плаваю</w:t>
      </w:r>
      <w:r w:rsidR="00B0542E" w:rsidRPr="00B16B8E">
        <w:rPr>
          <w:sz w:val="28"/>
          <w:szCs w:val="28"/>
          <w:lang w:val="uk-UA"/>
        </w:rPr>
        <w:t>ть</w:t>
      </w:r>
      <w:r w:rsidRPr="00B16B8E">
        <w:rPr>
          <w:sz w:val="28"/>
          <w:szCs w:val="28"/>
          <w:lang w:val="uk-UA"/>
        </w:rPr>
        <w:t xml:space="preserve"> під її прапором</w:t>
      </w:r>
      <w:r w:rsidR="00B0542E" w:rsidRPr="00B16B8E">
        <w:rPr>
          <w:sz w:val="28"/>
          <w:szCs w:val="28"/>
          <w:lang w:val="uk-UA"/>
        </w:rPr>
        <w:t>,</w:t>
      </w:r>
      <w:r w:rsidRPr="00B16B8E">
        <w:rPr>
          <w:sz w:val="28"/>
          <w:szCs w:val="28"/>
          <w:lang w:val="uk-UA"/>
        </w:rPr>
        <w:t xml:space="preserve"> юрисдикцію </w:t>
      </w:r>
      <w:r w:rsidR="00B0542E" w:rsidRPr="00B16B8E">
        <w:rPr>
          <w:sz w:val="28"/>
          <w:szCs w:val="28"/>
          <w:lang w:val="uk-UA"/>
        </w:rPr>
        <w:t>і</w:t>
      </w:r>
      <w:r w:rsidRPr="00B16B8E">
        <w:rPr>
          <w:sz w:val="28"/>
          <w:szCs w:val="28"/>
          <w:lang w:val="uk-UA"/>
        </w:rPr>
        <w:t xml:space="preserve"> контроль в адміністративній, технічній та соціальній галузях</w:t>
      </w:r>
      <w:r w:rsidR="004C10AC" w:rsidRPr="00B16B8E">
        <w:rPr>
          <w:sz w:val="28"/>
          <w:szCs w:val="28"/>
          <w:lang w:val="uk-UA"/>
        </w:rPr>
        <w:t>»</w:t>
      </w:r>
      <w:r w:rsidR="00A978A0" w:rsidRPr="00B16B8E">
        <w:rPr>
          <w:sz w:val="28"/>
          <w:szCs w:val="28"/>
          <w:lang w:val="uk-UA"/>
        </w:rPr>
        <w:t> </w:t>
      </w:r>
      <w:r w:rsidR="007F5B50" w:rsidRPr="00B16B8E">
        <w:rPr>
          <w:sz w:val="28"/>
          <w:szCs w:val="28"/>
          <w:lang w:val="uk-UA"/>
        </w:rPr>
        <w:t>[30</w:t>
      </w:r>
      <w:r w:rsidR="001A3427" w:rsidRPr="00B16B8E">
        <w:rPr>
          <w:sz w:val="28"/>
          <w:szCs w:val="28"/>
          <w:lang w:val="uk-UA"/>
        </w:rPr>
        <w:t>, с.</w:t>
      </w:r>
      <w:r w:rsidR="00B0542E" w:rsidRPr="00B16B8E">
        <w:rPr>
          <w:sz w:val="28"/>
          <w:szCs w:val="28"/>
          <w:lang w:val="uk-UA"/>
        </w:rPr>
        <w:t> </w:t>
      </w:r>
      <w:r w:rsidR="001A3427" w:rsidRPr="00B16B8E">
        <w:rPr>
          <w:sz w:val="28"/>
          <w:szCs w:val="28"/>
          <w:lang w:val="uk-UA"/>
        </w:rPr>
        <w:t>5]</w:t>
      </w:r>
      <w:r w:rsidR="00E41AB8" w:rsidRPr="00B16B8E">
        <w:rPr>
          <w:sz w:val="28"/>
          <w:szCs w:val="28"/>
          <w:lang w:val="uk-UA"/>
        </w:rPr>
        <w:t>. Отже, ми бачимо</w:t>
      </w:r>
      <w:r w:rsidRPr="00B16B8E">
        <w:rPr>
          <w:sz w:val="28"/>
          <w:szCs w:val="28"/>
          <w:lang w:val="uk-UA"/>
        </w:rPr>
        <w:t xml:space="preserve"> ще одне підтверд</w:t>
      </w:r>
      <w:r w:rsidR="00A978A0" w:rsidRPr="00B16B8E">
        <w:rPr>
          <w:sz w:val="28"/>
          <w:szCs w:val="28"/>
          <w:lang w:val="uk-UA"/>
        </w:rPr>
        <w:t>ж</w:t>
      </w:r>
      <w:r w:rsidRPr="00B16B8E">
        <w:rPr>
          <w:sz w:val="28"/>
          <w:szCs w:val="28"/>
          <w:lang w:val="uk-UA"/>
        </w:rPr>
        <w:t>ення того фактор</w:t>
      </w:r>
      <w:r w:rsidR="00B0542E" w:rsidRPr="00B16B8E">
        <w:rPr>
          <w:sz w:val="28"/>
          <w:szCs w:val="28"/>
          <w:lang w:val="uk-UA"/>
        </w:rPr>
        <w:t>а</w:t>
      </w:r>
      <w:r w:rsidRPr="00B16B8E">
        <w:rPr>
          <w:sz w:val="28"/>
          <w:szCs w:val="28"/>
          <w:lang w:val="uk-UA"/>
        </w:rPr>
        <w:t xml:space="preserve">, що здійснення державою юрисдикції та контролю в адміністративній, технічній </w:t>
      </w:r>
      <w:r w:rsidR="00B0542E" w:rsidRPr="00B16B8E">
        <w:rPr>
          <w:sz w:val="28"/>
          <w:szCs w:val="28"/>
          <w:lang w:val="uk-UA"/>
        </w:rPr>
        <w:t>і</w:t>
      </w:r>
      <w:r w:rsidRPr="00B16B8E">
        <w:rPr>
          <w:sz w:val="28"/>
          <w:szCs w:val="28"/>
          <w:lang w:val="uk-UA"/>
        </w:rPr>
        <w:t xml:space="preserve"> </w:t>
      </w:r>
      <w:r w:rsidRPr="00B16B8E">
        <w:rPr>
          <w:sz w:val="28"/>
          <w:szCs w:val="28"/>
          <w:lang w:val="uk-UA"/>
        </w:rPr>
        <w:lastRenderedPageBreak/>
        <w:t>соціальній галузях є невід</w:t>
      </w:r>
      <w:r w:rsidR="00EA0C07" w:rsidRPr="00B16B8E">
        <w:rPr>
          <w:sz w:val="28"/>
          <w:szCs w:val="28"/>
          <w:lang w:val="uk-UA"/>
        </w:rPr>
        <w:t>’</w:t>
      </w:r>
      <w:r w:rsidRPr="00B16B8E">
        <w:rPr>
          <w:sz w:val="28"/>
          <w:szCs w:val="28"/>
          <w:lang w:val="uk-UA"/>
        </w:rPr>
        <w:t>ємним елементом існування реального зв</w:t>
      </w:r>
      <w:r w:rsidR="00EA0C07" w:rsidRPr="00B16B8E">
        <w:rPr>
          <w:sz w:val="28"/>
          <w:szCs w:val="28"/>
          <w:lang w:val="uk-UA"/>
        </w:rPr>
        <w:t>’</w:t>
      </w:r>
      <w:r w:rsidRPr="00B16B8E">
        <w:rPr>
          <w:sz w:val="28"/>
          <w:szCs w:val="28"/>
          <w:lang w:val="uk-UA"/>
        </w:rPr>
        <w:t>язку судна з державою прапора.</w:t>
      </w:r>
    </w:p>
    <w:p w:rsidR="009807CA" w:rsidRPr="00B16B8E" w:rsidRDefault="009807CA" w:rsidP="001201C4">
      <w:pPr>
        <w:spacing w:line="360" w:lineRule="auto"/>
        <w:ind w:firstLine="709"/>
        <w:jc w:val="both"/>
        <w:rPr>
          <w:sz w:val="28"/>
          <w:szCs w:val="28"/>
          <w:lang w:val="uk-UA"/>
        </w:rPr>
      </w:pPr>
      <w:r w:rsidRPr="00B16B8E">
        <w:rPr>
          <w:sz w:val="28"/>
          <w:szCs w:val="28"/>
          <w:lang w:val="uk-UA"/>
        </w:rPr>
        <w:t>А.</w:t>
      </w:r>
      <w:r w:rsidR="00A978A0" w:rsidRPr="00B16B8E">
        <w:rPr>
          <w:sz w:val="28"/>
          <w:szCs w:val="28"/>
          <w:lang w:val="uk-UA"/>
        </w:rPr>
        <w:t> </w:t>
      </w:r>
      <w:r w:rsidRPr="00B16B8E">
        <w:rPr>
          <w:sz w:val="28"/>
          <w:szCs w:val="28"/>
          <w:lang w:val="uk-UA"/>
        </w:rPr>
        <w:t>Л.</w:t>
      </w:r>
      <w:r w:rsidR="00B0542E" w:rsidRPr="00B16B8E">
        <w:rPr>
          <w:sz w:val="28"/>
          <w:szCs w:val="28"/>
          <w:lang w:val="uk-UA"/>
        </w:rPr>
        <w:t> </w:t>
      </w:r>
      <w:r w:rsidRPr="00B16B8E">
        <w:rPr>
          <w:sz w:val="28"/>
          <w:szCs w:val="28"/>
          <w:lang w:val="uk-UA"/>
        </w:rPr>
        <w:t>Колодкін сформулював такі правові умови, наявність яких може, на його думку, забезпечити реальний зв</w:t>
      </w:r>
      <w:r w:rsidR="00EA0C07" w:rsidRPr="00B16B8E">
        <w:rPr>
          <w:sz w:val="28"/>
          <w:szCs w:val="28"/>
          <w:lang w:val="uk-UA"/>
        </w:rPr>
        <w:t>’</w:t>
      </w:r>
      <w:r w:rsidRPr="00B16B8E">
        <w:rPr>
          <w:sz w:val="28"/>
          <w:szCs w:val="28"/>
          <w:lang w:val="uk-UA"/>
        </w:rPr>
        <w:t>язок судна з державою його прапора:</w:t>
      </w:r>
    </w:p>
    <w:p w:rsidR="009807CA" w:rsidRPr="00B16B8E" w:rsidRDefault="009807CA" w:rsidP="001201C4">
      <w:pPr>
        <w:pStyle w:val="ab"/>
        <w:numPr>
          <w:ilvl w:val="0"/>
          <w:numId w:val="5"/>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встановлення на судно права власності держави прапор</w:t>
      </w:r>
      <w:r w:rsidR="004F2ABC" w:rsidRPr="00B16B8E">
        <w:rPr>
          <w:rFonts w:ascii="Times New Roman" w:hAnsi="Times New Roman" w:cs="Times New Roman"/>
          <w:sz w:val="28"/>
          <w:szCs w:val="28"/>
          <w:lang w:val="uk-UA"/>
        </w:rPr>
        <w:t>а</w:t>
      </w:r>
      <w:r w:rsidRPr="00B16B8E">
        <w:rPr>
          <w:rFonts w:ascii="Times New Roman" w:hAnsi="Times New Roman" w:cs="Times New Roman"/>
          <w:sz w:val="28"/>
          <w:szCs w:val="28"/>
          <w:lang w:val="uk-UA"/>
        </w:rPr>
        <w:t xml:space="preserve"> або державних організацій </w:t>
      </w:r>
      <w:r w:rsidR="004F2ABC" w:rsidRPr="00B16B8E">
        <w:rPr>
          <w:rFonts w:ascii="Times New Roman" w:hAnsi="Times New Roman" w:cs="Times New Roman"/>
          <w:sz w:val="28"/>
          <w:szCs w:val="28"/>
          <w:lang w:val="uk-UA"/>
        </w:rPr>
        <w:t>чи</w:t>
      </w:r>
      <w:r w:rsidRPr="00B16B8E">
        <w:rPr>
          <w:rFonts w:ascii="Times New Roman" w:hAnsi="Times New Roman" w:cs="Times New Roman"/>
          <w:sz w:val="28"/>
          <w:szCs w:val="28"/>
          <w:lang w:val="uk-UA"/>
        </w:rPr>
        <w:t xml:space="preserve"> громадян</w:t>
      </w:r>
      <w:r w:rsidR="001201C4" w:rsidRPr="00B16B8E">
        <w:rPr>
          <w:rFonts w:ascii="Times New Roman" w:hAnsi="Times New Roman" w:cs="Times New Roman"/>
          <w:sz w:val="28"/>
          <w:szCs w:val="28"/>
          <w:lang w:val="uk-UA"/>
        </w:rPr>
        <w:t xml:space="preserve"> </w:t>
      </w:r>
      <w:r w:rsidRPr="00B16B8E">
        <w:rPr>
          <w:rFonts w:ascii="Times New Roman" w:hAnsi="Times New Roman" w:cs="Times New Roman"/>
          <w:sz w:val="28"/>
          <w:szCs w:val="28"/>
          <w:lang w:val="uk-UA"/>
        </w:rPr>
        <w:t>держави прапор</w:t>
      </w:r>
      <w:r w:rsidR="004F2ABC" w:rsidRPr="00B16B8E">
        <w:rPr>
          <w:rFonts w:ascii="Times New Roman" w:hAnsi="Times New Roman" w:cs="Times New Roman"/>
          <w:sz w:val="28"/>
          <w:szCs w:val="28"/>
          <w:lang w:val="uk-UA"/>
        </w:rPr>
        <w:t>а</w:t>
      </w:r>
      <w:r w:rsidRPr="00B16B8E">
        <w:rPr>
          <w:rFonts w:ascii="Times New Roman" w:hAnsi="Times New Roman" w:cs="Times New Roman"/>
          <w:sz w:val="28"/>
          <w:szCs w:val="28"/>
          <w:lang w:val="uk-UA"/>
        </w:rPr>
        <w:t xml:space="preserve"> </w:t>
      </w:r>
      <w:r w:rsidR="00E41AB8" w:rsidRPr="00B16B8E">
        <w:rPr>
          <w:rFonts w:ascii="Times New Roman" w:hAnsi="Times New Roman" w:cs="Times New Roman"/>
          <w:sz w:val="28"/>
          <w:szCs w:val="28"/>
          <w:lang w:val="uk-UA"/>
        </w:rPr>
        <w:t>чи</w:t>
      </w:r>
      <w:r w:rsidRPr="00B16B8E">
        <w:rPr>
          <w:rFonts w:ascii="Times New Roman" w:hAnsi="Times New Roman" w:cs="Times New Roman"/>
          <w:sz w:val="28"/>
          <w:szCs w:val="28"/>
          <w:lang w:val="uk-UA"/>
        </w:rPr>
        <w:t xml:space="preserve"> їх об</w:t>
      </w:r>
      <w:r w:rsidR="00EA0C07" w:rsidRPr="00B16B8E">
        <w:rPr>
          <w:rFonts w:ascii="Times New Roman" w:hAnsi="Times New Roman" w:cs="Times New Roman"/>
          <w:sz w:val="28"/>
          <w:szCs w:val="28"/>
          <w:lang w:val="uk-UA"/>
        </w:rPr>
        <w:t>’</w:t>
      </w:r>
      <w:r w:rsidRPr="00B16B8E">
        <w:rPr>
          <w:rFonts w:ascii="Times New Roman" w:hAnsi="Times New Roman" w:cs="Times New Roman"/>
          <w:sz w:val="28"/>
          <w:szCs w:val="28"/>
          <w:lang w:val="uk-UA"/>
        </w:rPr>
        <w:t xml:space="preserve">єднань; </w:t>
      </w:r>
    </w:p>
    <w:p w:rsidR="009807CA" w:rsidRPr="00B16B8E" w:rsidRDefault="009807CA" w:rsidP="001201C4">
      <w:pPr>
        <w:pStyle w:val="ab"/>
        <w:numPr>
          <w:ilvl w:val="0"/>
          <w:numId w:val="5"/>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обов</w:t>
      </w:r>
      <w:r w:rsidR="00EA0C07" w:rsidRPr="00B16B8E">
        <w:rPr>
          <w:rFonts w:ascii="Times New Roman" w:hAnsi="Times New Roman" w:cs="Times New Roman"/>
          <w:sz w:val="28"/>
          <w:szCs w:val="28"/>
          <w:lang w:val="uk-UA"/>
        </w:rPr>
        <w:t>’</w:t>
      </w:r>
      <w:r w:rsidRPr="00B16B8E">
        <w:rPr>
          <w:rFonts w:ascii="Times New Roman" w:hAnsi="Times New Roman" w:cs="Times New Roman"/>
          <w:sz w:val="28"/>
          <w:szCs w:val="28"/>
          <w:lang w:val="uk-UA"/>
        </w:rPr>
        <w:t>язок постійного проживання громадян – власників судна, а для об</w:t>
      </w:r>
      <w:r w:rsidR="00EA0C07" w:rsidRPr="00B16B8E">
        <w:rPr>
          <w:rFonts w:ascii="Times New Roman" w:hAnsi="Times New Roman" w:cs="Times New Roman"/>
          <w:sz w:val="28"/>
          <w:szCs w:val="28"/>
          <w:lang w:val="uk-UA"/>
        </w:rPr>
        <w:t>’</w:t>
      </w:r>
      <w:r w:rsidRPr="00B16B8E">
        <w:rPr>
          <w:rFonts w:ascii="Times New Roman" w:hAnsi="Times New Roman" w:cs="Times New Roman"/>
          <w:sz w:val="28"/>
          <w:szCs w:val="28"/>
          <w:lang w:val="uk-UA"/>
        </w:rPr>
        <w:t>єднань – місцезнаходження управління або головної контори об</w:t>
      </w:r>
      <w:r w:rsidR="00EA0C07" w:rsidRPr="00B16B8E">
        <w:rPr>
          <w:rFonts w:ascii="Times New Roman" w:hAnsi="Times New Roman" w:cs="Times New Roman"/>
          <w:sz w:val="28"/>
          <w:szCs w:val="28"/>
          <w:lang w:val="uk-UA"/>
        </w:rPr>
        <w:t>’</w:t>
      </w:r>
      <w:r w:rsidRPr="00B16B8E">
        <w:rPr>
          <w:rFonts w:ascii="Times New Roman" w:hAnsi="Times New Roman" w:cs="Times New Roman"/>
          <w:sz w:val="28"/>
          <w:szCs w:val="28"/>
          <w:lang w:val="uk-UA"/>
        </w:rPr>
        <w:t>єднання на території держави прапор</w:t>
      </w:r>
      <w:r w:rsidR="004F2ABC" w:rsidRPr="00B16B8E">
        <w:rPr>
          <w:rFonts w:ascii="Times New Roman" w:hAnsi="Times New Roman" w:cs="Times New Roman"/>
          <w:sz w:val="28"/>
          <w:szCs w:val="28"/>
          <w:lang w:val="uk-UA"/>
        </w:rPr>
        <w:t>а</w:t>
      </w:r>
      <w:r w:rsidRPr="00B16B8E">
        <w:rPr>
          <w:rFonts w:ascii="Times New Roman" w:hAnsi="Times New Roman" w:cs="Times New Roman"/>
          <w:sz w:val="28"/>
          <w:szCs w:val="28"/>
          <w:lang w:val="uk-UA"/>
        </w:rPr>
        <w:t>;</w:t>
      </w:r>
    </w:p>
    <w:p w:rsidR="009807CA" w:rsidRPr="00B16B8E" w:rsidRDefault="009807CA" w:rsidP="001201C4">
      <w:pPr>
        <w:pStyle w:val="ab"/>
        <w:numPr>
          <w:ilvl w:val="0"/>
          <w:numId w:val="5"/>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належність капітана та більшої частини членів екіпажу до громадянства держави прапор</w:t>
      </w:r>
      <w:r w:rsidR="004F2ABC" w:rsidRPr="00B16B8E">
        <w:rPr>
          <w:rFonts w:ascii="Times New Roman" w:hAnsi="Times New Roman" w:cs="Times New Roman"/>
          <w:sz w:val="28"/>
          <w:szCs w:val="28"/>
          <w:lang w:val="uk-UA"/>
        </w:rPr>
        <w:t>а</w:t>
      </w:r>
      <w:r w:rsidRPr="00B16B8E">
        <w:rPr>
          <w:rFonts w:ascii="Times New Roman" w:hAnsi="Times New Roman" w:cs="Times New Roman"/>
          <w:sz w:val="28"/>
          <w:szCs w:val="28"/>
          <w:lang w:val="uk-UA"/>
        </w:rPr>
        <w:t>;</w:t>
      </w:r>
    </w:p>
    <w:p w:rsidR="009807CA" w:rsidRPr="00B16B8E" w:rsidRDefault="009807CA" w:rsidP="001201C4">
      <w:pPr>
        <w:pStyle w:val="ab"/>
        <w:numPr>
          <w:ilvl w:val="0"/>
          <w:numId w:val="5"/>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обов</w:t>
      </w:r>
      <w:r w:rsidR="00EA0C07" w:rsidRPr="00B16B8E">
        <w:rPr>
          <w:rFonts w:ascii="Times New Roman" w:hAnsi="Times New Roman" w:cs="Times New Roman"/>
          <w:sz w:val="28"/>
          <w:szCs w:val="28"/>
          <w:lang w:val="uk-UA"/>
        </w:rPr>
        <w:t>’</w:t>
      </w:r>
      <w:r w:rsidRPr="00B16B8E">
        <w:rPr>
          <w:rFonts w:ascii="Times New Roman" w:hAnsi="Times New Roman" w:cs="Times New Roman"/>
          <w:sz w:val="28"/>
          <w:szCs w:val="28"/>
          <w:lang w:val="uk-UA"/>
        </w:rPr>
        <w:t>язок реєстрації судна в одному з портів держави прапор</w:t>
      </w:r>
      <w:r w:rsidR="004F2ABC" w:rsidRPr="00B16B8E">
        <w:rPr>
          <w:rFonts w:ascii="Times New Roman" w:hAnsi="Times New Roman" w:cs="Times New Roman"/>
          <w:sz w:val="28"/>
          <w:szCs w:val="28"/>
          <w:lang w:val="uk-UA"/>
        </w:rPr>
        <w:t>а</w:t>
      </w:r>
      <w:r w:rsidR="00A978A0" w:rsidRPr="00B16B8E">
        <w:rPr>
          <w:rFonts w:ascii="Times New Roman" w:hAnsi="Times New Roman" w:cs="Times New Roman"/>
          <w:sz w:val="28"/>
          <w:szCs w:val="28"/>
          <w:lang w:val="uk-UA"/>
        </w:rPr>
        <w:t> </w:t>
      </w:r>
      <w:r w:rsidR="001A3427" w:rsidRPr="00B16B8E">
        <w:rPr>
          <w:rFonts w:ascii="Times New Roman" w:hAnsi="Times New Roman" w:cs="Times New Roman"/>
          <w:sz w:val="28"/>
          <w:szCs w:val="28"/>
          <w:lang w:val="uk-UA" w:eastAsia="ru-RU"/>
        </w:rPr>
        <w:t>[</w:t>
      </w:r>
      <w:r w:rsidR="007F5B50" w:rsidRPr="00B16B8E">
        <w:rPr>
          <w:rFonts w:ascii="Times New Roman" w:hAnsi="Times New Roman" w:cs="Times New Roman"/>
          <w:sz w:val="28"/>
          <w:szCs w:val="28"/>
          <w:lang w:val="uk-UA"/>
        </w:rPr>
        <w:t>47</w:t>
      </w:r>
      <w:r w:rsidR="001A3427" w:rsidRPr="00B16B8E">
        <w:rPr>
          <w:rFonts w:ascii="Times New Roman" w:hAnsi="Times New Roman" w:cs="Times New Roman"/>
          <w:sz w:val="28"/>
          <w:szCs w:val="28"/>
          <w:lang w:val="uk-UA"/>
        </w:rPr>
        <w:t>, с.</w:t>
      </w:r>
      <w:r w:rsidR="00C7282B" w:rsidRPr="00B16B8E">
        <w:rPr>
          <w:rFonts w:ascii="Times New Roman" w:hAnsi="Times New Roman" w:cs="Times New Roman"/>
          <w:sz w:val="28"/>
          <w:szCs w:val="28"/>
          <w:lang w:val="uk-UA"/>
        </w:rPr>
        <w:t> </w:t>
      </w:r>
      <w:r w:rsidR="001A3427" w:rsidRPr="00B16B8E">
        <w:rPr>
          <w:rFonts w:ascii="Times New Roman" w:hAnsi="Times New Roman" w:cs="Times New Roman"/>
          <w:sz w:val="28"/>
          <w:szCs w:val="28"/>
          <w:lang w:val="uk-UA"/>
        </w:rPr>
        <w:t>317</w:t>
      </w:r>
      <w:r w:rsidR="001A3427" w:rsidRPr="00B16B8E">
        <w:rPr>
          <w:rFonts w:ascii="Times New Roman" w:hAnsi="Times New Roman" w:cs="Times New Roman"/>
          <w:sz w:val="28"/>
          <w:szCs w:val="28"/>
          <w:lang w:val="uk-UA" w:eastAsia="ru-RU"/>
        </w:rPr>
        <w:t>]</w:t>
      </w:r>
      <w:r w:rsidRPr="00B16B8E">
        <w:rPr>
          <w:rFonts w:ascii="Times New Roman" w:hAnsi="Times New Roman" w:cs="Times New Roman"/>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Однак сьогоднішні реалії життя демонструють, що ці умови </w:t>
      </w:r>
      <w:r w:rsidR="004F2ABC" w:rsidRPr="00B16B8E">
        <w:rPr>
          <w:sz w:val="28"/>
          <w:szCs w:val="28"/>
          <w:lang w:val="uk-UA"/>
        </w:rPr>
        <w:t>й</w:t>
      </w:r>
      <w:r w:rsidRPr="00B16B8E">
        <w:rPr>
          <w:sz w:val="28"/>
          <w:szCs w:val="28"/>
          <w:lang w:val="uk-UA"/>
        </w:rPr>
        <w:t xml:space="preserve"> ознаки існують окремо одна від одної, </w:t>
      </w:r>
      <w:r w:rsidR="004F2ABC" w:rsidRPr="00B16B8E">
        <w:rPr>
          <w:sz w:val="28"/>
          <w:szCs w:val="28"/>
          <w:lang w:val="uk-UA"/>
        </w:rPr>
        <w:t>у</w:t>
      </w:r>
      <w:r w:rsidRPr="00B16B8E">
        <w:rPr>
          <w:sz w:val="28"/>
          <w:szCs w:val="28"/>
          <w:lang w:val="uk-UA"/>
        </w:rPr>
        <w:t>наслідок чого такий зв</w:t>
      </w:r>
      <w:r w:rsidR="00EA0C07" w:rsidRPr="00B16B8E">
        <w:rPr>
          <w:sz w:val="28"/>
          <w:szCs w:val="28"/>
          <w:lang w:val="uk-UA"/>
        </w:rPr>
        <w:t>’</w:t>
      </w:r>
      <w:r w:rsidRPr="00B16B8E">
        <w:rPr>
          <w:sz w:val="28"/>
          <w:szCs w:val="28"/>
          <w:lang w:val="uk-UA"/>
        </w:rPr>
        <w:t>язок вт</w:t>
      </w:r>
      <w:r w:rsidR="00E41AB8" w:rsidRPr="00B16B8E">
        <w:rPr>
          <w:sz w:val="28"/>
          <w:szCs w:val="28"/>
          <w:lang w:val="uk-UA"/>
        </w:rPr>
        <w:t>р</w:t>
      </w:r>
      <w:r w:rsidRPr="00B16B8E">
        <w:rPr>
          <w:sz w:val="28"/>
          <w:szCs w:val="28"/>
          <w:lang w:val="uk-UA"/>
        </w:rPr>
        <w:t xml:space="preserve">ачається. </w:t>
      </w:r>
    </w:p>
    <w:p w:rsidR="009807CA" w:rsidRPr="00B16B8E" w:rsidRDefault="009807CA" w:rsidP="001201C4">
      <w:pPr>
        <w:spacing w:line="360" w:lineRule="auto"/>
        <w:ind w:firstLine="709"/>
        <w:jc w:val="both"/>
        <w:rPr>
          <w:sz w:val="28"/>
          <w:szCs w:val="28"/>
          <w:lang w:val="uk-UA"/>
        </w:rPr>
      </w:pPr>
      <w:r w:rsidRPr="00B16B8E">
        <w:rPr>
          <w:sz w:val="28"/>
          <w:szCs w:val="28"/>
          <w:lang w:val="uk-UA"/>
        </w:rPr>
        <w:t>Деякі науковці висувають також одним із критеріїв існування реального зв</w:t>
      </w:r>
      <w:r w:rsidR="00EA0C07" w:rsidRPr="00B16B8E">
        <w:rPr>
          <w:sz w:val="28"/>
          <w:szCs w:val="28"/>
          <w:lang w:val="uk-UA"/>
        </w:rPr>
        <w:t>’</w:t>
      </w:r>
      <w:r w:rsidRPr="00B16B8E">
        <w:rPr>
          <w:sz w:val="28"/>
          <w:szCs w:val="28"/>
          <w:lang w:val="uk-UA"/>
        </w:rPr>
        <w:t xml:space="preserve">язку судна з державою прапора критерій </w:t>
      </w:r>
      <w:r w:rsidR="004C10AC" w:rsidRPr="00B16B8E">
        <w:rPr>
          <w:sz w:val="28"/>
          <w:szCs w:val="28"/>
          <w:lang w:val="uk-UA"/>
        </w:rPr>
        <w:t>«</w:t>
      </w:r>
      <w:r w:rsidRPr="00B16B8E">
        <w:rPr>
          <w:sz w:val="28"/>
          <w:szCs w:val="28"/>
          <w:lang w:val="uk-UA"/>
        </w:rPr>
        <w:t>осілості</w:t>
      </w:r>
      <w:r w:rsidR="004C10AC" w:rsidRPr="00B16B8E">
        <w:rPr>
          <w:sz w:val="28"/>
          <w:szCs w:val="28"/>
          <w:lang w:val="uk-UA"/>
        </w:rPr>
        <w:t>»</w:t>
      </w:r>
      <w:r w:rsidRPr="00B16B8E">
        <w:rPr>
          <w:sz w:val="28"/>
          <w:szCs w:val="28"/>
          <w:lang w:val="uk-UA"/>
        </w:rPr>
        <w:t xml:space="preserve"> фрахтувальника судна за договором бербоут-чартеру </w:t>
      </w:r>
      <w:r w:rsidR="004F2ABC" w:rsidRPr="00B16B8E">
        <w:rPr>
          <w:sz w:val="28"/>
          <w:szCs w:val="28"/>
          <w:lang w:val="uk-UA"/>
        </w:rPr>
        <w:t>в</w:t>
      </w:r>
      <w:r w:rsidRPr="00B16B8E">
        <w:rPr>
          <w:sz w:val="28"/>
          <w:szCs w:val="28"/>
          <w:lang w:val="uk-UA"/>
        </w:rPr>
        <w:t xml:space="preserve"> державі прапора</w:t>
      </w:r>
      <w:r w:rsidR="00A978A0" w:rsidRPr="00B16B8E">
        <w:rPr>
          <w:sz w:val="28"/>
          <w:szCs w:val="28"/>
          <w:lang w:val="uk-UA"/>
        </w:rPr>
        <w:t> </w:t>
      </w:r>
      <w:r w:rsidR="007F5B50" w:rsidRPr="00B16B8E">
        <w:rPr>
          <w:sz w:val="28"/>
          <w:szCs w:val="28"/>
          <w:lang w:val="uk-UA"/>
        </w:rPr>
        <w:t>[23</w:t>
      </w:r>
      <w:r w:rsidR="001A3427" w:rsidRPr="00B16B8E">
        <w:rPr>
          <w:sz w:val="28"/>
          <w:szCs w:val="28"/>
          <w:lang w:val="uk-UA"/>
        </w:rPr>
        <w:t>, с.</w:t>
      </w:r>
      <w:r w:rsidR="00A978A0" w:rsidRPr="00B16B8E">
        <w:rPr>
          <w:sz w:val="28"/>
          <w:szCs w:val="28"/>
          <w:lang w:val="uk-UA"/>
        </w:rPr>
        <w:t> </w:t>
      </w:r>
      <w:r w:rsidR="001A3427" w:rsidRPr="00B16B8E">
        <w:rPr>
          <w:sz w:val="28"/>
          <w:szCs w:val="28"/>
          <w:lang w:val="uk-UA"/>
        </w:rPr>
        <w:t>100]</w:t>
      </w:r>
      <w:r w:rsidRPr="00B16B8E">
        <w:rPr>
          <w:sz w:val="28"/>
          <w:szCs w:val="28"/>
          <w:lang w:val="uk-UA"/>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Міжнародне право до ХХ</w:t>
      </w:r>
      <w:r w:rsidR="004F2ABC" w:rsidRPr="00B16B8E">
        <w:rPr>
          <w:sz w:val="28"/>
          <w:szCs w:val="28"/>
          <w:lang w:val="uk-UA"/>
        </w:rPr>
        <w:t> </w:t>
      </w:r>
      <w:r w:rsidRPr="00B16B8E">
        <w:rPr>
          <w:sz w:val="28"/>
          <w:szCs w:val="28"/>
          <w:lang w:val="uk-UA"/>
        </w:rPr>
        <w:t>ст</w:t>
      </w:r>
      <w:r w:rsidR="004F2ABC" w:rsidRPr="00B16B8E">
        <w:rPr>
          <w:sz w:val="28"/>
          <w:szCs w:val="28"/>
          <w:lang w:val="uk-UA"/>
        </w:rPr>
        <w:t>.</w:t>
      </w:r>
      <w:r w:rsidRPr="00B16B8E">
        <w:rPr>
          <w:sz w:val="28"/>
          <w:szCs w:val="28"/>
          <w:lang w:val="uk-UA"/>
        </w:rPr>
        <w:t xml:space="preserve"> не передбачало правових норм, які регулювали б право судна плавати під певним прапором. Кожна держава, що мала торговельні судна, регулювала власним законодавством умови, за якими судно мало право плавати під її прапором. Однак</w:t>
      </w:r>
      <w:r w:rsidR="001201C4" w:rsidRPr="00B16B8E">
        <w:rPr>
          <w:sz w:val="28"/>
          <w:szCs w:val="28"/>
          <w:lang w:val="uk-UA"/>
        </w:rPr>
        <w:t xml:space="preserve"> </w:t>
      </w:r>
      <w:r w:rsidRPr="00B16B8E">
        <w:rPr>
          <w:sz w:val="28"/>
          <w:szCs w:val="28"/>
          <w:lang w:val="uk-UA"/>
        </w:rPr>
        <w:t xml:space="preserve">надання вже </w:t>
      </w:r>
      <w:r w:rsidR="004F2ABC" w:rsidRPr="00B16B8E">
        <w:rPr>
          <w:sz w:val="28"/>
          <w:szCs w:val="28"/>
          <w:lang w:val="uk-UA"/>
        </w:rPr>
        <w:t>у</w:t>
      </w:r>
      <w:r w:rsidRPr="00B16B8E">
        <w:rPr>
          <w:sz w:val="28"/>
          <w:szCs w:val="28"/>
          <w:lang w:val="uk-UA"/>
        </w:rPr>
        <w:t xml:space="preserve"> ХХ</w:t>
      </w:r>
      <w:r w:rsidR="004F2ABC" w:rsidRPr="00B16B8E">
        <w:rPr>
          <w:sz w:val="28"/>
          <w:szCs w:val="28"/>
          <w:lang w:val="uk-UA"/>
        </w:rPr>
        <w:t> </w:t>
      </w:r>
      <w:r w:rsidRPr="00B16B8E">
        <w:rPr>
          <w:sz w:val="28"/>
          <w:szCs w:val="28"/>
          <w:lang w:val="uk-UA"/>
        </w:rPr>
        <w:t>ст</w:t>
      </w:r>
      <w:r w:rsidR="004F2ABC" w:rsidRPr="00B16B8E">
        <w:rPr>
          <w:sz w:val="28"/>
          <w:szCs w:val="28"/>
          <w:lang w:val="uk-UA"/>
        </w:rPr>
        <w:t>.</w:t>
      </w:r>
      <w:r w:rsidRPr="00B16B8E">
        <w:rPr>
          <w:sz w:val="28"/>
          <w:szCs w:val="28"/>
          <w:lang w:val="uk-UA"/>
        </w:rPr>
        <w:t xml:space="preserve"> національності морським торговельним суднам характеризується поєднанням міжнародно-правових норм </w:t>
      </w:r>
      <w:r w:rsidR="004F2ABC" w:rsidRPr="00B16B8E">
        <w:rPr>
          <w:sz w:val="28"/>
          <w:szCs w:val="28"/>
          <w:lang w:val="uk-UA"/>
        </w:rPr>
        <w:t>і</w:t>
      </w:r>
      <w:r w:rsidRPr="00B16B8E">
        <w:rPr>
          <w:sz w:val="28"/>
          <w:szCs w:val="28"/>
          <w:lang w:val="uk-UA"/>
        </w:rPr>
        <w:t>з нормами внутрішньодержавного права.</w:t>
      </w:r>
      <w:r w:rsidR="001201C4"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Значний крок щодо правового закріплення принципу реального зв</w:t>
      </w:r>
      <w:r w:rsidR="00EA0C07" w:rsidRPr="00B16B8E">
        <w:rPr>
          <w:sz w:val="28"/>
          <w:szCs w:val="28"/>
          <w:lang w:val="uk-UA"/>
        </w:rPr>
        <w:t>’</w:t>
      </w:r>
      <w:r w:rsidRPr="00B16B8E">
        <w:rPr>
          <w:sz w:val="28"/>
          <w:szCs w:val="28"/>
          <w:lang w:val="uk-UA"/>
        </w:rPr>
        <w:t xml:space="preserve">язку судна з державою прапора був зроблений на конференції ООН з морського права в Женеві </w:t>
      </w:r>
      <w:r w:rsidR="00A978A0" w:rsidRPr="00B16B8E">
        <w:rPr>
          <w:sz w:val="28"/>
          <w:szCs w:val="28"/>
          <w:lang w:val="uk-UA"/>
        </w:rPr>
        <w:t>у</w:t>
      </w:r>
      <w:r w:rsidRPr="00B16B8E">
        <w:rPr>
          <w:sz w:val="28"/>
          <w:szCs w:val="28"/>
          <w:lang w:val="uk-UA"/>
        </w:rPr>
        <w:t xml:space="preserve"> 1958</w:t>
      </w:r>
      <w:r w:rsidR="004F2ABC" w:rsidRPr="00B16B8E">
        <w:rPr>
          <w:sz w:val="28"/>
          <w:szCs w:val="28"/>
          <w:lang w:val="uk-UA"/>
        </w:rPr>
        <w:t> </w:t>
      </w:r>
      <w:r w:rsidRPr="00B16B8E">
        <w:rPr>
          <w:sz w:val="28"/>
          <w:szCs w:val="28"/>
          <w:lang w:val="uk-UA"/>
        </w:rPr>
        <w:t>р</w:t>
      </w:r>
      <w:r w:rsidR="00A978A0" w:rsidRPr="00B16B8E">
        <w:rPr>
          <w:sz w:val="28"/>
          <w:szCs w:val="28"/>
          <w:lang w:val="uk-UA"/>
        </w:rPr>
        <w:t>оці</w:t>
      </w:r>
      <w:r w:rsidRPr="00B16B8E">
        <w:rPr>
          <w:sz w:val="28"/>
          <w:szCs w:val="28"/>
          <w:lang w:val="uk-UA"/>
        </w:rPr>
        <w:t>. Стаття</w:t>
      </w:r>
      <w:r w:rsidR="00A978A0" w:rsidRPr="00B16B8E">
        <w:rPr>
          <w:sz w:val="28"/>
          <w:szCs w:val="28"/>
          <w:lang w:val="uk-UA"/>
        </w:rPr>
        <w:t> </w:t>
      </w:r>
      <w:r w:rsidRPr="00B16B8E">
        <w:rPr>
          <w:sz w:val="28"/>
          <w:szCs w:val="28"/>
          <w:lang w:val="uk-UA"/>
        </w:rPr>
        <w:t xml:space="preserve">5 Конвенції про відкрите море зазначає: </w:t>
      </w:r>
      <w:r w:rsidR="004C10AC" w:rsidRPr="00B16B8E">
        <w:rPr>
          <w:sz w:val="28"/>
          <w:szCs w:val="28"/>
          <w:lang w:val="uk-UA"/>
        </w:rPr>
        <w:t>«</w:t>
      </w:r>
      <w:r w:rsidRPr="00B16B8E">
        <w:rPr>
          <w:sz w:val="28"/>
          <w:szCs w:val="28"/>
          <w:lang w:val="uk-UA"/>
        </w:rPr>
        <w:t xml:space="preserve">Кожна держава визначає умови надання своєї національності суднам, реєстрації суден на </w:t>
      </w:r>
      <w:r w:rsidR="004F2ABC" w:rsidRPr="00B16B8E">
        <w:rPr>
          <w:sz w:val="28"/>
          <w:szCs w:val="28"/>
          <w:lang w:val="uk-UA"/>
        </w:rPr>
        <w:t>її</w:t>
      </w:r>
      <w:r w:rsidRPr="00B16B8E">
        <w:rPr>
          <w:sz w:val="28"/>
          <w:szCs w:val="28"/>
          <w:lang w:val="uk-UA"/>
        </w:rPr>
        <w:t xml:space="preserve"> території і права плавати під її прапором. Судна мають </w:t>
      </w:r>
      <w:r w:rsidRPr="00B16B8E">
        <w:rPr>
          <w:sz w:val="28"/>
          <w:szCs w:val="28"/>
          <w:lang w:val="uk-UA"/>
        </w:rPr>
        <w:lastRenderedPageBreak/>
        <w:t>національність тієї держави, під прапором якої вони мають право плавати. Між даною державою і даним судном повинен існувати реальний зв</w:t>
      </w:r>
      <w:r w:rsidR="00EA0C07" w:rsidRPr="00B16B8E">
        <w:rPr>
          <w:sz w:val="28"/>
          <w:szCs w:val="28"/>
          <w:lang w:val="uk-UA"/>
        </w:rPr>
        <w:t>’</w:t>
      </w:r>
      <w:r w:rsidRPr="00B16B8E">
        <w:rPr>
          <w:sz w:val="28"/>
          <w:szCs w:val="28"/>
          <w:lang w:val="uk-UA"/>
        </w:rPr>
        <w:t xml:space="preserve">язок; зокрема, держава повинна ефективно здійснювати </w:t>
      </w:r>
      <w:r w:rsidR="004F2ABC" w:rsidRPr="00B16B8E">
        <w:rPr>
          <w:sz w:val="28"/>
          <w:szCs w:val="28"/>
          <w:lang w:val="uk-UA"/>
        </w:rPr>
        <w:t>у сферах</w:t>
      </w:r>
      <w:r w:rsidRPr="00B16B8E">
        <w:rPr>
          <w:sz w:val="28"/>
          <w:szCs w:val="28"/>
          <w:lang w:val="uk-UA"/>
        </w:rPr>
        <w:t xml:space="preserve"> технічній, адміністративній та соціальній свою юрисдикцію і свій контроль над суднами, </w:t>
      </w:r>
      <w:r w:rsidR="004F2ABC" w:rsidRPr="00B16B8E">
        <w:rPr>
          <w:sz w:val="28"/>
          <w:szCs w:val="28"/>
          <w:lang w:val="uk-UA"/>
        </w:rPr>
        <w:t xml:space="preserve">які </w:t>
      </w:r>
      <w:r w:rsidRPr="00B16B8E">
        <w:rPr>
          <w:sz w:val="28"/>
          <w:szCs w:val="28"/>
          <w:lang w:val="uk-UA"/>
        </w:rPr>
        <w:t>плаваю</w:t>
      </w:r>
      <w:r w:rsidR="004F2ABC" w:rsidRPr="00B16B8E">
        <w:rPr>
          <w:sz w:val="28"/>
          <w:szCs w:val="28"/>
          <w:lang w:val="uk-UA"/>
        </w:rPr>
        <w:t>ть</w:t>
      </w:r>
      <w:r w:rsidRPr="00B16B8E">
        <w:rPr>
          <w:sz w:val="28"/>
          <w:szCs w:val="28"/>
          <w:lang w:val="uk-UA"/>
        </w:rPr>
        <w:t xml:space="preserve"> під її прапором</w:t>
      </w:r>
      <w:r w:rsidR="004C10AC" w:rsidRPr="00B16B8E">
        <w:rPr>
          <w:sz w:val="28"/>
          <w:szCs w:val="28"/>
          <w:lang w:val="uk-UA"/>
        </w:rPr>
        <w:t>»</w:t>
      </w:r>
      <w:r w:rsidR="00A978A0" w:rsidRPr="00B16B8E">
        <w:rPr>
          <w:sz w:val="28"/>
          <w:szCs w:val="28"/>
          <w:lang w:val="uk-UA"/>
        </w:rPr>
        <w:t> </w:t>
      </w:r>
      <w:r w:rsidR="007F5B50" w:rsidRPr="00B16B8E">
        <w:rPr>
          <w:sz w:val="28"/>
          <w:szCs w:val="28"/>
          <w:lang w:val="uk-UA"/>
        </w:rPr>
        <w:t>[56</w:t>
      </w:r>
      <w:r w:rsidR="001A3427" w:rsidRPr="00B16B8E">
        <w:rPr>
          <w:sz w:val="28"/>
          <w:szCs w:val="28"/>
          <w:lang w:val="uk-UA"/>
        </w:rPr>
        <w:t>]</w:t>
      </w:r>
      <w:r w:rsidRPr="00B16B8E">
        <w:rPr>
          <w:sz w:val="28"/>
          <w:szCs w:val="28"/>
          <w:lang w:val="uk-UA"/>
        </w:rPr>
        <w:t xml:space="preserve">. Таким чином, конференція визнала </w:t>
      </w:r>
      <w:r w:rsidR="004C10AC" w:rsidRPr="00B16B8E">
        <w:rPr>
          <w:sz w:val="28"/>
          <w:szCs w:val="28"/>
          <w:lang w:val="uk-UA"/>
        </w:rPr>
        <w:t>«</w:t>
      </w:r>
      <w:r w:rsidRPr="00B16B8E">
        <w:rPr>
          <w:sz w:val="28"/>
          <w:szCs w:val="28"/>
          <w:lang w:val="uk-UA"/>
        </w:rPr>
        <w:t>реальний зв</w:t>
      </w:r>
      <w:r w:rsidR="00EA0C07" w:rsidRPr="00B16B8E">
        <w:rPr>
          <w:sz w:val="28"/>
          <w:szCs w:val="28"/>
          <w:lang w:val="uk-UA"/>
        </w:rPr>
        <w:t>’</w:t>
      </w:r>
      <w:r w:rsidRPr="00B16B8E">
        <w:rPr>
          <w:sz w:val="28"/>
          <w:szCs w:val="28"/>
          <w:lang w:val="uk-UA"/>
        </w:rPr>
        <w:t>язок</w:t>
      </w:r>
      <w:r w:rsidR="004C10AC" w:rsidRPr="00B16B8E">
        <w:rPr>
          <w:sz w:val="28"/>
          <w:szCs w:val="28"/>
          <w:lang w:val="uk-UA"/>
        </w:rPr>
        <w:t>»</w:t>
      </w:r>
      <w:r w:rsidRPr="00B16B8E">
        <w:rPr>
          <w:sz w:val="28"/>
          <w:szCs w:val="28"/>
          <w:lang w:val="uk-UA"/>
        </w:rPr>
        <w:t xml:space="preserve"> (genuine link) принципом міжнародного права, з</w:t>
      </w:r>
      <w:r w:rsidR="00A978A0" w:rsidRPr="00B16B8E">
        <w:rPr>
          <w:sz w:val="28"/>
          <w:szCs w:val="28"/>
          <w:lang w:val="uk-UA"/>
        </w:rPr>
        <w:t>о</w:t>
      </w:r>
      <w:r w:rsidRPr="00B16B8E">
        <w:rPr>
          <w:sz w:val="28"/>
          <w:szCs w:val="28"/>
          <w:lang w:val="uk-UA"/>
        </w:rPr>
        <w:t>бов</w:t>
      </w:r>
      <w:r w:rsidR="00EA0C07" w:rsidRPr="00B16B8E">
        <w:rPr>
          <w:sz w:val="28"/>
          <w:szCs w:val="28"/>
          <w:lang w:val="uk-UA"/>
        </w:rPr>
        <w:t>’</w:t>
      </w:r>
      <w:r w:rsidR="004F2ABC" w:rsidRPr="00B16B8E">
        <w:rPr>
          <w:sz w:val="28"/>
          <w:szCs w:val="28"/>
          <w:lang w:val="uk-UA"/>
        </w:rPr>
        <w:t>язуючи</w:t>
      </w:r>
      <w:r w:rsidRPr="00B16B8E">
        <w:rPr>
          <w:sz w:val="28"/>
          <w:szCs w:val="28"/>
          <w:lang w:val="uk-UA"/>
        </w:rPr>
        <w:t xml:space="preserve"> держави ефективно здійснювати свою юрисдикцію та контроль над судном, </w:t>
      </w:r>
      <w:r w:rsidR="004F2ABC" w:rsidRPr="00B16B8E">
        <w:rPr>
          <w:sz w:val="28"/>
          <w:szCs w:val="28"/>
          <w:lang w:val="uk-UA"/>
        </w:rPr>
        <w:t xml:space="preserve">яке </w:t>
      </w:r>
      <w:r w:rsidRPr="00B16B8E">
        <w:rPr>
          <w:sz w:val="28"/>
          <w:szCs w:val="28"/>
          <w:lang w:val="uk-UA"/>
        </w:rPr>
        <w:t>плава</w:t>
      </w:r>
      <w:r w:rsidR="004F2ABC" w:rsidRPr="00B16B8E">
        <w:rPr>
          <w:sz w:val="28"/>
          <w:szCs w:val="28"/>
          <w:lang w:val="uk-UA"/>
        </w:rPr>
        <w:t>є</w:t>
      </w:r>
      <w:r w:rsidRPr="00B16B8E">
        <w:rPr>
          <w:sz w:val="28"/>
          <w:szCs w:val="28"/>
          <w:lang w:val="uk-UA"/>
        </w:rPr>
        <w:t xml:space="preserve"> під її прапором. Однак, на</w:t>
      </w:r>
      <w:r w:rsidR="004F2ABC" w:rsidRPr="00B16B8E">
        <w:rPr>
          <w:sz w:val="28"/>
          <w:szCs w:val="28"/>
          <w:lang w:val="uk-UA"/>
        </w:rPr>
        <w:t xml:space="preserve"> </w:t>
      </w:r>
      <w:r w:rsidRPr="00B16B8E">
        <w:rPr>
          <w:sz w:val="28"/>
          <w:szCs w:val="28"/>
          <w:lang w:val="uk-UA"/>
        </w:rPr>
        <w:t xml:space="preserve">жаль, слід визнати, що дана стаття не розкриває </w:t>
      </w:r>
      <w:r w:rsidR="004F2ABC" w:rsidRPr="00B16B8E">
        <w:rPr>
          <w:sz w:val="28"/>
          <w:szCs w:val="28"/>
          <w:lang w:val="uk-UA"/>
        </w:rPr>
        <w:t>всієї</w:t>
      </w:r>
      <w:r w:rsidRPr="00B16B8E">
        <w:rPr>
          <w:sz w:val="28"/>
          <w:szCs w:val="28"/>
          <w:lang w:val="uk-UA"/>
        </w:rPr>
        <w:t xml:space="preserve"> сутн</w:t>
      </w:r>
      <w:r w:rsidR="004F2ABC" w:rsidRPr="00B16B8E">
        <w:rPr>
          <w:sz w:val="28"/>
          <w:szCs w:val="28"/>
          <w:lang w:val="uk-UA"/>
        </w:rPr>
        <w:t>о</w:t>
      </w:r>
      <w:r w:rsidRPr="00B16B8E">
        <w:rPr>
          <w:sz w:val="28"/>
          <w:szCs w:val="28"/>
          <w:lang w:val="uk-UA"/>
        </w:rPr>
        <w:t>ст</w:t>
      </w:r>
      <w:r w:rsidR="004F2ABC" w:rsidRPr="00B16B8E">
        <w:rPr>
          <w:sz w:val="28"/>
          <w:szCs w:val="28"/>
          <w:lang w:val="uk-UA"/>
        </w:rPr>
        <w:t>і</w:t>
      </w:r>
      <w:r w:rsidRPr="00B16B8E">
        <w:rPr>
          <w:sz w:val="28"/>
          <w:szCs w:val="28"/>
          <w:lang w:val="uk-UA"/>
        </w:rPr>
        <w:t xml:space="preserve"> поняття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адже детально не конкретизує це поняття. Ми поділяємо точку зору Розмарі Гейл Рейф</w:t>
      </w:r>
      <w:r w:rsidR="004F2ABC" w:rsidRPr="00B16B8E">
        <w:rPr>
          <w:sz w:val="28"/>
          <w:szCs w:val="28"/>
          <w:lang w:val="uk-UA"/>
        </w:rPr>
        <w:t>’</w:t>
      </w:r>
      <w:r w:rsidRPr="00B16B8E">
        <w:rPr>
          <w:sz w:val="28"/>
          <w:szCs w:val="28"/>
          <w:lang w:val="uk-UA"/>
        </w:rPr>
        <w:t>юс про те, що не є зрозумілим юридичне формулювання</w:t>
      </w:r>
      <w:r w:rsidR="001201C4" w:rsidRPr="00B16B8E">
        <w:rPr>
          <w:sz w:val="28"/>
          <w:szCs w:val="28"/>
          <w:lang w:val="uk-UA"/>
        </w:rPr>
        <w:t xml:space="preserve"> </w:t>
      </w:r>
      <w:r w:rsidRPr="00B16B8E">
        <w:rPr>
          <w:sz w:val="28"/>
          <w:szCs w:val="28"/>
          <w:lang w:val="uk-UA"/>
        </w:rPr>
        <w:t xml:space="preserve">щодо </w:t>
      </w:r>
      <w:r w:rsidR="004C10AC" w:rsidRPr="00B16B8E">
        <w:rPr>
          <w:sz w:val="28"/>
          <w:szCs w:val="28"/>
          <w:lang w:val="uk-UA"/>
        </w:rPr>
        <w:t>«</w:t>
      </w:r>
      <w:r w:rsidRPr="00B16B8E">
        <w:rPr>
          <w:sz w:val="28"/>
          <w:szCs w:val="28"/>
          <w:lang w:val="uk-UA"/>
        </w:rPr>
        <w:t xml:space="preserve">здійснення </w:t>
      </w:r>
      <w:r w:rsidR="004F2ABC" w:rsidRPr="00B16B8E">
        <w:rPr>
          <w:sz w:val="28"/>
          <w:szCs w:val="28"/>
          <w:lang w:val="uk-UA"/>
        </w:rPr>
        <w:t>у сферах</w:t>
      </w:r>
      <w:r w:rsidRPr="00B16B8E">
        <w:rPr>
          <w:sz w:val="28"/>
          <w:szCs w:val="28"/>
          <w:lang w:val="uk-UA"/>
        </w:rPr>
        <w:t xml:space="preserve"> технічній, адміністративній та соціальній своєї юрисдикції і свого контролю</w:t>
      </w:r>
      <w:r w:rsidR="004C10AC" w:rsidRPr="00B16B8E">
        <w:rPr>
          <w:sz w:val="28"/>
          <w:szCs w:val="28"/>
          <w:lang w:val="uk-UA"/>
        </w:rPr>
        <w:t>»</w:t>
      </w:r>
      <w:r w:rsidRPr="00B16B8E">
        <w:rPr>
          <w:sz w:val="28"/>
          <w:szCs w:val="28"/>
          <w:lang w:val="uk-UA"/>
        </w:rPr>
        <w:t xml:space="preserve">, адже виникає питання: </w:t>
      </w:r>
      <w:r w:rsidR="004F2ABC" w:rsidRPr="00B16B8E">
        <w:rPr>
          <w:sz w:val="28"/>
          <w:szCs w:val="28"/>
          <w:lang w:val="uk-UA"/>
        </w:rPr>
        <w:t>ця</w:t>
      </w:r>
      <w:r w:rsidRPr="00B16B8E">
        <w:rPr>
          <w:sz w:val="28"/>
          <w:szCs w:val="28"/>
          <w:lang w:val="uk-UA"/>
        </w:rPr>
        <w:t xml:space="preserve"> юридична норма </w:t>
      </w:r>
      <w:r w:rsidR="004F2ABC" w:rsidRPr="00B16B8E">
        <w:rPr>
          <w:sz w:val="28"/>
          <w:szCs w:val="28"/>
          <w:lang w:val="uk-UA"/>
        </w:rPr>
        <w:t>є</w:t>
      </w:r>
      <w:r w:rsidRPr="00B16B8E">
        <w:rPr>
          <w:sz w:val="28"/>
          <w:szCs w:val="28"/>
          <w:lang w:val="uk-UA"/>
        </w:rPr>
        <w:t xml:space="preserve"> умов</w:t>
      </w:r>
      <w:r w:rsidR="004F2ABC" w:rsidRPr="00B16B8E">
        <w:rPr>
          <w:sz w:val="28"/>
          <w:szCs w:val="28"/>
          <w:lang w:val="uk-UA"/>
        </w:rPr>
        <w:t>ою</w:t>
      </w:r>
      <w:r w:rsidRPr="00B16B8E">
        <w:rPr>
          <w:sz w:val="28"/>
          <w:szCs w:val="28"/>
          <w:lang w:val="uk-UA"/>
        </w:rPr>
        <w:t xml:space="preserve"> реального зв</w:t>
      </w:r>
      <w:r w:rsidR="00EA0C07" w:rsidRPr="00B16B8E">
        <w:rPr>
          <w:sz w:val="28"/>
          <w:szCs w:val="28"/>
          <w:lang w:val="uk-UA"/>
        </w:rPr>
        <w:t>’</w:t>
      </w:r>
      <w:r w:rsidR="004F2ABC" w:rsidRPr="00B16B8E">
        <w:rPr>
          <w:sz w:val="28"/>
          <w:szCs w:val="28"/>
          <w:lang w:val="uk-UA"/>
        </w:rPr>
        <w:t>язку</w:t>
      </w:r>
      <w:r w:rsidRPr="00B16B8E">
        <w:rPr>
          <w:sz w:val="28"/>
          <w:szCs w:val="28"/>
          <w:lang w:val="uk-UA"/>
        </w:rPr>
        <w:t xml:space="preserve"> чи безпосереднім наслідком?</w:t>
      </w:r>
      <w:r w:rsidR="00A978A0" w:rsidRPr="00B16B8E">
        <w:rPr>
          <w:sz w:val="28"/>
          <w:szCs w:val="28"/>
          <w:lang w:val="uk-UA"/>
        </w:rPr>
        <w:t> </w:t>
      </w:r>
      <w:r w:rsidR="00883DA1" w:rsidRPr="00B16B8E">
        <w:rPr>
          <w:sz w:val="28"/>
          <w:szCs w:val="28"/>
          <w:lang w:val="uk-UA"/>
        </w:rPr>
        <w:t>[211</w:t>
      </w:r>
      <w:r w:rsidR="003E7811" w:rsidRPr="00B16B8E">
        <w:rPr>
          <w:sz w:val="28"/>
          <w:szCs w:val="28"/>
          <w:lang w:val="uk-UA"/>
        </w:rPr>
        <w:t>, с.</w:t>
      </w:r>
      <w:r w:rsidR="004F2ABC" w:rsidRPr="00B16B8E">
        <w:rPr>
          <w:sz w:val="28"/>
          <w:szCs w:val="28"/>
          <w:lang w:val="uk-UA"/>
        </w:rPr>
        <w:t> </w:t>
      </w:r>
      <w:r w:rsidR="00883DA1" w:rsidRPr="00B16B8E">
        <w:rPr>
          <w:sz w:val="28"/>
          <w:szCs w:val="28"/>
          <w:lang w:val="uk-UA"/>
        </w:rPr>
        <w:t>23</w:t>
      </w:r>
      <w:r w:rsidR="003E7811" w:rsidRPr="00B16B8E">
        <w:rPr>
          <w:sz w:val="28"/>
          <w:szCs w:val="28"/>
          <w:lang w:val="uk-UA"/>
        </w:rPr>
        <w:t>]</w:t>
      </w:r>
      <w:r w:rsidRPr="00B16B8E">
        <w:rPr>
          <w:sz w:val="28"/>
          <w:szCs w:val="28"/>
          <w:lang w:val="uk-UA"/>
        </w:rPr>
        <w:t>.</w:t>
      </w:r>
      <w:r w:rsidR="001201C4" w:rsidRPr="00B16B8E">
        <w:rPr>
          <w:sz w:val="28"/>
          <w:szCs w:val="28"/>
          <w:lang w:val="uk-UA"/>
        </w:rPr>
        <w:t xml:space="preserve"> </w:t>
      </w:r>
      <w:r w:rsidRPr="00B16B8E">
        <w:rPr>
          <w:sz w:val="28"/>
          <w:szCs w:val="28"/>
          <w:lang w:val="uk-UA"/>
        </w:rPr>
        <w:t>Як відзначає Л.</w:t>
      </w:r>
      <w:r w:rsidR="00A978A0" w:rsidRPr="00B16B8E">
        <w:rPr>
          <w:sz w:val="28"/>
          <w:szCs w:val="28"/>
          <w:lang w:val="uk-UA"/>
        </w:rPr>
        <w:t> </w:t>
      </w:r>
      <w:r w:rsidRPr="00B16B8E">
        <w:rPr>
          <w:sz w:val="28"/>
          <w:szCs w:val="28"/>
          <w:lang w:val="uk-UA"/>
        </w:rPr>
        <w:t>В.</w:t>
      </w:r>
      <w:r w:rsidR="004F2ABC" w:rsidRPr="00B16B8E">
        <w:rPr>
          <w:sz w:val="28"/>
          <w:szCs w:val="28"/>
          <w:lang w:val="uk-UA"/>
        </w:rPr>
        <w:t> </w:t>
      </w:r>
      <w:r w:rsidRPr="00B16B8E">
        <w:rPr>
          <w:sz w:val="28"/>
          <w:szCs w:val="28"/>
          <w:lang w:val="uk-UA"/>
        </w:rPr>
        <w:t>Скалова, ст</w:t>
      </w:r>
      <w:r w:rsidR="00CF0492" w:rsidRPr="00B16B8E">
        <w:rPr>
          <w:sz w:val="28"/>
          <w:szCs w:val="28"/>
          <w:lang w:val="uk-UA"/>
        </w:rPr>
        <w:t>. </w:t>
      </w:r>
      <w:r w:rsidRPr="00B16B8E">
        <w:rPr>
          <w:sz w:val="28"/>
          <w:szCs w:val="28"/>
          <w:lang w:val="uk-UA"/>
        </w:rPr>
        <w:t>5 Конвенції встановлює норми, більш схожі на спробу контролювати право держав здійснювати такі дії, які держава вважає відповідними її економічним інтересам</w:t>
      </w:r>
      <w:r w:rsidR="00A978A0" w:rsidRPr="00B16B8E">
        <w:rPr>
          <w:sz w:val="28"/>
          <w:szCs w:val="28"/>
          <w:lang w:val="uk-UA"/>
        </w:rPr>
        <w:t> </w:t>
      </w:r>
      <w:r w:rsidR="00883DA1" w:rsidRPr="00B16B8E">
        <w:rPr>
          <w:sz w:val="28"/>
          <w:szCs w:val="28"/>
          <w:lang w:val="uk-UA"/>
        </w:rPr>
        <w:t>[122</w:t>
      </w:r>
      <w:r w:rsidR="003E7811" w:rsidRPr="00B16B8E">
        <w:rPr>
          <w:sz w:val="28"/>
          <w:szCs w:val="28"/>
          <w:lang w:val="uk-UA"/>
        </w:rPr>
        <w:t>, с.</w:t>
      </w:r>
      <w:r w:rsidR="004F2ABC" w:rsidRPr="00B16B8E">
        <w:rPr>
          <w:sz w:val="28"/>
          <w:szCs w:val="28"/>
          <w:lang w:val="uk-UA"/>
        </w:rPr>
        <w:t> </w:t>
      </w:r>
      <w:r w:rsidR="003E7811" w:rsidRPr="00B16B8E">
        <w:rPr>
          <w:sz w:val="28"/>
          <w:szCs w:val="28"/>
          <w:lang w:val="uk-UA"/>
        </w:rPr>
        <w:t>40]</w:t>
      </w:r>
      <w:r w:rsidRPr="00B16B8E">
        <w:rPr>
          <w:sz w:val="28"/>
          <w:szCs w:val="28"/>
          <w:lang w:val="uk-UA"/>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Подальше роз</w:t>
      </w:r>
      <w:r w:rsidR="00EA0C07" w:rsidRPr="00B16B8E">
        <w:rPr>
          <w:sz w:val="28"/>
          <w:szCs w:val="28"/>
          <w:lang w:val="uk-UA"/>
        </w:rPr>
        <w:t>’</w:t>
      </w:r>
      <w:r w:rsidRPr="00B16B8E">
        <w:rPr>
          <w:sz w:val="28"/>
          <w:szCs w:val="28"/>
          <w:lang w:val="uk-UA"/>
        </w:rPr>
        <w:t>яснення концепції реального зв</w:t>
      </w:r>
      <w:r w:rsidR="00EA0C07" w:rsidRPr="00B16B8E">
        <w:rPr>
          <w:sz w:val="28"/>
          <w:szCs w:val="28"/>
          <w:lang w:val="uk-UA"/>
        </w:rPr>
        <w:t>’</w:t>
      </w:r>
      <w:r w:rsidRPr="00B16B8E">
        <w:rPr>
          <w:sz w:val="28"/>
          <w:szCs w:val="28"/>
          <w:lang w:val="uk-UA"/>
        </w:rPr>
        <w:t xml:space="preserve">язку, особливо щодо національності суден, можна знайти </w:t>
      </w:r>
      <w:r w:rsidR="004F2ABC" w:rsidRPr="00B16B8E">
        <w:rPr>
          <w:sz w:val="28"/>
          <w:szCs w:val="28"/>
          <w:lang w:val="uk-UA"/>
        </w:rPr>
        <w:t>завдяки</w:t>
      </w:r>
      <w:r w:rsidRPr="00B16B8E">
        <w:rPr>
          <w:sz w:val="28"/>
          <w:szCs w:val="28"/>
          <w:lang w:val="uk-UA"/>
        </w:rPr>
        <w:t xml:space="preserve"> аналізу процесу розроб</w:t>
      </w:r>
      <w:r w:rsidR="004F2ABC" w:rsidRPr="00B16B8E">
        <w:rPr>
          <w:sz w:val="28"/>
          <w:szCs w:val="28"/>
          <w:lang w:val="uk-UA"/>
        </w:rPr>
        <w:t>лення</w:t>
      </w:r>
      <w:r w:rsidRPr="00B16B8E">
        <w:rPr>
          <w:sz w:val="28"/>
          <w:szCs w:val="28"/>
          <w:lang w:val="uk-UA"/>
        </w:rPr>
        <w:t xml:space="preserve"> Конвенції про відкрите море 1958</w:t>
      </w:r>
      <w:r w:rsidR="00A978A0" w:rsidRPr="00B16B8E">
        <w:rPr>
          <w:sz w:val="28"/>
          <w:szCs w:val="28"/>
          <w:lang w:val="uk-UA"/>
        </w:rPr>
        <w:t> </w:t>
      </w:r>
      <w:r w:rsidRPr="00B16B8E">
        <w:rPr>
          <w:sz w:val="28"/>
          <w:szCs w:val="28"/>
          <w:lang w:val="uk-UA"/>
        </w:rPr>
        <w:t>р</w:t>
      </w:r>
      <w:r w:rsidR="00A978A0" w:rsidRPr="00B16B8E">
        <w:rPr>
          <w:sz w:val="28"/>
          <w:szCs w:val="28"/>
          <w:lang w:val="uk-UA"/>
        </w:rPr>
        <w:t>оку</w:t>
      </w:r>
      <w:r w:rsidRPr="00B16B8E">
        <w:rPr>
          <w:sz w:val="28"/>
          <w:szCs w:val="28"/>
          <w:lang w:val="uk-UA"/>
        </w:rPr>
        <w:t>. Перший проект Конвенції 1958</w:t>
      </w:r>
      <w:r w:rsidR="00A978A0" w:rsidRPr="00B16B8E">
        <w:rPr>
          <w:sz w:val="28"/>
          <w:szCs w:val="28"/>
          <w:lang w:val="uk-UA"/>
        </w:rPr>
        <w:t> </w:t>
      </w:r>
      <w:r w:rsidRPr="00B16B8E">
        <w:rPr>
          <w:sz w:val="28"/>
          <w:szCs w:val="28"/>
          <w:lang w:val="uk-UA"/>
        </w:rPr>
        <w:t>р</w:t>
      </w:r>
      <w:r w:rsidR="00A978A0" w:rsidRPr="00B16B8E">
        <w:rPr>
          <w:sz w:val="28"/>
          <w:szCs w:val="28"/>
          <w:lang w:val="uk-UA"/>
        </w:rPr>
        <w:t>оку</w:t>
      </w:r>
      <w:r w:rsidRPr="00B16B8E">
        <w:rPr>
          <w:sz w:val="28"/>
          <w:szCs w:val="28"/>
          <w:lang w:val="uk-UA"/>
        </w:rPr>
        <w:t xml:space="preserve"> був підготовлений Комісією міжнародного права (International Law Commission) між 1950 і 1956</w:t>
      </w:r>
      <w:r w:rsidR="00A978A0" w:rsidRPr="00B16B8E">
        <w:rPr>
          <w:sz w:val="28"/>
          <w:szCs w:val="28"/>
          <w:lang w:val="uk-UA"/>
        </w:rPr>
        <w:t> </w:t>
      </w:r>
      <w:r w:rsidRPr="00B16B8E">
        <w:rPr>
          <w:sz w:val="28"/>
          <w:szCs w:val="28"/>
          <w:lang w:val="uk-UA"/>
        </w:rPr>
        <w:t>роками, а потім переданий дел</w:t>
      </w:r>
      <w:r w:rsidR="00E41AB8" w:rsidRPr="00B16B8E">
        <w:rPr>
          <w:sz w:val="28"/>
          <w:szCs w:val="28"/>
          <w:lang w:val="uk-UA"/>
        </w:rPr>
        <w:t>е</w:t>
      </w:r>
      <w:r w:rsidRPr="00B16B8E">
        <w:rPr>
          <w:sz w:val="28"/>
          <w:szCs w:val="28"/>
          <w:lang w:val="uk-UA"/>
        </w:rPr>
        <w:t>гатам конференції ООН з морського права для обговорення та прийняття. Той факт, що оригінальний проект ст</w:t>
      </w:r>
      <w:r w:rsidR="00CF0492" w:rsidRPr="00B16B8E">
        <w:rPr>
          <w:sz w:val="28"/>
          <w:szCs w:val="28"/>
          <w:lang w:val="uk-UA"/>
        </w:rPr>
        <w:t>. </w:t>
      </w:r>
      <w:r w:rsidRPr="00B16B8E">
        <w:rPr>
          <w:sz w:val="28"/>
          <w:szCs w:val="28"/>
          <w:lang w:val="uk-UA"/>
        </w:rPr>
        <w:t xml:space="preserve">5 про національність суден змінювався до прийняття Конвенції, очевидно, означає, що не було досягнуто однозначної думки </w:t>
      </w:r>
      <w:r w:rsidR="00E41AB8" w:rsidRPr="00B16B8E">
        <w:rPr>
          <w:sz w:val="28"/>
          <w:szCs w:val="28"/>
          <w:lang w:val="uk-UA"/>
        </w:rPr>
        <w:t>й</w:t>
      </w:r>
      <w:r w:rsidRPr="00B16B8E">
        <w:rPr>
          <w:sz w:val="28"/>
          <w:szCs w:val="28"/>
          <w:lang w:val="uk-UA"/>
        </w:rPr>
        <w:t xml:space="preserve"> угоди щодо формулювання остаточної правової норми.</w:t>
      </w:r>
      <w:r w:rsidR="001201C4" w:rsidRPr="00B16B8E">
        <w:rPr>
          <w:sz w:val="28"/>
          <w:szCs w:val="28"/>
          <w:lang w:val="uk-UA"/>
        </w:rPr>
        <w:t xml:space="preserve"> </w:t>
      </w:r>
      <w:r w:rsidRPr="00B16B8E">
        <w:rPr>
          <w:sz w:val="28"/>
          <w:szCs w:val="28"/>
          <w:lang w:val="uk-UA"/>
        </w:rPr>
        <w:t>У проекті ст</w:t>
      </w:r>
      <w:r w:rsidR="00CF0492" w:rsidRPr="00B16B8E">
        <w:rPr>
          <w:sz w:val="28"/>
          <w:szCs w:val="28"/>
          <w:lang w:val="uk-UA"/>
        </w:rPr>
        <w:t>.</w:t>
      </w:r>
      <w:r w:rsidR="004F2ABC" w:rsidRPr="00B16B8E">
        <w:rPr>
          <w:sz w:val="28"/>
          <w:szCs w:val="28"/>
          <w:lang w:val="uk-UA"/>
        </w:rPr>
        <w:t> </w:t>
      </w:r>
      <w:r w:rsidRPr="00B16B8E">
        <w:rPr>
          <w:sz w:val="28"/>
          <w:szCs w:val="28"/>
          <w:lang w:val="uk-UA"/>
        </w:rPr>
        <w:t>5 1955</w:t>
      </w:r>
      <w:r w:rsidR="004F2ABC" w:rsidRPr="00B16B8E">
        <w:rPr>
          <w:sz w:val="28"/>
          <w:szCs w:val="28"/>
          <w:lang w:val="uk-UA"/>
        </w:rPr>
        <w:t> </w:t>
      </w:r>
      <w:r w:rsidRPr="00B16B8E">
        <w:rPr>
          <w:sz w:val="28"/>
          <w:szCs w:val="28"/>
          <w:lang w:val="uk-UA"/>
        </w:rPr>
        <w:t>р</w:t>
      </w:r>
      <w:r w:rsidR="00A978A0" w:rsidRPr="00B16B8E">
        <w:rPr>
          <w:sz w:val="28"/>
          <w:szCs w:val="28"/>
          <w:lang w:val="uk-UA"/>
        </w:rPr>
        <w:t>оку</w:t>
      </w:r>
      <w:r w:rsidRPr="00B16B8E">
        <w:rPr>
          <w:sz w:val="28"/>
          <w:szCs w:val="28"/>
          <w:lang w:val="uk-UA"/>
        </w:rPr>
        <w:t xml:space="preserve"> Комісія взагалі не представила термін</w:t>
      </w:r>
      <w:r w:rsidR="004F2ABC" w:rsidRPr="00B16B8E">
        <w:rPr>
          <w:sz w:val="28"/>
          <w:szCs w:val="28"/>
          <w:lang w:val="uk-UA"/>
        </w:rPr>
        <w:t>а</w:t>
      </w:r>
      <w:r w:rsidRPr="00B16B8E">
        <w:rPr>
          <w:sz w:val="28"/>
          <w:szCs w:val="28"/>
          <w:lang w:val="uk-UA"/>
        </w:rPr>
        <w:t xml:space="preserve"> </w:t>
      </w:r>
      <w:r w:rsidR="004C10AC" w:rsidRPr="00B16B8E">
        <w:rPr>
          <w:sz w:val="28"/>
          <w:szCs w:val="28"/>
          <w:lang w:val="uk-UA"/>
        </w:rPr>
        <w:t>«</w:t>
      </w:r>
      <w:r w:rsidRPr="00B16B8E">
        <w:rPr>
          <w:sz w:val="28"/>
          <w:szCs w:val="28"/>
          <w:lang w:val="uk-UA"/>
        </w:rPr>
        <w:t>реальний зв</w:t>
      </w:r>
      <w:r w:rsidR="00EA0C07" w:rsidRPr="00B16B8E">
        <w:rPr>
          <w:sz w:val="28"/>
          <w:szCs w:val="28"/>
          <w:lang w:val="uk-UA"/>
        </w:rPr>
        <w:t>’</w:t>
      </w:r>
      <w:r w:rsidRPr="00B16B8E">
        <w:rPr>
          <w:sz w:val="28"/>
          <w:szCs w:val="28"/>
          <w:lang w:val="uk-UA"/>
        </w:rPr>
        <w:t>язок</w:t>
      </w:r>
      <w:r w:rsidR="004C10AC" w:rsidRPr="00B16B8E">
        <w:rPr>
          <w:sz w:val="28"/>
          <w:szCs w:val="28"/>
          <w:lang w:val="uk-UA"/>
        </w:rPr>
        <w:t>»</w:t>
      </w:r>
      <w:r w:rsidRPr="00B16B8E">
        <w:rPr>
          <w:sz w:val="28"/>
          <w:szCs w:val="28"/>
          <w:lang w:val="uk-UA"/>
        </w:rPr>
        <w:t>, але було перелічено сукупність критеріїв щодо мінімального національного елемент</w:t>
      </w:r>
      <w:r w:rsidR="004F2ABC" w:rsidRPr="00B16B8E">
        <w:rPr>
          <w:sz w:val="28"/>
          <w:szCs w:val="28"/>
          <w:lang w:val="uk-UA"/>
        </w:rPr>
        <w:t>а</w:t>
      </w:r>
      <w:r w:rsidRPr="00B16B8E">
        <w:rPr>
          <w:sz w:val="28"/>
          <w:szCs w:val="28"/>
          <w:lang w:val="uk-UA"/>
        </w:rPr>
        <w:t xml:space="preserve"> судна. Остаточний проект ст</w:t>
      </w:r>
      <w:r w:rsidR="00CF0492" w:rsidRPr="00B16B8E">
        <w:rPr>
          <w:sz w:val="28"/>
          <w:szCs w:val="28"/>
          <w:lang w:val="uk-UA"/>
        </w:rPr>
        <w:t>. </w:t>
      </w:r>
      <w:r w:rsidRPr="00B16B8E">
        <w:rPr>
          <w:sz w:val="28"/>
          <w:szCs w:val="28"/>
          <w:lang w:val="uk-UA"/>
        </w:rPr>
        <w:t xml:space="preserve">5 був представлений делегатам </w:t>
      </w:r>
      <w:r w:rsidR="004F2ABC" w:rsidRPr="00B16B8E">
        <w:rPr>
          <w:sz w:val="28"/>
          <w:szCs w:val="28"/>
          <w:lang w:val="uk-UA"/>
        </w:rPr>
        <w:t>у</w:t>
      </w:r>
      <w:r w:rsidRPr="00B16B8E">
        <w:rPr>
          <w:sz w:val="28"/>
          <w:szCs w:val="28"/>
          <w:lang w:val="uk-UA"/>
        </w:rPr>
        <w:t xml:space="preserve"> конференції ООН з морського права </w:t>
      </w:r>
      <w:r w:rsidR="00A978A0" w:rsidRPr="00B16B8E">
        <w:rPr>
          <w:sz w:val="28"/>
          <w:szCs w:val="28"/>
          <w:lang w:val="uk-UA"/>
        </w:rPr>
        <w:t>у</w:t>
      </w:r>
      <w:r w:rsidRPr="00B16B8E">
        <w:rPr>
          <w:sz w:val="28"/>
          <w:szCs w:val="28"/>
          <w:lang w:val="uk-UA"/>
        </w:rPr>
        <w:t xml:space="preserve"> 1956</w:t>
      </w:r>
      <w:r w:rsidR="004F2ABC" w:rsidRPr="00B16B8E">
        <w:rPr>
          <w:sz w:val="28"/>
          <w:szCs w:val="28"/>
          <w:lang w:val="uk-UA"/>
        </w:rPr>
        <w:t> </w:t>
      </w:r>
      <w:r w:rsidRPr="00B16B8E">
        <w:rPr>
          <w:sz w:val="28"/>
          <w:szCs w:val="28"/>
          <w:lang w:val="uk-UA"/>
        </w:rPr>
        <w:t>р</w:t>
      </w:r>
      <w:r w:rsidR="00A978A0" w:rsidRPr="00B16B8E">
        <w:rPr>
          <w:sz w:val="28"/>
          <w:szCs w:val="28"/>
          <w:lang w:val="uk-UA"/>
        </w:rPr>
        <w:t>оці</w:t>
      </w:r>
      <w:r w:rsidRPr="00B16B8E">
        <w:rPr>
          <w:sz w:val="28"/>
          <w:szCs w:val="28"/>
          <w:lang w:val="uk-UA"/>
        </w:rPr>
        <w:t xml:space="preserve"> </w:t>
      </w:r>
      <w:r w:rsidR="004F2ABC" w:rsidRPr="00B16B8E">
        <w:rPr>
          <w:sz w:val="28"/>
          <w:szCs w:val="28"/>
          <w:lang w:val="uk-UA"/>
        </w:rPr>
        <w:t>й</w:t>
      </w:r>
      <w:r w:rsidRPr="00B16B8E">
        <w:rPr>
          <w:sz w:val="28"/>
          <w:szCs w:val="28"/>
          <w:lang w:val="uk-UA"/>
        </w:rPr>
        <w:t xml:space="preserve"> </w:t>
      </w:r>
      <w:r w:rsidR="004F2ABC" w:rsidRPr="00B16B8E">
        <w:rPr>
          <w:sz w:val="28"/>
          <w:szCs w:val="28"/>
          <w:lang w:val="uk-UA"/>
        </w:rPr>
        <w:t>у</w:t>
      </w:r>
      <w:r w:rsidRPr="00B16B8E">
        <w:rPr>
          <w:sz w:val="28"/>
          <w:szCs w:val="28"/>
          <w:lang w:val="uk-UA"/>
        </w:rPr>
        <w:t xml:space="preserve">же включав термін </w:t>
      </w:r>
      <w:r w:rsidR="004C10AC" w:rsidRPr="00B16B8E">
        <w:rPr>
          <w:sz w:val="28"/>
          <w:szCs w:val="28"/>
          <w:lang w:val="uk-UA"/>
        </w:rPr>
        <w:lastRenderedPageBreak/>
        <w:t>«</w:t>
      </w:r>
      <w:r w:rsidRPr="00B16B8E">
        <w:rPr>
          <w:sz w:val="28"/>
          <w:szCs w:val="28"/>
          <w:lang w:val="uk-UA"/>
        </w:rPr>
        <w:t>реальний зв</w:t>
      </w:r>
      <w:r w:rsidR="00EA0C07" w:rsidRPr="00B16B8E">
        <w:rPr>
          <w:sz w:val="28"/>
          <w:szCs w:val="28"/>
          <w:lang w:val="uk-UA"/>
        </w:rPr>
        <w:t>’</w:t>
      </w:r>
      <w:r w:rsidRPr="00B16B8E">
        <w:rPr>
          <w:sz w:val="28"/>
          <w:szCs w:val="28"/>
          <w:lang w:val="uk-UA"/>
        </w:rPr>
        <w:t>язок</w:t>
      </w:r>
      <w:r w:rsidR="004C10AC" w:rsidRPr="00B16B8E">
        <w:rPr>
          <w:sz w:val="28"/>
          <w:szCs w:val="28"/>
          <w:lang w:val="uk-UA"/>
        </w:rPr>
        <w:t>»</w:t>
      </w:r>
      <w:r w:rsidRPr="00B16B8E">
        <w:rPr>
          <w:sz w:val="28"/>
          <w:szCs w:val="28"/>
          <w:lang w:val="uk-UA"/>
        </w:rPr>
        <w:t xml:space="preserve">. Ідея полягала в тому, щоб знайти засоби для забезпечення належного контролю та нагляду з боку держави прапора. Таким чином, маємо дійти висновку, що заради досягнення компромісу було прийнято рішення зупинитись на більш </w:t>
      </w:r>
      <w:r w:rsidR="004C10AC" w:rsidRPr="00B16B8E">
        <w:rPr>
          <w:sz w:val="28"/>
          <w:szCs w:val="28"/>
          <w:lang w:val="uk-UA"/>
        </w:rPr>
        <w:t>«</w:t>
      </w:r>
      <w:r w:rsidRPr="00B16B8E">
        <w:rPr>
          <w:sz w:val="28"/>
          <w:szCs w:val="28"/>
          <w:lang w:val="uk-UA"/>
        </w:rPr>
        <w:t>слабкій</w:t>
      </w:r>
      <w:r w:rsidR="004C10AC" w:rsidRPr="00B16B8E">
        <w:rPr>
          <w:sz w:val="28"/>
          <w:szCs w:val="28"/>
          <w:lang w:val="uk-UA"/>
        </w:rPr>
        <w:t>»</w:t>
      </w:r>
      <w:r w:rsidRPr="00B16B8E">
        <w:rPr>
          <w:sz w:val="28"/>
          <w:szCs w:val="28"/>
          <w:lang w:val="uk-UA"/>
        </w:rPr>
        <w:t xml:space="preserve"> термінології без конкретизації, внаслідок чого дослідження принципу реального зв</w:t>
      </w:r>
      <w:r w:rsidR="00EA0C07" w:rsidRPr="00B16B8E">
        <w:rPr>
          <w:sz w:val="28"/>
          <w:szCs w:val="28"/>
          <w:lang w:val="uk-UA"/>
        </w:rPr>
        <w:t>’</w:t>
      </w:r>
      <w:r w:rsidRPr="00B16B8E">
        <w:rPr>
          <w:sz w:val="28"/>
          <w:szCs w:val="28"/>
          <w:lang w:val="uk-UA"/>
        </w:rPr>
        <w:t>язку залишається актуальним до сьогодні. Розгубленість щодо конкретизації принципу реального зв</w:t>
      </w:r>
      <w:r w:rsidR="00EA0C07" w:rsidRPr="00B16B8E">
        <w:rPr>
          <w:sz w:val="28"/>
          <w:szCs w:val="28"/>
          <w:lang w:val="uk-UA"/>
        </w:rPr>
        <w:t>’</w:t>
      </w:r>
      <w:r w:rsidRPr="00B16B8E">
        <w:rPr>
          <w:sz w:val="28"/>
          <w:szCs w:val="28"/>
          <w:lang w:val="uk-UA"/>
        </w:rPr>
        <w:t>язку в міжнародному морському праві як розпочалася з того часу, так не послаблюється</w:t>
      </w:r>
      <w:r w:rsidR="004F2ABC" w:rsidRPr="00B16B8E">
        <w:rPr>
          <w:sz w:val="28"/>
          <w:szCs w:val="28"/>
          <w:lang w:val="uk-UA"/>
        </w:rPr>
        <w:t xml:space="preserve"> </w:t>
      </w:r>
      <w:r w:rsidR="005423D1" w:rsidRPr="00B16B8E">
        <w:rPr>
          <w:sz w:val="28"/>
          <w:szCs w:val="28"/>
          <w:lang w:val="uk-UA"/>
        </w:rPr>
        <w:t>й</w:t>
      </w:r>
      <w:r w:rsidR="004F2ABC" w:rsidRPr="00B16B8E">
        <w:rPr>
          <w:sz w:val="28"/>
          <w:szCs w:val="28"/>
          <w:lang w:val="uk-UA"/>
        </w:rPr>
        <w:t xml:space="preserve"> нині</w:t>
      </w:r>
      <w:r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Цікава </w:t>
      </w:r>
      <w:r w:rsidR="004F2ABC" w:rsidRPr="00B16B8E">
        <w:rPr>
          <w:sz w:val="28"/>
          <w:szCs w:val="28"/>
          <w:lang w:val="uk-UA"/>
        </w:rPr>
        <w:t>й</w:t>
      </w:r>
      <w:r w:rsidRPr="00B16B8E">
        <w:rPr>
          <w:sz w:val="28"/>
          <w:szCs w:val="28"/>
          <w:lang w:val="uk-UA"/>
        </w:rPr>
        <w:t xml:space="preserve"> досить конкретна інтерпретація поняття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xml:space="preserve"> була висловлена</w:t>
      </w:r>
      <w:r w:rsidR="001201C4" w:rsidRPr="00B16B8E">
        <w:rPr>
          <w:sz w:val="28"/>
          <w:szCs w:val="28"/>
          <w:lang w:val="uk-UA"/>
        </w:rPr>
        <w:t xml:space="preserve"> </w:t>
      </w:r>
      <w:r w:rsidRPr="00B16B8E">
        <w:rPr>
          <w:sz w:val="28"/>
          <w:szCs w:val="28"/>
          <w:lang w:val="uk-UA"/>
        </w:rPr>
        <w:t>спеціальним доповідачем ООН з морського права про те, що контроль та юрисдикція мож</w:t>
      </w:r>
      <w:r w:rsidR="004F2ABC" w:rsidRPr="00B16B8E">
        <w:rPr>
          <w:sz w:val="28"/>
          <w:szCs w:val="28"/>
          <w:lang w:val="uk-UA"/>
        </w:rPr>
        <w:t>уть</w:t>
      </w:r>
      <w:r w:rsidRPr="00B16B8E">
        <w:rPr>
          <w:sz w:val="28"/>
          <w:szCs w:val="28"/>
          <w:lang w:val="uk-UA"/>
        </w:rPr>
        <w:t xml:space="preserve"> ефективно реалізовуватися тільки там, де існують фактичні відносини, окрім реєстрації, між судном </w:t>
      </w:r>
      <w:r w:rsidR="006912D9" w:rsidRPr="00B16B8E">
        <w:rPr>
          <w:sz w:val="28"/>
          <w:szCs w:val="28"/>
          <w:lang w:val="uk-UA"/>
        </w:rPr>
        <w:t>і</w:t>
      </w:r>
      <w:r w:rsidRPr="00B16B8E">
        <w:rPr>
          <w:sz w:val="28"/>
          <w:szCs w:val="28"/>
          <w:lang w:val="uk-UA"/>
        </w:rPr>
        <w:t xml:space="preserve"> державою прапора.</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Також </w:t>
      </w:r>
      <w:r w:rsidR="006912D9" w:rsidRPr="00B16B8E">
        <w:rPr>
          <w:sz w:val="28"/>
          <w:szCs w:val="28"/>
          <w:lang w:val="uk-UA"/>
        </w:rPr>
        <w:t>зауважимо</w:t>
      </w:r>
      <w:r w:rsidRPr="00B16B8E">
        <w:rPr>
          <w:sz w:val="28"/>
          <w:szCs w:val="28"/>
          <w:lang w:val="uk-UA"/>
        </w:rPr>
        <w:t>, що на цій конференції голландський професор Дж.</w:t>
      </w:r>
      <w:r w:rsidR="004F2ABC" w:rsidRPr="00B16B8E">
        <w:rPr>
          <w:sz w:val="28"/>
          <w:szCs w:val="28"/>
          <w:lang w:val="uk-UA"/>
        </w:rPr>
        <w:t> </w:t>
      </w:r>
      <w:r w:rsidRPr="00B16B8E">
        <w:rPr>
          <w:sz w:val="28"/>
          <w:szCs w:val="28"/>
          <w:lang w:val="uk-UA"/>
        </w:rPr>
        <w:t>Франсуа зазначив, що реальний зв</w:t>
      </w:r>
      <w:r w:rsidR="00EA0C07" w:rsidRPr="00B16B8E">
        <w:rPr>
          <w:sz w:val="28"/>
          <w:szCs w:val="28"/>
          <w:lang w:val="uk-UA"/>
        </w:rPr>
        <w:t>’</w:t>
      </w:r>
      <w:r w:rsidRPr="00B16B8E">
        <w:rPr>
          <w:sz w:val="28"/>
          <w:szCs w:val="28"/>
          <w:lang w:val="uk-UA"/>
        </w:rPr>
        <w:t xml:space="preserve">язок передбачає серед іншого здійснення контролю та необхідного захисту щодо суден, які </w:t>
      </w:r>
      <w:r w:rsidR="004F2ABC" w:rsidRPr="00B16B8E">
        <w:rPr>
          <w:sz w:val="28"/>
          <w:szCs w:val="28"/>
          <w:lang w:val="uk-UA"/>
        </w:rPr>
        <w:t>стоять</w:t>
      </w:r>
      <w:r w:rsidRPr="00B16B8E">
        <w:rPr>
          <w:sz w:val="28"/>
          <w:szCs w:val="28"/>
          <w:lang w:val="uk-UA"/>
        </w:rPr>
        <w:t xml:space="preserve"> в іноземних портах, з боку консульських посадовців держави прапор</w:t>
      </w:r>
      <w:r w:rsidR="004F2ABC" w:rsidRPr="00B16B8E">
        <w:rPr>
          <w:sz w:val="28"/>
          <w:szCs w:val="28"/>
          <w:lang w:val="uk-UA"/>
        </w:rPr>
        <w:t>а</w:t>
      </w:r>
      <w:r w:rsidRPr="00B16B8E">
        <w:rPr>
          <w:sz w:val="28"/>
          <w:szCs w:val="28"/>
          <w:lang w:val="uk-UA"/>
        </w:rPr>
        <w:t xml:space="preserve"> та регулярне повернення суден до своїх портів.</w:t>
      </w:r>
      <w:r w:rsidR="001201C4" w:rsidRPr="00B16B8E">
        <w:rPr>
          <w:sz w:val="28"/>
          <w:szCs w:val="28"/>
          <w:lang w:val="uk-UA"/>
        </w:rPr>
        <w:t xml:space="preserve"> </w:t>
      </w:r>
      <w:r w:rsidRPr="00B16B8E">
        <w:rPr>
          <w:sz w:val="28"/>
          <w:szCs w:val="28"/>
          <w:lang w:val="uk-UA"/>
        </w:rPr>
        <w:t>Тобто судна, а разом з тим і члени екіпажу, які працюють на таких суднах, з якими встановлений реальний зв</w:t>
      </w:r>
      <w:r w:rsidR="00EA0C07" w:rsidRPr="00B16B8E">
        <w:rPr>
          <w:sz w:val="28"/>
          <w:szCs w:val="28"/>
          <w:lang w:val="uk-UA"/>
        </w:rPr>
        <w:t>’</w:t>
      </w:r>
      <w:r w:rsidRPr="00B16B8E">
        <w:rPr>
          <w:sz w:val="28"/>
          <w:szCs w:val="28"/>
          <w:lang w:val="uk-UA"/>
        </w:rPr>
        <w:t>язок з державою прапора</w:t>
      </w:r>
      <w:r w:rsidR="004F2ABC" w:rsidRPr="00B16B8E">
        <w:rPr>
          <w:sz w:val="28"/>
          <w:szCs w:val="28"/>
          <w:lang w:val="uk-UA"/>
        </w:rPr>
        <w:t>,</w:t>
      </w:r>
      <w:r w:rsidRPr="00B16B8E">
        <w:rPr>
          <w:sz w:val="28"/>
          <w:szCs w:val="28"/>
          <w:lang w:val="uk-UA"/>
        </w:rPr>
        <w:t xml:space="preserve"> мають реальне право на захист своїх прав та інтересів. Однак важливо </w:t>
      </w:r>
      <w:r w:rsidR="006912D9" w:rsidRPr="00B16B8E">
        <w:rPr>
          <w:sz w:val="28"/>
          <w:szCs w:val="28"/>
          <w:lang w:val="uk-UA"/>
        </w:rPr>
        <w:t>сказа</w:t>
      </w:r>
      <w:r w:rsidRPr="00B16B8E">
        <w:rPr>
          <w:sz w:val="28"/>
          <w:szCs w:val="28"/>
          <w:lang w:val="uk-UA"/>
        </w:rPr>
        <w:t xml:space="preserve">ти, що сьогодні існує таке явище, як судна без національності, або навіть такі, які ходять за документами під прапором одразу кількох держав, користуючись ними </w:t>
      </w:r>
      <w:r w:rsidR="004F2ABC" w:rsidRPr="00B16B8E">
        <w:rPr>
          <w:sz w:val="28"/>
          <w:szCs w:val="28"/>
          <w:lang w:val="uk-UA"/>
        </w:rPr>
        <w:t>коли</w:t>
      </w:r>
      <w:r w:rsidRPr="00B16B8E">
        <w:rPr>
          <w:sz w:val="28"/>
          <w:szCs w:val="28"/>
          <w:lang w:val="uk-UA"/>
        </w:rPr>
        <w:t xml:space="preserve"> зручно. Якщо говорити саме </w:t>
      </w:r>
      <w:r w:rsidR="004F2ABC" w:rsidRPr="00B16B8E">
        <w:rPr>
          <w:sz w:val="28"/>
          <w:szCs w:val="28"/>
          <w:lang w:val="uk-UA"/>
        </w:rPr>
        <w:t>про</w:t>
      </w:r>
      <w:r w:rsidRPr="00B16B8E">
        <w:rPr>
          <w:sz w:val="28"/>
          <w:szCs w:val="28"/>
          <w:lang w:val="uk-UA"/>
        </w:rPr>
        <w:t xml:space="preserve"> таку категорію суден, то вони не мають захисту в міжнародному праві. Іншими словами, </w:t>
      </w:r>
      <w:r w:rsidR="004C10AC" w:rsidRPr="00B16B8E">
        <w:rPr>
          <w:sz w:val="28"/>
          <w:szCs w:val="28"/>
          <w:lang w:val="uk-UA"/>
        </w:rPr>
        <w:t>«</w:t>
      </w:r>
      <w:r w:rsidRPr="00B16B8E">
        <w:rPr>
          <w:sz w:val="28"/>
          <w:szCs w:val="28"/>
          <w:lang w:val="uk-UA"/>
        </w:rPr>
        <w:t>міжнародне право виділяє окремий прапор держави для забезпечення дотримання правил, які воно встановлює для здійснення свободи відкритого моря</w:t>
      </w:r>
      <w:r w:rsidR="004C10AC" w:rsidRPr="00B16B8E">
        <w:rPr>
          <w:sz w:val="28"/>
          <w:szCs w:val="28"/>
          <w:lang w:val="uk-UA"/>
        </w:rPr>
        <w:t>»</w:t>
      </w:r>
      <w:r w:rsidR="00CF0FBF" w:rsidRPr="00B16B8E">
        <w:rPr>
          <w:sz w:val="28"/>
          <w:szCs w:val="28"/>
          <w:lang w:val="uk-UA"/>
        </w:rPr>
        <w:t> </w:t>
      </w:r>
      <w:r w:rsidR="00883DA1" w:rsidRPr="00B16B8E">
        <w:rPr>
          <w:sz w:val="28"/>
          <w:szCs w:val="28"/>
          <w:lang w:val="uk-UA"/>
        </w:rPr>
        <w:t>[206</w:t>
      </w:r>
      <w:r w:rsidR="003E7811" w:rsidRPr="00B16B8E">
        <w:rPr>
          <w:sz w:val="28"/>
          <w:szCs w:val="28"/>
          <w:lang w:val="uk-UA"/>
        </w:rPr>
        <w:t>]</w:t>
      </w:r>
      <w:r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Важливий аспект щодо принципу реального зв</w:t>
      </w:r>
      <w:r w:rsidR="00EA0C07" w:rsidRPr="00B16B8E">
        <w:rPr>
          <w:sz w:val="28"/>
          <w:szCs w:val="28"/>
          <w:lang w:val="uk-UA"/>
        </w:rPr>
        <w:t>’</w:t>
      </w:r>
      <w:r w:rsidRPr="00B16B8E">
        <w:rPr>
          <w:sz w:val="28"/>
          <w:szCs w:val="28"/>
          <w:lang w:val="uk-UA"/>
        </w:rPr>
        <w:t>язку судна з державою прапора криється у ч.</w:t>
      </w:r>
      <w:r w:rsidR="006912D9" w:rsidRPr="00B16B8E">
        <w:rPr>
          <w:sz w:val="28"/>
          <w:szCs w:val="28"/>
          <w:lang w:val="uk-UA"/>
        </w:rPr>
        <w:t> </w:t>
      </w:r>
      <w:r w:rsidRPr="00B16B8E">
        <w:rPr>
          <w:sz w:val="28"/>
          <w:szCs w:val="28"/>
          <w:lang w:val="uk-UA"/>
        </w:rPr>
        <w:t>1 ст.</w:t>
      </w:r>
      <w:r w:rsidR="006912D9" w:rsidRPr="00B16B8E">
        <w:rPr>
          <w:sz w:val="28"/>
          <w:szCs w:val="28"/>
          <w:lang w:val="uk-UA"/>
        </w:rPr>
        <w:t> </w:t>
      </w:r>
      <w:r w:rsidRPr="00B16B8E">
        <w:rPr>
          <w:sz w:val="28"/>
          <w:szCs w:val="28"/>
          <w:lang w:val="uk-UA"/>
        </w:rPr>
        <w:t xml:space="preserve">6 вищезазначеної Конвенції: </w:t>
      </w:r>
      <w:r w:rsidR="004C10AC" w:rsidRPr="00B16B8E">
        <w:rPr>
          <w:sz w:val="28"/>
          <w:szCs w:val="28"/>
          <w:lang w:val="uk-UA"/>
        </w:rPr>
        <w:t>«</w:t>
      </w:r>
      <w:r w:rsidRPr="00B16B8E">
        <w:rPr>
          <w:sz w:val="28"/>
          <w:szCs w:val="28"/>
          <w:lang w:val="uk-UA"/>
        </w:rPr>
        <w:t>Судно не може змінити свій прапор під час плавання або стоянки при заход</w:t>
      </w:r>
      <w:r w:rsidR="004F2ABC" w:rsidRPr="00B16B8E">
        <w:rPr>
          <w:sz w:val="28"/>
          <w:szCs w:val="28"/>
          <w:lang w:val="uk-UA"/>
        </w:rPr>
        <w:t>женні</w:t>
      </w:r>
      <w:r w:rsidRPr="00B16B8E">
        <w:rPr>
          <w:sz w:val="28"/>
          <w:szCs w:val="28"/>
          <w:lang w:val="uk-UA"/>
        </w:rPr>
        <w:t xml:space="preserve"> в порт, </w:t>
      </w:r>
      <w:r w:rsidRPr="00B16B8E">
        <w:rPr>
          <w:sz w:val="28"/>
          <w:szCs w:val="28"/>
          <w:lang w:val="uk-UA"/>
        </w:rPr>
        <w:lastRenderedPageBreak/>
        <w:t>крім випадків дійсного переходу власності або зміни реєстрації</w:t>
      </w:r>
      <w:r w:rsidR="004C10AC" w:rsidRPr="00B16B8E">
        <w:rPr>
          <w:sz w:val="28"/>
          <w:szCs w:val="28"/>
          <w:lang w:val="uk-UA"/>
        </w:rPr>
        <w:t>»</w:t>
      </w:r>
      <w:r w:rsidRPr="00B16B8E">
        <w:rPr>
          <w:sz w:val="28"/>
          <w:szCs w:val="28"/>
          <w:lang w:val="uk-UA"/>
        </w:rPr>
        <w:t>. Це положення має на увазі, що зміна прапора, тобто національності, не повинна проводитися легковажно або недбало, а тільки там, де існує реальн</w:t>
      </w:r>
      <w:r w:rsidR="004F2ABC" w:rsidRPr="00B16B8E">
        <w:rPr>
          <w:sz w:val="28"/>
          <w:szCs w:val="28"/>
          <w:lang w:val="uk-UA"/>
        </w:rPr>
        <w:t>е</w:t>
      </w:r>
      <w:r w:rsidRPr="00B16B8E">
        <w:rPr>
          <w:sz w:val="28"/>
          <w:szCs w:val="28"/>
          <w:lang w:val="uk-UA"/>
        </w:rPr>
        <w:t xml:space="preserve"> переда</w:t>
      </w:r>
      <w:r w:rsidR="004F2ABC" w:rsidRPr="00B16B8E">
        <w:rPr>
          <w:sz w:val="28"/>
          <w:szCs w:val="28"/>
          <w:lang w:val="uk-UA"/>
        </w:rPr>
        <w:t>ння</w:t>
      </w:r>
      <w:r w:rsidRPr="00B16B8E">
        <w:rPr>
          <w:sz w:val="28"/>
          <w:szCs w:val="28"/>
          <w:lang w:val="uk-UA"/>
        </w:rPr>
        <w:t xml:space="preserve"> права власності на судно, </w:t>
      </w:r>
      <w:r w:rsidR="004F2ABC" w:rsidRPr="00B16B8E">
        <w:rPr>
          <w:sz w:val="28"/>
          <w:szCs w:val="28"/>
          <w:lang w:val="uk-UA"/>
        </w:rPr>
        <w:t>яке</w:t>
      </w:r>
      <w:r w:rsidRPr="00B16B8E">
        <w:rPr>
          <w:sz w:val="28"/>
          <w:szCs w:val="28"/>
          <w:lang w:val="uk-UA"/>
        </w:rPr>
        <w:t xml:space="preserve"> передбачає, що новий судновласник повинен мати реальний зв</w:t>
      </w:r>
      <w:r w:rsidR="00EA0C07" w:rsidRPr="00B16B8E">
        <w:rPr>
          <w:sz w:val="28"/>
          <w:szCs w:val="28"/>
          <w:lang w:val="uk-UA"/>
        </w:rPr>
        <w:t>’</w:t>
      </w:r>
      <w:r w:rsidRPr="00B16B8E">
        <w:rPr>
          <w:sz w:val="28"/>
          <w:szCs w:val="28"/>
          <w:lang w:val="uk-UA"/>
        </w:rPr>
        <w:t>язок з новою державою, громадянином якої він є</w:t>
      </w:r>
      <w:r w:rsidR="001201C4" w:rsidRPr="00B16B8E">
        <w:rPr>
          <w:sz w:val="28"/>
          <w:szCs w:val="28"/>
          <w:lang w:val="uk-UA"/>
        </w:rPr>
        <w:t xml:space="preserve"> </w:t>
      </w:r>
      <w:r w:rsidRPr="00B16B8E">
        <w:rPr>
          <w:sz w:val="28"/>
          <w:szCs w:val="28"/>
          <w:lang w:val="uk-UA"/>
        </w:rPr>
        <w:t>або де відбувається реальна зміна реєстру, тобто існує реальний зв</w:t>
      </w:r>
      <w:r w:rsidR="00EA0C07" w:rsidRPr="00B16B8E">
        <w:rPr>
          <w:sz w:val="28"/>
          <w:szCs w:val="28"/>
          <w:lang w:val="uk-UA"/>
        </w:rPr>
        <w:t>’</w:t>
      </w:r>
      <w:r w:rsidRPr="00B16B8E">
        <w:rPr>
          <w:sz w:val="28"/>
          <w:szCs w:val="28"/>
          <w:lang w:val="uk-UA"/>
        </w:rPr>
        <w:t>язок з новим реєстром.</w:t>
      </w:r>
    </w:p>
    <w:p w:rsidR="009807CA" w:rsidRPr="00B16B8E" w:rsidRDefault="009807CA" w:rsidP="001201C4">
      <w:pPr>
        <w:spacing w:line="360" w:lineRule="auto"/>
        <w:ind w:firstLine="709"/>
        <w:jc w:val="both"/>
        <w:rPr>
          <w:sz w:val="28"/>
          <w:szCs w:val="28"/>
          <w:lang w:val="uk-UA"/>
        </w:rPr>
      </w:pPr>
      <w:r w:rsidRPr="00B16B8E">
        <w:rPr>
          <w:sz w:val="28"/>
          <w:szCs w:val="28"/>
          <w:lang w:val="uk-UA"/>
        </w:rPr>
        <w:t>Аналіз походження принципу реального зв</w:t>
      </w:r>
      <w:r w:rsidR="00EA0C07" w:rsidRPr="00B16B8E">
        <w:rPr>
          <w:sz w:val="28"/>
          <w:szCs w:val="28"/>
          <w:lang w:val="uk-UA"/>
        </w:rPr>
        <w:t>’</w:t>
      </w:r>
      <w:r w:rsidRPr="00B16B8E">
        <w:rPr>
          <w:sz w:val="28"/>
          <w:szCs w:val="28"/>
          <w:lang w:val="uk-UA"/>
        </w:rPr>
        <w:t>язку в міжнародному праві та його еволюція чітко свідч</w:t>
      </w:r>
      <w:r w:rsidR="004F2ABC" w:rsidRPr="00B16B8E">
        <w:rPr>
          <w:sz w:val="28"/>
          <w:szCs w:val="28"/>
          <w:lang w:val="uk-UA"/>
        </w:rPr>
        <w:t>а</w:t>
      </w:r>
      <w:r w:rsidRPr="00B16B8E">
        <w:rPr>
          <w:sz w:val="28"/>
          <w:szCs w:val="28"/>
          <w:lang w:val="uk-UA"/>
        </w:rPr>
        <w:t>ть про небажання деяких держав по-справжньому розглядати питання реального зв</w:t>
      </w:r>
      <w:r w:rsidR="00EA0C07" w:rsidRPr="00B16B8E">
        <w:rPr>
          <w:sz w:val="28"/>
          <w:szCs w:val="28"/>
          <w:lang w:val="uk-UA"/>
        </w:rPr>
        <w:t>’</w:t>
      </w:r>
      <w:r w:rsidRPr="00B16B8E">
        <w:rPr>
          <w:sz w:val="28"/>
          <w:szCs w:val="28"/>
          <w:lang w:val="uk-UA"/>
        </w:rPr>
        <w:t xml:space="preserve">язку між судном </w:t>
      </w:r>
      <w:r w:rsidR="006912D9" w:rsidRPr="00B16B8E">
        <w:rPr>
          <w:sz w:val="28"/>
          <w:szCs w:val="28"/>
          <w:lang w:val="uk-UA"/>
        </w:rPr>
        <w:t>і</w:t>
      </w:r>
      <w:r w:rsidRPr="00B16B8E">
        <w:rPr>
          <w:sz w:val="28"/>
          <w:szCs w:val="28"/>
          <w:lang w:val="uk-UA"/>
        </w:rPr>
        <w:t xml:space="preserve"> державою прапора як передумову реєстрації суден, </w:t>
      </w:r>
      <w:r w:rsidR="004F2ABC" w:rsidRPr="00B16B8E">
        <w:rPr>
          <w:sz w:val="28"/>
          <w:szCs w:val="28"/>
          <w:lang w:val="uk-UA"/>
        </w:rPr>
        <w:t>проте варто</w:t>
      </w:r>
      <w:r w:rsidRPr="00B16B8E">
        <w:rPr>
          <w:sz w:val="28"/>
          <w:szCs w:val="28"/>
          <w:lang w:val="uk-UA"/>
        </w:rPr>
        <w:t xml:space="preserve"> визнати, що держави такий зв</w:t>
      </w:r>
      <w:r w:rsidR="00EA0C07" w:rsidRPr="00B16B8E">
        <w:rPr>
          <w:sz w:val="28"/>
          <w:szCs w:val="28"/>
          <w:lang w:val="uk-UA"/>
        </w:rPr>
        <w:t>’</w:t>
      </w:r>
      <w:r w:rsidRPr="00B16B8E">
        <w:rPr>
          <w:sz w:val="28"/>
          <w:szCs w:val="28"/>
          <w:lang w:val="uk-UA"/>
        </w:rPr>
        <w:t>язок розглядали як передумову встановлення економічного зв</w:t>
      </w:r>
      <w:r w:rsidR="00EA0C07" w:rsidRPr="00B16B8E">
        <w:rPr>
          <w:sz w:val="28"/>
          <w:szCs w:val="28"/>
          <w:lang w:val="uk-UA"/>
        </w:rPr>
        <w:t>’</w:t>
      </w:r>
      <w:r w:rsidRPr="00B16B8E">
        <w:rPr>
          <w:sz w:val="28"/>
          <w:szCs w:val="28"/>
          <w:lang w:val="uk-UA"/>
        </w:rPr>
        <w:t>язку, який заснований на громадянстві фактичного власника судна</w:t>
      </w:r>
      <w:r w:rsidR="00CF0FBF" w:rsidRPr="00B16B8E">
        <w:rPr>
          <w:sz w:val="28"/>
          <w:szCs w:val="28"/>
          <w:lang w:val="uk-UA"/>
        </w:rPr>
        <w:t> </w:t>
      </w:r>
      <w:r w:rsidR="00883DA1" w:rsidRPr="00B16B8E">
        <w:rPr>
          <w:sz w:val="28"/>
          <w:szCs w:val="28"/>
          <w:lang w:val="uk-UA"/>
        </w:rPr>
        <w:t>[168</w:t>
      </w:r>
      <w:r w:rsidR="003E7811" w:rsidRPr="00B16B8E">
        <w:rPr>
          <w:sz w:val="28"/>
          <w:szCs w:val="28"/>
          <w:lang w:val="uk-UA"/>
        </w:rPr>
        <w:t>, с.</w:t>
      </w:r>
      <w:r w:rsidR="00CF0FBF" w:rsidRPr="00B16B8E">
        <w:rPr>
          <w:sz w:val="28"/>
          <w:szCs w:val="28"/>
          <w:lang w:val="uk-UA"/>
        </w:rPr>
        <w:t> </w:t>
      </w:r>
      <w:r w:rsidR="003E7811" w:rsidRPr="00B16B8E">
        <w:rPr>
          <w:sz w:val="28"/>
          <w:szCs w:val="28"/>
          <w:lang w:val="uk-UA"/>
        </w:rPr>
        <w:t>3]</w:t>
      </w:r>
      <w:r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Концепція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xml:space="preserve"> була додатково розглянута </w:t>
      </w:r>
      <w:r w:rsidR="004F2ABC" w:rsidRPr="00B16B8E">
        <w:rPr>
          <w:sz w:val="28"/>
          <w:szCs w:val="28"/>
          <w:lang w:val="uk-UA"/>
        </w:rPr>
        <w:t>у</w:t>
      </w:r>
      <w:r w:rsidRPr="00B16B8E">
        <w:rPr>
          <w:sz w:val="28"/>
          <w:szCs w:val="28"/>
          <w:lang w:val="uk-UA"/>
        </w:rPr>
        <w:t xml:space="preserve"> справі IMCO (колишньої Міжурядової морської консультативної організації), де суд заявив, що фраза </w:t>
      </w:r>
      <w:r w:rsidR="004C10AC" w:rsidRPr="00B16B8E">
        <w:rPr>
          <w:sz w:val="28"/>
          <w:szCs w:val="28"/>
          <w:lang w:val="uk-UA"/>
        </w:rPr>
        <w:t>«</w:t>
      </w:r>
      <w:r w:rsidRPr="00B16B8E">
        <w:rPr>
          <w:sz w:val="28"/>
          <w:szCs w:val="28"/>
          <w:lang w:val="uk-UA"/>
        </w:rPr>
        <w:t>найбільші держави, які володіють суднами</w:t>
      </w:r>
      <w:r w:rsidR="004C10AC" w:rsidRPr="00B16B8E">
        <w:rPr>
          <w:sz w:val="28"/>
          <w:szCs w:val="28"/>
          <w:lang w:val="uk-UA"/>
        </w:rPr>
        <w:t>»</w:t>
      </w:r>
      <w:r w:rsidRPr="00B16B8E">
        <w:rPr>
          <w:sz w:val="28"/>
          <w:szCs w:val="28"/>
          <w:lang w:val="uk-UA"/>
        </w:rPr>
        <w:t xml:space="preserve"> в ст</w:t>
      </w:r>
      <w:r w:rsidR="00CF0492" w:rsidRPr="00B16B8E">
        <w:rPr>
          <w:sz w:val="28"/>
          <w:szCs w:val="28"/>
          <w:lang w:val="uk-UA"/>
        </w:rPr>
        <w:t>. </w:t>
      </w:r>
      <w:r w:rsidRPr="00B16B8E">
        <w:rPr>
          <w:sz w:val="28"/>
          <w:szCs w:val="28"/>
          <w:lang w:val="uk-UA"/>
        </w:rPr>
        <w:t xml:space="preserve">28 Конвенції Міжурядової морської консультативної організації </w:t>
      </w:r>
      <w:r w:rsidR="004C10AC" w:rsidRPr="00B16B8E">
        <w:rPr>
          <w:sz w:val="28"/>
          <w:szCs w:val="28"/>
          <w:lang w:val="uk-UA"/>
        </w:rPr>
        <w:t>«</w:t>
      </w:r>
      <w:r w:rsidRPr="00B16B8E">
        <w:rPr>
          <w:sz w:val="28"/>
          <w:szCs w:val="28"/>
          <w:lang w:val="uk-UA"/>
        </w:rPr>
        <w:t>залежать виключно від зареєстрованої кількості тоннажу у країнах, про які йде мова</w:t>
      </w:r>
      <w:r w:rsidR="004C10AC" w:rsidRPr="00B16B8E">
        <w:rPr>
          <w:sz w:val="28"/>
          <w:szCs w:val="28"/>
          <w:lang w:val="uk-UA"/>
        </w:rPr>
        <w:t>»</w:t>
      </w:r>
      <w:r w:rsidR="00CF0FBF" w:rsidRPr="00B16B8E">
        <w:rPr>
          <w:sz w:val="28"/>
          <w:szCs w:val="28"/>
          <w:lang w:val="uk-UA"/>
        </w:rPr>
        <w:t> </w:t>
      </w:r>
      <w:r w:rsidR="003E7811" w:rsidRPr="00B16B8E">
        <w:rPr>
          <w:sz w:val="28"/>
          <w:szCs w:val="28"/>
          <w:lang w:val="uk-UA"/>
        </w:rPr>
        <w:t>[</w:t>
      </w:r>
      <w:r w:rsidR="002A307A" w:rsidRPr="00B16B8E">
        <w:rPr>
          <w:sz w:val="28"/>
          <w:szCs w:val="28"/>
          <w:lang w:val="uk-UA"/>
        </w:rPr>
        <w:t>156</w:t>
      </w:r>
      <w:r w:rsidR="003E7811" w:rsidRPr="00B16B8E">
        <w:rPr>
          <w:sz w:val="28"/>
          <w:szCs w:val="28"/>
          <w:lang w:val="uk-UA"/>
        </w:rPr>
        <w:t>, с.</w:t>
      </w:r>
      <w:r w:rsidR="004F2ABC" w:rsidRPr="00B16B8E">
        <w:rPr>
          <w:sz w:val="28"/>
          <w:szCs w:val="28"/>
          <w:lang w:val="uk-UA"/>
        </w:rPr>
        <w:t> </w:t>
      </w:r>
      <w:r w:rsidR="003E7811" w:rsidRPr="00B16B8E">
        <w:rPr>
          <w:sz w:val="28"/>
          <w:szCs w:val="28"/>
          <w:lang w:val="uk-UA"/>
        </w:rPr>
        <w:t>24]</w:t>
      </w:r>
      <w:r w:rsidRPr="00B16B8E">
        <w:rPr>
          <w:sz w:val="28"/>
          <w:szCs w:val="28"/>
          <w:lang w:val="uk-UA"/>
        </w:rPr>
        <w:t xml:space="preserve">. </w:t>
      </w:r>
      <w:r w:rsidR="00045E8F" w:rsidRPr="00B16B8E">
        <w:rPr>
          <w:sz w:val="28"/>
          <w:szCs w:val="28"/>
          <w:lang w:val="uk-UA"/>
        </w:rPr>
        <w:t>Примітн</w:t>
      </w:r>
      <w:r w:rsidR="004F2ABC" w:rsidRPr="00B16B8E">
        <w:rPr>
          <w:sz w:val="28"/>
          <w:szCs w:val="28"/>
          <w:lang w:val="uk-UA"/>
        </w:rPr>
        <w:t>о</w:t>
      </w:r>
      <w:r w:rsidRPr="00B16B8E">
        <w:rPr>
          <w:sz w:val="28"/>
          <w:szCs w:val="28"/>
          <w:lang w:val="uk-UA"/>
        </w:rPr>
        <w:t xml:space="preserve">, що </w:t>
      </w:r>
      <w:r w:rsidR="004F2ABC" w:rsidRPr="00B16B8E">
        <w:rPr>
          <w:sz w:val="28"/>
          <w:szCs w:val="28"/>
          <w:lang w:val="uk-UA"/>
        </w:rPr>
        <w:t>під час розгляду</w:t>
      </w:r>
      <w:r w:rsidRPr="00B16B8E">
        <w:rPr>
          <w:sz w:val="28"/>
          <w:szCs w:val="28"/>
          <w:lang w:val="uk-UA"/>
        </w:rPr>
        <w:t xml:space="preserve"> цієї справи було встановлено, що </w:t>
      </w:r>
      <w:r w:rsidR="004C10AC" w:rsidRPr="00B16B8E">
        <w:rPr>
          <w:sz w:val="28"/>
          <w:szCs w:val="28"/>
          <w:lang w:val="uk-UA"/>
        </w:rPr>
        <w:t>«</w:t>
      </w:r>
      <w:r w:rsidRPr="00B16B8E">
        <w:rPr>
          <w:sz w:val="28"/>
          <w:szCs w:val="28"/>
          <w:lang w:val="uk-UA"/>
        </w:rPr>
        <w:t>власність на торговельний флот [...] відображає міжнародну економічну реальність, яка може бути достатньо встановлена тільки завдяки існуванню реального зв</w:t>
      </w:r>
      <w:r w:rsidR="00EA0C07" w:rsidRPr="00B16B8E">
        <w:rPr>
          <w:sz w:val="28"/>
          <w:szCs w:val="28"/>
          <w:lang w:val="uk-UA"/>
        </w:rPr>
        <w:t>’</w:t>
      </w:r>
      <w:r w:rsidRPr="00B16B8E">
        <w:rPr>
          <w:sz w:val="28"/>
          <w:szCs w:val="28"/>
          <w:lang w:val="uk-UA"/>
        </w:rPr>
        <w:t>язку між власником судна та прапора, під яким він ходить</w:t>
      </w:r>
      <w:r w:rsidR="004C10AC" w:rsidRPr="00B16B8E">
        <w:rPr>
          <w:sz w:val="28"/>
          <w:szCs w:val="28"/>
          <w:lang w:val="uk-UA"/>
        </w:rPr>
        <w:t>»</w:t>
      </w:r>
      <w:r w:rsidRPr="00B16B8E">
        <w:rPr>
          <w:sz w:val="28"/>
          <w:szCs w:val="28"/>
          <w:lang w:val="uk-UA"/>
        </w:rPr>
        <w:t xml:space="preserve">. </w:t>
      </w:r>
    </w:p>
    <w:p w:rsidR="009807CA" w:rsidRPr="00B16B8E" w:rsidRDefault="004F2ABC" w:rsidP="001201C4">
      <w:pPr>
        <w:spacing w:line="360" w:lineRule="auto"/>
        <w:ind w:firstLine="709"/>
        <w:jc w:val="both"/>
        <w:rPr>
          <w:sz w:val="28"/>
          <w:szCs w:val="28"/>
          <w:lang w:val="uk-UA"/>
        </w:rPr>
      </w:pPr>
      <w:r w:rsidRPr="00B16B8E">
        <w:rPr>
          <w:sz w:val="28"/>
          <w:szCs w:val="28"/>
          <w:lang w:val="uk-UA"/>
        </w:rPr>
        <w:t>У</w:t>
      </w:r>
      <w:r w:rsidR="009807CA" w:rsidRPr="00B16B8E">
        <w:rPr>
          <w:sz w:val="28"/>
          <w:szCs w:val="28"/>
          <w:lang w:val="uk-UA"/>
        </w:rPr>
        <w:t xml:space="preserve"> контексті нашого дослідження вважаємо </w:t>
      </w:r>
      <w:r w:rsidR="006912D9" w:rsidRPr="00B16B8E">
        <w:rPr>
          <w:sz w:val="28"/>
          <w:szCs w:val="28"/>
          <w:lang w:val="uk-UA"/>
        </w:rPr>
        <w:t xml:space="preserve">за </w:t>
      </w:r>
      <w:r w:rsidR="009807CA" w:rsidRPr="00B16B8E">
        <w:rPr>
          <w:sz w:val="28"/>
          <w:szCs w:val="28"/>
          <w:lang w:val="uk-UA"/>
        </w:rPr>
        <w:t>необхідн</w:t>
      </w:r>
      <w:r w:rsidR="006912D9" w:rsidRPr="00B16B8E">
        <w:rPr>
          <w:sz w:val="28"/>
          <w:szCs w:val="28"/>
          <w:lang w:val="uk-UA"/>
        </w:rPr>
        <w:t>е</w:t>
      </w:r>
      <w:r w:rsidR="009807CA" w:rsidRPr="00B16B8E">
        <w:rPr>
          <w:sz w:val="28"/>
          <w:szCs w:val="28"/>
          <w:lang w:val="uk-UA"/>
        </w:rPr>
        <w:t xml:space="preserve"> зазначити, що </w:t>
      </w:r>
      <w:r w:rsidR="00CF0FBF" w:rsidRPr="00B16B8E">
        <w:rPr>
          <w:sz w:val="28"/>
          <w:szCs w:val="28"/>
          <w:lang w:val="uk-UA"/>
        </w:rPr>
        <w:t>у</w:t>
      </w:r>
      <w:r w:rsidR="009807CA" w:rsidRPr="00B16B8E">
        <w:rPr>
          <w:sz w:val="28"/>
          <w:szCs w:val="28"/>
          <w:lang w:val="uk-UA"/>
        </w:rPr>
        <w:t xml:space="preserve"> 1968</w:t>
      </w:r>
      <w:r w:rsidR="006912D9" w:rsidRPr="00B16B8E">
        <w:rPr>
          <w:sz w:val="28"/>
          <w:szCs w:val="28"/>
          <w:lang w:val="uk-UA"/>
        </w:rPr>
        <w:t> </w:t>
      </w:r>
      <w:r w:rsidR="009807CA" w:rsidRPr="00B16B8E">
        <w:rPr>
          <w:sz w:val="28"/>
          <w:szCs w:val="28"/>
          <w:lang w:val="uk-UA"/>
        </w:rPr>
        <w:t>р</w:t>
      </w:r>
      <w:r w:rsidR="00CF0FBF" w:rsidRPr="00B16B8E">
        <w:rPr>
          <w:sz w:val="28"/>
          <w:szCs w:val="28"/>
          <w:lang w:val="uk-UA"/>
        </w:rPr>
        <w:t>оці</w:t>
      </w:r>
      <w:r w:rsidR="006912D9" w:rsidRPr="00B16B8E">
        <w:rPr>
          <w:sz w:val="28"/>
          <w:szCs w:val="28"/>
          <w:lang w:val="uk-UA"/>
        </w:rPr>
        <w:t xml:space="preserve"> </w:t>
      </w:r>
      <w:r w:rsidR="009807CA" w:rsidRPr="00B16B8E">
        <w:rPr>
          <w:sz w:val="28"/>
          <w:szCs w:val="28"/>
          <w:lang w:val="uk-UA"/>
        </w:rPr>
        <w:t xml:space="preserve">відбулася 2-га сесія Конференції ООН з торгівлі та розвитку </w:t>
      </w:r>
      <w:r w:rsidRPr="00B16B8E">
        <w:rPr>
          <w:sz w:val="28"/>
          <w:szCs w:val="28"/>
          <w:lang w:val="uk-UA"/>
        </w:rPr>
        <w:t>(UNCTAD), на якій були дослідже</w:t>
      </w:r>
      <w:r w:rsidR="009807CA" w:rsidRPr="00B16B8E">
        <w:rPr>
          <w:sz w:val="28"/>
          <w:szCs w:val="28"/>
          <w:lang w:val="uk-UA"/>
        </w:rPr>
        <w:t>ні різноманітні концепції реального зв</w:t>
      </w:r>
      <w:r w:rsidR="00EA0C07" w:rsidRPr="00B16B8E">
        <w:rPr>
          <w:sz w:val="28"/>
          <w:szCs w:val="28"/>
          <w:lang w:val="uk-UA"/>
        </w:rPr>
        <w:t>’</w:t>
      </w:r>
      <w:r w:rsidR="009807CA" w:rsidRPr="00B16B8E">
        <w:rPr>
          <w:sz w:val="28"/>
          <w:szCs w:val="28"/>
          <w:lang w:val="uk-UA"/>
        </w:rPr>
        <w:t xml:space="preserve">язку та економічні підходи загального характеру. </w:t>
      </w:r>
      <w:r w:rsidRPr="00B16B8E">
        <w:rPr>
          <w:sz w:val="28"/>
          <w:szCs w:val="28"/>
          <w:lang w:val="uk-UA"/>
        </w:rPr>
        <w:t>У</w:t>
      </w:r>
      <w:r w:rsidR="009807CA" w:rsidRPr="00B16B8E">
        <w:rPr>
          <w:sz w:val="28"/>
          <w:szCs w:val="28"/>
          <w:lang w:val="uk-UA"/>
        </w:rPr>
        <w:t xml:space="preserve"> результаті </w:t>
      </w:r>
      <w:r w:rsidR="006912D9" w:rsidRPr="00B16B8E">
        <w:rPr>
          <w:sz w:val="28"/>
          <w:szCs w:val="28"/>
          <w:lang w:val="uk-UA"/>
        </w:rPr>
        <w:t>дан</w:t>
      </w:r>
      <w:r w:rsidR="009807CA" w:rsidRPr="00B16B8E">
        <w:rPr>
          <w:sz w:val="28"/>
          <w:szCs w:val="28"/>
          <w:lang w:val="uk-UA"/>
        </w:rPr>
        <w:t xml:space="preserve">ого дослідження були зроблені </w:t>
      </w:r>
      <w:r w:rsidRPr="00B16B8E">
        <w:rPr>
          <w:sz w:val="28"/>
          <w:szCs w:val="28"/>
          <w:lang w:val="uk-UA"/>
        </w:rPr>
        <w:t>такі</w:t>
      </w:r>
      <w:r w:rsidR="009807CA" w:rsidRPr="00B16B8E">
        <w:rPr>
          <w:sz w:val="28"/>
          <w:szCs w:val="28"/>
          <w:lang w:val="uk-UA"/>
        </w:rPr>
        <w:t xml:space="preserve"> висновки:</w:t>
      </w:r>
    </w:p>
    <w:p w:rsidR="009807CA" w:rsidRPr="00B16B8E" w:rsidRDefault="004F2ABC" w:rsidP="001201C4">
      <w:pPr>
        <w:pStyle w:val="ab"/>
        <w:numPr>
          <w:ilvl w:val="0"/>
          <w:numId w:val="6"/>
        </w:numPr>
        <w:spacing w:after="0" w:line="360" w:lineRule="auto"/>
        <w:ind w:left="0" w:firstLine="709"/>
        <w:jc w:val="both"/>
        <w:rPr>
          <w:rFonts w:ascii="Times New Roman" w:hAnsi="Times New Roman" w:cs="Times New Roman"/>
          <w:b/>
          <w:sz w:val="28"/>
          <w:szCs w:val="28"/>
          <w:lang w:val="uk-UA"/>
        </w:rPr>
      </w:pPr>
      <w:r w:rsidRPr="00B16B8E">
        <w:rPr>
          <w:rFonts w:ascii="Times New Roman" w:hAnsi="Times New Roman" w:cs="Times New Roman"/>
          <w:sz w:val="28"/>
          <w:szCs w:val="28"/>
          <w:lang w:val="uk-UA"/>
        </w:rPr>
        <w:t>і</w:t>
      </w:r>
      <w:r w:rsidR="009807CA" w:rsidRPr="00B16B8E">
        <w:rPr>
          <w:rFonts w:ascii="Times New Roman" w:hAnsi="Times New Roman" w:cs="Times New Roman"/>
          <w:sz w:val="28"/>
          <w:szCs w:val="28"/>
          <w:lang w:val="uk-UA"/>
        </w:rPr>
        <w:t xml:space="preserve">снує необхідність </w:t>
      </w:r>
      <w:r w:rsidR="006912D9" w:rsidRPr="00B16B8E">
        <w:rPr>
          <w:rFonts w:ascii="Times New Roman" w:hAnsi="Times New Roman" w:cs="Times New Roman"/>
          <w:sz w:val="28"/>
          <w:szCs w:val="28"/>
          <w:lang w:val="uk-UA"/>
        </w:rPr>
        <w:t>в</w:t>
      </w:r>
      <w:r w:rsidR="009807CA" w:rsidRPr="00B16B8E">
        <w:rPr>
          <w:rFonts w:ascii="Times New Roman" w:hAnsi="Times New Roman" w:cs="Times New Roman"/>
          <w:sz w:val="28"/>
          <w:szCs w:val="28"/>
          <w:lang w:val="uk-UA"/>
        </w:rPr>
        <w:t xml:space="preserve"> ефективному вивченні юрисдикції та контролю з боку держави реєстрації. Деякі держави справ</w:t>
      </w:r>
      <w:r w:rsidR="006912D9" w:rsidRPr="00B16B8E">
        <w:rPr>
          <w:rFonts w:ascii="Times New Roman" w:hAnsi="Times New Roman" w:cs="Times New Roman"/>
          <w:sz w:val="28"/>
          <w:szCs w:val="28"/>
          <w:lang w:val="uk-UA"/>
        </w:rPr>
        <w:t>д</w:t>
      </w:r>
      <w:r w:rsidR="009807CA" w:rsidRPr="00B16B8E">
        <w:rPr>
          <w:rFonts w:ascii="Times New Roman" w:hAnsi="Times New Roman" w:cs="Times New Roman"/>
          <w:sz w:val="28"/>
          <w:szCs w:val="28"/>
          <w:lang w:val="uk-UA"/>
        </w:rPr>
        <w:t xml:space="preserve">і не здійснюють </w:t>
      </w:r>
      <w:r w:rsidR="009807CA" w:rsidRPr="00B16B8E">
        <w:rPr>
          <w:rFonts w:ascii="Times New Roman" w:hAnsi="Times New Roman" w:cs="Times New Roman"/>
          <w:sz w:val="28"/>
          <w:szCs w:val="28"/>
          <w:lang w:val="uk-UA"/>
        </w:rPr>
        <w:lastRenderedPageBreak/>
        <w:t xml:space="preserve">ефективну юрисдикцію та контроль, тому з метою здійснення контролю за реєстрацією суден </w:t>
      </w:r>
      <w:r w:rsidRPr="00B16B8E">
        <w:rPr>
          <w:rFonts w:ascii="Times New Roman" w:hAnsi="Times New Roman" w:cs="Times New Roman"/>
          <w:sz w:val="28"/>
          <w:szCs w:val="28"/>
          <w:lang w:val="uk-UA"/>
        </w:rPr>
        <w:t>у</w:t>
      </w:r>
      <w:r w:rsidR="009807CA" w:rsidRPr="00B16B8E">
        <w:rPr>
          <w:rFonts w:ascii="Times New Roman" w:hAnsi="Times New Roman" w:cs="Times New Roman"/>
          <w:sz w:val="28"/>
          <w:szCs w:val="28"/>
          <w:lang w:val="uk-UA"/>
        </w:rPr>
        <w:t xml:space="preserve"> тих країнах, де </w:t>
      </w:r>
      <w:r w:rsidRPr="00B16B8E">
        <w:rPr>
          <w:rFonts w:ascii="Times New Roman" w:hAnsi="Times New Roman" w:cs="Times New Roman"/>
          <w:sz w:val="28"/>
          <w:szCs w:val="28"/>
          <w:lang w:val="uk-UA"/>
        </w:rPr>
        <w:t>немає</w:t>
      </w:r>
      <w:r w:rsidR="009807CA" w:rsidRPr="00B16B8E">
        <w:rPr>
          <w:rFonts w:ascii="Times New Roman" w:hAnsi="Times New Roman" w:cs="Times New Roman"/>
          <w:sz w:val="28"/>
          <w:szCs w:val="28"/>
          <w:lang w:val="uk-UA"/>
        </w:rPr>
        <w:t xml:space="preserve"> юрисдикці</w:t>
      </w:r>
      <w:r w:rsidRPr="00B16B8E">
        <w:rPr>
          <w:rFonts w:ascii="Times New Roman" w:hAnsi="Times New Roman" w:cs="Times New Roman"/>
          <w:sz w:val="28"/>
          <w:szCs w:val="28"/>
          <w:lang w:val="uk-UA"/>
        </w:rPr>
        <w:t>ї</w:t>
      </w:r>
      <w:r w:rsidR="009807CA" w:rsidRPr="00B16B8E">
        <w:rPr>
          <w:rFonts w:ascii="Times New Roman" w:hAnsi="Times New Roman" w:cs="Times New Roman"/>
          <w:sz w:val="28"/>
          <w:szCs w:val="28"/>
          <w:lang w:val="uk-UA"/>
        </w:rPr>
        <w:t xml:space="preserve"> </w:t>
      </w:r>
      <w:r w:rsidRPr="00B16B8E">
        <w:rPr>
          <w:rFonts w:ascii="Times New Roman" w:hAnsi="Times New Roman" w:cs="Times New Roman"/>
          <w:sz w:val="28"/>
          <w:szCs w:val="28"/>
          <w:lang w:val="uk-UA"/>
        </w:rPr>
        <w:t>й</w:t>
      </w:r>
      <w:r w:rsidR="009807CA" w:rsidRPr="00B16B8E">
        <w:rPr>
          <w:rFonts w:ascii="Times New Roman" w:hAnsi="Times New Roman" w:cs="Times New Roman"/>
          <w:sz w:val="28"/>
          <w:szCs w:val="28"/>
          <w:lang w:val="uk-UA"/>
        </w:rPr>
        <w:t xml:space="preserve"> контрол</w:t>
      </w:r>
      <w:r w:rsidRPr="00B16B8E">
        <w:rPr>
          <w:rFonts w:ascii="Times New Roman" w:hAnsi="Times New Roman" w:cs="Times New Roman"/>
          <w:sz w:val="28"/>
          <w:szCs w:val="28"/>
          <w:lang w:val="uk-UA"/>
        </w:rPr>
        <w:t>ю</w:t>
      </w:r>
      <w:r w:rsidR="009807CA" w:rsidRPr="00B16B8E">
        <w:rPr>
          <w:rFonts w:ascii="Times New Roman" w:hAnsi="Times New Roman" w:cs="Times New Roman"/>
          <w:sz w:val="28"/>
          <w:szCs w:val="28"/>
          <w:lang w:val="uk-UA"/>
        </w:rPr>
        <w:t xml:space="preserve">, має бути чітко визначений термін </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реальний зв</w:t>
      </w:r>
      <w:r w:rsidR="00EA0C07"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язок</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w:t>
      </w:r>
    </w:p>
    <w:p w:rsidR="009807CA" w:rsidRPr="00B16B8E" w:rsidRDefault="004F2ABC" w:rsidP="001201C4">
      <w:pPr>
        <w:pStyle w:val="ab"/>
        <w:numPr>
          <w:ilvl w:val="0"/>
          <w:numId w:val="6"/>
        </w:numPr>
        <w:spacing w:after="0" w:line="360" w:lineRule="auto"/>
        <w:ind w:left="0" w:firstLine="709"/>
        <w:jc w:val="both"/>
        <w:rPr>
          <w:rFonts w:ascii="Times New Roman" w:hAnsi="Times New Roman" w:cs="Times New Roman"/>
          <w:b/>
          <w:sz w:val="28"/>
          <w:szCs w:val="28"/>
          <w:lang w:val="uk-UA"/>
        </w:rPr>
      </w:pPr>
      <w:r w:rsidRPr="00B16B8E">
        <w:rPr>
          <w:rFonts w:ascii="Times New Roman" w:hAnsi="Times New Roman" w:cs="Times New Roman"/>
          <w:sz w:val="28"/>
          <w:szCs w:val="28"/>
          <w:lang w:val="uk-UA"/>
        </w:rPr>
        <w:t>н</w:t>
      </w:r>
      <w:r w:rsidR="009807CA" w:rsidRPr="00B16B8E">
        <w:rPr>
          <w:rFonts w:ascii="Times New Roman" w:hAnsi="Times New Roman" w:cs="Times New Roman"/>
          <w:sz w:val="28"/>
          <w:szCs w:val="28"/>
          <w:lang w:val="uk-UA"/>
        </w:rPr>
        <w:t xml:space="preserve">аявність або відсутність </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реального зв</w:t>
      </w:r>
      <w:r w:rsidR="00EA0C07"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язку</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 xml:space="preserve"> між судном </w:t>
      </w:r>
      <w:r w:rsidR="006912D9" w:rsidRPr="00B16B8E">
        <w:rPr>
          <w:rFonts w:ascii="Times New Roman" w:hAnsi="Times New Roman" w:cs="Times New Roman"/>
          <w:sz w:val="28"/>
          <w:szCs w:val="28"/>
          <w:lang w:val="uk-UA"/>
        </w:rPr>
        <w:t>і</w:t>
      </w:r>
      <w:r w:rsidR="009807CA" w:rsidRPr="00B16B8E">
        <w:rPr>
          <w:rFonts w:ascii="Times New Roman" w:hAnsi="Times New Roman" w:cs="Times New Roman"/>
          <w:sz w:val="28"/>
          <w:szCs w:val="28"/>
          <w:lang w:val="uk-UA"/>
        </w:rPr>
        <w:t xml:space="preserve"> державою прапора від</w:t>
      </w:r>
      <w:r w:rsidRPr="00B16B8E">
        <w:rPr>
          <w:rFonts w:ascii="Times New Roman" w:hAnsi="Times New Roman" w:cs="Times New Roman"/>
          <w:sz w:val="28"/>
          <w:szCs w:val="28"/>
          <w:lang w:val="uk-UA"/>
        </w:rPr>
        <w:t>бива</w:t>
      </w:r>
      <w:r w:rsidR="009807CA" w:rsidRPr="00B16B8E">
        <w:rPr>
          <w:rFonts w:ascii="Times New Roman" w:hAnsi="Times New Roman" w:cs="Times New Roman"/>
          <w:sz w:val="28"/>
          <w:szCs w:val="28"/>
          <w:lang w:val="uk-UA"/>
        </w:rPr>
        <w:t xml:space="preserve">ється на ступені адміністративного контролю держави в галузі її національного судноплавства. </w:t>
      </w:r>
      <w:r w:rsidRPr="00B16B8E">
        <w:rPr>
          <w:rFonts w:ascii="Times New Roman" w:hAnsi="Times New Roman" w:cs="Times New Roman"/>
          <w:sz w:val="28"/>
          <w:szCs w:val="28"/>
          <w:lang w:val="uk-UA"/>
        </w:rPr>
        <w:t>У</w:t>
      </w:r>
      <w:r w:rsidR="009807CA" w:rsidRPr="00B16B8E">
        <w:rPr>
          <w:rFonts w:ascii="Times New Roman" w:hAnsi="Times New Roman" w:cs="Times New Roman"/>
          <w:sz w:val="28"/>
          <w:szCs w:val="28"/>
          <w:lang w:val="uk-UA"/>
        </w:rPr>
        <w:t xml:space="preserve"> державах без </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реального зв</w:t>
      </w:r>
      <w:r w:rsidR="00EA0C07"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язку</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 xml:space="preserve"> заходи контролю звичайно </w:t>
      </w:r>
      <w:r w:rsidRPr="00B16B8E">
        <w:rPr>
          <w:rFonts w:ascii="Times New Roman" w:hAnsi="Times New Roman" w:cs="Times New Roman"/>
          <w:sz w:val="28"/>
          <w:szCs w:val="28"/>
          <w:lang w:val="uk-UA"/>
        </w:rPr>
        <w:t>є</w:t>
      </w:r>
      <w:r w:rsidR="009807CA" w:rsidRPr="00B16B8E">
        <w:rPr>
          <w:rFonts w:ascii="Times New Roman" w:hAnsi="Times New Roman" w:cs="Times New Roman"/>
          <w:sz w:val="28"/>
          <w:szCs w:val="28"/>
          <w:lang w:val="uk-UA"/>
        </w:rPr>
        <w:t xml:space="preserve"> недостатніми або такими, що не відповідають вимогам, однак деякі з таких держав зробили кроки в </w:t>
      </w:r>
      <w:r w:rsidRPr="00B16B8E">
        <w:rPr>
          <w:rFonts w:ascii="Times New Roman" w:hAnsi="Times New Roman" w:cs="Times New Roman"/>
          <w:sz w:val="28"/>
          <w:szCs w:val="28"/>
          <w:lang w:val="uk-UA"/>
        </w:rPr>
        <w:t>бік</w:t>
      </w:r>
      <w:r w:rsidR="009807CA" w:rsidRPr="00B16B8E">
        <w:rPr>
          <w:rFonts w:ascii="Times New Roman" w:hAnsi="Times New Roman" w:cs="Times New Roman"/>
          <w:sz w:val="28"/>
          <w:szCs w:val="28"/>
          <w:lang w:val="uk-UA"/>
        </w:rPr>
        <w:t xml:space="preserve"> </w:t>
      </w:r>
      <w:r w:rsidRPr="00B16B8E">
        <w:rPr>
          <w:rFonts w:ascii="Times New Roman" w:hAnsi="Times New Roman" w:cs="Times New Roman"/>
          <w:sz w:val="28"/>
          <w:szCs w:val="28"/>
          <w:lang w:val="uk-UA"/>
        </w:rPr>
        <w:t>у</w:t>
      </w:r>
      <w:r w:rsidR="009807CA" w:rsidRPr="00B16B8E">
        <w:rPr>
          <w:rFonts w:ascii="Times New Roman" w:hAnsi="Times New Roman" w:cs="Times New Roman"/>
          <w:sz w:val="28"/>
          <w:szCs w:val="28"/>
          <w:lang w:val="uk-UA"/>
        </w:rPr>
        <w:t>ведення або покращення заходів контролю;</w:t>
      </w:r>
    </w:p>
    <w:p w:rsidR="009807CA" w:rsidRPr="00B16B8E" w:rsidRDefault="004F2ABC" w:rsidP="001201C4">
      <w:pPr>
        <w:pStyle w:val="ab"/>
        <w:numPr>
          <w:ilvl w:val="0"/>
          <w:numId w:val="6"/>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у</w:t>
      </w:r>
      <w:r w:rsidR="009807CA" w:rsidRPr="00B16B8E">
        <w:rPr>
          <w:rFonts w:ascii="Times New Roman" w:hAnsi="Times New Roman" w:cs="Times New Roman"/>
          <w:sz w:val="28"/>
          <w:szCs w:val="28"/>
          <w:lang w:val="uk-UA"/>
        </w:rPr>
        <w:t xml:space="preserve"> державах з </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реальним зв</w:t>
      </w:r>
      <w:r w:rsidR="00EA0C07"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язком</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 xml:space="preserve"> статті річного доходу і річної витрати суден (судноплавних компаній) становлять важливу частину платіжного балансу; купівля-продаж суден </w:t>
      </w:r>
      <w:r w:rsidRPr="00B16B8E">
        <w:rPr>
          <w:rFonts w:ascii="Times New Roman" w:hAnsi="Times New Roman" w:cs="Times New Roman"/>
          <w:sz w:val="28"/>
          <w:szCs w:val="28"/>
          <w:lang w:val="uk-UA"/>
        </w:rPr>
        <w:t>у</w:t>
      </w:r>
      <w:r w:rsidR="009807CA" w:rsidRPr="00B16B8E">
        <w:rPr>
          <w:rFonts w:ascii="Times New Roman" w:hAnsi="Times New Roman" w:cs="Times New Roman"/>
          <w:sz w:val="28"/>
          <w:szCs w:val="28"/>
          <w:lang w:val="uk-UA"/>
        </w:rPr>
        <w:t xml:space="preserve"> таких державах є зовнішньоторговельною угодою; найм</w:t>
      </w:r>
      <w:r w:rsidR="006912D9" w:rsidRPr="00B16B8E">
        <w:rPr>
          <w:rFonts w:ascii="Times New Roman" w:hAnsi="Times New Roman" w:cs="Times New Roman"/>
          <w:sz w:val="28"/>
          <w:szCs w:val="28"/>
          <w:lang w:val="uk-UA"/>
        </w:rPr>
        <w:t>ання</w:t>
      </w:r>
      <w:r w:rsidR="009807CA" w:rsidRPr="00B16B8E">
        <w:rPr>
          <w:rFonts w:ascii="Times New Roman" w:hAnsi="Times New Roman" w:cs="Times New Roman"/>
          <w:sz w:val="28"/>
          <w:szCs w:val="28"/>
          <w:lang w:val="uk-UA"/>
        </w:rPr>
        <w:t xml:space="preserve"> громадян на судна закордонного плавання та його умови є частиною загальної державної політики </w:t>
      </w:r>
      <w:r w:rsidRPr="00B16B8E">
        <w:rPr>
          <w:rFonts w:ascii="Times New Roman" w:hAnsi="Times New Roman" w:cs="Times New Roman"/>
          <w:sz w:val="28"/>
          <w:szCs w:val="28"/>
          <w:lang w:val="uk-UA"/>
        </w:rPr>
        <w:t>у</w:t>
      </w:r>
      <w:r w:rsidR="009807CA" w:rsidRPr="00B16B8E">
        <w:rPr>
          <w:rFonts w:ascii="Times New Roman" w:hAnsi="Times New Roman" w:cs="Times New Roman"/>
          <w:sz w:val="28"/>
          <w:szCs w:val="28"/>
          <w:lang w:val="uk-UA"/>
        </w:rPr>
        <w:t xml:space="preserve"> </w:t>
      </w:r>
      <w:r w:rsidRPr="00B16B8E">
        <w:rPr>
          <w:rFonts w:ascii="Times New Roman" w:hAnsi="Times New Roman" w:cs="Times New Roman"/>
          <w:sz w:val="28"/>
          <w:szCs w:val="28"/>
          <w:lang w:val="uk-UA"/>
        </w:rPr>
        <w:t>сфері</w:t>
      </w:r>
      <w:r w:rsidR="009807CA" w:rsidRPr="00B16B8E">
        <w:rPr>
          <w:rFonts w:ascii="Times New Roman" w:hAnsi="Times New Roman" w:cs="Times New Roman"/>
          <w:sz w:val="28"/>
          <w:szCs w:val="28"/>
          <w:lang w:val="uk-UA"/>
        </w:rPr>
        <w:t xml:space="preserve"> праці. Навпаки</w:t>
      </w:r>
      <w:r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 xml:space="preserve"> в державах </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без реального зв</w:t>
      </w:r>
      <w:r w:rsidR="00EA0C07"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язку</w:t>
      </w:r>
      <w:r w:rsidR="004C10AC"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 xml:space="preserve"> зазначен</w:t>
      </w:r>
      <w:r w:rsidRPr="00B16B8E">
        <w:rPr>
          <w:rFonts w:ascii="Times New Roman" w:hAnsi="Times New Roman" w:cs="Times New Roman"/>
          <w:sz w:val="28"/>
          <w:szCs w:val="28"/>
          <w:lang w:val="uk-UA"/>
        </w:rPr>
        <w:t>их</w:t>
      </w:r>
      <w:r w:rsidR="009807CA" w:rsidRPr="00B16B8E">
        <w:rPr>
          <w:rFonts w:ascii="Times New Roman" w:hAnsi="Times New Roman" w:cs="Times New Roman"/>
          <w:sz w:val="28"/>
          <w:szCs w:val="28"/>
          <w:lang w:val="uk-UA"/>
        </w:rPr>
        <w:t xml:space="preserve"> економічн</w:t>
      </w:r>
      <w:r w:rsidRPr="00B16B8E">
        <w:rPr>
          <w:rFonts w:ascii="Times New Roman" w:hAnsi="Times New Roman" w:cs="Times New Roman"/>
          <w:sz w:val="28"/>
          <w:szCs w:val="28"/>
          <w:lang w:val="uk-UA"/>
        </w:rPr>
        <w:t>их</w:t>
      </w:r>
      <w:r w:rsidR="009807CA" w:rsidRPr="00B16B8E">
        <w:rPr>
          <w:rFonts w:ascii="Times New Roman" w:hAnsi="Times New Roman" w:cs="Times New Roman"/>
          <w:sz w:val="28"/>
          <w:szCs w:val="28"/>
          <w:lang w:val="uk-UA"/>
        </w:rPr>
        <w:t xml:space="preserve"> зв</w:t>
      </w:r>
      <w:r w:rsidR="00EA0C07" w:rsidRPr="00B16B8E">
        <w:rPr>
          <w:rFonts w:ascii="Times New Roman" w:hAnsi="Times New Roman" w:cs="Times New Roman"/>
          <w:sz w:val="28"/>
          <w:szCs w:val="28"/>
          <w:lang w:val="uk-UA"/>
        </w:rPr>
        <w:t>’</w:t>
      </w:r>
      <w:r w:rsidRPr="00B16B8E">
        <w:rPr>
          <w:rFonts w:ascii="Times New Roman" w:hAnsi="Times New Roman" w:cs="Times New Roman"/>
          <w:sz w:val="28"/>
          <w:szCs w:val="28"/>
          <w:lang w:val="uk-UA"/>
        </w:rPr>
        <w:t>язків немає</w:t>
      </w:r>
      <w:r w:rsidR="009807CA" w:rsidRPr="00B16B8E">
        <w:rPr>
          <w:rFonts w:ascii="Times New Roman" w:hAnsi="Times New Roman" w:cs="Times New Roman"/>
          <w:sz w:val="28"/>
          <w:szCs w:val="28"/>
          <w:lang w:val="uk-UA"/>
        </w:rPr>
        <w:t xml:space="preserve">, і статті річного доходу </w:t>
      </w:r>
      <w:r w:rsidRPr="00B16B8E">
        <w:rPr>
          <w:rFonts w:ascii="Times New Roman" w:hAnsi="Times New Roman" w:cs="Times New Roman"/>
          <w:sz w:val="28"/>
          <w:szCs w:val="28"/>
          <w:lang w:val="uk-UA"/>
        </w:rPr>
        <w:t>й</w:t>
      </w:r>
      <w:r w:rsidR="009807CA" w:rsidRPr="00B16B8E">
        <w:rPr>
          <w:rFonts w:ascii="Times New Roman" w:hAnsi="Times New Roman" w:cs="Times New Roman"/>
          <w:sz w:val="28"/>
          <w:szCs w:val="28"/>
          <w:lang w:val="uk-UA"/>
        </w:rPr>
        <w:t xml:space="preserve"> річної витрати від експлуатації флоту, угод купівлі-продажу суден і питання найм</w:t>
      </w:r>
      <w:r w:rsidR="00173AA9" w:rsidRPr="00B16B8E">
        <w:rPr>
          <w:rFonts w:ascii="Times New Roman" w:hAnsi="Times New Roman" w:cs="Times New Roman"/>
          <w:sz w:val="28"/>
          <w:szCs w:val="28"/>
          <w:lang w:val="uk-UA"/>
        </w:rPr>
        <w:t>ання</w:t>
      </w:r>
      <w:r w:rsidR="009807CA" w:rsidRPr="00B16B8E">
        <w:rPr>
          <w:rFonts w:ascii="Times New Roman" w:hAnsi="Times New Roman" w:cs="Times New Roman"/>
          <w:sz w:val="28"/>
          <w:szCs w:val="28"/>
          <w:lang w:val="uk-UA"/>
        </w:rPr>
        <w:t xml:space="preserve"> </w:t>
      </w:r>
      <w:r w:rsidR="00173AA9" w:rsidRPr="00B16B8E">
        <w:rPr>
          <w:rFonts w:ascii="Times New Roman" w:hAnsi="Times New Roman" w:cs="Times New Roman"/>
          <w:sz w:val="28"/>
          <w:szCs w:val="28"/>
          <w:lang w:val="uk-UA"/>
        </w:rPr>
        <w:t>у</w:t>
      </w:r>
      <w:r w:rsidR="009807CA" w:rsidRPr="00B16B8E">
        <w:rPr>
          <w:rFonts w:ascii="Times New Roman" w:hAnsi="Times New Roman" w:cs="Times New Roman"/>
          <w:sz w:val="28"/>
          <w:szCs w:val="28"/>
          <w:lang w:val="uk-UA"/>
        </w:rPr>
        <w:t xml:space="preserve"> сфері судноплавства </w:t>
      </w:r>
      <w:r w:rsidR="00173AA9" w:rsidRPr="00B16B8E">
        <w:rPr>
          <w:rFonts w:ascii="Times New Roman" w:hAnsi="Times New Roman" w:cs="Times New Roman"/>
          <w:sz w:val="28"/>
          <w:szCs w:val="28"/>
          <w:lang w:val="uk-UA"/>
        </w:rPr>
        <w:t>перебувають</w:t>
      </w:r>
      <w:r w:rsidR="009807CA" w:rsidRPr="00B16B8E">
        <w:rPr>
          <w:rFonts w:ascii="Times New Roman" w:hAnsi="Times New Roman" w:cs="Times New Roman"/>
          <w:sz w:val="28"/>
          <w:szCs w:val="28"/>
          <w:lang w:val="uk-UA"/>
        </w:rPr>
        <w:t xml:space="preserve"> поза розрахунково</w:t>
      </w:r>
      <w:r w:rsidR="00173AA9" w:rsidRPr="00B16B8E">
        <w:rPr>
          <w:rFonts w:ascii="Times New Roman" w:hAnsi="Times New Roman" w:cs="Times New Roman"/>
          <w:sz w:val="28"/>
          <w:szCs w:val="28"/>
          <w:lang w:val="uk-UA"/>
        </w:rPr>
        <w:t>ю</w:t>
      </w:r>
      <w:r w:rsidR="009807CA" w:rsidRPr="00B16B8E">
        <w:rPr>
          <w:rFonts w:ascii="Times New Roman" w:hAnsi="Times New Roman" w:cs="Times New Roman"/>
          <w:sz w:val="28"/>
          <w:szCs w:val="28"/>
          <w:lang w:val="uk-UA"/>
        </w:rPr>
        <w:t xml:space="preserve"> систем</w:t>
      </w:r>
      <w:r w:rsidR="00173AA9" w:rsidRPr="00B16B8E">
        <w:rPr>
          <w:rFonts w:ascii="Times New Roman" w:hAnsi="Times New Roman" w:cs="Times New Roman"/>
          <w:sz w:val="28"/>
          <w:szCs w:val="28"/>
          <w:lang w:val="uk-UA"/>
        </w:rPr>
        <w:t>ою</w:t>
      </w:r>
      <w:r w:rsidR="009807CA" w:rsidRPr="00B16B8E">
        <w:rPr>
          <w:rFonts w:ascii="Times New Roman" w:hAnsi="Times New Roman" w:cs="Times New Roman"/>
          <w:sz w:val="28"/>
          <w:szCs w:val="28"/>
          <w:lang w:val="uk-UA"/>
        </w:rPr>
        <w:t xml:space="preserve"> національної економіки. На</w:t>
      </w:r>
      <w:r w:rsidR="00173AA9" w:rsidRPr="00B16B8E">
        <w:rPr>
          <w:rFonts w:ascii="Times New Roman" w:hAnsi="Times New Roman" w:cs="Times New Roman"/>
          <w:sz w:val="28"/>
          <w:szCs w:val="28"/>
          <w:lang w:val="uk-UA"/>
        </w:rPr>
        <w:t xml:space="preserve"> </w:t>
      </w:r>
      <w:r w:rsidR="009807CA" w:rsidRPr="00B16B8E">
        <w:rPr>
          <w:rFonts w:ascii="Times New Roman" w:hAnsi="Times New Roman" w:cs="Times New Roman"/>
          <w:sz w:val="28"/>
          <w:szCs w:val="28"/>
          <w:lang w:val="uk-UA"/>
        </w:rPr>
        <w:t xml:space="preserve">жаль, Україна </w:t>
      </w:r>
      <w:r w:rsidR="006912D9" w:rsidRPr="00B16B8E">
        <w:rPr>
          <w:rFonts w:ascii="Times New Roman" w:hAnsi="Times New Roman" w:cs="Times New Roman"/>
          <w:sz w:val="28"/>
          <w:szCs w:val="28"/>
          <w:lang w:val="uk-UA"/>
        </w:rPr>
        <w:t>належить</w:t>
      </w:r>
      <w:r w:rsidR="009807CA" w:rsidRPr="00B16B8E">
        <w:rPr>
          <w:rFonts w:ascii="Times New Roman" w:hAnsi="Times New Roman" w:cs="Times New Roman"/>
          <w:sz w:val="28"/>
          <w:szCs w:val="28"/>
          <w:lang w:val="uk-UA"/>
        </w:rPr>
        <w:t xml:space="preserve"> якраз до такої категорії держав.</w:t>
      </w:r>
    </w:p>
    <w:p w:rsidR="009807CA" w:rsidRPr="00B16B8E" w:rsidRDefault="009807CA" w:rsidP="001201C4">
      <w:pPr>
        <w:spacing w:line="360" w:lineRule="auto"/>
        <w:ind w:firstLine="709"/>
        <w:jc w:val="both"/>
        <w:rPr>
          <w:sz w:val="28"/>
          <w:szCs w:val="28"/>
          <w:lang w:val="uk-UA"/>
        </w:rPr>
      </w:pPr>
      <w:r w:rsidRPr="00B16B8E">
        <w:rPr>
          <w:sz w:val="28"/>
          <w:szCs w:val="28"/>
          <w:lang w:val="uk-UA"/>
        </w:rPr>
        <w:t>Принцип реального зв</w:t>
      </w:r>
      <w:r w:rsidR="00EA0C07" w:rsidRPr="00B16B8E">
        <w:rPr>
          <w:sz w:val="28"/>
          <w:szCs w:val="28"/>
          <w:lang w:val="uk-UA"/>
        </w:rPr>
        <w:t>’</w:t>
      </w:r>
      <w:r w:rsidRPr="00B16B8E">
        <w:rPr>
          <w:sz w:val="28"/>
          <w:szCs w:val="28"/>
          <w:lang w:val="uk-UA"/>
        </w:rPr>
        <w:t xml:space="preserve">язку, який застосовується в міжнародному праві до національності торгових суден, міститься переважно в міжнародних договорах, а також </w:t>
      </w:r>
      <w:r w:rsidR="00173AA9" w:rsidRPr="00B16B8E">
        <w:rPr>
          <w:sz w:val="28"/>
          <w:szCs w:val="28"/>
          <w:lang w:val="uk-UA"/>
        </w:rPr>
        <w:t>у</w:t>
      </w:r>
      <w:r w:rsidRPr="00B16B8E">
        <w:rPr>
          <w:sz w:val="28"/>
          <w:szCs w:val="28"/>
          <w:lang w:val="uk-UA"/>
        </w:rPr>
        <w:t xml:space="preserve"> практиці відповідних міжнародних судів. Дана практика розглядати</w:t>
      </w:r>
      <w:r w:rsidR="006912D9" w:rsidRPr="00B16B8E">
        <w:rPr>
          <w:sz w:val="28"/>
          <w:szCs w:val="28"/>
          <w:lang w:val="uk-UA"/>
        </w:rPr>
        <w:t xml:space="preserve">меться в </w:t>
      </w:r>
      <w:r w:rsidRPr="00B16B8E">
        <w:rPr>
          <w:sz w:val="28"/>
          <w:szCs w:val="28"/>
          <w:lang w:val="uk-UA"/>
        </w:rPr>
        <w:t>наступному розділі. До Конвенції про відкрите море 1958</w:t>
      </w:r>
      <w:r w:rsidR="00173AA9" w:rsidRPr="00B16B8E">
        <w:rPr>
          <w:sz w:val="28"/>
          <w:szCs w:val="28"/>
          <w:lang w:val="uk-UA"/>
        </w:rPr>
        <w:t> </w:t>
      </w:r>
      <w:r w:rsidRPr="00B16B8E">
        <w:rPr>
          <w:sz w:val="28"/>
          <w:szCs w:val="28"/>
          <w:lang w:val="uk-UA"/>
        </w:rPr>
        <w:t>р</w:t>
      </w:r>
      <w:r w:rsidR="00CF0FBF" w:rsidRPr="00B16B8E">
        <w:rPr>
          <w:sz w:val="28"/>
          <w:szCs w:val="28"/>
          <w:lang w:val="uk-UA"/>
        </w:rPr>
        <w:t>оку</w:t>
      </w:r>
      <w:r w:rsidRPr="00B16B8E">
        <w:rPr>
          <w:sz w:val="28"/>
          <w:szCs w:val="28"/>
          <w:lang w:val="uk-UA"/>
        </w:rPr>
        <w:t xml:space="preserve"> не було більш ранньої історії використання цього або подібного термін</w:t>
      </w:r>
      <w:r w:rsidR="00173AA9" w:rsidRPr="00B16B8E">
        <w:rPr>
          <w:sz w:val="28"/>
          <w:szCs w:val="28"/>
          <w:lang w:val="uk-UA"/>
        </w:rPr>
        <w:t>а</w:t>
      </w:r>
      <w:r w:rsidRPr="00B16B8E">
        <w:rPr>
          <w:sz w:val="28"/>
          <w:szCs w:val="28"/>
          <w:lang w:val="uk-UA"/>
        </w:rPr>
        <w:t xml:space="preserve"> </w:t>
      </w:r>
      <w:r w:rsidR="00173AA9" w:rsidRPr="00B16B8E">
        <w:rPr>
          <w:sz w:val="28"/>
          <w:szCs w:val="28"/>
          <w:lang w:val="uk-UA"/>
        </w:rPr>
        <w:t>в</w:t>
      </w:r>
      <w:r w:rsidRPr="00B16B8E">
        <w:rPr>
          <w:sz w:val="28"/>
          <w:szCs w:val="28"/>
          <w:lang w:val="uk-UA"/>
        </w:rPr>
        <w:t xml:space="preserve"> договорах, що стосуються національності суден</w:t>
      </w:r>
      <w:r w:rsidR="00CF0FBF" w:rsidRPr="00B16B8E">
        <w:rPr>
          <w:sz w:val="28"/>
          <w:szCs w:val="28"/>
          <w:lang w:val="uk-UA"/>
        </w:rPr>
        <w:t> </w:t>
      </w:r>
      <w:r w:rsidR="002A307A" w:rsidRPr="00B16B8E">
        <w:rPr>
          <w:sz w:val="28"/>
          <w:szCs w:val="28"/>
          <w:lang w:val="uk-UA"/>
        </w:rPr>
        <w:t>[163</w:t>
      </w:r>
      <w:r w:rsidR="00045E8F" w:rsidRPr="00B16B8E">
        <w:rPr>
          <w:sz w:val="28"/>
          <w:szCs w:val="28"/>
          <w:lang w:val="uk-UA"/>
        </w:rPr>
        <w:t>, с.</w:t>
      </w:r>
      <w:r w:rsidR="00173AA9" w:rsidRPr="00B16B8E">
        <w:rPr>
          <w:sz w:val="28"/>
          <w:szCs w:val="28"/>
          <w:lang w:val="uk-UA"/>
        </w:rPr>
        <w:t> </w:t>
      </w:r>
      <w:r w:rsidR="00045E8F" w:rsidRPr="00B16B8E">
        <w:rPr>
          <w:sz w:val="28"/>
          <w:szCs w:val="28"/>
          <w:lang w:val="uk-UA"/>
        </w:rPr>
        <w:t>12]</w:t>
      </w:r>
      <w:r w:rsidRPr="00B16B8E">
        <w:rPr>
          <w:sz w:val="28"/>
          <w:szCs w:val="28"/>
          <w:lang w:val="uk-UA"/>
        </w:rPr>
        <w:t>. З</w:t>
      </w:r>
      <w:r w:rsidR="00173AA9" w:rsidRPr="00B16B8E">
        <w:rPr>
          <w:sz w:val="28"/>
          <w:szCs w:val="28"/>
          <w:lang w:val="uk-UA"/>
        </w:rPr>
        <w:t> </w:t>
      </w:r>
      <w:r w:rsidR="00045E8F" w:rsidRPr="00B16B8E">
        <w:rPr>
          <w:sz w:val="28"/>
          <w:szCs w:val="28"/>
          <w:lang w:val="uk-UA"/>
        </w:rPr>
        <w:t>моменту</w:t>
      </w:r>
      <w:r w:rsidRPr="00B16B8E">
        <w:rPr>
          <w:sz w:val="28"/>
          <w:szCs w:val="28"/>
          <w:lang w:val="uk-UA"/>
        </w:rPr>
        <w:t xml:space="preserve"> появи даної Конвенції принцип реального зв</w:t>
      </w:r>
      <w:r w:rsidR="00EA0C07" w:rsidRPr="00B16B8E">
        <w:rPr>
          <w:sz w:val="28"/>
          <w:szCs w:val="28"/>
          <w:lang w:val="uk-UA"/>
        </w:rPr>
        <w:t>’</w:t>
      </w:r>
      <w:r w:rsidRPr="00B16B8E">
        <w:rPr>
          <w:sz w:val="28"/>
          <w:szCs w:val="28"/>
          <w:lang w:val="uk-UA"/>
        </w:rPr>
        <w:t>язку між судном та державою прапора став об</w:t>
      </w:r>
      <w:r w:rsidR="00EA0C07" w:rsidRPr="00B16B8E">
        <w:rPr>
          <w:sz w:val="28"/>
          <w:szCs w:val="28"/>
          <w:lang w:val="uk-UA"/>
        </w:rPr>
        <w:t>’</w:t>
      </w:r>
      <w:r w:rsidRPr="00B16B8E">
        <w:rPr>
          <w:sz w:val="28"/>
          <w:szCs w:val="28"/>
          <w:lang w:val="uk-UA"/>
        </w:rPr>
        <w:t xml:space="preserve">єктом постійних </w:t>
      </w:r>
      <w:r w:rsidR="00173AA9" w:rsidRPr="00B16B8E">
        <w:rPr>
          <w:sz w:val="28"/>
          <w:szCs w:val="28"/>
          <w:lang w:val="uk-UA"/>
        </w:rPr>
        <w:t>суперечностей</w:t>
      </w:r>
      <w:r w:rsidR="00045E8F" w:rsidRPr="00B16B8E">
        <w:rPr>
          <w:sz w:val="28"/>
          <w:szCs w:val="28"/>
          <w:lang w:val="uk-UA"/>
        </w:rPr>
        <w:t>,</w:t>
      </w:r>
      <w:r w:rsidRPr="00B16B8E">
        <w:rPr>
          <w:sz w:val="28"/>
          <w:szCs w:val="28"/>
          <w:lang w:val="uk-UA"/>
        </w:rPr>
        <w:t xml:space="preserve"> як </w:t>
      </w:r>
      <w:r w:rsidR="00173AA9" w:rsidRPr="00B16B8E">
        <w:rPr>
          <w:sz w:val="28"/>
          <w:szCs w:val="28"/>
          <w:lang w:val="uk-UA"/>
        </w:rPr>
        <w:t>у</w:t>
      </w:r>
      <w:r w:rsidRPr="00B16B8E">
        <w:rPr>
          <w:sz w:val="28"/>
          <w:szCs w:val="28"/>
          <w:lang w:val="uk-UA"/>
        </w:rPr>
        <w:t xml:space="preserve"> міжнародних спорах, так і серед національних правників-теоретиків, адже </w:t>
      </w:r>
      <w:r w:rsidR="00173AA9" w:rsidRPr="00B16B8E">
        <w:rPr>
          <w:sz w:val="28"/>
          <w:szCs w:val="28"/>
          <w:lang w:val="uk-UA"/>
        </w:rPr>
        <w:t>й</w:t>
      </w:r>
      <w:r w:rsidRPr="00B16B8E">
        <w:rPr>
          <w:sz w:val="28"/>
          <w:szCs w:val="28"/>
          <w:lang w:val="uk-UA"/>
        </w:rPr>
        <w:t xml:space="preserve"> досі він не розкритий </w:t>
      </w:r>
      <w:r w:rsidR="00173AA9" w:rsidRPr="00B16B8E">
        <w:rPr>
          <w:sz w:val="28"/>
          <w:szCs w:val="28"/>
          <w:lang w:val="uk-UA"/>
        </w:rPr>
        <w:t>у</w:t>
      </w:r>
      <w:r w:rsidRPr="00B16B8E">
        <w:rPr>
          <w:sz w:val="28"/>
          <w:szCs w:val="28"/>
          <w:lang w:val="uk-UA"/>
        </w:rPr>
        <w:t xml:space="preserve"> повному обсязі. Хоча </w:t>
      </w:r>
      <w:r w:rsidR="00173AA9" w:rsidRPr="00B16B8E">
        <w:rPr>
          <w:sz w:val="28"/>
          <w:szCs w:val="28"/>
          <w:lang w:val="uk-UA"/>
        </w:rPr>
        <w:t>справді</w:t>
      </w:r>
      <w:r w:rsidRPr="00B16B8E">
        <w:rPr>
          <w:sz w:val="28"/>
          <w:szCs w:val="28"/>
          <w:lang w:val="uk-UA"/>
        </w:rPr>
        <w:t xml:space="preserve">, ми не можемо не погодитися з </w:t>
      </w:r>
      <w:r w:rsidR="00173AA9" w:rsidRPr="00B16B8E">
        <w:rPr>
          <w:sz w:val="28"/>
          <w:szCs w:val="28"/>
          <w:lang w:val="uk-UA"/>
        </w:rPr>
        <w:t>думкою</w:t>
      </w:r>
      <w:r w:rsidRPr="00B16B8E">
        <w:rPr>
          <w:sz w:val="28"/>
          <w:szCs w:val="28"/>
          <w:lang w:val="uk-UA"/>
        </w:rPr>
        <w:t xml:space="preserve"> А.</w:t>
      </w:r>
      <w:r w:rsidR="00CF0FBF" w:rsidRPr="00B16B8E">
        <w:rPr>
          <w:sz w:val="28"/>
          <w:szCs w:val="28"/>
          <w:lang w:val="uk-UA"/>
        </w:rPr>
        <w:t> </w:t>
      </w:r>
      <w:r w:rsidRPr="00B16B8E">
        <w:rPr>
          <w:sz w:val="28"/>
          <w:szCs w:val="28"/>
          <w:lang w:val="uk-UA"/>
        </w:rPr>
        <w:t>Д</w:t>
      </w:r>
      <w:r w:rsidR="00EA0C07" w:rsidRPr="00B16B8E">
        <w:rPr>
          <w:sz w:val="28"/>
          <w:szCs w:val="28"/>
          <w:lang w:val="uk-UA"/>
        </w:rPr>
        <w:t>’</w:t>
      </w:r>
      <w:r w:rsidRPr="00B16B8E">
        <w:rPr>
          <w:sz w:val="28"/>
          <w:szCs w:val="28"/>
          <w:lang w:val="uk-UA"/>
        </w:rPr>
        <w:t xml:space="preserve">андреа, що в останні десятиріччя була проведена значна робота </w:t>
      </w:r>
      <w:r w:rsidR="00173AA9" w:rsidRPr="00B16B8E">
        <w:rPr>
          <w:sz w:val="28"/>
          <w:szCs w:val="28"/>
          <w:lang w:val="uk-UA"/>
        </w:rPr>
        <w:lastRenderedPageBreak/>
        <w:t>з</w:t>
      </w:r>
      <w:r w:rsidRPr="00B16B8E">
        <w:rPr>
          <w:sz w:val="28"/>
          <w:szCs w:val="28"/>
          <w:lang w:val="uk-UA"/>
        </w:rPr>
        <w:t xml:space="preserve"> конкретизації відповідальності держави прапора щодо встановлення реального зв</w:t>
      </w:r>
      <w:r w:rsidR="00EA0C07" w:rsidRPr="00B16B8E">
        <w:rPr>
          <w:sz w:val="28"/>
          <w:szCs w:val="28"/>
          <w:lang w:val="uk-UA"/>
        </w:rPr>
        <w:t>’</w:t>
      </w:r>
      <w:r w:rsidRPr="00B16B8E">
        <w:rPr>
          <w:sz w:val="28"/>
          <w:szCs w:val="28"/>
          <w:lang w:val="uk-UA"/>
        </w:rPr>
        <w:t>язку судна з такою державою, усвідомлюючи, що постійна академічна дискусія щодо принципу реального зв</w:t>
      </w:r>
      <w:r w:rsidR="00EA0C07" w:rsidRPr="00B16B8E">
        <w:rPr>
          <w:sz w:val="28"/>
          <w:szCs w:val="28"/>
          <w:lang w:val="uk-UA"/>
        </w:rPr>
        <w:t>’</w:t>
      </w:r>
      <w:r w:rsidRPr="00B16B8E">
        <w:rPr>
          <w:sz w:val="28"/>
          <w:szCs w:val="28"/>
          <w:lang w:val="uk-UA"/>
        </w:rPr>
        <w:t xml:space="preserve">язку </w:t>
      </w:r>
      <w:r w:rsidR="004C10AC" w:rsidRPr="00B16B8E">
        <w:rPr>
          <w:sz w:val="28"/>
          <w:szCs w:val="28"/>
          <w:lang w:val="uk-UA"/>
        </w:rPr>
        <w:t>«</w:t>
      </w:r>
      <w:r w:rsidRPr="00B16B8E">
        <w:rPr>
          <w:sz w:val="28"/>
          <w:szCs w:val="28"/>
          <w:lang w:val="uk-UA"/>
        </w:rPr>
        <w:t xml:space="preserve">марна </w:t>
      </w:r>
      <w:r w:rsidR="00173AA9" w:rsidRPr="00B16B8E">
        <w:rPr>
          <w:sz w:val="28"/>
          <w:szCs w:val="28"/>
          <w:lang w:val="uk-UA"/>
        </w:rPr>
        <w:t>і</w:t>
      </w:r>
      <w:r w:rsidRPr="00B16B8E">
        <w:rPr>
          <w:sz w:val="28"/>
          <w:szCs w:val="28"/>
          <w:lang w:val="uk-UA"/>
        </w:rPr>
        <w:t xml:space="preserve"> зневажена</w:t>
      </w:r>
      <w:r w:rsidR="004C10AC" w:rsidRPr="00B16B8E">
        <w:rPr>
          <w:sz w:val="28"/>
          <w:szCs w:val="28"/>
          <w:lang w:val="uk-UA"/>
        </w:rPr>
        <w:t>»</w:t>
      </w:r>
      <w:r w:rsidRPr="00B16B8E">
        <w:rPr>
          <w:sz w:val="28"/>
          <w:szCs w:val="28"/>
          <w:lang w:val="uk-UA"/>
        </w:rPr>
        <w:t xml:space="preserve"> великими національними економічними проблемами</w:t>
      </w:r>
      <w:r w:rsidR="00CF0FBF" w:rsidRPr="00B16B8E">
        <w:rPr>
          <w:sz w:val="28"/>
          <w:szCs w:val="28"/>
          <w:lang w:val="uk-UA"/>
        </w:rPr>
        <w:t> </w:t>
      </w:r>
      <w:r w:rsidR="002A307A" w:rsidRPr="00B16B8E">
        <w:rPr>
          <w:sz w:val="28"/>
          <w:szCs w:val="28"/>
          <w:lang w:val="uk-UA"/>
        </w:rPr>
        <w:t>[168</w:t>
      </w:r>
      <w:r w:rsidR="00045E8F" w:rsidRPr="00B16B8E">
        <w:rPr>
          <w:sz w:val="28"/>
          <w:szCs w:val="28"/>
          <w:lang w:val="uk-UA"/>
        </w:rPr>
        <w:t>, с.</w:t>
      </w:r>
      <w:r w:rsidR="00173AA9" w:rsidRPr="00B16B8E">
        <w:rPr>
          <w:sz w:val="28"/>
          <w:szCs w:val="28"/>
          <w:lang w:val="uk-UA"/>
        </w:rPr>
        <w:t> </w:t>
      </w:r>
      <w:r w:rsidR="00045E8F" w:rsidRPr="00B16B8E">
        <w:rPr>
          <w:sz w:val="28"/>
          <w:szCs w:val="28"/>
          <w:lang w:val="uk-UA"/>
        </w:rPr>
        <w:t>6]</w:t>
      </w:r>
      <w:r w:rsidRPr="00B16B8E">
        <w:rPr>
          <w:sz w:val="28"/>
          <w:szCs w:val="28"/>
          <w:lang w:val="uk-UA"/>
        </w:rPr>
        <w:t xml:space="preserve">. Дебати </w:t>
      </w:r>
      <w:r w:rsidR="00173AA9" w:rsidRPr="00B16B8E">
        <w:rPr>
          <w:sz w:val="28"/>
          <w:szCs w:val="28"/>
          <w:lang w:val="uk-UA"/>
        </w:rPr>
        <w:t>стосовно</w:t>
      </w:r>
      <w:r w:rsidRPr="00B16B8E">
        <w:rPr>
          <w:sz w:val="28"/>
          <w:szCs w:val="28"/>
          <w:lang w:val="uk-UA"/>
        </w:rPr>
        <w:t xml:space="preserve"> значення реального зв</w:t>
      </w:r>
      <w:r w:rsidR="00EA0C07" w:rsidRPr="00B16B8E">
        <w:rPr>
          <w:sz w:val="28"/>
          <w:szCs w:val="28"/>
          <w:lang w:val="uk-UA"/>
        </w:rPr>
        <w:t>’</w:t>
      </w:r>
      <w:r w:rsidRPr="00B16B8E">
        <w:rPr>
          <w:sz w:val="28"/>
          <w:szCs w:val="28"/>
          <w:lang w:val="uk-UA"/>
        </w:rPr>
        <w:t>язку продовжуються також у контексті нових дискусій щодо скасування міжнародної системи відкритих регістрів. Концепція реального зв</w:t>
      </w:r>
      <w:r w:rsidR="00EA0C07" w:rsidRPr="00B16B8E">
        <w:rPr>
          <w:sz w:val="28"/>
          <w:szCs w:val="28"/>
          <w:lang w:val="uk-UA"/>
        </w:rPr>
        <w:t>’</w:t>
      </w:r>
      <w:r w:rsidRPr="00B16B8E">
        <w:rPr>
          <w:sz w:val="28"/>
          <w:szCs w:val="28"/>
          <w:lang w:val="uk-UA"/>
        </w:rPr>
        <w:t>язку, таким чином, залишається досі туманною і суперечливою.</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Дослідивши вітчизняне законодавство, ми дійшли висновку, що термін </w:t>
      </w:r>
      <w:r w:rsidR="004C10AC" w:rsidRPr="00B16B8E">
        <w:rPr>
          <w:sz w:val="28"/>
          <w:szCs w:val="28"/>
          <w:lang w:val="uk-UA"/>
        </w:rPr>
        <w:t>«</w:t>
      </w:r>
      <w:r w:rsidRPr="00B16B8E">
        <w:rPr>
          <w:sz w:val="28"/>
          <w:szCs w:val="28"/>
          <w:lang w:val="uk-UA"/>
        </w:rPr>
        <w:t>реальний зв</w:t>
      </w:r>
      <w:r w:rsidR="00EA0C07" w:rsidRPr="00B16B8E">
        <w:rPr>
          <w:sz w:val="28"/>
          <w:szCs w:val="28"/>
          <w:lang w:val="uk-UA"/>
        </w:rPr>
        <w:t>’</w:t>
      </w:r>
      <w:r w:rsidRPr="00B16B8E">
        <w:rPr>
          <w:sz w:val="28"/>
          <w:szCs w:val="28"/>
          <w:lang w:val="uk-UA"/>
        </w:rPr>
        <w:t>язок</w:t>
      </w:r>
      <w:r w:rsidR="004C10AC" w:rsidRPr="00B16B8E">
        <w:rPr>
          <w:sz w:val="28"/>
          <w:szCs w:val="28"/>
          <w:lang w:val="uk-UA"/>
        </w:rPr>
        <w:t>»</w:t>
      </w:r>
      <w:r w:rsidRPr="00B16B8E">
        <w:rPr>
          <w:sz w:val="28"/>
          <w:szCs w:val="28"/>
          <w:lang w:val="uk-UA"/>
        </w:rPr>
        <w:t xml:space="preserve"> законодавчо не закріплений </w:t>
      </w:r>
      <w:r w:rsidR="00173AA9" w:rsidRPr="00B16B8E">
        <w:rPr>
          <w:sz w:val="28"/>
          <w:szCs w:val="28"/>
          <w:lang w:val="uk-UA"/>
        </w:rPr>
        <w:t>у</w:t>
      </w:r>
      <w:r w:rsidRPr="00B16B8E">
        <w:rPr>
          <w:sz w:val="28"/>
          <w:szCs w:val="28"/>
          <w:lang w:val="uk-UA"/>
        </w:rPr>
        <w:t xml:space="preserve"> жодному з нормативно-правових актів, однак постійно </w:t>
      </w:r>
      <w:r w:rsidR="001F216F" w:rsidRPr="00B16B8E">
        <w:rPr>
          <w:sz w:val="28"/>
          <w:szCs w:val="28"/>
          <w:lang w:val="uk-UA"/>
        </w:rPr>
        <w:t>трапля</w:t>
      </w:r>
      <w:r w:rsidRPr="00B16B8E">
        <w:rPr>
          <w:sz w:val="28"/>
          <w:szCs w:val="28"/>
          <w:lang w:val="uk-UA"/>
        </w:rPr>
        <w:t>ються посилання на зв</w:t>
      </w:r>
      <w:r w:rsidR="00EA0C07" w:rsidRPr="00B16B8E">
        <w:rPr>
          <w:sz w:val="28"/>
          <w:szCs w:val="28"/>
          <w:lang w:val="uk-UA"/>
        </w:rPr>
        <w:t>’</w:t>
      </w:r>
      <w:r w:rsidRPr="00B16B8E">
        <w:rPr>
          <w:sz w:val="28"/>
          <w:szCs w:val="28"/>
          <w:lang w:val="uk-UA"/>
        </w:rPr>
        <w:t>язок з державою прапора судна. Як приклад, ст</w:t>
      </w:r>
      <w:r w:rsidR="00CF0492" w:rsidRPr="00B16B8E">
        <w:rPr>
          <w:sz w:val="28"/>
          <w:szCs w:val="28"/>
          <w:lang w:val="uk-UA"/>
        </w:rPr>
        <w:t>. </w:t>
      </w:r>
      <w:r w:rsidRPr="00B16B8E">
        <w:rPr>
          <w:sz w:val="28"/>
          <w:szCs w:val="28"/>
          <w:lang w:val="uk-UA"/>
        </w:rPr>
        <w:t xml:space="preserve">5 Кодексу торговельного мореплавства зазначає: </w:t>
      </w:r>
      <w:r w:rsidR="004C10AC" w:rsidRPr="00B16B8E">
        <w:rPr>
          <w:sz w:val="28"/>
          <w:szCs w:val="28"/>
          <w:lang w:val="uk-UA"/>
        </w:rPr>
        <w:t>«</w:t>
      </w:r>
      <w:r w:rsidRPr="00B16B8E">
        <w:rPr>
          <w:sz w:val="28"/>
          <w:szCs w:val="28"/>
          <w:lang w:val="uk-UA"/>
        </w:rPr>
        <w:t xml:space="preserve">У разі заподіяння судном шкоди…, відшкодування завданих збитків регулюється законодавством держави, де мала місце дія або інша обставина, що стала підставою для вимоги про відшкодування шкоди, а якщо шкода заподіяна у відкритому морі, </w:t>
      </w:r>
      <w:r w:rsidR="00C7282B" w:rsidRPr="00B16B8E">
        <w:rPr>
          <w:sz w:val="28"/>
          <w:szCs w:val="28"/>
          <w:lang w:val="uk-UA"/>
        </w:rPr>
        <w:t>–</w:t>
      </w:r>
      <w:r w:rsidRPr="00B16B8E">
        <w:rPr>
          <w:sz w:val="28"/>
          <w:szCs w:val="28"/>
          <w:lang w:val="uk-UA"/>
        </w:rPr>
        <w:t xml:space="preserve"> законодавством держави, під прапором якої плаває судно</w:t>
      </w:r>
      <w:r w:rsidR="004C10AC" w:rsidRPr="00B16B8E">
        <w:rPr>
          <w:sz w:val="28"/>
          <w:szCs w:val="28"/>
          <w:lang w:val="uk-UA"/>
        </w:rPr>
        <w:t>»</w:t>
      </w:r>
      <w:r w:rsidRPr="00B16B8E">
        <w:rPr>
          <w:sz w:val="28"/>
          <w:szCs w:val="28"/>
          <w:lang w:val="uk-UA"/>
        </w:rPr>
        <w:t xml:space="preserve"> </w:t>
      </w:r>
      <w:r w:rsidR="001F216F" w:rsidRPr="00B16B8E">
        <w:rPr>
          <w:sz w:val="28"/>
          <w:szCs w:val="28"/>
          <w:lang w:val="uk-UA"/>
        </w:rPr>
        <w:t>чи</w:t>
      </w:r>
      <w:r w:rsidRPr="00B16B8E">
        <w:rPr>
          <w:sz w:val="28"/>
          <w:szCs w:val="28"/>
          <w:lang w:val="uk-UA"/>
        </w:rPr>
        <w:t xml:space="preserve"> ст</w:t>
      </w:r>
      <w:r w:rsidR="00CF0492" w:rsidRPr="00B16B8E">
        <w:rPr>
          <w:sz w:val="28"/>
          <w:szCs w:val="28"/>
          <w:lang w:val="uk-UA"/>
        </w:rPr>
        <w:t>. </w:t>
      </w:r>
      <w:r w:rsidRPr="00B16B8E">
        <w:rPr>
          <w:sz w:val="28"/>
          <w:szCs w:val="28"/>
          <w:lang w:val="uk-UA"/>
        </w:rPr>
        <w:t xml:space="preserve">19 цього ж кодексу: </w:t>
      </w:r>
      <w:r w:rsidR="004C10AC" w:rsidRPr="00B16B8E">
        <w:rPr>
          <w:sz w:val="28"/>
          <w:szCs w:val="28"/>
          <w:lang w:val="uk-UA"/>
        </w:rPr>
        <w:t>«</w:t>
      </w:r>
      <w:r w:rsidRPr="00B16B8E">
        <w:rPr>
          <w:sz w:val="28"/>
          <w:szCs w:val="28"/>
          <w:lang w:val="uk-UA"/>
        </w:rPr>
        <w:t>Право власності та інші майнові права на судна, що перебувають за межами України, а також виникнення, зміна та припинення цих прав регулюються законодавством держави, під прапором якої плаває судно</w:t>
      </w:r>
      <w:r w:rsidR="004C10AC" w:rsidRPr="00B16B8E">
        <w:rPr>
          <w:sz w:val="28"/>
          <w:szCs w:val="28"/>
          <w:lang w:val="uk-UA"/>
        </w:rPr>
        <w:t>»</w:t>
      </w:r>
      <w:r w:rsidR="00CF0FBF" w:rsidRPr="00B16B8E">
        <w:rPr>
          <w:sz w:val="28"/>
          <w:szCs w:val="28"/>
          <w:lang w:val="uk-UA"/>
        </w:rPr>
        <w:t> </w:t>
      </w:r>
      <w:r w:rsidR="002A307A" w:rsidRPr="00B16B8E">
        <w:rPr>
          <w:sz w:val="28"/>
          <w:szCs w:val="28"/>
          <w:lang w:val="uk-UA"/>
        </w:rPr>
        <w:t>[42</w:t>
      </w:r>
      <w:r w:rsidR="00045E8F" w:rsidRPr="00B16B8E">
        <w:rPr>
          <w:sz w:val="28"/>
          <w:szCs w:val="28"/>
          <w:lang w:val="uk-UA"/>
        </w:rPr>
        <w:t>]</w:t>
      </w:r>
      <w:r w:rsidRPr="00B16B8E">
        <w:rPr>
          <w:sz w:val="28"/>
          <w:szCs w:val="28"/>
          <w:lang w:val="uk-UA"/>
        </w:rPr>
        <w:t>. Тобто прив</w:t>
      </w:r>
      <w:r w:rsidR="00EA0C07" w:rsidRPr="00B16B8E">
        <w:rPr>
          <w:sz w:val="28"/>
          <w:szCs w:val="28"/>
          <w:lang w:val="uk-UA"/>
        </w:rPr>
        <w:t>’</w:t>
      </w:r>
      <w:r w:rsidRPr="00B16B8E">
        <w:rPr>
          <w:sz w:val="28"/>
          <w:szCs w:val="28"/>
          <w:lang w:val="uk-UA"/>
        </w:rPr>
        <w:t>язка до законодавства держави, під прапором якої плаває судно</w:t>
      </w:r>
      <w:r w:rsidR="00173AA9" w:rsidRPr="00B16B8E">
        <w:rPr>
          <w:sz w:val="28"/>
          <w:szCs w:val="28"/>
          <w:lang w:val="uk-UA"/>
        </w:rPr>
        <w:t>,</w:t>
      </w:r>
      <w:r w:rsidRPr="00B16B8E">
        <w:rPr>
          <w:sz w:val="28"/>
          <w:szCs w:val="28"/>
          <w:lang w:val="uk-UA"/>
        </w:rPr>
        <w:t xml:space="preserve"> і є одним </w:t>
      </w:r>
      <w:r w:rsidR="00173AA9" w:rsidRPr="00B16B8E">
        <w:rPr>
          <w:sz w:val="28"/>
          <w:szCs w:val="28"/>
          <w:lang w:val="uk-UA"/>
        </w:rPr>
        <w:t>і</w:t>
      </w:r>
      <w:r w:rsidRPr="00B16B8E">
        <w:rPr>
          <w:sz w:val="28"/>
          <w:szCs w:val="28"/>
          <w:lang w:val="uk-UA"/>
        </w:rPr>
        <w:t>з проявів зв</w:t>
      </w:r>
      <w:r w:rsidR="00EA0C07" w:rsidRPr="00B16B8E">
        <w:rPr>
          <w:sz w:val="28"/>
          <w:szCs w:val="28"/>
          <w:lang w:val="uk-UA"/>
        </w:rPr>
        <w:t>’</w:t>
      </w:r>
      <w:r w:rsidRPr="00B16B8E">
        <w:rPr>
          <w:sz w:val="28"/>
          <w:szCs w:val="28"/>
          <w:lang w:val="uk-UA"/>
        </w:rPr>
        <w:t xml:space="preserve">язку судна з державою прапора. </w:t>
      </w:r>
    </w:p>
    <w:p w:rsidR="009807CA" w:rsidRPr="00B16B8E" w:rsidRDefault="00173AA9" w:rsidP="001201C4">
      <w:pPr>
        <w:spacing w:line="360" w:lineRule="auto"/>
        <w:ind w:firstLine="709"/>
        <w:jc w:val="both"/>
        <w:rPr>
          <w:sz w:val="28"/>
          <w:szCs w:val="28"/>
          <w:lang w:val="uk-UA"/>
        </w:rPr>
      </w:pPr>
      <w:r w:rsidRPr="00B16B8E">
        <w:rPr>
          <w:sz w:val="28"/>
          <w:szCs w:val="28"/>
          <w:lang w:val="uk-UA"/>
        </w:rPr>
        <w:t>У</w:t>
      </w:r>
      <w:r w:rsidR="009807CA" w:rsidRPr="00B16B8E">
        <w:rPr>
          <w:sz w:val="28"/>
          <w:szCs w:val="28"/>
          <w:lang w:val="uk-UA"/>
        </w:rPr>
        <w:t xml:space="preserve"> доповіді секретаріат</w:t>
      </w:r>
      <w:r w:rsidRPr="00B16B8E">
        <w:rPr>
          <w:sz w:val="28"/>
          <w:szCs w:val="28"/>
          <w:lang w:val="uk-UA"/>
        </w:rPr>
        <w:t>у</w:t>
      </w:r>
      <w:r w:rsidR="009807CA" w:rsidRPr="00B16B8E">
        <w:rPr>
          <w:sz w:val="28"/>
          <w:szCs w:val="28"/>
          <w:lang w:val="uk-UA"/>
        </w:rPr>
        <w:t xml:space="preserve"> UNCTAD зазначалося, що поняття </w:t>
      </w:r>
      <w:r w:rsidR="004C10AC" w:rsidRPr="00B16B8E">
        <w:rPr>
          <w:sz w:val="28"/>
          <w:szCs w:val="28"/>
          <w:lang w:val="uk-UA"/>
        </w:rPr>
        <w:t>«</w:t>
      </w:r>
      <w:r w:rsidR="009807CA" w:rsidRPr="00B16B8E">
        <w:rPr>
          <w:sz w:val="28"/>
          <w:szCs w:val="28"/>
          <w:lang w:val="uk-UA"/>
        </w:rPr>
        <w:t>реальний зв</w:t>
      </w:r>
      <w:r w:rsidR="00EA0C07" w:rsidRPr="00B16B8E">
        <w:rPr>
          <w:sz w:val="28"/>
          <w:szCs w:val="28"/>
          <w:lang w:val="uk-UA"/>
        </w:rPr>
        <w:t>’</w:t>
      </w:r>
      <w:r w:rsidR="009807CA" w:rsidRPr="00B16B8E">
        <w:rPr>
          <w:sz w:val="28"/>
          <w:szCs w:val="28"/>
          <w:lang w:val="uk-UA"/>
        </w:rPr>
        <w:t>язок</w:t>
      </w:r>
      <w:r w:rsidR="004C10AC" w:rsidRPr="00B16B8E">
        <w:rPr>
          <w:sz w:val="28"/>
          <w:szCs w:val="28"/>
          <w:lang w:val="uk-UA"/>
        </w:rPr>
        <w:t>»</w:t>
      </w:r>
      <w:r w:rsidR="009807CA" w:rsidRPr="00B16B8E">
        <w:rPr>
          <w:sz w:val="28"/>
          <w:szCs w:val="28"/>
          <w:lang w:val="uk-UA"/>
        </w:rPr>
        <w:t xml:space="preserve"> </w:t>
      </w:r>
      <w:r w:rsidRPr="00B16B8E">
        <w:rPr>
          <w:sz w:val="28"/>
          <w:szCs w:val="28"/>
          <w:lang w:val="uk-UA"/>
        </w:rPr>
        <w:t>має</w:t>
      </w:r>
      <w:r w:rsidR="009807CA" w:rsidRPr="00B16B8E">
        <w:rPr>
          <w:sz w:val="28"/>
          <w:szCs w:val="28"/>
          <w:lang w:val="uk-UA"/>
        </w:rPr>
        <w:t xml:space="preserve"> містити </w:t>
      </w:r>
      <w:r w:rsidRPr="00B16B8E">
        <w:rPr>
          <w:sz w:val="28"/>
          <w:szCs w:val="28"/>
          <w:lang w:val="uk-UA"/>
        </w:rPr>
        <w:t>такі</w:t>
      </w:r>
      <w:r w:rsidR="009807CA" w:rsidRPr="00B16B8E">
        <w:rPr>
          <w:sz w:val="28"/>
          <w:szCs w:val="28"/>
          <w:lang w:val="uk-UA"/>
        </w:rPr>
        <w:t xml:space="preserve"> основні умови:</w:t>
      </w:r>
    </w:p>
    <w:p w:rsidR="009807CA" w:rsidRPr="00B16B8E" w:rsidRDefault="009807CA" w:rsidP="001201C4">
      <w:pPr>
        <w:pStyle w:val="ab"/>
        <w:numPr>
          <w:ilvl w:val="0"/>
          <w:numId w:val="7"/>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xml:space="preserve">судно або компанія, яка володіє судном, повинні у </w:t>
      </w:r>
      <w:r w:rsidR="001F216F" w:rsidRPr="00B16B8E">
        <w:rPr>
          <w:rFonts w:ascii="Times New Roman" w:hAnsi="Times New Roman" w:cs="Times New Roman"/>
          <w:sz w:val="28"/>
          <w:szCs w:val="28"/>
          <w:lang w:val="uk-UA"/>
        </w:rPr>
        <w:t>більш</w:t>
      </w:r>
      <w:r w:rsidRPr="00B16B8E">
        <w:rPr>
          <w:rFonts w:ascii="Times New Roman" w:hAnsi="Times New Roman" w:cs="Times New Roman"/>
          <w:sz w:val="28"/>
          <w:szCs w:val="28"/>
          <w:lang w:val="uk-UA"/>
        </w:rPr>
        <w:t xml:space="preserve">ій частині </w:t>
      </w:r>
      <w:r w:rsidR="00173AA9" w:rsidRPr="00B16B8E">
        <w:rPr>
          <w:rFonts w:ascii="Times New Roman" w:hAnsi="Times New Roman" w:cs="Times New Roman"/>
          <w:sz w:val="28"/>
          <w:szCs w:val="28"/>
          <w:lang w:val="uk-UA"/>
        </w:rPr>
        <w:t>перебувати</w:t>
      </w:r>
      <w:r w:rsidRPr="00B16B8E">
        <w:rPr>
          <w:rFonts w:ascii="Times New Roman" w:hAnsi="Times New Roman" w:cs="Times New Roman"/>
          <w:sz w:val="28"/>
          <w:szCs w:val="28"/>
          <w:lang w:val="uk-UA"/>
        </w:rPr>
        <w:t xml:space="preserve"> </w:t>
      </w:r>
      <w:r w:rsidR="00173AA9" w:rsidRPr="00B16B8E">
        <w:rPr>
          <w:rFonts w:ascii="Times New Roman" w:hAnsi="Times New Roman" w:cs="Times New Roman"/>
          <w:sz w:val="28"/>
          <w:szCs w:val="28"/>
          <w:lang w:val="uk-UA"/>
        </w:rPr>
        <w:t>в</w:t>
      </w:r>
      <w:r w:rsidRPr="00B16B8E">
        <w:rPr>
          <w:rFonts w:ascii="Times New Roman" w:hAnsi="Times New Roman" w:cs="Times New Roman"/>
          <w:sz w:val="28"/>
          <w:szCs w:val="28"/>
          <w:lang w:val="uk-UA"/>
        </w:rPr>
        <w:t xml:space="preserve"> довірчій власності (beneficially owned) держави прапор</w:t>
      </w:r>
      <w:r w:rsidR="00173AA9" w:rsidRPr="00B16B8E">
        <w:rPr>
          <w:rFonts w:ascii="Times New Roman" w:hAnsi="Times New Roman" w:cs="Times New Roman"/>
          <w:sz w:val="28"/>
          <w:szCs w:val="28"/>
          <w:lang w:val="uk-UA"/>
        </w:rPr>
        <w:t>а</w:t>
      </w:r>
      <w:r w:rsidRPr="00B16B8E">
        <w:rPr>
          <w:rFonts w:ascii="Times New Roman" w:hAnsi="Times New Roman" w:cs="Times New Roman"/>
          <w:sz w:val="28"/>
          <w:szCs w:val="28"/>
          <w:lang w:val="uk-UA"/>
        </w:rPr>
        <w:t xml:space="preserve"> або її громадян;</w:t>
      </w:r>
    </w:p>
    <w:p w:rsidR="009807CA" w:rsidRPr="00B16B8E" w:rsidRDefault="009807CA" w:rsidP="001201C4">
      <w:pPr>
        <w:pStyle w:val="ab"/>
        <w:numPr>
          <w:ilvl w:val="0"/>
          <w:numId w:val="7"/>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xml:space="preserve">основне місце ведення бізнесу має </w:t>
      </w:r>
      <w:r w:rsidR="00173AA9" w:rsidRPr="00B16B8E">
        <w:rPr>
          <w:rFonts w:ascii="Times New Roman" w:hAnsi="Times New Roman" w:cs="Times New Roman"/>
          <w:sz w:val="28"/>
          <w:szCs w:val="28"/>
          <w:lang w:val="uk-UA"/>
        </w:rPr>
        <w:t>бути</w:t>
      </w:r>
      <w:r w:rsidRPr="00B16B8E">
        <w:rPr>
          <w:rFonts w:ascii="Times New Roman" w:hAnsi="Times New Roman" w:cs="Times New Roman"/>
          <w:sz w:val="28"/>
          <w:szCs w:val="28"/>
          <w:lang w:val="uk-UA"/>
        </w:rPr>
        <w:t xml:space="preserve"> на території держави прапор</w:t>
      </w:r>
      <w:r w:rsidR="00173AA9" w:rsidRPr="00B16B8E">
        <w:rPr>
          <w:rFonts w:ascii="Times New Roman" w:hAnsi="Times New Roman" w:cs="Times New Roman"/>
          <w:sz w:val="28"/>
          <w:szCs w:val="28"/>
          <w:lang w:val="uk-UA"/>
        </w:rPr>
        <w:t>а</w:t>
      </w:r>
      <w:r w:rsidRPr="00B16B8E">
        <w:rPr>
          <w:rFonts w:ascii="Times New Roman" w:hAnsi="Times New Roman" w:cs="Times New Roman"/>
          <w:sz w:val="28"/>
          <w:szCs w:val="28"/>
          <w:lang w:val="uk-UA"/>
        </w:rPr>
        <w:t>. Дійсне управління юридичн</w:t>
      </w:r>
      <w:r w:rsidR="00173AA9" w:rsidRPr="00B16B8E">
        <w:rPr>
          <w:rFonts w:ascii="Times New Roman" w:hAnsi="Times New Roman" w:cs="Times New Roman"/>
          <w:sz w:val="28"/>
          <w:szCs w:val="28"/>
          <w:lang w:val="uk-UA"/>
        </w:rPr>
        <w:t xml:space="preserve">ою особою, яка володіє судном </w:t>
      </w:r>
      <w:r w:rsidRPr="00B16B8E">
        <w:rPr>
          <w:rFonts w:ascii="Times New Roman" w:hAnsi="Times New Roman" w:cs="Times New Roman"/>
          <w:sz w:val="28"/>
          <w:szCs w:val="28"/>
          <w:lang w:val="uk-UA"/>
        </w:rPr>
        <w:t>як довірч</w:t>
      </w:r>
      <w:r w:rsidR="00173AA9" w:rsidRPr="00B16B8E">
        <w:rPr>
          <w:rFonts w:ascii="Times New Roman" w:hAnsi="Times New Roman" w:cs="Times New Roman"/>
          <w:sz w:val="28"/>
          <w:szCs w:val="28"/>
          <w:lang w:val="uk-UA"/>
        </w:rPr>
        <w:t>ий</w:t>
      </w:r>
      <w:r w:rsidRPr="00B16B8E">
        <w:rPr>
          <w:rFonts w:ascii="Times New Roman" w:hAnsi="Times New Roman" w:cs="Times New Roman"/>
          <w:sz w:val="28"/>
          <w:szCs w:val="28"/>
          <w:lang w:val="uk-UA"/>
        </w:rPr>
        <w:t xml:space="preserve"> власник, має здійснюватися з території держави прапор</w:t>
      </w:r>
      <w:r w:rsidR="00173AA9" w:rsidRPr="00B16B8E">
        <w:rPr>
          <w:rFonts w:ascii="Times New Roman" w:hAnsi="Times New Roman" w:cs="Times New Roman"/>
          <w:sz w:val="28"/>
          <w:szCs w:val="28"/>
          <w:lang w:val="uk-UA"/>
        </w:rPr>
        <w:t>а</w:t>
      </w:r>
      <w:r w:rsidRPr="00B16B8E">
        <w:rPr>
          <w:rFonts w:ascii="Times New Roman" w:hAnsi="Times New Roman" w:cs="Times New Roman"/>
          <w:sz w:val="28"/>
          <w:szCs w:val="28"/>
          <w:lang w:val="uk-UA"/>
        </w:rPr>
        <w:t>;</w:t>
      </w:r>
    </w:p>
    <w:p w:rsidR="009807CA" w:rsidRPr="00B16B8E" w:rsidRDefault="009807CA" w:rsidP="001201C4">
      <w:pPr>
        <w:pStyle w:val="ab"/>
        <w:numPr>
          <w:ilvl w:val="0"/>
          <w:numId w:val="7"/>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lastRenderedPageBreak/>
        <w:t>керівники юридичної особи, які володіють судном як довірч</w:t>
      </w:r>
      <w:r w:rsidR="00173AA9" w:rsidRPr="00B16B8E">
        <w:rPr>
          <w:rFonts w:ascii="Times New Roman" w:hAnsi="Times New Roman" w:cs="Times New Roman"/>
          <w:sz w:val="28"/>
          <w:szCs w:val="28"/>
          <w:lang w:val="uk-UA"/>
        </w:rPr>
        <w:t>ий власник</w:t>
      </w:r>
      <w:r w:rsidRPr="00B16B8E">
        <w:rPr>
          <w:rFonts w:ascii="Times New Roman" w:hAnsi="Times New Roman" w:cs="Times New Roman"/>
          <w:sz w:val="28"/>
          <w:szCs w:val="28"/>
          <w:lang w:val="uk-UA"/>
        </w:rPr>
        <w:t>, повинні бути громадянами держави прапора судна;</w:t>
      </w:r>
    </w:p>
    <w:p w:rsidR="009807CA" w:rsidRPr="00B16B8E" w:rsidRDefault="009807CA" w:rsidP="001201C4">
      <w:pPr>
        <w:pStyle w:val="ab"/>
        <w:numPr>
          <w:ilvl w:val="0"/>
          <w:numId w:val="7"/>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фінансовий контроль повинен здійснюватися державою прапора. Прибуток компанії, яка володіє судном як довірч</w:t>
      </w:r>
      <w:r w:rsidR="00173AA9" w:rsidRPr="00B16B8E">
        <w:rPr>
          <w:rFonts w:ascii="Times New Roman" w:hAnsi="Times New Roman" w:cs="Times New Roman"/>
          <w:sz w:val="28"/>
          <w:szCs w:val="28"/>
          <w:lang w:val="uk-UA"/>
        </w:rPr>
        <w:t>ий</w:t>
      </w:r>
      <w:r w:rsidRPr="00B16B8E">
        <w:rPr>
          <w:rFonts w:ascii="Times New Roman" w:hAnsi="Times New Roman" w:cs="Times New Roman"/>
          <w:sz w:val="28"/>
          <w:szCs w:val="28"/>
          <w:lang w:val="uk-UA"/>
        </w:rPr>
        <w:t xml:space="preserve"> власник, підлягає оподаткуванню в державі прапора судна;</w:t>
      </w:r>
    </w:p>
    <w:p w:rsidR="009807CA" w:rsidRPr="00B16B8E" w:rsidRDefault="009807CA" w:rsidP="001201C4">
      <w:pPr>
        <w:pStyle w:val="ab"/>
        <w:numPr>
          <w:ilvl w:val="0"/>
          <w:numId w:val="7"/>
        </w:numPr>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держава прапор</w:t>
      </w:r>
      <w:r w:rsidR="00173AA9" w:rsidRPr="00B16B8E">
        <w:rPr>
          <w:rFonts w:ascii="Times New Roman" w:hAnsi="Times New Roman" w:cs="Times New Roman"/>
          <w:sz w:val="28"/>
          <w:szCs w:val="28"/>
          <w:lang w:val="uk-UA"/>
        </w:rPr>
        <w:t>а</w:t>
      </w:r>
      <w:r w:rsidRPr="00B16B8E">
        <w:rPr>
          <w:rFonts w:ascii="Times New Roman" w:hAnsi="Times New Roman" w:cs="Times New Roman"/>
          <w:sz w:val="28"/>
          <w:szCs w:val="28"/>
          <w:lang w:val="uk-UA"/>
        </w:rPr>
        <w:t xml:space="preserve"> судна має </w:t>
      </w:r>
      <w:r w:rsidR="00173AA9" w:rsidRPr="00B16B8E">
        <w:rPr>
          <w:rFonts w:ascii="Times New Roman" w:hAnsi="Times New Roman" w:cs="Times New Roman"/>
          <w:sz w:val="28"/>
          <w:szCs w:val="28"/>
          <w:lang w:val="uk-UA"/>
        </w:rPr>
        <w:t>вз</w:t>
      </w:r>
      <w:r w:rsidRPr="00B16B8E">
        <w:rPr>
          <w:rFonts w:ascii="Times New Roman" w:hAnsi="Times New Roman" w:cs="Times New Roman"/>
          <w:sz w:val="28"/>
          <w:szCs w:val="28"/>
          <w:lang w:val="uk-UA"/>
        </w:rPr>
        <w:t>яти на себе і здійснювати регулярний контроль за дотриманням пов</w:t>
      </w:r>
      <w:r w:rsidR="00EA0C07" w:rsidRPr="00B16B8E">
        <w:rPr>
          <w:rFonts w:ascii="Times New Roman" w:hAnsi="Times New Roman" w:cs="Times New Roman"/>
          <w:sz w:val="28"/>
          <w:szCs w:val="28"/>
          <w:lang w:val="uk-UA"/>
        </w:rPr>
        <w:t>’</w:t>
      </w:r>
      <w:r w:rsidRPr="00B16B8E">
        <w:rPr>
          <w:rFonts w:ascii="Times New Roman" w:hAnsi="Times New Roman" w:cs="Times New Roman"/>
          <w:sz w:val="28"/>
          <w:szCs w:val="28"/>
          <w:lang w:val="uk-UA"/>
        </w:rPr>
        <w:t xml:space="preserve">язаних </w:t>
      </w:r>
      <w:r w:rsidR="00173AA9" w:rsidRPr="00B16B8E">
        <w:rPr>
          <w:rFonts w:ascii="Times New Roman" w:hAnsi="Times New Roman" w:cs="Times New Roman"/>
          <w:sz w:val="28"/>
          <w:szCs w:val="28"/>
          <w:lang w:val="uk-UA"/>
        </w:rPr>
        <w:t>і</w:t>
      </w:r>
      <w:r w:rsidRPr="00B16B8E">
        <w:rPr>
          <w:rFonts w:ascii="Times New Roman" w:hAnsi="Times New Roman" w:cs="Times New Roman"/>
          <w:sz w:val="28"/>
          <w:szCs w:val="28"/>
          <w:lang w:val="uk-UA"/>
        </w:rPr>
        <w:t xml:space="preserve">з суднами стандартів, а також кваліфікаційних вимог до екіпажу </w:t>
      </w:r>
      <w:r w:rsidR="00173AA9" w:rsidRPr="00B16B8E">
        <w:rPr>
          <w:rFonts w:ascii="Times New Roman" w:hAnsi="Times New Roman" w:cs="Times New Roman"/>
          <w:sz w:val="28"/>
          <w:szCs w:val="28"/>
          <w:lang w:val="uk-UA"/>
        </w:rPr>
        <w:t>й</w:t>
      </w:r>
      <w:r w:rsidRPr="00B16B8E">
        <w:rPr>
          <w:rFonts w:ascii="Times New Roman" w:hAnsi="Times New Roman" w:cs="Times New Roman"/>
          <w:sz w:val="28"/>
          <w:szCs w:val="28"/>
          <w:lang w:val="uk-UA"/>
        </w:rPr>
        <w:t xml:space="preserve"> умов екіпажу судна.</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Різні дослідження UNCTAD, проведені </w:t>
      </w:r>
      <w:r w:rsidR="00CF0FBF" w:rsidRPr="00B16B8E">
        <w:rPr>
          <w:sz w:val="28"/>
          <w:szCs w:val="28"/>
          <w:lang w:val="uk-UA"/>
        </w:rPr>
        <w:t>у</w:t>
      </w:r>
      <w:r w:rsidRPr="00B16B8E">
        <w:rPr>
          <w:sz w:val="28"/>
          <w:szCs w:val="28"/>
          <w:lang w:val="uk-UA"/>
        </w:rPr>
        <w:t xml:space="preserve"> 1970-х та 1980-х роках</w:t>
      </w:r>
      <w:r w:rsidR="001F216F" w:rsidRPr="00B16B8E">
        <w:rPr>
          <w:sz w:val="28"/>
          <w:szCs w:val="28"/>
          <w:lang w:val="uk-UA"/>
        </w:rPr>
        <w:t>,</w:t>
      </w:r>
      <w:r w:rsidRPr="00B16B8E">
        <w:rPr>
          <w:sz w:val="28"/>
          <w:szCs w:val="28"/>
          <w:lang w:val="uk-UA"/>
        </w:rPr>
        <w:t xml:space="preserve"> привели до єдиного висновку, що відкриті регістри значно підірвали міжнародне судноплавство, особливо розвиток та конкурентоспроможність флоту країн, що розвиваються. У свою чергу, UNCTAD зазначив, що реальний зв</w:t>
      </w:r>
      <w:r w:rsidR="00EA0C07" w:rsidRPr="00B16B8E">
        <w:rPr>
          <w:sz w:val="28"/>
          <w:szCs w:val="28"/>
          <w:lang w:val="uk-UA"/>
        </w:rPr>
        <w:t>’</w:t>
      </w:r>
      <w:r w:rsidRPr="00B16B8E">
        <w:rPr>
          <w:sz w:val="28"/>
          <w:szCs w:val="28"/>
          <w:lang w:val="uk-UA"/>
        </w:rPr>
        <w:t xml:space="preserve">язок – це </w:t>
      </w:r>
      <w:r w:rsidR="004C10AC" w:rsidRPr="00B16B8E">
        <w:rPr>
          <w:sz w:val="28"/>
          <w:szCs w:val="28"/>
          <w:lang w:val="uk-UA"/>
        </w:rPr>
        <w:t>«</w:t>
      </w:r>
      <w:r w:rsidRPr="00B16B8E">
        <w:rPr>
          <w:sz w:val="28"/>
          <w:szCs w:val="28"/>
          <w:lang w:val="uk-UA"/>
        </w:rPr>
        <w:t>економічний</w:t>
      </w:r>
      <w:r w:rsidR="004C10AC" w:rsidRPr="00B16B8E">
        <w:rPr>
          <w:sz w:val="28"/>
          <w:szCs w:val="28"/>
          <w:lang w:val="uk-UA"/>
        </w:rPr>
        <w:t>»</w:t>
      </w:r>
      <w:r w:rsidRPr="00B16B8E">
        <w:rPr>
          <w:sz w:val="28"/>
          <w:szCs w:val="28"/>
          <w:lang w:val="uk-UA"/>
        </w:rPr>
        <w:t xml:space="preserve"> зв</w:t>
      </w:r>
      <w:r w:rsidR="00EA0C07" w:rsidRPr="00B16B8E">
        <w:rPr>
          <w:sz w:val="28"/>
          <w:szCs w:val="28"/>
          <w:lang w:val="uk-UA"/>
        </w:rPr>
        <w:t>’</w:t>
      </w:r>
      <w:r w:rsidRPr="00B16B8E">
        <w:rPr>
          <w:sz w:val="28"/>
          <w:szCs w:val="28"/>
          <w:lang w:val="uk-UA"/>
        </w:rPr>
        <w:t>язок</w:t>
      </w:r>
      <w:r w:rsidR="00173AA9" w:rsidRPr="00B16B8E">
        <w:rPr>
          <w:sz w:val="28"/>
          <w:szCs w:val="28"/>
          <w:lang w:val="uk-UA"/>
        </w:rPr>
        <w:t>,</w:t>
      </w:r>
      <w:r w:rsidRPr="00B16B8E">
        <w:rPr>
          <w:sz w:val="28"/>
          <w:szCs w:val="28"/>
          <w:lang w:val="uk-UA"/>
        </w:rPr>
        <w:t xml:space="preserve"> і найкращим </w:t>
      </w:r>
      <w:r w:rsidR="00173AA9" w:rsidRPr="00B16B8E">
        <w:rPr>
          <w:sz w:val="28"/>
          <w:szCs w:val="28"/>
          <w:lang w:val="uk-UA"/>
        </w:rPr>
        <w:t>способом</w:t>
      </w:r>
      <w:r w:rsidRPr="00B16B8E">
        <w:rPr>
          <w:sz w:val="28"/>
          <w:szCs w:val="28"/>
          <w:lang w:val="uk-UA"/>
        </w:rPr>
        <w:t xml:space="preserve"> </w:t>
      </w:r>
      <w:r w:rsidR="00173AA9" w:rsidRPr="00B16B8E">
        <w:rPr>
          <w:sz w:val="28"/>
          <w:szCs w:val="28"/>
          <w:lang w:val="uk-UA"/>
        </w:rPr>
        <w:t>розв’яза</w:t>
      </w:r>
      <w:r w:rsidRPr="00B16B8E">
        <w:rPr>
          <w:sz w:val="28"/>
          <w:szCs w:val="28"/>
          <w:lang w:val="uk-UA"/>
        </w:rPr>
        <w:t>ння проблеми відкритих регістрів буде міжнародна угода щодо умов, відповідно до яких країни приймати</w:t>
      </w:r>
      <w:r w:rsidR="00173AA9" w:rsidRPr="00B16B8E">
        <w:rPr>
          <w:sz w:val="28"/>
          <w:szCs w:val="28"/>
          <w:lang w:val="uk-UA"/>
        </w:rPr>
        <w:t>муть</w:t>
      </w:r>
      <w:r w:rsidRPr="00B16B8E">
        <w:rPr>
          <w:sz w:val="28"/>
          <w:szCs w:val="28"/>
          <w:lang w:val="uk-UA"/>
        </w:rPr>
        <w:t xml:space="preserve"> судна під свій прапор</w:t>
      </w:r>
      <w:r w:rsidR="00CF0FBF" w:rsidRPr="00B16B8E">
        <w:rPr>
          <w:sz w:val="28"/>
          <w:szCs w:val="28"/>
          <w:lang w:val="uk-UA"/>
        </w:rPr>
        <w:t> </w:t>
      </w:r>
      <w:r w:rsidR="002A307A" w:rsidRPr="00B16B8E">
        <w:rPr>
          <w:sz w:val="28"/>
          <w:szCs w:val="28"/>
          <w:lang w:val="uk-UA"/>
        </w:rPr>
        <w:t>[217</w:t>
      </w:r>
      <w:r w:rsidR="00D44784" w:rsidRPr="00B16B8E">
        <w:rPr>
          <w:sz w:val="28"/>
          <w:szCs w:val="28"/>
          <w:lang w:val="uk-UA"/>
        </w:rPr>
        <w:t>]</w:t>
      </w:r>
      <w:r w:rsidRPr="00B16B8E">
        <w:rPr>
          <w:sz w:val="28"/>
          <w:szCs w:val="28"/>
          <w:lang w:val="uk-UA"/>
        </w:rPr>
        <w:t>.</w:t>
      </w:r>
      <w:r w:rsidR="001201C4"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Важливе значення для торговельного мореплавства мала Конференція ООН з умов реєстрації суден. З метою подальшого врегулювання питань реєстрації суден, а також з огляду на обов</w:t>
      </w:r>
      <w:r w:rsidR="00EA0C07" w:rsidRPr="00B16B8E">
        <w:rPr>
          <w:sz w:val="28"/>
          <w:szCs w:val="28"/>
          <w:lang w:val="uk-UA"/>
        </w:rPr>
        <w:t>’</w:t>
      </w:r>
      <w:r w:rsidRPr="00B16B8E">
        <w:rPr>
          <w:sz w:val="28"/>
          <w:szCs w:val="28"/>
          <w:lang w:val="uk-UA"/>
        </w:rPr>
        <w:t>язки держави прапора ефективно здійснювати свою юрисдикцію і контроль над судами, Організація Об</w:t>
      </w:r>
      <w:r w:rsidR="00EA0C07" w:rsidRPr="00B16B8E">
        <w:rPr>
          <w:sz w:val="28"/>
          <w:szCs w:val="28"/>
          <w:lang w:val="uk-UA"/>
        </w:rPr>
        <w:t>’</w:t>
      </w:r>
      <w:r w:rsidRPr="00B16B8E">
        <w:rPr>
          <w:sz w:val="28"/>
          <w:szCs w:val="28"/>
          <w:lang w:val="uk-UA"/>
        </w:rPr>
        <w:t xml:space="preserve">єднаних Націй розробила і прийняла </w:t>
      </w:r>
      <w:r w:rsidR="00173AA9" w:rsidRPr="00B16B8E">
        <w:rPr>
          <w:sz w:val="28"/>
          <w:szCs w:val="28"/>
          <w:lang w:val="uk-UA"/>
        </w:rPr>
        <w:t>у</w:t>
      </w:r>
      <w:r w:rsidRPr="00B16B8E">
        <w:rPr>
          <w:sz w:val="28"/>
          <w:szCs w:val="28"/>
          <w:lang w:val="uk-UA"/>
        </w:rPr>
        <w:t xml:space="preserve"> 1986</w:t>
      </w:r>
      <w:r w:rsidR="00173AA9" w:rsidRPr="00B16B8E">
        <w:rPr>
          <w:sz w:val="28"/>
          <w:szCs w:val="28"/>
          <w:lang w:val="uk-UA"/>
        </w:rPr>
        <w:t> </w:t>
      </w:r>
      <w:r w:rsidRPr="00B16B8E">
        <w:rPr>
          <w:sz w:val="28"/>
          <w:szCs w:val="28"/>
          <w:lang w:val="uk-UA"/>
        </w:rPr>
        <w:t>р</w:t>
      </w:r>
      <w:r w:rsidR="00CF0FBF" w:rsidRPr="00B16B8E">
        <w:rPr>
          <w:sz w:val="28"/>
          <w:szCs w:val="28"/>
          <w:lang w:val="uk-UA"/>
        </w:rPr>
        <w:t>оці</w:t>
      </w:r>
      <w:r w:rsidR="001201C4" w:rsidRPr="00B16B8E">
        <w:rPr>
          <w:sz w:val="28"/>
          <w:szCs w:val="28"/>
          <w:lang w:val="uk-UA"/>
        </w:rPr>
        <w:t xml:space="preserve"> </w:t>
      </w:r>
      <w:r w:rsidRPr="00B16B8E">
        <w:rPr>
          <w:sz w:val="28"/>
          <w:szCs w:val="28"/>
          <w:lang w:val="uk-UA"/>
        </w:rPr>
        <w:t xml:space="preserve">Конвенцію про умови реєстрації суден (далі </w:t>
      </w:r>
      <w:r w:rsidR="00C7282B" w:rsidRPr="00B16B8E">
        <w:rPr>
          <w:sz w:val="28"/>
          <w:szCs w:val="28"/>
          <w:lang w:val="uk-UA"/>
        </w:rPr>
        <w:t>–</w:t>
      </w:r>
      <w:r w:rsidRPr="00B16B8E">
        <w:rPr>
          <w:sz w:val="28"/>
          <w:szCs w:val="28"/>
          <w:lang w:val="uk-UA"/>
        </w:rPr>
        <w:t xml:space="preserve"> Конвенція 1986</w:t>
      </w:r>
      <w:r w:rsidR="00CF0FBF" w:rsidRPr="00B16B8E">
        <w:rPr>
          <w:sz w:val="28"/>
          <w:szCs w:val="28"/>
          <w:lang w:val="uk-UA"/>
        </w:rPr>
        <w:t> року</w:t>
      </w:r>
      <w:r w:rsidRPr="00B16B8E">
        <w:rPr>
          <w:sz w:val="28"/>
          <w:szCs w:val="28"/>
          <w:lang w:val="uk-UA"/>
        </w:rPr>
        <w:t>). Важливим аспектом</w:t>
      </w:r>
      <w:r w:rsidR="001201C4" w:rsidRPr="00B16B8E">
        <w:rPr>
          <w:sz w:val="28"/>
          <w:szCs w:val="28"/>
          <w:lang w:val="uk-UA"/>
        </w:rPr>
        <w:t xml:space="preserve"> </w:t>
      </w:r>
      <w:r w:rsidRPr="00B16B8E">
        <w:rPr>
          <w:sz w:val="28"/>
          <w:szCs w:val="28"/>
          <w:lang w:val="uk-UA"/>
        </w:rPr>
        <w:t>даної Конвенції є те, що вона розглядає реальний зв</w:t>
      </w:r>
      <w:r w:rsidR="00EA0C07" w:rsidRPr="00B16B8E">
        <w:rPr>
          <w:sz w:val="28"/>
          <w:szCs w:val="28"/>
          <w:lang w:val="uk-UA"/>
        </w:rPr>
        <w:t>’</w:t>
      </w:r>
      <w:r w:rsidRPr="00B16B8E">
        <w:rPr>
          <w:sz w:val="28"/>
          <w:szCs w:val="28"/>
          <w:lang w:val="uk-UA"/>
        </w:rPr>
        <w:t>язок судна з державою прапора саме в економічному контексті. Головною метою цієї Конвенції було посилення реального зв</w:t>
      </w:r>
      <w:r w:rsidR="00EA0C07" w:rsidRPr="00B16B8E">
        <w:rPr>
          <w:sz w:val="28"/>
          <w:szCs w:val="28"/>
          <w:lang w:val="uk-UA"/>
        </w:rPr>
        <w:t>’</w:t>
      </w:r>
      <w:r w:rsidRPr="00B16B8E">
        <w:rPr>
          <w:sz w:val="28"/>
          <w:szCs w:val="28"/>
          <w:lang w:val="uk-UA"/>
        </w:rPr>
        <w:t xml:space="preserve">язку між державою </w:t>
      </w:r>
      <w:r w:rsidR="00173AA9" w:rsidRPr="00B16B8E">
        <w:rPr>
          <w:sz w:val="28"/>
          <w:szCs w:val="28"/>
          <w:lang w:val="uk-UA"/>
        </w:rPr>
        <w:t>й</w:t>
      </w:r>
      <w:r w:rsidRPr="00B16B8E">
        <w:rPr>
          <w:sz w:val="28"/>
          <w:szCs w:val="28"/>
          <w:lang w:val="uk-UA"/>
        </w:rPr>
        <w:t xml:space="preserve"> суднами, що здійснюють плавання під її прапором, а також забезпечення здійснення ефективної юрисдикції </w:t>
      </w:r>
      <w:r w:rsidR="001F216F" w:rsidRPr="00B16B8E">
        <w:rPr>
          <w:sz w:val="28"/>
          <w:szCs w:val="28"/>
          <w:lang w:val="uk-UA"/>
        </w:rPr>
        <w:t>й</w:t>
      </w:r>
      <w:r w:rsidRPr="00B16B8E">
        <w:rPr>
          <w:sz w:val="28"/>
          <w:szCs w:val="28"/>
          <w:lang w:val="uk-UA"/>
        </w:rPr>
        <w:t xml:space="preserve"> контролю над суднами щодо ідентифікації та звітності судновласників </w:t>
      </w:r>
      <w:r w:rsidR="001F216F" w:rsidRPr="00B16B8E">
        <w:rPr>
          <w:sz w:val="28"/>
          <w:szCs w:val="28"/>
          <w:lang w:val="uk-UA"/>
        </w:rPr>
        <w:t>і</w:t>
      </w:r>
      <w:r w:rsidRPr="00B16B8E">
        <w:rPr>
          <w:sz w:val="28"/>
          <w:szCs w:val="28"/>
          <w:lang w:val="uk-UA"/>
        </w:rPr>
        <w:t xml:space="preserve"> операторів. Дана Конвенція 1986</w:t>
      </w:r>
      <w:r w:rsidR="00173AA9" w:rsidRPr="00B16B8E">
        <w:rPr>
          <w:sz w:val="28"/>
          <w:szCs w:val="28"/>
          <w:lang w:val="uk-UA"/>
        </w:rPr>
        <w:t> </w:t>
      </w:r>
      <w:r w:rsidRPr="00B16B8E">
        <w:rPr>
          <w:sz w:val="28"/>
          <w:szCs w:val="28"/>
          <w:lang w:val="uk-UA"/>
        </w:rPr>
        <w:t>р</w:t>
      </w:r>
      <w:r w:rsidR="00CF0FBF" w:rsidRPr="00B16B8E">
        <w:rPr>
          <w:sz w:val="28"/>
          <w:szCs w:val="28"/>
          <w:lang w:val="uk-UA"/>
        </w:rPr>
        <w:t>оку</w:t>
      </w:r>
      <w:r w:rsidRPr="00B16B8E">
        <w:rPr>
          <w:sz w:val="28"/>
          <w:szCs w:val="28"/>
          <w:lang w:val="uk-UA"/>
        </w:rPr>
        <w:t xml:space="preserve"> повторює правові</w:t>
      </w:r>
      <w:r w:rsidR="001201C4" w:rsidRPr="00B16B8E">
        <w:rPr>
          <w:sz w:val="28"/>
          <w:szCs w:val="28"/>
          <w:lang w:val="uk-UA"/>
        </w:rPr>
        <w:t xml:space="preserve"> </w:t>
      </w:r>
      <w:r w:rsidRPr="00B16B8E">
        <w:rPr>
          <w:sz w:val="28"/>
          <w:szCs w:val="28"/>
          <w:lang w:val="uk-UA"/>
        </w:rPr>
        <w:t xml:space="preserve">положення попередніх конвенцій про те, що кожна держава, незалежно від того, є вона прибережною </w:t>
      </w:r>
      <w:r w:rsidR="00173AA9" w:rsidRPr="00B16B8E">
        <w:rPr>
          <w:sz w:val="28"/>
          <w:szCs w:val="28"/>
          <w:lang w:val="uk-UA"/>
        </w:rPr>
        <w:t>чи</w:t>
      </w:r>
      <w:r w:rsidRPr="00B16B8E">
        <w:rPr>
          <w:sz w:val="28"/>
          <w:szCs w:val="28"/>
          <w:lang w:val="uk-UA"/>
        </w:rPr>
        <w:t xml:space="preserve"> не має виходу до моря, має право на те, щоб </w:t>
      </w:r>
      <w:r w:rsidRPr="00B16B8E">
        <w:rPr>
          <w:sz w:val="28"/>
          <w:szCs w:val="28"/>
          <w:lang w:val="uk-UA"/>
        </w:rPr>
        <w:lastRenderedPageBreak/>
        <w:t>судна під її прапором плавали у відкритому морі; судна мають національність тієї держави, під прапором якої вони мають право плавати.</w:t>
      </w:r>
    </w:p>
    <w:p w:rsidR="00173AA9" w:rsidRPr="00B16B8E" w:rsidRDefault="009807CA" w:rsidP="001201C4">
      <w:pPr>
        <w:spacing w:line="360" w:lineRule="auto"/>
        <w:ind w:firstLine="709"/>
        <w:jc w:val="both"/>
        <w:rPr>
          <w:sz w:val="28"/>
          <w:szCs w:val="28"/>
          <w:lang w:val="uk-UA"/>
        </w:rPr>
      </w:pPr>
      <w:r w:rsidRPr="00B16B8E">
        <w:rPr>
          <w:sz w:val="28"/>
          <w:szCs w:val="28"/>
          <w:lang w:val="uk-UA"/>
        </w:rPr>
        <w:t xml:space="preserve">Уява про те, що відсутність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xml:space="preserve"> з державою реєстрації судна може обмежити право плавання судна під прапором цієї держави</w:t>
      </w:r>
      <w:r w:rsidR="00173AA9" w:rsidRPr="00B16B8E">
        <w:rPr>
          <w:sz w:val="28"/>
          <w:szCs w:val="28"/>
          <w:lang w:val="uk-UA"/>
        </w:rPr>
        <w:t>,</w:t>
      </w:r>
      <w:r w:rsidRPr="00B16B8E">
        <w:rPr>
          <w:sz w:val="28"/>
          <w:szCs w:val="28"/>
          <w:lang w:val="uk-UA"/>
        </w:rPr>
        <w:t xml:space="preserve"> виключається Конвенцією, </w:t>
      </w:r>
      <w:r w:rsidR="00173AA9" w:rsidRPr="00B16B8E">
        <w:rPr>
          <w:sz w:val="28"/>
          <w:szCs w:val="28"/>
          <w:lang w:val="uk-UA"/>
        </w:rPr>
        <w:t>оскільки</w:t>
      </w:r>
      <w:r w:rsidRPr="00B16B8E">
        <w:rPr>
          <w:sz w:val="28"/>
          <w:szCs w:val="28"/>
          <w:lang w:val="uk-UA"/>
        </w:rPr>
        <w:t xml:space="preserve"> відповідно до Конвенції кожна держава самостійно регулює право плавання під її прапором. </w:t>
      </w:r>
      <w:r w:rsidR="001F216F" w:rsidRPr="00B16B8E">
        <w:rPr>
          <w:sz w:val="28"/>
          <w:szCs w:val="28"/>
          <w:lang w:val="uk-UA"/>
        </w:rPr>
        <w:t>Я</w:t>
      </w:r>
      <w:r w:rsidRPr="00B16B8E">
        <w:rPr>
          <w:sz w:val="28"/>
          <w:szCs w:val="28"/>
          <w:lang w:val="uk-UA"/>
        </w:rPr>
        <w:t>к</w:t>
      </w:r>
      <w:r w:rsidR="001F216F" w:rsidRPr="00B16B8E">
        <w:rPr>
          <w:sz w:val="28"/>
          <w:szCs w:val="28"/>
          <w:lang w:val="uk-UA"/>
        </w:rPr>
        <w:t xml:space="preserve"> санкція</w:t>
      </w:r>
      <w:r w:rsidR="001201C4" w:rsidRPr="00B16B8E">
        <w:rPr>
          <w:sz w:val="28"/>
          <w:szCs w:val="28"/>
          <w:lang w:val="uk-UA"/>
        </w:rPr>
        <w:t xml:space="preserve"> </w:t>
      </w:r>
      <w:r w:rsidRPr="00B16B8E">
        <w:rPr>
          <w:sz w:val="28"/>
          <w:szCs w:val="28"/>
          <w:lang w:val="uk-UA"/>
        </w:rPr>
        <w:t xml:space="preserve">за відсутність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xml:space="preserve"> </w:t>
      </w:r>
      <w:r w:rsidR="001F216F" w:rsidRPr="00B16B8E">
        <w:rPr>
          <w:sz w:val="28"/>
          <w:szCs w:val="28"/>
          <w:lang w:val="uk-UA"/>
        </w:rPr>
        <w:t>є</w:t>
      </w:r>
      <w:r w:rsidRPr="00B16B8E">
        <w:rPr>
          <w:sz w:val="28"/>
          <w:szCs w:val="28"/>
          <w:lang w:val="uk-UA"/>
        </w:rPr>
        <w:t xml:space="preserve"> лише обов</w:t>
      </w:r>
      <w:r w:rsidR="00EA0C07" w:rsidRPr="00B16B8E">
        <w:rPr>
          <w:sz w:val="28"/>
          <w:szCs w:val="28"/>
          <w:lang w:val="uk-UA"/>
        </w:rPr>
        <w:t>’</w:t>
      </w:r>
      <w:r w:rsidRPr="00B16B8E">
        <w:rPr>
          <w:sz w:val="28"/>
          <w:szCs w:val="28"/>
          <w:lang w:val="uk-UA"/>
        </w:rPr>
        <w:t>язок його створити.</w:t>
      </w:r>
    </w:p>
    <w:p w:rsidR="009807CA" w:rsidRPr="00B16B8E" w:rsidRDefault="00173AA9" w:rsidP="001201C4">
      <w:pPr>
        <w:spacing w:line="360" w:lineRule="auto"/>
        <w:ind w:firstLine="709"/>
        <w:jc w:val="both"/>
        <w:rPr>
          <w:sz w:val="28"/>
          <w:szCs w:val="28"/>
          <w:lang w:val="uk-UA"/>
        </w:rPr>
      </w:pPr>
      <w:r w:rsidRPr="00B16B8E">
        <w:rPr>
          <w:sz w:val="28"/>
          <w:szCs w:val="28"/>
          <w:lang w:val="uk-UA"/>
        </w:rPr>
        <w:t>У</w:t>
      </w:r>
      <w:r w:rsidR="009807CA" w:rsidRPr="00B16B8E">
        <w:rPr>
          <w:sz w:val="28"/>
          <w:szCs w:val="28"/>
          <w:lang w:val="uk-UA"/>
        </w:rPr>
        <w:t xml:space="preserve"> результаті аналізу положень Конвенції 1986</w:t>
      </w:r>
      <w:r w:rsidRPr="00B16B8E">
        <w:rPr>
          <w:sz w:val="28"/>
          <w:szCs w:val="28"/>
          <w:lang w:val="uk-UA"/>
        </w:rPr>
        <w:t> </w:t>
      </w:r>
      <w:r w:rsidR="009807CA" w:rsidRPr="00B16B8E">
        <w:rPr>
          <w:sz w:val="28"/>
          <w:szCs w:val="28"/>
          <w:lang w:val="uk-UA"/>
        </w:rPr>
        <w:t>р</w:t>
      </w:r>
      <w:r w:rsidR="00CF0FBF" w:rsidRPr="00B16B8E">
        <w:rPr>
          <w:sz w:val="28"/>
          <w:szCs w:val="28"/>
          <w:lang w:val="uk-UA"/>
        </w:rPr>
        <w:t>оку</w:t>
      </w:r>
      <w:r w:rsidR="009807CA" w:rsidRPr="00B16B8E">
        <w:rPr>
          <w:sz w:val="28"/>
          <w:szCs w:val="28"/>
          <w:lang w:val="uk-UA"/>
        </w:rPr>
        <w:t xml:space="preserve"> можна зробити висновок </w:t>
      </w:r>
      <w:r w:rsidRPr="00B16B8E">
        <w:rPr>
          <w:sz w:val="28"/>
          <w:szCs w:val="28"/>
          <w:lang w:val="uk-UA"/>
        </w:rPr>
        <w:t>з</w:t>
      </w:r>
      <w:r w:rsidR="009807CA" w:rsidRPr="00B16B8E">
        <w:rPr>
          <w:sz w:val="28"/>
          <w:szCs w:val="28"/>
          <w:lang w:val="uk-UA"/>
        </w:rPr>
        <w:t xml:space="preserve"> визначенн</w:t>
      </w:r>
      <w:r w:rsidRPr="00B16B8E">
        <w:rPr>
          <w:sz w:val="28"/>
          <w:szCs w:val="28"/>
          <w:lang w:val="uk-UA"/>
        </w:rPr>
        <w:t>я</w:t>
      </w:r>
      <w:r w:rsidR="009807CA" w:rsidRPr="00B16B8E">
        <w:rPr>
          <w:sz w:val="28"/>
          <w:szCs w:val="28"/>
          <w:lang w:val="uk-UA"/>
        </w:rPr>
        <w:t xml:space="preserve"> певних критеріїв </w:t>
      </w:r>
      <w:r w:rsidR="004C10AC" w:rsidRPr="00B16B8E">
        <w:rPr>
          <w:sz w:val="28"/>
          <w:szCs w:val="28"/>
          <w:lang w:val="uk-UA"/>
        </w:rPr>
        <w:t>«</w:t>
      </w:r>
      <w:r w:rsidR="009807CA" w:rsidRPr="00B16B8E">
        <w:rPr>
          <w:sz w:val="28"/>
          <w:szCs w:val="28"/>
          <w:lang w:val="uk-UA"/>
        </w:rPr>
        <w:t>реального зв</w:t>
      </w:r>
      <w:r w:rsidR="00EA0C07" w:rsidRPr="00B16B8E">
        <w:rPr>
          <w:sz w:val="28"/>
          <w:szCs w:val="28"/>
          <w:lang w:val="uk-UA"/>
        </w:rPr>
        <w:t>’</w:t>
      </w:r>
      <w:r w:rsidR="009807CA" w:rsidRPr="00B16B8E">
        <w:rPr>
          <w:sz w:val="28"/>
          <w:szCs w:val="28"/>
          <w:lang w:val="uk-UA"/>
        </w:rPr>
        <w:t>язку</w:t>
      </w:r>
      <w:r w:rsidR="004C10AC" w:rsidRPr="00B16B8E">
        <w:rPr>
          <w:sz w:val="28"/>
          <w:szCs w:val="28"/>
          <w:lang w:val="uk-UA"/>
        </w:rPr>
        <w:t>»</w:t>
      </w:r>
      <w:r w:rsidR="009807CA" w:rsidRPr="00B16B8E">
        <w:rPr>
          <w:sz w:val="28"/>
          <w:szCs w:val="28"/>
          <w:lang w:val="uk-UA"/>
        </w:rPr>
        <w:t xml:space="preserve"> між судном і державою прапора: </w:t>
      </w:r>
    </w:p>
    <w:p w:rsidR="009807CA" w:rsidRPr="00B16B8E" w:rsidRDefault="00173AA9" w:rsidP="001201C4">
      <w:pPr>
        <w:pStyle w:val="ab"/>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w:t>
      </w:r>
      <w:r w:rsidR="009807CA" w:rsidRPr="00B16B8E">
        <w:rPr>
          <w:rFonts w:ascii="Times New Roman" w:hAnsi="Times New Roman" w:cs="Times New Roman"/>
          <w:sz w:val="28"/>
          <w:szCs w:val="28"/>
          <w:lang w:val="uk-UA"/>
        </w:rPr>
        <w:t xml:space="preserve">участь держави або </w:t>
      </w:r>
      <w:r w:rsidRPr="00B16B8E">
        <w:rPr>
          <w:rFonts w:ascii="Times New Roman" w:hAnsi="Times New Roman" w:cs="Times New Roman"/>
          <w:sz w:val="28"/>
          <w:szCs w:val="28"/>
          <w:lang w:val="uk-UA"/>
        </w:rPr>
        <w:t>її</w:t>
      </w:r>
      <w:r w:rsidR="009807CA" w:rsidRPr="00B16B8E">
        <w:rPr>
          <w:rFonts w:ascii="Times New Roman" w:hAnsi="Times New Roman" w:cs="Times New Roman"/>
          <w:sz w:val="28"/>
          <w:szCs w:val="28"/>
          <w:lang w:val="uk-UA"/>
        </w:rPr>
        <w:t xml:space="preserve"> фізичних </w:t>
      </w:r>
      <w:r w:rsidRPr="00B16B8E">
        <w:rPr>
          <w:rFonts w:ascii="Times New Roman" w:hAnsi="Times New Roman" w:cs="Times New Roman"/>
          <w:sz w:val="28"/>
          <w:szCs w:val="28"/>
          <w:lang w:val="uk-UA"/>
        </w:rPr>
        <w:t>чи</w:t>
      </w:r>
      <w:r w:rsidR="009807CA" w:rsidRPr="00B16B8E">
        <w:rPr>
          <w:rFonts w:ascii="Times New Roman" w:hAnsi="Times New Roman" w:cs="Times New Roman"/>
          <w:sz w:val="28"/>
          <w:szCs w:val="28"/>
          <w:lang w:val="uk-UA"/>
        </w:rPr>
        <w:t xml:space="preserve"> юридичних осіб у праві власності на судно; </w:t>
      </w:r>
    </w:p>
    <w:p w:rsidR="009807CA" w:rsidRPr="00B16B8E" w:rsidRDefault="00173AA9" w:rsidP="001201C4">
      <w:pPr>
        <w:pStyle w:val="ab"/>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w:t>
      </w:r>
      <w:r w:rsidR="009807CA" w:rsidRPr="00B16B8E">
        <w:rPr>
          <w:rFonts w:ascii="Times New Roman" w:hAnsi="Times New Roman" w:cs="Times New Roman"/>
          <w:sz w:val="28"/>
          <w:szCs w:val="28"/>
          <w:lang w:val="uk-UA"/>
        </w:rPr>
        <w:t>обов</w:t>
      </w:r>
      <w:r w:rsidR="00EA0C07"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 xml:space="preserve">язок держави реєстрації встановлювати вимоги, згідно з якими певну частину екіпажу становитимуть громадяни цієї держави; </w:t>
      </w:r>
    </w:p>
    <w:p w:rsidR="009807CA" w:rsidRPr="00B16B8E" w:rsidRDefault="00173AA9" w:rsidP="001201C4">
      <w:pPr>
        <w:pStyle w:val="ab"/>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w:t>
      </w:r>
      <w:r w:rsidR="009807CA" w:rsidRPr="00B16B8E">
        <w:rPr>
          <w:rFonts w:ascii="Times New Roman" w:hAnsi="Times New Roman" w:cs="Times New Roman"/>
          <w:sz w:val="28"/>
          <w:szCs w:val="28"/>
          <w:lang w:val="uk-UA"/>
        </w:rPr>
        <w:t xml:space="preserve">забезпечення належного управління суднами; </w:t>
      </w:r>
    </w:p>
    <w:p w:rsidR="009807CA" w:rsidRPr="00B16B8E" w:rsidRDefault="00173AA9" w:rsidP="001201C4">
      <w:pPr>
        <w:pStyle w:val="ab"/>
        <w:spacing w:after="0" w:line="360" w:lineRule="auto"/>
        <w:ind w:left="0" w:firstLine="709"/>
        <w:jc w:val="both"/>
        <w:rPr>
          <w:rFonts w:ascii="Times New Roman" w:hAnsi="Times New Roman" w:cs="Times New Roman"/>
          <w:sz w:val="28"/>
          <w:szCs w:val="28"/>
          <w:lang w:val="uk-UA"/>
        </w:rPr>
      </w:pPr>
      <w:r w:rsidRPr="00B16B8E">
        <w:rPr>
          <w:rFonts w:ascii="Times New Roman" w:hAnsi="Times New Roman" w:cs="Times New Roman"/>
          <w:sz w:val="28"/>
          <w:szCs w:val="28"/>
          <w:lang w:val="uk-UA"/>
        </w:rPr>
        <w:t>– </w:t>
      </w:r>
      <w:r w:rsidR="009807CA" w:rsidRPr="00B16B8E">
        <w:rPr>
          <w:rFonts w:ascii="Times New Roman" w:hAnsi="Times New Roman" w:cs="Times New Roman"/>
          <w:sz w:val="28"/>
          <w:szCs w:val="28"/>
          <w:lang w:val="uk-UA"/>
        </w:rPr>
        <w:t xml:space="preserve">забезпечення ідентифікації та підзвітності судновласників і операторів суден, </w:t>
      </w:r>
      <w:r w:rsidRPr="00B16B8E">
        <w:rPr>
          <w:rFonts w:ascii="Times New Roman" w:hAnsi="Times New Roman" w:cs="Times New Roman"/>
          <w:sz w:val="28"/>
          <w:szCs w:val="28"/>
          <w:lang w:val="uk-UA"/>
        </w:rPr>
        <w:t>у</w:t>
      </w:r>
      <w:r w:rsidR="009807CA" w:rsidRPr="00B16B8E">
        <w:rPr>
          <w:rFonts w:ascii="Times New Roman" w:hAnsi="Times New Roman" w:cs="Times New Roman"/>
          <w:sz w:val="28"/>
          <w:szCs w:val="28"/>
          <w:lang w:val="uk-UA"/>
        </w:rPr>
        <w:t xml:space="preserve"> свою чергу</w:t>
      </w:r>
      <w:r w:rsidRPr="00B16B8E">
        <w:rPr>
          <w:rFonts w:ascii="Times New Roman" w:hAnsi="Times New Roman" w:cs="Times New Roman"/>
          <w:sz w:val="28"/>
          <w:szCs w:val="28"/>
          <w:lang w:val="uk-UA"/>
        </w:rPr>
        <w:t>,</w:t>
      </w:r>
      <w:r w:rsidR="009807CA" w:rsidRPr="00B16B8E">
        <w:rPr>
          <w:rFonts w:ascii="Times New Roman" w:hAnsi="Times New Roman" w:cs="Times New Roman"/>
          <w:sz w:val="28"/>
          <w:szCs w:val="28"/>
          <w:lang w:val="uk-UA"/>
        </w:rPr>
        <w:t xml:space="preserve"> гарантується дотриманням умов, які стосуються самого реєстру суден.</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З положень Конвенції маємо зробити висновок, що якщо держава реєстрації надає право плавання під </w:t>
      </w:r>
      <w:r w:rsidR="00173AA9" w:rsidRPr="00B16B8E">
        <w:rPr>
          <w:sz w:val="28"/>
          <w:szCs w:val="28"/>
          <w:lang w:val="uk-UA"/>
        </w:rPr>
        <w:t>її</w:t>
      </w:r>
      <w:r w:rsidRPr="00B16B8E">
        <w:rPr>
          <w:sz w:val="28"/>
          <w:szCs w:val="28"/>
          <w:lang w:val="uk-UA"/>
        </w:rPr>
        <w:t xml:space="preserve"> прапором, то вона повинна створити відповідний </w:t>
      </w:r>
      <w:r w:rsidR="004C10AC" w:rsidRPr="00B16B8E">
        <w:rPr>
          <w:sz w:val="28"/>
          <w:szCs w:val="28"/>
          <w:lang w:val="uk-UA"/>
        </w:rPr>
        <w:t>«</w:t>
      </w:r>
      <w:r w:rsidRPr="00B16B8E">
        <w:rPr>
          <w:sz w:val="28"/>
          <w:szCs w:val="28"/>
          <w:lang w:val="uk-UA"/>
        </w:rPr>
        <w:t>реальний зв</w:t>
      </w:r>
      <w:r w:rsidR="00EA0C07" w:rsidRPr="00B16B8E">
        <w:rPr>
          <w:sz w:val="28"/>
          <w:szCs w:val="28"/>
          <w:lang w:val="uk-UA"/>
        </w:rPr>
        <w:t>’</w:t>
      </w:r>
      <w:r w:rsidRPr="00B16B8E">
        <w:rPr>
          <w:sz w:val="28"/>
          <w:szCs w:val="28"/>
          <w:lang w:val="uk-UA"/>
        </w:rPr>
        <w:t>язок</w:t>
      </w:r>
      <w:r w:rsidR="004C10AC" w:rsidRPr="00B16B8E">
        <w:rPr>
          <w:sz w:val="28"/>
          <w:szCs w:val="28"/>
          <w:lang w:val="uk-UA"/>
        </w:rPr>
        <w:t>»</w:t>
      </w:r>
      <w:r w:rsidRPr="00B16B8E">
        <w:rPr>
          <w:sz w:val="28"/>
          <w:szCs w:val="28"/>
          <w:lang w:val="uk-UA"/>
        </w:rPr>
        <w:t xml:space="preserve"> у </w:t>
      </w:r>
      <w:r w:rsidR="00173AA9" w:rsidRPr="00B16B8E">
        <w:rPr>
          <w:sz w:val="28"/>
          <w:szCs w:val="28"/>
          <w:lang w:val="uk-UA"/>
        </w:rPr>
        <w:t>разі</w:t>
      </w:r>
      <w:r w:rsidRPr="00B16B8E">
        <w:rPr>
          <w:sz w:val="28"/>
          <w:szCs w:val="28"/>
          <w:lang w:val="uk-UA"/>
        </w:rPr>
        <w:t xml:space="preserve">, якщо </w:t>
      </w:r>
      <w:r w:rsidR="00173AA9" w:rsidRPr="00B16B8E">
        <w:rPr>
          <w:sz w:val="28"/>
          <w:szCs w:val="28"/>
          <w:lang w:val="uk-UA"/>
        </w:rPr>
        <w:t>його</w:t>
      </w:r>
      <w:r w:rsidRPr="00B16B8E">
        <w:rPr>
          <w:sz w:val="28"/>
          <w:szCs w:val="28"/>
          <w:lang w:val="uk-UA"/>
        </w:rPr>
        <w:t xml:space="preserve"> </w:t>
      </w:r>
      <w:r w:rsidR="00173AA9" w:rsidRPr="00B16B8E">
        <w:rPr>
          <w:sz w:val="28"/>
          <w:szCs w:val="28"/>
          <w:lang w:val="uk-UA"/>
        </w:rPr>
        <w:t>немає</w:t>
      </w:r>
      <w:r w:rsidRPr="00B16B8E">
        <w:rPr>
          <w:sz w:val="28"/>
          <w:szCs w:val="28"/>
          <w:lang w:val="uk-UA"/>
        </w:rPr>
        <w:t>.</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Здавалось, що поточні проблеми забезпечення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xml:space="preserve"> між судном і державою прапора могли бути вирішені. Однак згідно зі ст</w:t>
      </w:r>
      <w:r w:rsidR="00CF0492" w:rsidRPr="00B16B8E">
        <w:rPr>
          <w:sz w:val="28"/>
          <w:szCs w:val="28"/>
          <w:lang w:val="uk-UA"/>
        </w:rPr>
        <w:t>. </w:t>
      </w:r>
      <w:r w:rsidRPr="00B16B8E">
        <w:rPr>
          <w:sz w:val="28"/>
          <w:szCs w:val="28"/>
          <w:lang w:val="uk-UA"/>
        </w:rPr>
        <w:t>19 даної Конвенції, після набуття нею чинності лише через дванадцять місяців після дати, на яку не менше 40</w:t>
      </w:r>
      <w:r w:rsidR="00CF0FBF" w:rsidRPr="00B16B8E">
        <w:rPr>
          <w:sz w:val="28"/>
          <w:szCs w:val="28"/>
          <w:lang w:val="uk-UA"/>
        </w:rPr>
        <w:t> </w:t>
      </w:r>
      <w:r w:rsidRPr="00B16B8E">
        <w:rPr>
          <w:sz w:val="28"/>
          <w:szCs w:val="28"/>
          <w:lang w:val="uk-UA"/>
        </w:rPr>
        <w:t>держав, загальний тоннаж яких складе не менше 25</w:t>
      </w:r>
      <w:r w:rsidR="00CF0FBF" w:rsidRPr="00B16B8E">
        <w:rPr>
          <w:sz w:val="28"/>
          <w:szCs w:val="28"/>
          <w:lang w:val="uk-UA"/>
        </w:rPr>
        <w:t> </w:t>
      </w:r>
      <w:r w:rsidRPr="00B16B8E">
        <w:rPr>
          <w:sz w:val="28"/>
          <w:szCs w:val="28"/>
          <w:lang w:val="uk-UA"/>
        </w:rPr>
        <w:t xml:space="preserve">% світового тоннажу, стануть сторонами Конвенції. Більшість держав відкритої реєстрації не приєдналися до Конвенції саме через незгоду із закріпленим принципом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Ос</w:t>
      </w:r>
      <w:r w:rsidR="00AF253E" w:rsidRPr="00B16B8E">
        <w:rPr>
          <w:sz w:val="28"/>
          <w:szCs w:val="28"/>
          <w:lang w:val="uk-UA"/>
        </w:rPr>
        <w:t>кільки ця умова досі невиконана</w:t>
      </w:r>
      <w:r w:rsidRPr="00B16B8E">
        <w:rPr>
          <w:sz w:val="28"/>
          <w:szCs w:val="28"/>
          <w:lang w:val="uk-UA"/>
        </w:rPr>
        <w:t xml:space="preserve"> і Конвенція не набула чинності, наведені вище критерії поки що залишаються оглядово-теоретичними </w:t>
      </w:r>
      <w:r w:rsidR="00AF253E" w:rsidRPr="00B16B8E">
        <w:rPr>
          <w:sz w:val="28"/>
          <w:szCs w:val="28"/>
          <w:lang w:val="uk-UA"/>
        </w:rPr>
        <w:t>й</w:t>
      </w:r>
      <w:r w:rsidRPr="00B16B8E">
        <w:rPr>
          <w:sz w:val="28"/>
          <w:szCs w:val="28"/>
          <w:lang w:val="uk-UA"/>
        </w:rPr>
        <w:t xml:space="preserve"> не можуть бути реалізовані. Набуття </w:t>
      </w:r>
      <w:r w:rsidRPr="00B16B8E">
        <w:rPr>
          <w:sz w:val="28"/>
          <w:szCs w:val="28"/>
          <w:lang w:val="uk-UA"/>
        </w:rPr>
        <w:lastRenderedPageBreak/>
        <w:t>чинності та ратиф</w:t>
      </w:r>
      <w:r w:rsidR="00AF253E" w:rsidRPr="00B16B8E">
        <w:rPr>
          <w:sz w:val="28"/>
          <w:szCs w:val="28"/>
          <w:lang w:val="uk-UA"/>
        </w:rPr>
        <w:t>ікація цієї Конвенції державами</w:t>
      </w:r>
      <w:r w:rsidRPr="00B16B8E">
        <w:rPr>
          <w:sz w:val="28"/>
          <w:szCs w:val="28"/>
          <w:lang w:val="uk-UA"/>
        </w:rPr>
        <w:t xml:space="preserve"> могли б істотно зміцнити міжнародно-правовий принцип реального зв</w:t>
      </w:r>
      <w:r w:rsidR="00EA0C07" w:rsidRPr="00B16B8E">
        <w:rPr>
          <w:sz w:val="28"/>
          <w:szCs w:val="28"/>
          <w:lang w:val="uk-UA"/>
        </w:rPr>
        <w:t>’</w:t>
      </w:r>
      <w:r w:rsidRPr="00B16B8E">
        <w:rPr>
          <w:sz w:val="28"/>
          <w:szCs w:val="28"/>
          <w:lang w:val="uk-UA"/>
        </w:rPr>
        <w:t>язку між судно</w:t>
      </w:r>
      <w:r w:rsidR="00AF253E" w:rsidRPr="00B16B8E">
        <w:rPr>
          <w:sz w:val="28"/>
          <w:szCs w:val="28"/>
          <w:lang w:val="uk-UA"/>
        </w:rPr>
        <w:t>м</w:t>
      </w:r>
      <w:r w:rsidRPr="00B16B8E">
        <w:rPr>
          <w:sz w:val="28"/>
          <w:szCs w:val="28"/>
          <w:lang w:val="uk-UA"/>
        </w:rPr>
        <w:t xml:space="preserve"> та державою його прапора, наповнити його конкретним змістом і тим самим сприяти позитивним змінам у практиці реєстрації морських суден.</w:t>
      </w:r>
    </w:p>
    <w:p w:rsidR="009807CA" w:rsidRPr="00B16B8E" w:rsidRDefault="00AF253E" w:rsidP="001201C4">
      <w:pPr>
        <w:spacing w:line="360" w:lineRule="auto"/>
        <w:ind w:firstLine="709"/>
        <w:jc w:val="both"/>
        <w:rPr>
          <w:sz w:val="28"/>
          <w:szCs w:val="28"/>
          <w:lang w:val="uk-UA"/>
        </w:rPr>
      </w:pPr>
      <w:r w:rsidRPr="00B16B8E">
        <w:rPr>
          <w:sz w:val="28"/>
          <w:szCs w:val="28"/>
          <w:lang w:val="uk-UA"/>
        </w:rPr>
        <w:t>Утім</w:t>
      </w:r>
      <w:r w:rsidR="009807CA" w:rsidRPr="00B16B8E">
        <w:rPr>
          <w:sz w:val="28"/>
          <w:szCs w:val="28"/>
          <w:lang w:val="uk-UA"/>
        </w:rPr>
        <w:t xml:space="preserve"> не всі поділяють </w:t>
      </w:r>
      <w:r w:rsidRPr="00B16B8E">
        <w:rPr>
          <w:sz w:val="28"/>
          <w:szCs w:val="28"/>
          <w:lang w:val="uk-UA"/>
        </w:rPr>
        <w:t>погляди</w:t>
      </w:r>
      <w:r w:rsidR="009807CA" w:rsidRPr="00B16B8E">
        <w:rPr>
          <w:sz w:val="28"/>
          <w:szCs w:val="28"/>
          <w:lang w:val="uk-UA"/>
        </w:rPr>
        <w:t>, щодо ототожнення реального зв</w:t>
      </w:r>
      <w:r w:rsidR="00EA0C07" w:rsidRPr="00B16B8E">
        <w:rPr>
          <w:sz w:val="28"/>
          <w:szCs w:val="28"/>
          <w:lang w:val="uk-UA"/>
        </w:rPr>
        <w:t>’</w:t>
      </w:r>
      <w:r w:rsidR="009807CA" w:rsidRPr="00B16B8E">
        <w:rPr>
          <w:sz w:val="28"/>
          <w:szCs w:val="28"/>
          <w:lang w:val="uk-UA"/>
        </w:rPr>
        <w:t>язку судна з державою прапора, як UNCTAD та Конвенція про умови реєстрації суден 1986</w:t>
      </w:r>
      <w:r w:rsidRPr="00B16B8E">
        <w:rPr>
          <w:sz w:val="28"/>
          <w:szCs w:val="28"/>
          <w:lang w:val="uk-UA"/>
        </w:rPr>
        <w:t> </w:t>
      </w:r>
      <w:r w:rsidR="009807CA" w:rsidRPr="00B16B8E">
        <w:rPr>
          <w:sz w:val="28"/>
          <w:szCs w:val="28"/>
          <w:lang w:val="uk-UA"/>
        </w:rPr>
        <w:t>р</w:t>
      </w:r>
      <w:r w:rsidR="00CF0FBF" w:rsidRPr="00B16B8E">
        <w:rPr>
          <w:sz w:val="28"/>
          <w:szCs w:val="28"/>
          <w:lang w:val="uk-UA"/>
        </w:rPr>
        <w:t>оку</w:t>
      </w:r>
      <w:r w:rsidR="009807CA" w:rsidRPr="00B16B8E">
        <w:rPr>
          <w:sz w:val="28"/>
          <w:szCs w:val="28"/>
          <w:lang w:val="uk-UA"/>
        </w:rPr>
        <w:t>. Так, А.</w:t>
      </w:r>
      <w:r w:rsidRPr="00B16B8E">
        <w:rPr>
          <w:sz w:val="28"/>
          <w:szCs w:val="28"/>
          <w:lang w:val="uk-UA"/>
        </w:rPr>
        <w:t> </w:t>
      </w:r>
      <w:r w:rsidR="009807CA" w:rsidRPr="00B16B8E">
        <w:rPr>
          <w:sz w:val="28"/>
          <w:szCs w:val="28"/>
          <w:lang w:val="uk-UA"/>
        </w:rPr>
        <w:t>Одеке визначає вимогу реального зв</w:t>
      </w:r>
      <w:r w:rsidR="00EA0C07" w:rsidRPr="00B16B8E">
        <w:rPr>
          <w:sz w:val="28"/>
          <w:szCs w:val="28"/>
          <w:lang w:val="uk-UA"/>
        </w:rPr>
        <w:t>’</w:t>
      </w:r>
      <w:r w:rsidR="009807CA" w:rsidRPr="00B16B8E">
        <w:rPr>
          <w:sz w:val="28"/>
          <w:szCs w:val="28"/>
          <w:lang w:val="uk-UA"/>
        </w:rPr>
        <w:t xml:space="preserve">язку як </w:t>
      </w:r>
      <w:r w:rsidR="004C10AC" w:rsidRPr="00B16B8E">
        <w:rPr>
          <w:sz w:val="28"/>
          <w:szCs w:val="28"/>
          <w:lang w:val="uk-UA"/>
        </w:rPr>
        <w:t>«</w:t>
      </w:r>
      <w:r w:rsidR="009807CA" w:rsidRPr="00B16B8E">
        <w:rPr>
          <w:sz w:val="28"/>
          <w:szCs w:val="28"/>
          <w:lang w:val="uk-UA"/>
        </w:rPr>
        <w:t>спробу вирішення міжнародного права уникнути зловживань або неправильного використання прапора, яка вимагає наявності правового зв</w:t>
      </w:r>
      <w:r w:rsidR="00EA0C07" w:rsidRPr="00B16B8E">
        <w:rPr>
          <w:sz w:val="28"/>
          <w:szCs w:val="28"/>
          <w:lang w:val="uk-UA"/>
        </w:rPr>
        <w:t>’</w:t>
      </w:r>
      <w:r w:rsidR="009807CA" w:rsidRPr="00B16B8E">
        <w:rPr>
          <w:sz w:val="28"/>
          <w:szCs w:val="28"/>
          <w:lang w:val="uk-UA"/>
        </w:rPr>
        <w:t>язку між регістром і судном, навіть якщо немає економічного зв</w:t>
      </w:r>
      <w:r w:rsidR="00EA0C07" w:rsidRPr="00B16B8E">
        <w:rPr>
          <w:sz w:val="28"/>
          <w:szCs w:val="28"/>
          <w:lang w:val="uk-UA"/>
        </w:rPr>
        <w:t>’</w:t>
      </w:r>
      <w:r w:rsidR="009807CA" w:rsidRPr="00B16B8E">
        <w:rPr>
          <w:sz w:val="28"/>
          <w:szCs w:val="28"/>
          <w:lang w:val="uk-UA"/>
        </w:rPr>
        <w:t>язку</w:t>
      </w:r>
      <w:r w:rsidR="004C10AC" w:rsidRPr="00B16B8E">
        <w:rPr>
          <w:sz w:val="28"/>
          <w:szCs w:val="28"/>
          <w:lang w:val="uk-UA"/>
        </w:rPr>
        <w:t>»</w:t>
      </w:r>
      <w:r w:rsidR="00CF0FBF" w:rsidRPr="00B16B8E">
        <w:rPr>
          <w:sz w:val="28"/>
          <w:szCs w:val="28"/>
          <w:lang w:val="uk-UA"/>
        </w:rPr>
        <w:t> </w:t>
      </w:r>
      <w:r w:rsidR="002A307A" w:rsidRPr="00B16B8E">
        <w:rPr>
          <w:sz w:val="28"/>
          <w:szCs w:val="28"/>
          <w:lang w:val="uk-UA"/>
        </w:rPr>
        <w:t>[199</w:t>
      </w:r>
      <w:r w:rsidR="00D44784" w:rsidRPr="00B16B8E">
        <w:rPr>
          <w:sz w:val="28"/>
          <w:szCs w:val="28"/>
          <w:lang w:val="uk-UA"/>
        </w:rPr>
        <w:t>, с</w:t>
      </w:r>
      <w:r w:rsidR="0016153B" w:rsidRPr="00B16B8E">
        <w:rPr>
          <w:sz w:val="28"/>
          <w:szCs w:val="28"/>
          <w:lang w:val="uk-UA"/>
        </w:rPr>
        <w:t>.</w:t>
      </w:r>
      <w:r w:rsidRPr="00B16B8E">
        <w:rPr>
          <w:sz w:val="28"/>
          <w:szCs w:val="28"/>
          <w:lang w:val="uk-UA"/>
        </w:rPr>
        <w:t> </w:t>
      </w:r>
      <w:r w:rsidR="002A307A" w:rsidRPr="00B16B8E">
        <w:rPr>
          <w:sz w:val="28"/>
          <w:szCs w:val="28"/>
          <w:lang w:val="uk-UA"/>
        </w:rPr>
        <w:t>18</w:t>
      </w:r>
      <w:r w:rsidR="00D44784" w:rsidRPr="00B16B8E">
        <w:rPr>
          <w:sz w:val="28"/>
          <w:szCs w:val="28"/>
          <w:lang w:val="uk-UA"/>
        </w:rPr>
        <w:t>]</w:t>
      </w:r>
      <w:r w:rsidR="009807CA" w:rsidRPr="00B16B8E">
        <w:rPr>
          <w:sz w:val="28"/>
          <w:szCs w:val="28"/>
          <w:lang w:val="uk-UA"/>
        </w:rPr>
        <w:t>. Тобто ми бачимо, що автор не пов</w:t>
      </w:r>
      <w:r w:rsidR="00EA0C07" w:rsidRPr="00B16B8E">
        <w:rPr>
          <w:sz w:val="28"/>
          <w:szCs w:val="28"/>
          <w:lang w:val="uk-UA"/>
        </w:rPr>
        <w:t>’</w:t>
      </w:r>
      <w:r w:rsidR="009807CA" w:rsidRPr="00B16B8E">
        <w:rPr>
          <w:sz w:val="28"/>
          <w:szCs w:val="28"/>
          <w:lang w:val="uk-UA"/>
        </w:rPr>
        <w:t>язує реальний зв</w:t>
      </w:r>
      <w:r w:rsidR="00EA0C07" w:rsidRPr="00B16B8E">
        <w:rPr>
          <w:sz w:val="28"/>
          <w:szCs w:val="28"/>
          <w:lang w:val="uk-UA"/>
        </w:rPr>
        <w:t>’</w:t>
      </w:r>
      <w:r w:rsidR="009807CA" w:rsidRPr="00B16B8E">
        <w:rPr>
          <w:sz w:val="28"/>
          <w:szCs w:val="28"/>
          <w:lang w:val="uk-UA"/>
        </w:rPr>
        <w:t xml:space="preserve">язок судна з державою прапора </w:t>
      </w:r>
      <w:r w:rsidRPr="00B16B8E">
        <w:rPr>
          <w:sz w:val="28"/>
          <w:szCs w:val="28"/>
          <w:lang w:val="uk-UA"/>
        </w:rPr>
        <w:t>і</w:t>
      </w:r>
      <w:r w:rsidR="009807CA" w:rsidRPr="00B16B8E">
        <w:rPr>
          <w:sz w:val="28"/>
          <w:szCs w:val="28"/>
          <w:lang w:val="uk-UA"/>
        </w:rPr>
        <w:t>з наявністю також економічного критерію.</w:t>
      </w:r>
      <w:r w:rsidR="001201C4"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Цікавим є факт, що</w:t>
      </w:r>
      <w:r w:rsidR="00AF253E" w:rsidRPr="00B16B8E">
        <w:rPr>
          <w:sz w:val="28"/>
          <w:szCs w:val="28"/>
          <w:lang w:val="uk-UA"/>
        </w:rPr>
        <w:t>,</w:t>
      </w:r>
      <w:r w:rsidRPr="00B16B8E">
        <w:rPr>
          <w:sz w:val="28"/>
          <w:szCs w:val="28"/>
          <w:lang w:val="uk-UA"/>
        </w:rPr>
        <w:t xml:space="preserve"> дослідивши ряд національних та міжнародно-правових актів, про які мова йшла </w:t>
      </w:r>
      <w:r w:rsidR="00AF253E" w:rsidRPr="00B16B8E">
        <w:rPr>
          <w:sz w:val="28"/>
          <w:szCs w:val="28"/>
          <w:lang w:val="uk-UA"/>
        </w:rPr>
        <w:t>і</w:t>
      </w:r>
      <w:r w:rsidRPr="00B16B8E">
        <w:rPr>
          <w:sz w:val="28"/>
          <w:szCs w:val="28"/>
          <w:lang w:val="uk-UA"/>
        </w:rPr>
        <w:t xml:space="preserve"> йти</w:t>
      </w:r>
      <w:r w:rsidR="00AF253E" w:rsidRPr="00B16B8E">
        <w:rPr>
          <w:sz w:val="28"/>
          <w:szCs w:val="28"/>
          <w:lang w:val="uk-UA"/>
        </w:rPr>
        <w:t>ме</w:t>
      </w:r>
      <w:r w:rsidRPr="00B16B8E">
        <w:rPr>
          <w:sz w:val="28"/>
          <w:szCs w:val="28"/>
          <w:lang w:val="uk-UA"/>
        </w:rPr>
        <w:t xml:space="preserve"> далі, в контексті дослідження самого принципу існування реального зв</w:t>
      </w:r>
      <w:r w:rsidR="00EA0C07" w:rsidRPr="00B16B8E">
        <w:rPr>
          <w:sz w:val="28"/>
          <w:szCs w:val="28"/>
          <w:lang w:val="uk-UA"/>
        </w:rPr>
        <w:t>’</w:t>
      </w:r>
      <w:r w:rsidRPr="00B16B8E">
        <w:rPr>
          <w:sz w:val="28"/>
          <w:szCs w:val="28"/>
          <w:lang w:val="uk-UA"/>
        </w:rPr>
        <w:t xml:space="preserve">язку судна з державою прапора, маємо зазначити, що в жодному з цих документів </w:t>
      </w:r>
      <w:r w:rsidR="00AF253E" w:rsidRPr="00B16B8E">
        <w:rPr>
          <w:sz w:val="28"/>
          <w:szCs w:val="28"/>
          <w:lang w:val="uk-UA"/>
        </w:rPr>
        <w:t>немає</w:t>
      </w:r>
      <w:r w:rsidRPr="00B16B8E">
        <w:rPr>
          <w:sz w:val="28"/>
          <w:szCs w:val="28"/>
          <w:lang w:val="uk-UA"/>
        </w:rPr>
        <w:t xml:space="preserve"> чітк</w:t>
      </w:r>
      <w:r w:rsidR="00AF253E" w:rsidRPr="00B16B8E">
        <w:rPr>
          <w:sz w:val="28"/>
          <w:szCs w:val="28"/>
          <w:lang w:val="uk-UA"/>
        </w:rPr>
        <w:t>ого</w:t>
      </w:r>
      <w:r w:rsidRPr="00B16B8E">
        <w:rPr>
          <w:sz w:val="28"/>
          <w:szCs w:val="28"/>
          <w:lang w:val="uk-UA"/>
        </w:rPr>
        <w:t xml:space="preserve"> визначення та тлумачення поняття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xml:space="preserve"> судна з державою прапора, хоча ці міжнародно-правові акти безпосередньо містять норми, які прямо </w:t>
      </w:r>
      <w:r w:rsidR="00AF253E" w:rsidRPr="00B16B8E">
        <w:rPr>
          <w:sz w:val="28"/>
          <w:szCs w:val="28"/>
          <w:lang w:val="uk-UA"/>
        </w:rPr>
        <w:t>чи</w:t>
      </w:r>
      <w:r w:rsidRPr="00B16B8E">
        <w:rPr>
          <w:sz w:val="28"/>
          <w:szCs w:val="28"/>
          <w:lang w:val="uk-UA"/>
        </w:rPr>
        <w:t xml:space="preserve"> опосередковано направлені на встановлення та регулювання такого зв</w:t>
      </w:r>
      <w:r w:rsidR="00EA0C07" w:rsidRPr="00B16B8E">
        <w:rPr>
          <w:sz w:val="28"/>
          <w:szCs w:val="28"/>
          <w:lang w:val="uk-UA"/>
        </w:rPr>
        <w:t>’</w:t>
      </w:r>
      <w:r w:rsidRPr="00B16B8E">
        <w:rPr>
          <w:sz w:val="28"/>
          <w:szCs w:val="28"/>
          <w:lang w:val="uk-UA"/>
        </w:rPr>
        <w:t xml:space="preserve">язку. </w:t>
      </w:r>
      <w:r w:rsidR="00AF253E" w:rsidRPr="00B16B8E">
        <w:rPr>
          <w:sz w:val="28"/>
          <w:szCs w:val="28"/>
          <w:lang w:val="uk-UA"/>
        </w:rPr>
        <w:t>Справді,</w:t>
      </w:r>
      <w:r w:rsidRPr="00B16B8E">
        <w:rPr>
          <w:sz w:val="28"/>
          <w:szCs w:val="28"/>
          <w:lang w:val="uk-UA"/>
        </w:rPr>
        <w:t xml:space="preserve"> знижувати значимість таких документів</w:t>
      </w:r>
      <w:r w:rsidR="001201C4" w:rsidRPr="00B16B8E">
        <w:rPr>
          <w:sz w:val="28"/>
          <w:szCs w:val="28"/>
          <w:lang w:val="uk-UA"/>
        </w:rPr>
        <w:t xml:space="preserve"> </w:t>
      </w:r>
      <w:r w:rsidRPr="00B16B8E">
        <w:rPr>
          <w:sz w:val="28"/>
          <w:szCs w:val="28"/>
          <w:lang w:val="uk-UA"/>
        </w:rPr>
        <w:t xml:space="preserve">ми не можемо, </w:t>
      </w:r>
      <w:r w:rsidR="00AF253E" w:rsidRPr="00B16B8E">
        <w:rPr>
          <w:sz w:val="28"/>
          <w:szCs w:val="28"/>
          <w:lang w:val="uk-UA"/>
        </w:rPr>
        <w:t>оскільки</w:t>
      </w:r>
      <w:r w:rsidRPr="00B16B8E">
        <w:rPr>
          <w:sz w:val="28"/>
          <w:szCs w:val="28"/>
          <w:lang w:val="uk-UA"/>
        </w:rPr>
        <w:t xml:space="preserve"> протягом </w:t>
      </w:r>
      <w:r w:rsidR="00AF253E" w:rsidRPr="00B16B8E">
        <w:rPr>
          <w:sz w:val="28"/>
          <w:szCs w:val="28"/>
          <w:lang w:val="uk-UA"/>
        </w:rPr>
        <w:t>тривал</w:t>
      </w:r>
      <w:r w:rsidRPr="00B16B8E">
        <w:rPr>
          <w:sz w:val="28"/>
          <w:szCs w:val="28"/>
          <w:lang w:val="uk-UA"/>
        </w:rPr>
        <w:t xml:space="preserve">ого періоду часу була проведена </w:t>
      </w:r>
      <w:r w:rsidR="00AF253E" w:rsidRPr="00B16B8E">
        <w:rPr>
          <w:sz w:val="28"/>
          <w:szCs w:val="28"/>
          <w:lang w:val="uk-UA"/>
        </w:rPr>
        <w:t>і надалі</w:t>
      </w:r>
      <w:r w:rsidRPr="00B16B8E">
        <w:rPr>
          <w:sz w:val="28"/>
          <w:szCs w:val="28"/>
          <w:lang w:val="uk-UA"/>
        </w:rPr>
        <w:t xml:space="preserve"> проводиться колосальна робота щодо створення та </w:t>
      </w:r>
      <w:r w:rsidR="00AF253E" w:rsidRPr="00B16B8E">
        <w:rPr>
          <w:sz w:val="28"/>
          <w:szCs w:val="28"/>
          <w:lang w:val="uk-UA"/>
        </w:rPr>
        <w:t>втілення</w:t>
      </w:r>
      <w:r w:rsidRPr="00B16B8E">
        <w:rPr>
          <w:sz w:val="28"/>
          <w:szCs w:val="28"/>
          <w:lang w:val="uk-UA"/>
        </w:rPr>
        <w:t xml:space="preserve"> </w:t>
      </w:r>
      <w:r w:rsidR="00AF253E" w:rsidRPr="00B16B8E">
        <w:rPr>
          <w:sz w:val="28"/>
          <w:szCs w:val="28"/>
          <w:lang w:val="uk-UA"/>
        </w:rPr>
        <w:t>в</w:t>
      </w:r>
      <w:r w:rsidRPr="00B16B8E">
        <w:rPr>
          <w:sz w:val="28"/>
          <w:szCs w:val="28"/>
          <w:lang w:val="uk-UA"/>
        </w:rPr>
        <w:t xml:space="preserve"> життя цих норм, однак ми все ж таки вважаємо</w:t>
      </w:r>
      <w:r w:rsidR="00BD572C" w:rsidRPr="00B16B8E">
        <w:rPr>
          <w:sz w:val="28"/>
          <w:szCs w:val="28"/>
          <w:lang w:val="uk-UA"/>
        </w:rPr>
        <w:t xml:space="preserve"> за</w:t>
      </w:r>
      <w:r w:rsidRPr="00B16B8E">
        <w:rPr>
          <w:sz w:val="28"/>
          <w:szCs w:val="28"/>
          <w:lang w:val="uk-UA"/>
        </w:rPr>
        <w:t xml:space="preserve"> необхідн</w:t>
      </w:r>
      <w:r w:rsidR="00BD572C" w:rsidRPr="00B16B8E">
        <w:rPr>
          <w:sz w:val="28"/>
          <w:szCs w:val="28"/>
          <w:lang w:val="uk-UA"/>
        </w:rPr>
        <w:t>е</w:t>
      </w:r>
      <w:r w:rsidRPr="00B16B8E">
        <w:rPr>
          <w:sz w:val="28"/>
          <w:szCs w:val="28"/>
          <w:lang w:val="uk-UA"/>
        </w:rPr>
        <w:t xml:space="preserve"> введення чіткого правового поняття </w:t>
      </w:r>
      <w:r w:rsidR="004C10AC" w:rsidRPr="00B16B8E">
        <w:rPr>
          <w:sz w:val="28"/>
          <w:szCs w:val="28"/>
          <w:lang w:val="uk-UA"/>
        </w:rPr>
        <w:t>«</w:t>
      </w:r>
      <w:r w:rsidRPr="00B16B8E">
        <w:rPr>
          <w:sz w:val="28"/>
          <w:szCs w:val="28"/>
          <w:lang w:val="uk-UA"/>
        </w:rPr>
        <w:t>реального зв</w:t>
      </w:r>
      <w:r w:rsidR="00EA0C07" w:rsidRPr="00B16B8E">
        <w:rPr>
          <w:sz w:val="28"/>
          <w:szCs w:val="28"/>
          <w:lang w:val="uk-UA"/>
        </w:rPr>
        <w:t>’</w:t>
      </w:r>
      <w:r w:rsidRPr="00B16B8E">
        <w:rPr>
          <w:sz w:val="28"/>
          <w:szCs w:val="28"/>
          <w:lang w:val="uk-UA"/>
        </w:rPr>
        <w:t>язку</w:t>
      </w:r>
      <w:r w:rsidR="004C10AC" w:rsidRPr="00B16B8E">
        <w:rPr>
          <w:sz w:val="28"/>
          <w:szCs w:val="28"/>
          <w:lang w:val="uk-UA"/>
        </w:rPr>
        <w:t>»</w:t>
      </w:r>
      <w:r w:rsidRPr="00B16B8E">
        <w:rPr>
          <w:sz w:val="28"/>
          <w:szCs w:val="28"/>
          <w:lang w:val="uk-UA"/>
        </w:rPr>
        <w:t xml:space="preserve"> судна з державою прапора задля більш чіткої конкретизації, а також </w:t>
      </w:r>
      <w:r w:rsidR="00AF253E" w:rsidRPr="00B16B8E">
        <w:rPr>
          <w:sz w:val="28"/>
          <w:szCs w:val="28"/>
          <w:lang w:val="uk-UA"/>
        </w:rPr>
        <w:t>як</w:t>
      </w:r>
      <w:r w:rsidRPr="00B16B8E">
        <w:rPr>
          <w:sz w:val="28"/>
          <w:szCs w:val="28"/>
          <w:lang w:val="uk-UA"/>
        </w:rPr>
        <w:t xml:space="preserve"> одного з пр</w:t>
      </w:r>
      <w:r w:rsidR="00AF253E" w:rsidRPr="00B16B8E">
        <w:rPr>
          <w:sz w:val="28"/>
          <w:szCs w:val="28"/>
          <w:lang w:val="uk-UA"/>
        </w:rPr>
        <w:t>е</w:t>
      </w:r>
      <w:r w:rsidRPr="00B16B8E">
        <w:rPr>
          <w:sz w:val="28"/>
          <w:szCs w:val="28"/>
          <w:lang w:val="uk-UA"/>
        </w:rPr>
        <w:t>вентивних заходів обх</w:t>
      </w:r>
      <w:r w:rsidR="00AF253E" w:rsidRPr="00B16B8E">
        <w:rPr>
          <w:sz w:val="28"/>
          <w:szCs w:val="28"/>
          <w:lang w:val="uk-UA"/>
        </w:rPr>
        <w:t>о</w:t>
      </w:r>
      <w:r w:rsidRPr="00B16B8E">
        <w:rPr>
          <w:sz w:val="28"/>
          <w:szCs w:val="28"/>
          <w:lang w:val="uk-UA"/>
        </w:rPr>
        <w:t>ду закону в міжнародному праві.</w:t>
      </w:r>
    </w:p>
    <w:p w:rsidR="009807CA" w:rsidRPr="00B16B8E" w:rsidRDefault="009807CA" w:rsidP="001201C4">
      <w:pPr>
        <w:spacing w:line="360" w:lineRule="auto"/>
        <w:ind w:firstLine="709"/>
        <w:jc w:val="both"/>
        <w:rPr>
          <w:sz w:val="28"/>
          <w:szCs w:val="28"/>
          <w:lang w:val="uk-UA"/>
        </w:rPr>
      </w:pPr>
      <w:r w:rsidRPr="00B16B8E">
        <w:rPr>
          <w:sz w:val="28"/>
          <w:szCs w:val="28"/>
          <w:lang w:val="uk-UA"/>
        </w:rPr>
        <w:t>Проведений нами огляд еволюції принципу реального зв</w:t>
      </w:r>
      <w:r w:rsidR="00EA0C07" w:rsidRPr="00B16B8E">
        <w:rPr>
          <w:sz w:val="28"/>
          <w:szCs w:val="28"/>
          <w:lang w:val="uk-UA"/>
        </w:rPr>
        <w:t>’</w:t>
      </w:r>
      <w:r w:rsidRPr="00B16B8E">
        <w:rPr>
          <w:sz w:val="28"/>
          <w:szCs w:val="28"/>
          <w:lang w:val="uk-UA"/>
        </w:rPr>
        <w:t>язку судна з державою прапора лише підкреслює його тернистий шлях становлення. Далекоглядні погляди на проблематику реального зв</w:t>
      </w:r>
      <w:r w:rsidR="00EA0C07" w:rsidRPr="00B16B8E">
        <w:rPr>
          <w:sz w:val="28"/>
          <w:szCs w:val="28"/>
          <w:lang w:val="uk-UA"/>
        </w:rPr>
        <w:t>’</w:t>
      </w:r>
      <w:r w:rsidRPr="00B16B8E">
        <w:rPr>
          <w:sz w:val="28"/>
          <w:szCs w:val="28"/>
          <w:lang w:val="uk-UA"/>
        </w:rPr>
        <w:t xml:space="preserve">язку висловлені Германом Меєрсом </w:t>
      </w:r>
      <w:r w:rsidR="00AF253E" w:rsidRPr="00B16B8E">
        <w:rPr>
          <w:sz w:val="28"/>
          <w:szCs w:val="28"/>
          <w:lang w:val="uk-UA"/>
        </w:rPr>
        <w:t>у</w:t>
      </w:r>
      <w:r w:rsidRPr="00B16B8E">
        <w:rPr>
          <w:sz w:val="28"/>
          <w:szCs w:val="28"/>
          <w:lang w:val="uk-UA"/>
        </w:rPr>
        <w:t xml:space="preserve"> його праці </w:t>
      </w:r>
      <w:r w:rsidR="004C10AC" w:rsidRPr="00B16B8E">
        <w:rPr>
          <w:sz w:val="28"/>
          <w:szCs w:val="28"/>
          <w:lang w:val="uk-UA"/>
        </w:rPr>
        <w:t>«</w:t>
      </w:r>
      <w:r w:rsidRPr="00B16B8E">
        <w:rPr>
          <w:sz w:val="28"/>
          <w:szCs w:val="28"/>
          <w:lang w:val="uk-UA"/>
        </w:rPr>
        <w:t>Національність суден</w:t>
      </w:r>
      <w:r w:rsidR="004C10AC" w:rsidRPr="00B16B8E">
        <w:rPr>
          <w:sz w:val="28"/>
          <w:szCs w:val="28"/>
          <w:lang w:val="uk-UA"/>
        </w:rPr>
        <w:t>»</w:t>
      </w:r>
      <w:r w:rsidRPr="00B16B8E">
        <w:rPr>
          <w:sz w:val="28"/>
          <w:szCs w:val="28"/>
          <w:lang w:val="uk-UA"/>
        </w:rPr>
        <w:t xml:space="preserve"> ще </w:t>
      </w:r>
      <w:r w:rsidR="00CF0FBF" w:rsidRPr="00B16B8E">
        <w:rPr>
          <w:sz w:val="28"/>
          <w:szCs w:val="28"/>
          <w:lang w:val="uk-UA"/>
        </w:rPr>
        <w:t>у</w:t>
      </w:r>
      <w:r w:rsidRPr="00B16B8E">
        <w:rPr>
          <w:sz w:val="28"/>
          <w:szCs w:val="28"/>
          <w:lang w:val="uk-UA"/>
        </w:rPr>
        <w:t xml:space="preserve"> 1967</w:t>
      </w:r>
      <w:r w:rsidR="00AF253E" w:rsidRPr="00B16B8E">
        <w:rPr>
          <w:sz w:val="28"/>
          <w:szCs w:val="28"/>
          <w:lang w:val="uk-UA"/>
        </w:rPr>
        <w:t> </w:t>
      </w:r>
      <w:r w:rsidRPr="00B16B8E">
        <w:rPr>
          <w:sz w:val="28"/>
          <w:szCs w:val="28"/>
          <w:lang w:val="uk-UA"/>
        </w:rPr>
        <w:t>р</w:t>
      </w:r>
      <w:r w:rsidR="00CF0FBF" w:rsidRPr="00B16B8E">
        <w:rPr>
          <w:sz w:val="28"/>
          <w:szCs w:val="28"/>
          <w:lang w:val="uk-UA"/>
        </w:rPr>
        <w:t>оці</w:t>
      </w:r>
      <w:r w:rsidRPr="00B16B8E">
        <w:rPr>
          <w:sz w:val="28"/>
          <w:szCs w:val="28"/>
          <w:lang w:val="uk-UA"/>
        </w:rPr>
        <w:t xml:space="preserve">. Він </w:t>
      </w:r>
      <w:r w:rsidRPr="00B16B8E">
        <w:rPr>
          <w:sz w:val="28"/>
          <w:szCs w:val="28"/>
          <w:lang w:val="uk-UA"/>
        </w:rPr>
        <w:lastRenderedPageBreak/>
        <w:t>вважає, що</w:t>
      </w:r>
      <w:r w:rsidR="001201C4" w:rsidRPr="00B16B8E">
        <w:rPr>
          <w:sz w:val="28"/>
          <w:szCs w:val="28"/>
          <w:lang w:val="uk-UA"/>
        </w:rPr>
        <w:t xml:space="preserve"> </w:t>
      </w:r>
      <w:r w:rsidRPr="00B16B8E">
        <w:rPr>
          <w:sz w:val="28"/>
          <w:szCs w:val="28"/>
          <w:lang w:val="uk-UA"/>
        </w:rPr>
        <w:t>можна було б більш вдало сконцентруватися на кінцевій меті реального зв</w:t>
      </w:r>
      <w:r w:rsidR="00EA0C07" w:rsidRPr="00B16B8E">
        <w:rPr>
          <w:sz w:val="28"/>
          <w:szCs w:val="28"/>
          <w:lang w:val="uk-UA"/>
        </w:rPr>
        <w:t>’</w:t>
      </w:r>
      <w:r w:rsidRPr="00B16B8E">
        <w:rPr>
          <w:sz w:val="28"/>
          <w:szCs w:val="28"/>
          <w:lang w:val="uk-UA"/>
        </w:rPr>
        <w:t xml:space="preserve">язку, а саме </w:t>
      </w:r>
      <w:r w:rsidR="004C10AC" w:rsidRPr="00B16B8E">
        <w:rPr>
          <w:sz w:val="28"/>
          <w:szCs w:val="28"/>
          <w:lang w:val="uk-UA"/>
        </w:rPr>
        <w:t>«</w:t>
      </w:r>
      <w:r w:rsidRPr="00B16B8E">
        <w:rPr>
          <w:sz w:val="28"/>
          <w:szCs w:val="28"/>
          <w:lang w:val="uk-UA"/>
        </w:rPr>
        <w:t xml:space="preserve">на гарантії здійснення необхідних повноважень держави прапора </w:t>
      </w:r>
      <w:r w:rsidR="00BD572C" w:rsidRPr="00B16B8E">
        <w:rPr>
          <w:sz w:val="28"/>
          <w:szCs w:val="28"/>
          <w:lang w:val="uk-UA"/>
        </w:rPr>
        <w:t>як</w:t>
      </w:r>
      <w:r w:rsidRPr="00B16B8E">
        <w:rPr>
          <w:sz w:val="28"/>
          <w:szCs w:val="28"/>
          <w:lang w:val="uk-UA"/>
        </w:rPr>
        <w:t>найкращ</w:t>
      </w:r>
      <w:r w:rsidR="00BD572C" w:rsidRPr="00B16B8E">
        <w:rPr>
          <w:sz w:val="28"/>
          <w:szCs w:val="28"/>
          <w:lang w:val="uk-UA"/>
        </w:rPr>
        <w:t>е</w:t>
      </w:r>
      <w:r w:rsidR="004C10AC" w:rsidRPr="00B16B8E">
        <w:rPr>
          <w:sz w:val="28"/>
          <w:szCs w:val="28"/>
          <w:lang w:val="uk-UA"/>
        </w:rPr>
        <w:t>»</w:t>
      </w:r>
      <w:r w:rsidRPr="00B16B8E">
        <w:rPr>
          <w:sz w:val="28"/>
          <w:szCs w:val="28"/>
          <w:lang w:val="uk-UA"/>
        </w:rPr>
        <w:t xml:space="preserve">, автор стверджує, що </w:t>
      </w:r>
      <w:r w:rsidR="004C10AC" w:rsidRPr="00B16B8E">
        <w:rPr>
          <w:sz w:val="28"/>
          <w:szCs w:val="28"/>
          <w:lang w:val="uk-UA"/>
        </w:rPr>
        <w:t>«</w:t>
      </w:r>
      <w:r w:rsidRPr="00B16B8E">
        <w:rPr>
          <w:sz w:val="28"/>
          <w:szCs w:val="28"/>
          <w:lang w:val="uk-UA"/>
        </w:rPr>
        <w:t>відповідальність є необхідним наслідком права</w:t>
      </w:r>
      <w:r w:rsidR="004C10AC" w:rsidRPr="00B16B8E">
        <w:rPr>
          <w:sz w:val="28"/>
          <w:szCs w:val="28"/>
          <w:lang w:val="uk-UA"/>
        </w:rPr>
        <w:t>»</w:t>
      </w:r>
      <w:r w:rsidR="00CF0FBF" w:rsidRPr="00B16B8E">
        <w:rPr>
          <w:sz w:val="28"/>
          <w:szCs w:val="28"/>
          <w:lang w:val="uk-UA"/>
        </w:rPr>
        <w:t> </w:t>
      </w:r>
      <w:r w:rsidR="002A307A" w:rsidRPr="00B16B8E">
        <w:rPr>
          <w:sz w:val="28"/>
          <w:szCs w:val="28"/>
          <w:lang w:val="uk-UA"/>
        </w:rPr>
        <w:t>[194</w:t>
      </w:r>
      <w:r w:rsidR="0016153B" w:rsidRPr="00B16B8E">
        <w:rPr>
          <w:sz w:val="28"/>
          <w:szCs w:val="28"/>
          <w:lang w:val="uk-UA"/>
        </w:rPr>
        <w:t>]</w:t>
      </w:r>
      <w:r w:rsidRPr="00B16B8E">
        <w:rPr>
          <w:sz w:val="28"/>
          <w:szCs w:val="28"/>
          <w:lang w:val="uk-UA"/>
        </w:rPr>
        <w:t xml:space="preserve">. Ми </w:t>
      </w:r>
      <w:r w:rsidR="00AF253E" w:rsidRPr="00B16B8E">
        <w:rPr>
          <w:sz w:val="28"/>
          <w:szCs w:val="28"/>
          <w:lang w:val="uk-UA"/>
        </w:rPr>
        <w:t>по</w:t>
      </w:r>
      <w:r w:rsidRPr="00B16B8E">
        <w:rPr>
          <w:sz w:val="28"/>
          <w:szCs w:val="28"/>
          <w:lang w:val="uk-UA"/>
        </w:rPr>
        <w:t>діляємо таку точку зору.</w:t>
      </w:r>
    </w:p>
    <w:p w:rsidR="00071B26" w:rsidRPr="00B16B8E" w:rsidRDefault="00BD572C" w:rsidP="001201C4">
      <w:pPr>
        <w:spacing w:line="360" w:lineRule="auto"/>
        <w:ind w:firstLine="709"/>
        <w:jc w:val="both"/>
        <w:rPr>
          <w:sz w:val="28"/>
          <w:szCs w:val="28"/>
          <w:lang w:val="uk-UA"/>
        </w:rPr>
      </w:pPr>
      <w:r w:rsidRPr="00B16B8E">
        <w:rPr>
          <w:sz w:val="28"/>
          <w:szCs w:val="28"/>
          <w:lang w:val="uk-UA"/>
        </w:rPr>
        <w:t>Отже</w:t>
      </w:r>
      <w:r w:rsidR="009807CA" w:rsidRPr="00B16B8E">
        <w:rPr>
          <w:sz w:val="28"/>
          <w:szCs w:val="28"/>
          <w:lang w:val="uk-UA"/>
        </w:rPr>
        <w:t xml:space="preserve">, термін </w:t>
      </w:r>
      <w:r w:rsidR="004C10AC" w:rsidRPr="00B16B8E">
        <w:rPr>
          <w:sz w:val="28"/>
          <w:szCs w:val="28"/>
          <w:lang w:val="uk-UA"/>
        </w:rPr>
        <w:t>«</w:t>
      </w:r>
      <w:r w:rsidR="009807CA" w:rsidRPr="00B16B8E">
        <w:rPr>
          <w:sz w:val="28"/>
          <w:szCs w:val="28"/>
          <w:lang w:val="uk-UA"/>
        </w:rPr>
        <w:t>реальний зв</w:t>
      </w:r>
      <w:r w:rsidR="00EA0C07" w:rsidRPr="00B16B8E">
        <w:rPr>
          <w:sz w:val="28"/>
          <w:szCs w:val="28"/>
          <w:lang w:val="uk-UA"/>
        </w:rPr>
        <w:t>’</w:t>
      </w:r>
      <w:r w:rsidR="009807CA" w:rsidRPr="00B16B8E">
        <w:rPr>
          <w:sz w:val="28"/>
          <w:szCs w:val="28"/>
          <w:lang w:val="uk-UA"/>
        </w:rPr>
        <w:t>язок</w:t>
      </w:r>
      <w:r w:rsidR="004C10AC" w:rsidRPr="00B16B8E">
        <w:rPr>
          <w:sz w:val="28"/>
          <w:szCs w:val="28"/>
          <w:lang w:val="uk-UA"/>
        </w:rPr>
        <w:t>»</w:t>
      </w:r>
      <w:r w:rsidR="009807CA" w:rsidRPr="00B16B8E">
        <w:rPr>
          <w:sz w:val="28"/>
          <w:szCs w:val="28"/>
          <w:lang w:val="uk-UA"/>
        </w:rPr>
        <w:t xml:space="preserve"> описує особливі взаємовідносини між державою прапора </w:t>
      </w:r>
      <w:r w:rsidRPr="00B16B8E">
        <w:rPr>
          <w:sz w:val="28"/>
          <w:szCs w:val="28"/>
          <w:lang w:val="uk-UA"/>
        </w:rPr>
        <w:t>й</w:t>
      </w:r>
      <w:r w:rsidR="009807CA" w:rsidRPr="00B16B8E">
        <w:rPr>
          <w:sz w:val="28"/>
          <w:szCs w:val="28"/>
          <w:lang w:val="uk-UA"/>
        </w:rPr>
        <w:t xml:space="preserve"> судном, що має право плавати під її прапором. Реальний зв</w:t>
      </w:r>
      <w:r w:rsidR="00EA0C07" w:rsidRPr="00B16B8E">
        <w:rPr>
          <w:sz w:val="28"/>
          <w:szCs w:val="28"/>
          <w:lang w:val="uk-UA"/>
        </w:rPr>
        <w:t>’</w:t>
      </w:r>
      <w:r w:rsidR="009807CA" w:rsidRPr="00B16B8E">
        <w:rPr>
          <w:sz w:val="28"/>
          <w:szCs w:val="28"/>
          <w:lang w:val="uk-UA"/>
        </w:rPr>
        <w:t xml:space="preserve">язок використовується </w:t>
      </w:r>
      <w:r w:rsidR="00AF253E" w:rsidRPr="00B16B8E">
        <w:rPr>
          <w:sz w:val="28"/>
          <w:szCs w:val="28"/>
          <w:lang w:val="uk-UA"/>
        </w:rPr>
        <w:t>як</w:t>
      </w:r>
      <w:r w:rsidR="009807CA" w:rsidRPr="00B16B8E">
        <w:rPr>
          <w:sz w:val="28"/>
          <w:szCs w:val="28"/>
          <w:lang w:val="uk-UA"/>
        </w:rPr>
        <w:t xml:space="preserve"> невід</w:t>
      </w:r>
      <w:r w:rsidR="00EA0C07" w:rsidRPr="00B16B8E">
        <w:rPr>
          <w:sz w:val="28"/>
          <w:szCs w:val="28"/>
          <w:lang w:val="uk-UA"/>
        </w:rPr>
        <w:t>’</w:t>
      </w:r>
      <w:r w:rsidR="009807CA" w:rsidRPr="00B16B8E">
        <w:rPr>
          <w:sz w:val="28"/>
          <w:szCs w:val="28"/>
          <w:lang w:val="uk-UA"/>
        </w:rPr>
        <w:t>ємн</w:t>
      </w:r>
      <w:r w:rsidR="00AF253E" w:rsidRPr="00B16B8E">
        <w:rPr>
          <w:sz w:val="28"/>
          <w:szCs w:val="28"/>
          <w:lang w:val="uk-UA"/>
        </w:rPr>
        <w:t>а</w:t>
      </w:r>
      <w:r w:rsidR="009807CA" w:rsidRPr="00B16B8E">
        <w:rPr>
          <w:sz w:val="28"/>
          <w:szCs w:val="28"/>
          <w:lang w:val="uk-UA"/>
        </w:rPr>
        <w:t xml:space="preserve"> умов</w:t>
      </w:r>
      <w:r w:rsidR="00AF253E" w:rsidRPr="00B16B8E">
        <w:rPr>
          <w:sz w:val="28"/>
          <w:szCs w:val="28"/>
          <w:lang w:val="uk-UA"/>
        </w:rPr>
        <w:t>а</w:t>
      </w:r>
      <w:r w:rsidR="009807CA" w:rsidRPr="00B16B8E">
        <w:rPr>
          <w:sz w:val="28"/>
          <w:szCs w:val="28"/>
          <w:lang w:val="uk-UA"/>
        </w:rPr>
        <w:t xml:space="preserve"> реєстрації в морському праві, тому принцип реального зв</w:t>
      </w:r>
      <w:r w:rsidR="00EA0C07" w:rsidRPr="00B16B8E">
        <w:rPr>
          <w:sz w:val="28"/>
          <w:szCs w:val="28"/>
          <w:lang w:val="uk-UA"/>
        </w:rPr>
        <w:t>’</w:t>
      </w:r>
      <w:r w:rsidR="009807CA" w:rsidRPr="00B16B8E">
        <w:rPr>
          <w:sz w:val="28"/>
          <w:szCs w:val="28"/>
          <w:lang w:val="uk-UA"/>
        </w:rPr>
        <w:t>язку обмежує коло можливих держав щодо здійснення реєстрації за критерієм здійснення юрисдикції та контролю. Уся наведена вище інформація д</w:t>
      </w:r>
      <w:r w:rsidR="00AF253E" w:rsidRPr="00B16B8E">
        <w:rPr>
          <w:sz w:val="28"/>
          <w:szCs w:val="28"/>
          <w:lang w:val="uk-UA"/>
        </w:rPr>
        <w:t>а</w:t>
      </w:r>
      <w:r w:rsidR="009807CA" w:rsidRPr="00B16B8E">
        <w:rPr>
          <w:sz w:val="28"/>
          <w:szCs w:val="28"/>
          <w:lang w:val="uk-UA"/>
        </w:rPr>
        <w:t>є</w:t>
      </w:r>
      <w:r w:rsidR="00AF253E" w:rsidRPr="00B16B8E">
        <w:rPr>
          <w:sz w:val="28"/>
          <w:szCs w:val="28"/>
          <w:lang w:val="uk-UA"/>
        </w:rPr>
        <w:t xml:space="preserve"> підстави</w:t>
      </w:r>
      <w:r w:rsidR="009807CA" w:rsidRPr="00B16B8E">
        <w:rPr>
          <w:sz w:val="28"/>
          <w:szCs w:val="28"/>
          <w:lang w:val="uk-UA"/>
        </w:rPr>
        <w:t xml:space="preserve"> нам зробити висновок, що кількість недобросовісних учасників морської індустрії поступово зменшувати</w:t>
      </w:r>
      <w:r w:rsidR="00AF253E" w:rsidRPr="00B16B8E">
        <w:rPr>
          <w:sz w:val="28"/>
          <w:szCs w:val="28"/>
          <w:lang w:val="uk-UA"/>
        </w:rPr>
        <w:t>меть</w:t>
      </w:r>
      <w:r w:rsidR="009807CA" w:rsidRPr="00B16B8E">
        <w:rPr>
          <w:sz w:val="28"/>
          <w:szCs w:val="28"/>
          <w:lang w:val="uk-UA"/>
        </w:rPr>
        <w:t xml:space="preserve">ся </w:t>
      </w:r>
      <w:r w:rsidR="00AF253E" w:rsidRPr="00B16B8E">
        <w:rPr>
          <w:sz w:val="28"/>
          <w:szCs w:val="28"/>
          <w:lang w:val="uk-UA"/>
        </w:rPr>
        <w:t xml:space="preserve">в </w:t>
      </w:r>
      <w:r w:rsidRPr="00B16B8E">
        <w:rPr>
          <w:sz w:val="28"/>
          <w:szCs w:val="28"/>
          <w:lang w:val="uk-UA"/>
        </w:rPr>
        <w:t>р</w:t>
      </w:r>
      <w:r w:rsidR="00AF253E" w:rsidRPr="00B16B8E">
        <w:rPr>
          <w:sz w:val="28"/>
          <w:szCs w:val="28"/>
          <w:lang w:val="uk-UA"/>
        </w:rPr>
        <w:t>азі</w:t>
      </w:r>
      <w:r w:rsidR="009807CA" w:rsidRPr="00B16B8E">
        <w:rPr>
          <w:sz w:val="28"/>
          <w:szCs w:val="28"/>
          <w:lang w:val="uk-UA"/>
        </w:rPr>
        <w:t xml:space="preserve"> встановленн</w:t>
      </w:r>
      <w:r w:rsidR="00AF253E" w:rsidRPr="00B16B8E">
        <w:rPr>
          <w:sz w:val="28"/>
          <w:szCs w:val="28"/>
          <w:lang w:val="uk-UA"/>
        </w:rPr>
        <w:t>я</w:t>
      </w:r>
      <w:r w:rsidR="009807CA" w:rsidRPr="00B16B8E">
        <w:rPr>
          <w:sz w:val="28"/>
          <w:szCs w:val="28"/>
          <w:lang w:val="uk-UA"/>
        </w:rPr>
        <w:t xml:space="preserve"> реального зв</w:t>
      </w:r>
      <w:r w:rsidR="00EA0C07" w:rsidRPr="00B16B8E">
        <w:rPr>
          <w:sz w:val="28"/>
          <w:szCs w:val="28"/>
          <w:lang w:val="uk-UA"/>
        </w:rPr>
        <w:t>’</w:t>
      </w:r>
      <w:r w:rsidR="009807CA" w:rsidRPr="00B16B8E">
        <w:rPr>
          <w:sz w:val="28"/>
          <w:szCs w:val="28"/>
          <w:lang w:val="uk-UA"/>
        </w:rPr>
        <w:t xml:space="preserve">язку між судном </w:t>
      </w:r>
      <w:r w:rsidRPr="00B16B8E">
        <w:rPr>
          <w:sz w:val="28"/>
          <w:szCs w:val="28"/>
          <w:lang w:val="uk-UA"/>
        </w:rPr>
        <w:t>і</w:t>
      </w:r>
      <w:r w:rsidR="009807CA" w:rsidRPr="00B16B8E">
        <w:rPr>
          <w:sz w:val="28"/>
          <w:szCs w:val="28"/>
          <w:lang w:val="uk-UA"/>
        </w:rPr>
        <w:t xml:space="preserve"> державою прапора.</w:t>
      </w:r>
    </w:p>
    <w:p w:rsidR="00071B26" w:rsidRPr="00B16B8E" w:rsidRDefault="00071B26" w:rsidP="001201C4">
      <w:pPr>
        <w:spacing w:line="360" w:lineRule="auto"/>
        <w:ind w:firstLine="709"/>
        <w:jc w:val="both"/>
        <w:rPr>
          <w:sz w:val="28"/>
          <w:szCs w:val="28"/>
          <w:lang w:val="uk-UA"/>
        </w:rPr>
      </w:pPr>
    </w:p>
    <w:p w:rsidR="00071B26" w:rsidRPr="00B16B8E" w:rsidRDefault="00071B26" w:rsidP="001201C4">
      <w:pPr>
        <w:spacing w:line="360" w:lineRule="auto"/>
        <w:ind w:firstLine="709"/>
        <w:jc w:val="both"/>
        <w:rPr>
          <w:b/>
          <w:sz w:val="28"/>
          <w:szCs w:val="28"/>
          <w:lang w:val="uk-UA"/>
        </w:rPr>
      </w:pPr>
      <w:r w:rsidRPr="00B16B8E">
        <w:rPr>
          <w:b/>
          <w:sz w:val="28"/>
          <w:szCs w:val="28"/>
          <w:lang w:val="uk-UA"/>
        </w:rPr>
        <w:t>1.3 </w:t>
      </w:r>
      <w:r w:rsidRPr="00B16B8E">
        <w:rPr>
          <w:rFonts w:eastAsia="Microsoft YaHei"/>
          <w:b/>
          <w:bCs/>
          <w:iCs/>
          <w:kern w:val="2"/>
          <w:sz w:val="28"/>
          <w:szCs w:val="28"/>
          <w:lang w:val="uk-UA" w:eastAsia="zh-CN" w:bidi="hi-IN"/>
        </w:rPr>
        <w:t>Діяльність Міжнародної морської організації у сфері формування принципу реального зв’язку судна з державою прапора</w:t>
      </w:r>
    </w:p>
    <w:p w:rsidR="00071B26" w:rsidRPr="00B16B8E" w:rsidRDefault="00071B26" w:rsidP="001201C4">
      <w:pPr>
        <w:suppressAutoHyphens/>
        <w:spacing w:line="360" w:lineRule="auto"/>
        <w:ind w:firstLine="709"/>
        <w:jc w:val="both"/>
        <w:rPr>
          <w:rFonts w:eastAsia="Calibri"/>
          <w:kern w:val="2"/>
          <w:sz w:val="28"/>
          <w:szCs w:val="28"/>
          <w:lang w:val="uk-UA" w:eastAsia="zh-CN"/>
        </w:rPr>
      </w:pPr>
    </w:p>
    <w:p w:rsidR="009807CA" w:rsidRPr="00B16B8E" w:rsidRDefault="009807CA" w:rsidP="001201C4">
      <w:pPr>
        <w:suppressAutoHyphens/>
        <w:spacing w:line="360" w:lineRule="auto"/>
        <w:ind w:firstLine="709"/>
        <w:jc w:val="both"/>
        <w:rPr>
          <w:rFonts w:eastAsia="Calibri"/>
          <w:kern w:val="2"/>
          <w:sz w:val="28"/>
          <w:szCs w:val="28"/>
          <w:lang w:val="uk-UA"/>
        </w:rPr>
      </w:pPr>
      <w:r w:rsidRPr="00B16B8E">
        <w:rPr>
          <w:rFonts w:eastAsia="Calibri"/>
          <w:kern w:val="2"/>
          <w:sz w:val="28"/>
          <w:szCs w:val="28"/>
          <w:lang w:val="uk-UA" w:eastAsia="zh-CN"/>
        </w:rPr>
        <w:t xml:space="preserve">Як ми вже зазначали раніше, історичне виникнення </w:t>
      </w:r>
      <w:r w:rsidRPr="00B16B8E">
        <w:rPr>
          <w:rFonts w:eastAsia="Calibri"/>
          <w:kern w:val="2"/>
          <w:sz w:val="28"/>
          <w:szCs w:val="28"/>
          <w:lang w:val="uk-UA"/>
        </w:rPr>
        <w:t xml:space="preserve">Міжнародної морської організації бере свій початок </w:t>
      </w:r>
      <w:r w:rsidRPr="00B16B8E">
        <w:rPr>
          <w:rFonts w:eastAsia="Calibri"/>
          <w:kern w:val="2"/>
          <w:sz w:val="28"/>
          <w:szCs w:val="28"/>
          <w:lang w:val="uk-UA" w:eastAsia="zh-CN"/>
        </w:rPr>
        <w:t xml:space="preserve">на </w:t>
      </w:r>
      <w:r w:rsidRPr="00B16B8E">
        <w:rPr>
          <w:rFonts w:eastAsia="Calibri"/>
          <w:kern w:val="2"/>
          <w:sz w:val="28"/>
          <w:szCs w:val="28"/>
          <w:lang w:val="uk-UA"/>
        </w:rPr>
        <w:t>конференції, що проходила під егідою ООН у лютому-березні 1948</w:t>
      </w:r>
      <w:r w:rsidR="00AF253E" w:rsidRPr="00B16B8E">
        <w:rPr>
          <w:rFonts w:eastAsia="Calibri"/>
          <w:kern w:val="2"/>
          <w:sz w:val="28"/>
          <w:szCs w:val="28"/>
          <w:lang w:val="uk-UA"/>
        </w:rPr>
        <w:t> </w:t>
      </w:r>
      <w:r w:rsidRPr="00B16B8E">
        <w:rPr>
          <w:rFonts w:eastAsia="Calibri"/>
          <w:kern w:val="2"/>
          <w:sz w:val="28"/>
          <w:szCs w:val="28"/>
          <w:lang w:val="uk-UA"/>
        </w:rPr>
        <w:t>р</w:t>
      </w:r>
      <w:r w:rsidR="00E2193C" w:rsidRPr="00B16B8E">
        <w:rPr>
          <w:rFonts w:eastAsia="Calibri"/>
          <w:kern w:val="2"/>
          <w:sz w:val="28"/>
          <w:szCs w:val="28"/>
          <w:lang w:val="uk-UA"/>
        </w:rPr>
        <w:t>оку</w:t>
      </w:r>
      <w:r w:rsidRPr="00B16B8E">
        <w:rPr>
          <w:rFonts w:eastAsia="Calibri"/>
          <w:kern w:val="2"/>
          <w:sz w:val="28"/>
          <w:szCs w:val="28"/>
          <w:lang w:val="uk-UA"/>
        </w:rPr>
        <w:t xml:space="preserve"> </w:t>
      </w:r>
      <w:r w:rsidR="00AF253E" w:rsidRPr="00B16B8E">
        <w:rPr>
          <w:rFonts w:eastAsia="Calibri"/>
          <w:kern w:val="2"/>
          <w:sz w:val="28"/>
          <w:szCs w:val="28"/>
          <w:lang w:val="uk-UA"/>
        </w:rPr>
        <w:t>в</w:t>
      </w:r>
      <w:r w:rsidRPr="00B16B8E">
        <w:rPr>
          <w:rFonts w:eastAsia="Calibri"/>
          <w:kern w:val="2"/>
          <w:sz w:val="28"/>
          <w:szCs w:val="28"/>
          <w:lang w:val="uk-UA"/>
        </w:rPr>
        <w:t xml:space="preserve"> Женеві. На цій конференції була прийнята Конвенція про Міжурядову морську консультативну організацію. У</w:t>
      </w:r>
      <w:r w:rsidR="00AF253E" w:rsidRPr="00B16B8E">
        <w:rPr>
          <w:rFonts w:eastAsia="Calibri"/>
          <w:kern w:val="2"/>
          <w:sz w:val="28"/>
          <w:szCs w:val="28"/>
          <w:lang w:val="uk-UA"/>
        </w:rPr>
        <w:t> </w:t>
      </w:r>
      <w:r w:rsidRPr="00B16B8E">
        <w:rPr>
          <w:rFonts w:eastAsia="Calibri"/>
          <w:kern w:val="2"/>
          <w:sz w:val="28"/>
          <w:szCs w:val="28"/>
          <w:lang w:val="uk-UA"/>
        </w:rPr>
        <w:t>1982</w:t>
      </w:r>
      <w:r w:rsidR="00AF253E" w:rsidRPr="00B16B8E">
        <w:rPr>
          <w:rFonts w:eastAsia="Calibri"/>
          <w:kern w:val="2"/>
          <w:sz w:val="28"/>
          <w:szCs w:val="28"/>
          <w:lang w:val="uk-UA"/>
        </w:rPr>
        <w:t> </w:t>
      </w:r>
      <w:r w:rsidRPr="00B16B8E">
        <w:rPr>
          <w:rFonts w:eastAsia="Calibri"/>
          <w:kern w:val="2"/>
          <w:sz w:val="28"/>
          <w:szCs w:val="28"/>
          <w:lang w:val="uk-UA"/>
        </w:rPr>
        <w:t>р</w:t>
      </w:r>
      <w:r w:rsidR="00E2193C" w:rsidRPr="00B16B8E">
        <w:rPr>
          <w:rFonts w:eastAsia="Calibri"/>
          <w:kern w:val="2"/>
          <w:sz w:val="28"/>
          <w:szCs w:val="28"/>
          <w:lang w:val="uk-UA"/>
        </w:rPr>
        <w:t>оці</w:t>
      </w:r>
      <w:r w:rsidRPr="00B16B8E">
        <w:rPr>
          <w:rFonts w:eastAsia="Calibri"/>
          <w:kern w:val="2"/>
          <w:sz w:val="28"/>
          <w:szCs w:val="28"/>
          <w:lang w:val="uk-UA"/>
        </w:rPr>
        <w:t xml:space="preserve"> було прийнято рішення про перейменування Міжурядової морської консультативної організації на Міжнародну морську організацію (International Maritime Organization – IMO). </w:t>
      </w:r>
    </w:p>
    <w:p w:rsidR="009807CA" w:rsidRPr="00B16B8E" w:rsidRDefault="009807CA" w:rsidP="001201C4">
      <w:pPr>
        <w:suppressAutoHyphens/>
        <w:spacing w:line="360" w:lineRule="auto"/>
        <w:ind w:firstLine="709"/>
        <w:jc w:val="both"/>
        <w:rPr>
          <w:rFonts w:eastAsia="Calibri"/>
          <w:kern w:val="2"/>
          <w:sz w:val="28"/>
          <w:szCs w:val="28"/>
          <w:lang w:val="uk-UA"/>
        </w:rPr>
      </w:pPr>
      <w:r w:rsidRPr="00B16B8E">
        <w:rPr>
          <w:rFonts w:eastAsia="Calibri"/>
          <w:kern w:val="2"/>
          <w:sz w:val="28"/>
          <w:szCs w:val="28"/>
          <w:lang w:val="uk-UA"/>
        </w:rPr>
        <w:t>Конвенція про Міжурядову морську консультативну організацію 1948 р</w:t>
      </w:r>
      <w:r w:rsidR="00E2193C" w:rsidRPr="00B16B8E">
        <w:rPr>
          <w:rFonts w:eastAsia="Calibri"/>
          <w:kern w:val="2"/>
          <w:sz w:val="28"/>
          <w:szCs w:val="28"/>
          <w:lang w:val="uk-UA"/>
        </w:rPr>
        <w:t>оку</w:t>
      </w:r>
      <w:r w:rsidRPr="00B16B8E">
        <w:rPr>
          <w:rFonts w:eastAsia="Calibri"/>
          <w:kern w:val="2"/>
          <w:sz w:val="28"/>
          <w:szCs w:val="28"/>
          <w:lang w:val="uk-UA"/>
        </w:rPr>
        <w:t xml:space="preserve"> набрала чинності лише 17</w:t>
      </w:r>
      <w:r w:rsidR="00E2193C" w:rsidRPr="00B16B8E">
        <w:rPr>
          <w:rFonts w:eastAsia="Calibri"/>
          <w:kern w:val="2"/>
          <w:sz w:val="28"/>
          <w:szCs w:val="28"/>
          <w:lang w:val="uk-UA"/>
        </w:rPr>
        <w:t> </w:t>
      </w:r>
      <w:r w:rsidRPr="00B16B8E">
        <w:rPr>
          <w:rFonts w:eastAsia="Calibri"/>
          <w:kern w:val="2"/>
          <w:sz w:val="28"/>
          <w:szCs w:val="28"/>
          <w:lang w:val="uk-UA"/>
        </w:rPr>
        <w:t>березня 1958 р.</w:t>
      </w:r>
      <w:r w:rsidR="00AF253E" w:rsidRPr="00B16B8E">
        <w:rPr>
          <w:rFonts w:eastAsia="Calibri"/>
          <w:kern w:val="2"/>
          <w:sz w:val="28"/>
          <w:szCs w:val="28"/>
          <w:lang w:val="uk-UA"/>
        </w:rPr>
        <w:t>,</w:t>
      </w:r>
      <w:r w:rsidRPr="00B16B8E">
        <w:rPr>
          <w:rFonts w:eastAsia="Calibri"/>
          <w:kern w:val="2"/>
          <w:sz w:val="28"/>
          <w:szCs w:val="28"/>
          <w:lang w:val="uk-UA"/>
        </w:rPr>
        <w:t xml:space="preserve"> </w:t>
      </w:r>
      <w:r w:rsidR="00F57868" w:rsidRPr="00B16B8E">
        <w:rPr>
          <w:rFonts w:eastAsia="Calibri"/>
          <w:kern w:val="2"/>
          <w:sz w:val="28"/>
          <w:szCs w:val="28"/>
          <w:lang w:val="uk-UA"/>
        </w:rPr>
        <w:t>в</w:t>
      </w:r>
      <w:r w:rsidRPr="00B16B8E">
        <w:rPr>
          <w:rFonts w:eastAsia="Calibri"/>
          <w:kern w:val="2"/>
          <w:sz w:val="28"/>
          <w:szCs w:val="28"/>
          <w:lang w:val="uk-UA"/>
        </w:rPr>
        <w:t xml:space="preserve"> день, коли було виконано дві умови</w:t>
      </w:r>
      <w:r w:rsidR="00AF253E" w:rsidRPr="00B16B8E">
        <w:rPr>
          <w:rFonts w:eastAsia="Calibri"/>
          <w:kern w:val="2"/>
          <w:sz w:val="28"/>
          <w:szCs w:val="28"/>
          <w:lang w:val="uk-UA"/>
        </w:rPr>
        <w:t>,</w:t>
      </w:r>
      <w:r w:rsidRPr="00B16B8E">
        <w:rPr>
          <w:rFonts w:eastAsia="Calibri"/>
          <w:kern w:val="2"/>
          <w:sz w:val="28"/>
          <w:szCs w:val="28"/>
          <w:lang w:val="uk-UA"/>
        </w:rPr>
        <w:t xml:space="preserve"> передбачені ст</w:t>
      </w:r>
      <w:r w:rsidR="00CF0492" w:rsidRPr="00B16B8E">
        <w:rPr>
          <w:rFonts w:eastAsia="Calibri"/>
          <w:kern w:val="2"/>
          <w:sz w:val="28"/>
          <w:szCs w:val="28"/>
          <w:lang w:val="uk-UA"/>
        </w:rPr>
        <w:t>. </w:t>
      </w:r>
      <w:r w:rsidRPr="00B16B8E">
        <w:rPr>
          <w:rFonts w:eastAsia="Calibri"/>
          <w:kern w:val="2"/>
          <w:sz w:val="28"/>
          <w:szCs w:val="28"/>
          <w:lang w:val="uk-UA"/>
        </w:rPr>
        <w:t>74 цієї Конвенції. А саме, по-перше, її учасниками мала стати не менш ніж 21</w:t>
      </w:r>
      <w:r w:rsidR="00E2193C" w:rsidRPr="00B16B8E">
        <w:rPr>
          <w:rFonts w:eastAsia="Calibri"/>
          <w:kern w:val="2"/>
          <w:sz w:val="28"/>
          <w:szCs w:val="28"/>
          <w:lang w:val="uk-UA"/>
        </w:rPr>
        <w:t> </w:t>
      </w:r>
      <w:r w:rsidRPr="00B16B8E">
        <w:rPr>
          <w:rFonts w:eastAsia="Calibri"/>
          <w:kern w:val="2"/>
          <w:sz w:val="28"/>
          <w:szCs w:val="28"/>
          <w:lang w:val="uk-UA"/>
        </w:rPr>
        <w:t xml:space="preserve">держава, по-друге, 7 </w:t>
      </w:r>
      <w:r w:rsidR="00F57868" w:rsidRPr="00B16B8E">
        <w:rPr>
          <w:rFonts w:eastAsia="Calibri"/>
          <w:kern w:val="2"/>
          <w:sz w:val="28"/>
          <w:szCs w:val="28"/>
          <w:lang w:val="uk-UA"/>
        </w:rPr>
        <w:t>і</w:t>
      </w:r>
      <w:r w:rsidRPr="00B16B8E">
        <w:rPr>
          <w:rFonts w:eastAsia="Calibri"/>
          <w:kern w:val="2"/>
          <w:sz w:val="28"/>
          <w:szCs w:val="28"/>
          <w:lang w:val="uk-UA"/>
        </w:rPr>
        <w:t>з цих держав повинні були мати флот валовою місткістю не менше одного мільйон</w:t>
      </w:r>
      <w:r w:rsidR="00AF253E" w:rsidRPr="00B16B8E">
        <w:rPr>
          <w:rFonts w:eastAsia="Calibri"/>
          <w:kern w:val="2"/>
          <w:sz w:val="28"/>
          <w:szCs w:val="28"/>
          <w:lang w:val="uk-UA"/>
        </w:rPr>
        <w:t>а</w:t>
      </w:r>
      <w:r w:rsidRPr="00B16B8E">
        <w:rPr>
          <w:rFonts w:eastAsia="Calibri"/>
          <w:kern w:val="2"/>
          <w:sz w:val="28"/>
          <w:szCs w:val="28"/>
          <w:lang w:val="uk-UA"/>
        </w:rPr>
        <w:t xml:space="preserve"> регістрових тонн. Україна приєдналася до Конвенції лише </w:t>
      </w:r>
      <w:r w:rsidR="00E2193C" w:rsidRPr="00B16B8E">
        <w:rPr>
          <w:rFonts w:eastAsia="Calibri"/>
          <w:kern w:val="2"/>
          <w:sz w:val="28"/>
          <w:szCs w:val="28"/>
          <w:lang w:val="uk-UA"/>
        </w:rPr>
        <w:t>у</w:t>
      </w:r>
      <w:r w:rsidRPr="00B16B8E">
        <w:rPr>
          <w:rFonts w:eastAsia="Calibri"/>
          <w:kern w:val="2"/>
          <w:sz w:val="28"/>
          <w:szCs w:val="28"/>
          <w:lang w:val="uk-UA"/>
        </w:rPr>
        <w:t xml:space="preserve"> 1994 р</w:t>
      </w:r>
      <w:r w:rsidR="00E2193C" w:rsidRPr="00B16B8E">
        <w:rPr>
          <w:rFonts w:eastAsia="Calibri"/>
          <w:kern w:val="2"/>
          <w:sz w:val="28"/>
          <w:szCs w:val="28"/>
          <w:lang w:val="uk-UA"/>
        </w:rPr>
        <w:t>оці </w:t>
      </w:r>
      <w:r w:rsidR="00C12CFD" w:rsidRPr="00B16B8E">
        <w:rPr>
          <w:sz w:val="28"/>
          <w:szCs w:val="28"/>
          <w:lang w:val="uk-UA"/>
        </w:rPr>
        <w:t>[114</w:t>
      </w:r>
      <w:r w:rsidR="0016153B" w:rsidRPr="00B16B8E">
        <w:rPr>
          <w:sz w:val="28"/>
          <w:szCs w:val="28"/>
          <w:lang w:val="uk-UA"/>
        </w:rPr>
        <w:t>]</w:t>
      </w:r>
      <w:r w:rsidRPr="00B16B8E">
        <w:rPr>
          <w:rFonts w:eastAsia="Calibri"/>
          <w:kern w:val="2"/>
          <w:sz w:val="28"/>
          <w:szCs w:val="28"/>
          <w:lang w:val="uk-UA"/>
        </w:rPr>
        <w:t xml:space="preserve">, хоча фактично виконувала </w:t>
      </w:r>
      <w:r w:rsidR="00AF253E" w:rsidRPr="00B16B8E">
        <w:rPr>
          <w:rFonts w:eastAsia="Calibri"/>
          <w:kern w:val="2"/>
          <w:sz w:val="28"/>
          <w:szCs w:val="28"/>
          <w:lang w:val="uk-UA"/>
        </w:rPr>
        <w:t>в</w:t>
      </w:r>
      <w:r w:rsidRPr="00B16B8E">
        <w:rPr>
          <w:rFonts w:eastAsia="Calibri"/>
          <w:kern w:val="2"/>
          <w:sz w:val="28"/>
          <w:szCs w:val="28"/>
          <w:lang w:val="uk-UA"/>
        </w:rPr>
        <w:t xml:space="preserve">сі вимоги ІМО, перебуваючи у складі СРСР, який </w:t>
      </w:r>
      <w:r w:rsidRPr="00B16B8E">
        <w:rPr>
          <w:rFonts w:eastAsia="Calibri"/>
          <w:kern w:val="2"/>
          <w:sz w:val="28"/>
          <w:szCs w:val="28"/>
          <w:lang w:val="uk-UA"/>
        </w:rPr>
        <w:lastRenderedPageBreak/>
        <w:t>приєднався до Конвенції у грудні 1958 р</w:t>
      </w:r>
      <w:r w:rsidR="00E2193C" w:rsidRPr="00B16B8E">
        <w:rPr>
          <w:rFonts w:eastAsia="Calibri"/>
          <w:kern w:val="2"/>
          <w:sz w:val="28"/>
          <w:szCs w:val="28"/>
          <w:lang w:val="uk-UA"/>
        </w:rPr>
        <w:t>оку</w:t>
      </w:r>
      <w:r w:rsidRPr="00B16B8E">
        <w:rPr>
          <w:rFonts w:eastAsia="Calibri"/>
          <w:kern w:val="2"/>
          <w:sz w:val="28"/>
          <w:szCs w:val="28"/>
          <w:lang w:val="uk-UA"/>
        </w:rPr>
        <w:t xml:space="preserve">, тобто майже </w:t>
      </w:r>
      <w:r w:rsidR="00AF253E" w:rsidRPr="00B16B8E">
        <w:rPr>
          <w:rFonts w:eastAsia="Calibri"/>
          <w:kern w:val="2"/>
          <w:sz w:val="28"/>
          <w:szCs w:val="28"/>
          <w:lang w:val="uk-UA"/>
        </w:rPr>
        <w:t>о</w:t>
      </w:r>
      <w:r w:rsidRPr="00B16B8E">
        <w:rPr>
          <w:rFonts w:eastAsia="Calibri"/>
          <w:kern w:val="2"/>
          <w:sz w:val="28"/>
          <w:szCs w:val="28"/>
          <w:lang w:val="uk-UA"/>
        </w:rPr>
        <w:t xml:space="preserve">дразу після набрання нею чинності. </w:t>
      </w:r>
    </w:p>
    <w:p w:rsidR="009807CA" w:rsidRPr="00B16B8E" w:rsidRDefault="009807CA" w:rsidP="001201C4">
      <w:pPr>
        <w:suppressAutoHyphens/>
        <w:spacing w:line="360" w:lineRule="auto"/>
        <w:ind w:firstLine="709"/>
        <w:jc w:val="both"/>
        <w:rPr>
          <w:rFonts w:eastAsia="Calibri"/>
          <w:kern w:val="2"/>
          <w:sz w:val="28"/>
          <w:szCs w:val="28"/>
          <w:lang w:val="uk-UA"/>
        </w:rPr>
      </w:pPr>
      <w:r w:rsidRPr="00B16B8E">
        <w:rPr>
          <w:rFonts w:eastAsia="Calibri"/>
          <w:kern w:val="2"/>
          <w:sz w:val="28"/>
          <w:szCs w:val="28"/>
          <w:lang w:val="uk-UA"/>
        </w:rPr>
        <w:t xml:space="preserve">Згідно </w:t>
      </w:r>
      <w:r w:rsidR="00AF253E" w:rsidRPr="00B16B8E">
        <w:rPr>
          <w:rFonts w:eastAsia="Calibri"/>
          <w:kern w:val="2"/>
          <w:sz w:val="28"/>
          <w:szCs w:val="28"/>
          <w:lang w:val="uk-UA"/>
        </w:rPr>
        <w:t xml:space="preserve">зі </w:t>
      </w:r>
      <w:r w:rsidRPr="00B16B8E">
        <w:rPr>
          <w:rFonts w:eastAsia="Calibri"/>
          <w:kern w:val="2"/>
          <w:sz w:val="28"/>
          <w:szCs w:val="28"/>
          <w:lang w:val="uk-UA"/>
        </w:rPr>
        <w:t>ст</w:t>
      </w:r>
      <w:r w:rsidR="00CF0492" w:rsidRPr="00B16B8E">
        <w:rPr>
          <w:rFonts w:eastAsia="Calibri"/>
          <w:kern w:val="2"/>
          <w:sz w:val="28"/>
          <w:szCs w:val="28"/>
          <w:lang w:val="uk-UA"/>
        </w:rPr>
        <w:t>. </w:t>
      </w:r>
      <w:r w:rsidRPr="00B16B8E">
        <w:rPr>
          <w:rFonts w:eastAsia="Calibri"/>
          <w:kern w:val="2"/>
          <w:sz w:val="28"/>
          <w:szCs w:val="28"/>
          <w:lang w:val="uk-UA"/>
        </w:rPr>
        <w:t>1 Конвенції 1948 р</w:t>
      </w:r>
      <w:r w:rsidR="00E2193C" w:rsidRPr="00B16B8E">
        <w:rPr>
          <w:rFonts w:eastAsia="Calibri"/>
          <w:kern w:val="2"/>
          <w:sz w:val="28"/>
          <w:szCs w:val="28"/>
          <w:lang w:val="uk-UA"/>
        </w:rPr>
        <w:t>оку</w:t>
      </w:r>
      <w:r w:rsidRPr="00B16B8E">
        <w:rPr>
          <w:rFonts w:eastAsia="Calibri"/>
          <w:kern w:val="2"/>
          <w:sz w:val="28"/>
          <w:szCs w:val="28"/>
          <w:lang w:val="uk-UA"/>
        </w:rPr>
        <w:t>, одна з основних цілей</w:t>
      </w:r>
      <w:r w:rsidRPr="00B16B8E">
        <w:rPr>
          <w:rFonts w:eastAsia="Calibri"/>
          <w:kern w:val="2"/>
          <w:sz w:val="28"/>
          <w:szCs w:val="28"/>
          <w:lang w:val="uk-UA" w:eastAsia="zh-CN"/>
        </w:rPr>
        <w:t xml:space="preserve"> створення </w:t>
      </w:r>
      <w:r w:rsidRPr="00B16B8E">
        <w:rPr>
          <w:rFonts w:eastAsia="Calibri"/>
          <w:kern w:val="2"/>
          <w:sz w:val="28"/>
          <w:szCs w:val="28"/>
          <w:lang w:val="uk-UA"/>
        </w:rPr>
        <w:t>Міжурядової морської консультативної організації</w:t>
      </w:r>
      <w:r w:rsidR="00AF253E" w:rsidRPr="00B16B8E">
        <w:rPr>
          <w:rFonts w:eastAsia="Calibri"/>
          <w:kern w:val="2"/>
          <w:sz w:val="28"/>
          <w:szCs w:val="28"/>
          <w:lang w:val="uk-UA"/>
        </w:rPr>
        <w:t xml:space="preserve"> –</w:t>
      </w:r>
      <w:r w:rsidRPr="00B16B8E">
        <w:rPr>
          <w:rFonts w:eastAsia="Calibri"/>
          <w:kern w:val="2"/>
          <w:sz w:val="28"/>
          <w:szCs w:val="28"/>
          <w:lang w:val="uk-UA"/>
        </w:rPr>
        <w:t xml:space="preserve"> це</w:t>
      </w:r>
      <w:r w:rsidRPr="00B16B8E">
        <w:rPr>
          <w:rFonts w:eastAsia="Calibri"/>
          <w:kern w:val="2"/>
          <w:sz w:val="28"/>
          <w:szCs w:val="28"/>
          <w:lang w:val="uk-UA" w:eastAsia="zh-CN"/>
        </w:rPr>
        <w:t xml:space="preserve"> вирішення проблем технічного, економічного і комерційного характеру міжнародного торговельного судноплавства</w:t>
      </w:r>
      <w:r w:rsidR="00E2193C" w:rsidRPr="00B16B8E">
        <w:rPr>
          <w:rFonts w:eastAsia="Calibri"/>
          <w:kern w:val="2"/>
          <w:sz w:val="28"/>
          <w:szCs w:val="28"/>
          <w:lang w:val="uk-UA" w:eastAsia="zh-CN"/>
        </w:rPr>
        <w:t> </w:t>
      </w:r>
      <w:r w:rsidR="0016153B" w:rsidRPr="00B16B8E">
        <w:rPr>
          <w:sz w:val="28"/>
          <w:szCs w:val="28"/>
          <w:lang w:val="uk-UA"/>
        </w:rPr>
        <w:t>[52, с.</w:t>
      </w:r>
      <w:r w:rsidR="00AF253E" w:rsidRPr="00B16B8E">
        <w:rPr>
          <w:sz w:val="28"/>
          <w:szCs w:val="28"/>
          <w:lang w:val="uk-UA"/>
        </w:rPr>
        <w:t> </w:t>
      </w:r>
      <w:r w:rsidR="0016153B" w:rsidRPr="00B16B8E">
        <w:rPr>
          <w:sz w:val="28"/>
          <w:szCs w:val="28"/>
          <w:lang w:val="uk-UA"/>
        </w:rPr>
        <w:t>28</w:t>
      </w:r>
      <w:r w:rsidR="00C7282B" w:rsidRPr="00B16B8E">
        <w:rPr>
          <w:sz w:val="28"/>
          <w:szCs w:val="28"/>
          <w:lang w:val="uk-UA"/>
        </w:rPr>
        <w:t>–</w:t>
      </w:r>
      <w:r w:rsidR="0016153B" w:rsidRPr="00B16B8E">
        <w:rPr>
          <w:sz w:val="28"/>
          <w:szCs w:val="28"/>
          <w:lang w:val="uk-UA"/>
        </w:rPr>
        <w:t>44]</w:t>
      </w:r>
      <w:r w:rsidRPr="00B16B8E">
        <w:rPr>
          <w:rFonts w:eastAsia="Calibri"/>
          <w:kern w:val="2"/>
          <w:sz w:val="28"/>
          <w:szCs w:val="28"/>
          <w:lang w:val="uk-UA" w:eastAsia="zh-CN"/>
        </w:rPr>
        <w:t xml:space="preserve">. </w:t>
      </w:r>
      <w:r w:rsidR="00F57868" w:rsidRPr="00B16B8E">
        <w:rPr>
          <w:rFonts w:eastAsia="Calibri"/>
          <w:kern w:val="2"/>
          <w:sz w:val="28"/>
          <w:szCs w:val="28"/>
          <w:lang w:val="uk-UA"/>
        </w:rPr>
        <w:t>Так</w:t>
      </w:r>
      <w:r w:rsidR="00AF253E" w:rsidRPr="00B16B8E">
        <w:rPr>
          <w:rFonts w:eastAsia="Calibri"/>
          <w:kern w:val="2"/>
          <w:sz w:val="28"/>
          <w:szCs w:val="28"/>
          <w:lang w:val="uk-UA"/>
        </w:rPr>
        <w:t>,</w:t>
      </w:r>
      <w:r w:rsidRPr="00B16B8E">
        <w:rPr>
          <w:rFonts w:eastAsia="Calibri"/>
          <w:kern w:val="2"/>
          <w:sz w:val="28"/>
          <w:szCs w:val="28"/>
          <w:lang w:val="uk-UA"/>
        </w:rPr>
        <w:t xml:space="preserve"> бачимо, що пер</w:t>
      </w:r>
      <w:r w:rsidR="00AF253E" w:rsidRPr="00B16B8E">
        <w:rPr>
          <w:rFonts w:eastAsia="Calibri"/>
          <w:kern w:val="2"/>
          <w:sz w:val="28"/>
          <w:szCs w:val="28"/>
          <w:lang w:val="uk-UA"/>
        </w:rPr>
        <w:t>ший етап діяльності Організації</w:t>
      </w:r>
      <w:r w:rsidRPr="00B16B8E">
        <w:rPr>
          <w:rFonts w:eastAsia="Calibri"/>
          <w:kern w:val="2"/>
          <w:sz w:val="28"/>
          <w:szCs w:val="28"/>
          <w:lang w:val="uk-UA"/>
        </w:rPr>
        <w:t xml:space="preserve"> не характеризувався вирішенням питань юридичного характеру. Однак</w:t>
      </w:r>
      <w:r w:rsidR="00AF253E" w:rsidRPr="00B16B8E">
        <w:rPr>
          <w:rFonts w:eastAsia="Calibri"/>
          <w:kern w:val="2"/>
          <w:sz w:val="28"/>
          <w:szCs w:val="28"/>
          <w:lang w:val="uk-UA"/>
        </w:rPr>
        <w:t>,</w:t>
      </w:r>
      <w:r w:rsidRPr="00B16B8E">
        <w:rPr>
          <w:rFonts w:eastAsia="Calibri"/>
          <w:kern w:val="2"/>
          <w:sz w:val="28"/>
          <w:szCs w:val="28"/>
          <w:lang w:val="uk-UA"/>
        </w:rPr>
        <w:t xml:space="preserve"> як ми зазначали раніше, створення Юридичного комітету, який, згідно</w:t>
      </w:r>
      <w:r w:rsidR="00AF253E" w:rsidRPr="00B16B8E">
        <w:rPr>
          <w:rFonts w:eastAsia="Calibri"/>
          <w:kern w:val="2"/>
          <w:sz w:val="28"/>
          <w:szCs w:val="28"/>
          <w:lang w:val="uk-UA"/>
        </w:rPr>
        <w:t xml:space="preserve"> з</w:t>
      </w:r>
      <w:r w:rsidRPr="00B16B8E">
        <w:rPr>
          <w:rFonts w:eastAsia="Calibri"/>
          <w:kern w:val="2"/>
          <w:sz w:val="28"/>
          <w:szCs w:val="28"/>
          <w:lang w:val="uk-UA"/>
        </w:rPr>
        <w:t xml:space="preserve"> п.</w:t>
      </w:r>
      <w:r w:rsidR="00AF253E" w:rsidRPr="00B16B8E">
        <w:rPr>
          <w:rFonts w:eastAsia="Calibri"/>
          <w:kern w:val="2"/>
          <w:sz w:val="28"/>
          <w:szCs w:val="28"/>
          <w:lang w:val="uk-UA"/>
        </w:rPr>
        <w:t> </w:t>
      </w:r>
      <w:r w:rsidR="004C10AC" w:rsidRPr="00B16B8E">
        <w:rPr>
          <w:rFonts w:eastAsia="Calibri"/>
          <w:kern w:val="2"/>
          <w:sz w:val="28"/>
          <w:szCs w:val="28"/>
          <w:lang w:val="uk-UA"/>
        </w:rPr>
        <w:t>«</w:t>
      </w:r>
      <w:r w:rsidRPr="00B16B8E">
        <w:rPr>
          <w:rFonts w:eastAsia="Calibri"/>
          <w:kern w:val="2"/>
          <w:sz w:val="28"/>
          <w:szCs w:val="28"/>
          <w:lang w:val="uk-UA"/>
        </w:rPr>
        <w:t>а</w:t>
      </w:r>
      <w:r w:rsidR="004C10AC" w:rsidRPr="00B16B8E">
        <w:rPr>
          <w:rFonts w:eastAsia="Calibri"/>
          <w:kern w:val="2"/>
          <w:sz w:val="28"/>
          <w:szCs w:val="28"/>
          <w:lang w:val="uk-UA"/>
        </w:rPr>
        <w:t>»</w:t>
      </w:r>
      <w:r w:rsidRPr="00B16B8E">
        <w:rPr>
          <w:rFonts w:eastAsia="Calibri"/>
          <w:kern w:val="2"/>
          <w:sz w:val="28"/>
          <w:szCs w:val="28"/>
          <w:lang w:val="uk-UA"/>
        </w:rPr>
        <w:t xml:space="preserve"> ст.</w:t>
      </w:r>
      <w:r w:rsidR="00AF253E" w:rsidRPr="00B16B8E">
        <w:rPr>
          <w:rFonts w:eastAsia="Calibri"/>
          <w:kern w:val="2"/>
          <w:sz w:val="28"/>
          <w:szCs w:val="28"/>
          <w:lang w:val="uk-UA"/>
        </w:rPr>
        <w:t> </w:t>
      </w:r>
      <w:r w:rsidRPr="00B16B8E">
        <w:rPr>
          <w:rFonts w:eastAsia="Calibri"/>
          <w:kern w:val="2"/>
          <w:sz w:val="28"/>
          <w:szCs w:val="28"/>
          <w:lang w:val="uk-UA"/>
        </w:rPr>
        <w:t xml:space="preserve">33 </w:t>
      </w:r>
      <w:r w:rsidR="004C10AC" w:rsidRPr="00B16B8E">
        <w:rPr>
          <w:rFonts w:eastAsia="Calibri"/>
          <w:kern w:val="2"/>
          <w:sz w:val="28"/>
          <w:szCs w:val="28"/>
          <w:lang w:val="uk-UA"/>
        </w:rPr>
        <w:t>«</w:t>
      </w:r>
      <w:r w:rsidRPr="00B16B8E">
        <w:rPr>
          <w:rFonts w:eastAsia="Calibri"/>
          <w:kern w:val="2"/>
          <w:sz w:val="28"/>
          <w:szCs w:val="28"/>
          <w:lang w:val="uk-UA" w:eastAsia="zh-CN"/>
        </w:rPr>
        <w:t xml:space="preserve">розглядає будь-які правові питання, що </w:t>
      </w:r>
      <w:r w:rsidRPr="00B16B8E">
        <w:rPr>
          <w:rFonts w:eastAsia="Calibri"/>
          <w:kern w:val="2"/>
          <w:sz w:val="28"/>
          <w:szCs w:val="28"/>
          <w:lang w:val="uk-UA"/>
        </w:rPr>
        <w:t>входять до компетенції Організації</w:t>
      </w:r>
      <w:r w:rsidR="004C10AC" w:rsidRPr="00B16B8E">
        <w:rPr>
          <w:rFonts w:eastAsia="Calibri"/>
          <w:kern w:val="2"/>
          <w:sz w:val="28"/>
          <w:szCs w:val="28"/>
          <w:lang w:val="uk-UA"/>
        </w:rPr>
        <w:t>»</w:t>
      </w:r>
      <w:r w:rsidR="00E2193C" w:rsidRPr="00B16B8E">
        <w:rPr>
          <w:rFonts w:eastAsia="Calibri"/>
          <w:kern w:val="2"/>
          <w:sz w:val="28"/>
          <w:szCs w:val="28"/>
          <w:lang w:val="uk-UA"/>
        </w:rPr>
        <w:t> </w:t>
      </w:r>
      <w:r w:rsidR="00C12CFD" w:rsidRPr="00B16B8E">
        <w:rPr>
          <w:sz w:val="28"/>
          <w:szCs w:val="28"/>
          <w:lang w:val="uk-UA"/>
        </w:rPr>
        <w:t>[61</w:t>
      </w:r>
      <w:r w:rsidR="0016153B" w:rsidRPr="00B16B8E">
        <w:rPr>
          <w:sz w:val="28"/>
          <w:szCs w:val="28"/>
          <w:lang w:val="uk-UA"/>
        </w:rPr>
        <w:t>]</w:t>
      </w:r>
      <w:r w:rsidR="00AF253E" w:rsidRPr="00B16B8E">
        <w:rPr>
          <w:sz w:val="28"/>
          <w:szCs w:val="28"/>
          <w:lang w:val="uk-UA"/>
        </w:rPr>
        <w:t>,</w:t>
      </w:r>
      <w:r w:rsidRPr="00B16B8E">
        <w:rPr>
          <w:rFonts w:eastAsia="Calibri"/>
          <w:kern w:val="2"/>
          <w:sz w:val="28"/>
          <w:szCs w:val="28"/>
          <w:lang w:val="uk-UA"/>
        </w:rPr>
        <w:t xml:space="preserve"> розширив функції і сферу інтересів ІМО</w:t>
      </w:r>
      <w:r w:rsidR="00F57868" w:rsidRPr="00B16B8E">
        <w:rPr>
          <w:rFonts w:eastAsia="Calibri"/>
          <w:kern w:val="2"/>
          <w:sz w:val="28"/>
          <w:szCs w:val="28"/>
          <w:lang w:val="uk-UA"/>
        </w:rPr>
        <w:t>.</w:t>
      </w:r>
      <w:r w:rsidRPr="00B16B8E">
        <w:rPr>
          <w:rFonts w:eastAsia="Calibri"/>
          <w:kern w:val="2"/>
          <w:sz w:val="28"/>
          <w:szCs w:val="28"/>
          <w:lang w:val="uk-UA"/>
        </w:rPr>
        <w:t xml:space="preserve"> Фактично це було обумовлено кількома причинами-тенденціями, що були наведені </w:t>
      </w:r>
      <w:r w:rsidR="00AF253E" w:rsidRPr="00B16B8E">
        <w:rPr>
          <w:rFonts w:eastAsia="Calibri"/>
          <w:kern w:val="2"/>
          <w:sz w:val="28"/>
          <w:szCs w:val="28"/>
          <w:lang w:val="uk-UA"/>
        </w:rPr>
        <w:t>в</w:t>
      </w:r>
      <w:r w:rsidRPr="00B16B8E">
        <w:rPr>
          <w:rFonts w:eastAsia="Calibri"/>
          <w:kern w:val="2"/>
          <w:sz w:val="28"/>
          <w:szCs w:val="28"/>
          <w:lang w:val="uk-UA"/>
        </w:rPr>
        <w:t xml:space="preserve"> статті, присвяченій 60-річчю створення Організації, яка була опублікована </w:t>
      </w:r>
      <w:r w:rsidR="00C76026" w:rsidRPr="00B16B8E">
        <w:rPr>
          <w:rFonts w:eastAsia="Calibri"/>
          <w:kern w:val="2"/>
          <w:sz w:val="28"/>
          <w:szCs w:val="28"/>
          <w:lang w:val="uk-UA"/>
        </w:rPr>
        <w:t>в</w:t>
      </w:r>
      <w:r w:rsidRPr="00B16B8E">
        <w:rPr>
          <w:rFonts w:eastAsia="Calibri"/>
          <w:kern w:val="2"/>
          <w:sz w:val="28"/>
          <w:szCs w:val="28"/>
          <w:lang w:val="uk-UA"/>
        </w:rPr>
        <w:t xml:space="preserve"> часопису IMO News за третій квартал 2008</w:t>
      </w:r>
      <w:r w:rsidR="00AF253E" w:rsidRPr="00B16B8E">
        <w:rPr>
          <w:rFonts w:eastAsia="Calibri"/>
          <w:kern w:val="2"/>
          <w:sz w:val="28"/>
          <w:szCs w:val="28"/>
          <w:lang w:val="uk-UA"/>
        </w:rPr>
        <w:t> </w:t>
      </w:r>
      <w:r w:rsidRPr="00B16B8E">
        <w:rPr>
          <w:rFonts w:eastAsia="Calibri"/>
          <w:kern w:val="2"/>
          <w:sz w:val="28"/>
          <w:szCs w:val="28"/>
          <w:lang w:val="uk-UA"/>
        </w:rPr>
        <w:t>р</w:t>
      </w:r>
      <w:r w:rsidR="00E2193C" w:rsidRPr="00B16B8E">
        <w:rPr>
          <w:rFonts w:eastAsia="Calibri"/>
          <w:kern w:val="2"/>
          <w:sz w:val="28"/>
          <w:szCs w:val="28"/>
          <w:lang w:val="uk-UA"/>
        </w:rPr>
        <w:t>оку </w:t>
      </w:r>
      <w:r w:rsidR="00C12CFD" w:rsidRPr="00B16B8E">
        <w:rPr>
          <w:sz w:val="28"/>
          <w:szCs w:val="28"/>
          <w:lang w:val="uk-UA"/>
        </w:rPr>
        <w:t>[178</w:t>
      </w:r>
      <w:r w:rsidR="00EE2A3A" w:rsidRPr="00B16B8E">
        <w:rPr>
          <w:sz w:val="28"/>
          <w:szCs w:val="28"/>
          <w:lang w:val="uk-UA"/>
        </w:rPr>
        <w:t>]</w:t>
      </w:r>
      <w:r w:rsidR="00AF253E" w:rsidRPr="00B16B8E">
        <w:rPr>
          <w:sz w:val="28"/>
          <w:szCs w:val="28"/>
          <w:lang w:val="uk-UA"/>
        </w:rPr>
        <w:t>.</w:t>
      </w:r>
      <w:r w:rsidRPr="00B16B8E">
        <w:rPr>
          <w:rFonts w:eastAsia="Calibri"/>
          <w:kern w:val="2"/>
          <w:sz w:val="28"/>
          <w:szCs w:val="28"/>
          <w:lang w:val="uk-UA"/>
        </w:rPr>
        <w:t xml:space="preserve"> По-перше, міжнародне судноплавство є найбільш глобалізованим видом людської діяльності (глобальний фактор. – </w:t>
      </w:r>
      <w:r w:rsidRPr="00B16B8E">
        <w:rPr>
          <w:rFonts w:eastAsia="Calibri"/>
          <w:i/>
          <w:kern w:val="2"/>
          <w:sz w:val="28"/>
          <w:szCs w:val="28"/>
          <w:lang w:val="uk-UA"/>
        </w:rPr>
        <w:t>Авт</w:t>
      </w:r>
      <w:r w:rsidRPr="00B16B8E">
        <w:rPr>
          <w:rFonts w:eastAsia="Calibri"/>
          <w:kern w:val="2"/>
          <w:sz w:val="28"/>
          <w:szCs w:val="28"/>
          <w:lang w:val="uk-UA"/>
        </w:rPr>
        <w:t>.), що, безсумнівно, тягне за собою об</w:t>
      </w:r>
      <w:r w:rsidR="00EA0C07" w:rsidRPr="00B16B8E">
        <w:rPr>
          <w:rFonts w:eastAsia="Calibri"/>
          <w:kern w:val="2"/>
          <w:sz w:val="28"/>
          <w:szCs w:val="28"/>
          <w:lang w:val="uk-UA"/>
        </w:rPr>
        <w:t>’</w:t>
      </w:r>
      <w:r w:rsidRPr="00B16B8E">
        <w:rPr>
          <w:rFonts w:eastAsia="Calibri"/>
          <w:kern w:val="2"/>
          <w:sz w:val="28"/>
          <w:szCs w:val="28"/>
          <w:lang w:val="uk-UA"/>
        </w:rPr>
        <w:t xml:space="preserve">єктивну необхідність його нормування </w:t>
      </w:r>
      <w:r w:rsidR="00C76026" w:rsidRPr="00B16B8E">
        <w:rPr>
          <w:rFonts w:eastAsia="Calibri"/>
          <w:kern w:val="2"/>
          <w:sz w:val="28"/>
          <w:szCs w:val="28"/>
          <w:lang w:val="uk-UA"/>
        </w:rPr>
        <w:t>та</w:t>
      </w:r>
      <w:r w:rsidRPr="00B16B8E">
        <w:rPr>
          <w:rFonts w:eastAsia="Calibri"/>
          <w:kern w:val="2"/>
          <w:sz w:val="28"/>
          <w:szCs w:val="28"/>
          <w:lang w:val="uk-UA"/>
        </w:rPr>
        <w:t xml:space="preserve"> нормативізації. По-друге, часто трапляється, що судновласники, оператори, вантажовідправники, фрахтувальники, страховики, представники класифікаційних товариств, командний і рядовий склад судна є громадянами різних національностей і жоден з них не є громадянином держави прапора судна (суб</w:t>
      </w:r>
      <w:r w:rsidR="00EA0C07" w:rsidRPr="00B16B8E">
        <w:rPr>
          <w:rFonts w:eastAsia="Calibri"/>
          <w:kern w:val="2"/>
          <w:sz w:val="28"/>
          <w:szCs w:val="28"/>
          <w:lang w:val="uk-UA"/>
        </w:rPr>
        <w:t>’</w:t>
      </w:r>
      <w:r w:rsidRPr="00B16B8E">
        <w:rPr>
          <w:rFonts w:eastAsia="Calibri"/>
          <w:kern w:val="2"/>
          <w:sz w:val="28"/>
          <w:szCs w:val="28"/>
          <w:lang w:val="uk-UA"/>
        </w:rPr>
        <w:t>єктний фактор.</w:t>
      </w:r>
      <w:r w:rsidR="00E2193C" w:rsidRPr="00B16B8E">
        <w:rPr>
          <w:rFonts w:eastAsia="Calibri"/>
          <w:kern w:val="2"/>
          <w:sz w:val="28"/>
          <w:szCs w:val="28"/>
          <w:lang w:val="uk-UA"/>
        </w:rPr>
        <w:t> </w:t>
      </w:r>
      <w:r w:rsidRPr="00B16B8E">
        <w:rPr>
          <w:rFonts w:eastAsia="Calibri"/>
          <w:kern w:val="2"/>
          <w:sz w:val="28"/>
          <w:szCs w:val="28"/>
          <w:lang w:val="uk-UA"/>
        </w:rPr>
        <w:t xml:space="preserve">– </w:t>
      </w:r>
      <w:r w:rsidRPr="00B16B8E">
        <w:rPr>
          <w:rFonts w:eastAsia="Calibri"/>
          <w:i/>
          <w:kern w:val="2"/>
          <w:sz w:val="28"/>
          <w:szCs w:val="28"/>
          <w:lang w:val="uk-UA"/>
        </w:rPr>
        <w:t>Авт</w:t>
      </w:r>
      <w:r w:rsidRPr="00B16B8E">
        <w:rPr>
          <w:rFonts w:eastAsia="Calibri"/>
          <w:kern w:val="2"/>
          <w:sz w:val="28"/>
          <w:szCs w:val="28"/>
          <w:lang w:val="uk-UA"/>
        </w:rPr>
        <w:t>.). По-третє, судно</w:t>
      </w:r>
      <w:r w:rsidR="00AF253E" w:rsidRPr="00B16B8E">
        <w:rPr>
          <w:rFonts w:eastAsia="Calibri"/>
          <w:kern w:val="2"/>
          <w:sz w:val="28"/>
          <w:szCs w:val="28"/>
          <w:lang w:val="uk-UA"/>
        </w:rPr>
        <w:t xml:space="preserve"> переміщується між державами, а</w:t>
      </w:r>
      <w:r w:rsidRPr="00B16B8E">
        <w:rPr>
          <w:rFonts w:eastAsia="Calibri"/>
          <w:kern w:val="2"/>
          <w:sz w:val="28"/>
          <w:szCs w:val="28"/>
          <w:lang w:val="uk-UA"/>
        </w:rPr>
        <w:t xml:space="preserve"> отже між різними юрисдикціями, що висуває на передній план необхідність універсалізації та визнання стандартів, що стосуються конструкції </w:t>
      </w:r>
      <w:r w:rsidR="00AF253E" w:rsidRPr="00B16B8E">
        <w:rPr>
          <w:rFonts w:eastAsia="Calibri"/>
          <w:kern w:val="2"/>
          <w:sz w:val="28"/>
          <w:szCs w:val="28"/>
          <w:lang w:val="uk-UA"/>
        </w:rPr>
        <w:t>й</w:t>
      </w:r>
      <w:r w:rsidRPr="00B16B8E">
        <w:rPr>
          <w:rFonts w:eastAsia="Calibri"/>
          <w:kern w:val="2"/>
          <w:sz w:val="28"/>
          <w:szCs w:val="28"/>
          <w:lang w:val="uk-UA"/>
        </w:rPr>
        <w:t xml:space="preserve"> устаткування судна (юрисдикційно-стандартизаційний фактор. – </w:t>
      </w:r>
      <w:r w:rsidRPr="00B16B8E">
        <w:rPr>
          <w:rFonts w:eastAsia="Calibri"/>
          <w:i/>
          <w:kern w:val="2"/>
          <w:sz w:val="28"/>
          <w:szCs w:val="28"/>
          <w:lang w:val="uk-UA"/>
        </w:rPr>
        <w:t>Авт</w:t>
      </w:r>
      <w:r w:rsidRPr="00B16B8E">
        <w:rPr>
          <w:rFonts w:eastAsia="Calibri"/>
          <w:kern w:val="2"/>
          <w:sz w:val="28"/>
          <w:szCs w:val="28"/>
          <w:lang w:val="uk-UA"/>
        </w:rPr>
        <w:t>.).</w:t>
      </w:r>
      <w:r w:rsidR="001201C4" w:rsidRPr="00B16B8E">
        <w:rPr>
          <w:rFonts w:eastAsia="Calibri"/>
          <w:kern w:val="2"/>
          <w:sz w:val="28"/>
          <w:szCs w:val="28"/>
          <w:lang w:val="uk-UA"/>
        </w:rPr>
        <w:t xml:space="preserve"> </w:t>
      </w:r>
      <w:r w:rsidRPr="00B16B8E">
        <w:rPr>
          <w:rFonts w:eastAsia="Calibri"/>
          <w:kern w:val="2"/>
          <w:sz w:val="28"/>
          <w:szCs w:val="28"/>
          <w:lang w:val="uk-UA"/>
        </w:rPr>
        <w:t>На підставі цього робиться висновок, що глобальний характер міжнародного судноплавства породжує необхідність створення міжнародного агентства по судноплавству.</w:t>
      </w:r>
    </w:p>
    <w:p w:rsidR="009807CA" w:rsidRPr="00B16B8E" w:rsidRDefault="00C12CFD" w:rsidP="001201C4">
      <w:pPr>
        <w:suppressAutoHyphens/>
        <w:spacing w:line="360" w:lineRule="auto"/>
        <w:ind w:firstLine="709"/>
        <w:jc w:val="both"/>
        <w:rPr>
          <w:rFonts w:eastAsia="Calibri"/>
          <w:kern w:val="2"/>
          <w:sz w:val="28"/>
          <w:szCs w:val="28"/>
          <w:lang w:val="uk-UA"/>
        </w:rPr>
      </w:pPr>
      <w:r w:rsidRPr="00B16B8E">
        <w:rPr>
          <w:rFonts w:eastAsia="Calibri"/>
          <w:kern w:val="2"/>
          <w:sz w:val="28"/>
          <w:szCs w:val="28"/>
          <w:lang w:val="uk-UA"/>
        </w:rPr>
        <w:t>Станом на 10</w:t>
      </w:r>
      <w:r w:rsidR="00AF253E" w:rsidRPr="00B16B8E">
        <w:rPr>
          <w:rFonts w:eastAsia="Calibri"/>
          <w:kern w:val="2"/>
          <w:sz w:val="28"/>
          <w:szCs w:val="28"/>
          <w:lang w:val="uk-UA"/>
        </w:rPr>
        <w:t> </w:t>
      </w:r>
      <w:r w:rsidRPr="00B16B8E">
        <w:rPr>
          <w:rFonts w:eastAsia="Calibri"/>
          <w:kern w:val="2"/>
          <w:sz w:val="28"/>
          <w:szCs w:val="28"/>
          <w:lang w:val="uk-UA"/>
        </w:rPr>
        <w:t>жовтня 2018</w:t>
      </w:r>
      <w:r w:rsidR="00AF253E" w:rsidRPr="00B16B8E">
        <w:rPr>
          <w:rFonts w:eastAsia="Calibri"/>
          <w:kern w:val="2"/>
          <w:sz w:val="28"/>
          <w:szCs w:val="28"/>
          <w:lang w:val="uk-UA"/>
        </w:rPr>
        <w:t> </w:t>
      </w:r>
      <w:r w:rsidR="009807CA" w:rsidRPr="00B16B8E">
        <w:rPr>
          <w:rFonts w:eastAsia="Calibri"/>
          <w:kern w:val="2"/>
          <w:sz w:val="28"/>
          <w:szCs w:val="28"/>
          <w:lang w:val="uk-UA"/>
        </w:rPr>
        <w:t>р. членами цієї загальновизнаної впливов</w:t>
      </w:r>
      <w:r w:rsidRPr="00B16B8E">
        <w:rPr>
          <w:rFonts w:eastAsia="Calibri"/>
          <w:kern w:val="2"/>
          <w:sz w:val="28"/>
          <w:szCs w:val="28"/>
          <w:lang w:val="uk-UA"/>
        </w:rPr>
        <w:t>ої міжнародної Організації є 174</w:t>
      </w:r>
      <w:r w:rsidR="00E2193C" w:rsidRPr="00B16B8E">
        <w:rPr>
          <w:rFonts w:eastAsia="Calibri"/>
          <w:kern w:val="2"/>
          <w:sz w:val="28"/>
          <w:szCs w:val="28"/>
          <w:lang w:val="uk-UA"/>
        </w:rPr>
        <w:t> </w:t>
      </w:r>
      <w:r w:rsidR="009807CA" w:rsidRPr="00B16B8E">
        <w:rPr>
          <w:rFonts w:eastAsia="Calibri"/>
          <w:kern w:val="2"/>
          <w:sz w:val="28"/>
          <w:szCs w:val="28"/>
          <w:lang w:val="uk-UA"/>
        </w:rPr>
        <w:t xml:space="preserve">держав та </w:t>
      </w:r>
      <w:r w:rsidR="00AF253E" w:rsidRPr="00B16B8E">
        <w:rPr>
          <w:rFonts w:eastAsia="Calibri"/>
          <w:kern w:val="2"/>
          <w:sz w:val="28"/>
          <w:szCs w:val="28"/>
          <w:lang w:val="uk-UA"/>
        </w:rPr>
        <w:t>три</w:t>
      </w:r>
      <w:r w:rsidR="009807CA" w:rsidRPr="00B16B8E">
        <w:rPr>
          <w:rFonts w:eastAsia="Calibri"/>
          <w:kern w:val="2"/>
          <w:sz w:val="28"/>
          <w:szCs w:val="28"/>
          <w:lang w:val="uk-UA"/>
        </w:rPr>
        <w:t xml:space="preserve"> асоційован</w:t>
      </w:r>
      <w:r w:rsidR="00AF253E" w:rsidRPr="00B16B8E">
        <w:rPr>
          <w:rFonts w:eastAsia="Calibri"/>
          <w:kern w:val="2"/>
          <w:sz w:val="28"/>
          <w:szCs w:val="28"/>
          <w:lang w:val="uk-UA"/>
        </w:rPr>
        <w:t>і</w:t>
      </w:r>
      <w:r w:rsidR="009807CA" w:rsidRPr="00B16B8E">
        <w:rPr>
          <w:rFonts w:eastAsia="Calibri"/>
          <w:kern w:val="2"/>
          <w:sz w:val="28"/>
          <w:szCs w:val="28"/>
          <w:lang w:val="uk-UA"/>
        </w:rPr>
        <w:t xml:space="preserve"> члени</w:t>
      </w:r>
      <w:r w:rsidR="00E2193C" w:rsidRPr="00B16B8E">
        <w:rPr>
          <w:rFonts w:eastAsia="Calibri"/>
          <w:kern w:val="2"/>
          <w:sz w:val="28"/>
          <w:szCs w:val="28"/>
          <w:lang w:val="uk-UA"/>
        </w:rPr>
        <w:t xml:space="preserve"> – </w:t>
      </w:r>
      <w:r w:rsidR="009807CA" w:rsidRPr="00B16B8E">
        <w:rPr>
          <w:rFonts w:eastAsia="Calibri"/>
          <w:kern w:val="2"/>
          <w:sz w:val="28"/>
          <w:szCs w:val="28"/>
          <w:lang w:val="uk-UA"/>
        </w:rPr>
        <w:t xml:space="preserve">Фарерські острови, Гонконг (Китай), Макао (Китай), загальний тоннаж флоту яких </w:t>
      </w:r>
      <w:r w:rsidR="00C76026" w:rsidRPr="00B16B8E">
        <w:rPr>
          <w:rFonts w:eastAsia="Calibri"/>
          <w:kern w:val="2"/>
          <w:sz w:val="28"/>
          <w:szCs w:val="28"/>
          <w:lang w:val="uk-UA"/>
        </w:rPr>
        <w:t>становить</w:t>
      </w:r>
      <w:r w:rsidR="009807CA" w:rsidRPr="00B16B8E">
        <w:rPr>
          <w:rFonts w:eastAsia="Calibri"/>
          <w:kern w:val="2"/>
          <w:sz w:val="28"/>
          <w:szCs w:val="28"/>
          <w:lang w:val="uk-UA"/>
        </w:rPr>
        <w:t xml:space="preserve"> 97,34</w:t>
      </w:r>
      <w:r w:rsidR="00E2193C" w:rsidRPr="00B16B8E">
        <w:rPr>
          <w:rFonts w:eastAsia="Calibri"/>
          <w:kern w:val="2"/>
          <w:sz w:val="28"/>
          <w:szCs w:val="28"/>
          <w:lang w:val="uk-UA"/>
        </w:rPr>
        <w:t> </w:t>
      </w:r>
      <w:r w:rsidR="009807CA" w:rsidRPr="00B16B8E">
        <w:rPr>
          <w:rFonts w:eastAsia="Calibri"/>
          <w:kern w:val="2"/>
          <w:sz w:val="28"/>
          <w:szCs w:val="28"/>
          <w:lang w:val="uk-UA"/>
        </w:rPr>
        <w:t>% усього світового тоннажу флоту</w:t>
      </w:r>
      <w:r w:rsidR="00E2193C" w:rsidRPr="00B16B8E">
        <w:rPr>
          <w:rFonts w:eastAsia="Calibri"/>
          <w:kern w:val="2"/>
          <w:sz w:val="28"/>
          <w:szCs w:val="28"/>
          <w:lang w:val="uk-UA"/>
        </w:rPr>
        <w:t> </w:t>
      </w:r>
      <w:r w:rsidRPr="00B16B8E">
        <w:rPr>
          <w:sz w:val="28"/>
          <w:szCs w:val="28"/>
          <w:lang w:val="uk-UA"/>
        </w:rPr>
        <w:t>[177</w:t>
      </w:r>
      <w:r w:rsidR="00EE2A3A" w:rsidRPr="00B16B8E">
        <w:rPr>
          <w:sz w:val="28"/>
          <w:szCs w:val="28"/>
          <w:lang w:val="uk-UA"/>
        </w:rPr>
        <w:t>]</w:t>
      </w:r>
      <w:r w:rsidR="009807CA" w:rsidRPr="00B16B8E">
        <w:rPr>
          <w:rFonts w:eastAsia="Calibri"/>
          <w:kern w:val="2"/>
          <w:sz w:val="28"/>
          <w:szCs w:val="28"/>
          <w:lang w:val="uk-UA"/>
        </w:rPr>
        <w:t xml:space="preserve">. </w:t>
      </w:r>
    </w:p>
    <w:p w:rsidR="009807CA" w:rsidRPr="00B16B8E" w:rsidRDefault="009807CA" w:rsidP="001201C4">
      <w:pPr>
        <w:suppressAutoHyphens/>
        <w:spacing w:line="360" w:lineRule="auto"/>
        <w:ind w:firstLine="709"/>
        <w:jc w:val="both"/>
        <w:rPr>
          <w:rFonts w:eastAsia="Calibri"/>
          <w:kern w:val="2"/>
          <w:sz w:val="28"/>
          <w:szCs w:val="28"/>
          <w:lang w:val="uk-UA"/>
        </w:rPr>
      </w:pPr>
      <w:r w:rsidRPr="00B16B8E">
        <w:rPr>
          <w:rFonts w:eastAsia="Calibri"/>
          <w:kern w:val="2"/>
          <w:sz w:val="28"/>
          <w:szCs w:val="28"/>
          <w:lang w:val="uk-UA"/>
        </w:rPr>
        <w:lastRenderedPageBreak/>
        <w:t xml:space="preserve">Ролі ІМО </w:t>
      </w:r>
      <w:r w:rsidR="00C76026" w:rsidRPr="00B16B8E">
        <w:rPr>
          <w:rFonts w:eastAsia="Calibri"/>
          <w:kern w:val="2"/>
          <w:sz w:val="28"/>
          <w:szCs w:val="28"/>
          <w:lang w:val="uk-UA"/>
        </w:rPr>
        <w:t>в</w:t>
      </w:r>
      <w:r w:rsidRPr="00B16B8E">
        <w:rPr>
          <w:rFonts w:eastAsia="Calibri"/>
          <w:kern w:val="2"/>
          <w:sz w:val="28"/>
          <w:szCs w:val="28"/>
          <w:lang w:val="uk-UA"/>
        </w:rPr>
        <w:t xml:space="preserve"> розвитку міжнародного морського права присвячено багато праць закордонних і вітчизняних науковців. Зокрема, можна виділити фундаментальну працю російського вченого юриста-міжнародника Г.</w:t>
      </w:r>
      <w:r w:rsidR="00E2193C" w:rsidRPr="00B16B8E">
        <w:rPr>
          <w:rFonts w:eastAsia="Calibri"/>
          <w:kern w:val="2"/>
          <w:sz w:val="28"/>
          <w:szCs w:val="28"/>
          <w:lang w:val="uk-UA"/>
        </w:rPr>
        <w:t> </w:t>
      </w:r>
      <w:r w:rsidRPr="00B16B8E">
        <w:rPr>
          <w:rFonts w:eastAsia="Calibri"/>
          <w:kern w:val="2"/>
          <w:sz w:val="28"/>
          <w:szCs w:val="28"/>
          <w:lang w:val="uk-UA"/>
        </w:rPr>
        <w:t>Г.</w:t>
      </w:r>
      <w:r w:rsidR="00AF253E" w:rsidRPr="00B16B8E">
        <w:rPr>
          <w:rFonts w:eastAsia="Calibri"/>
          <w:kern w:val="2"/>
          <w:sz w:val="28"/>
          <w:szCs w:val="28"/>
          <w:lang w:val="uk-UA"/>
        </w:rPr>
        <w:t> </w:t>
      </w:r>
      <w:r w:rsidRPr="00B16B8E">
        <w:rPr>
          <w:rFonts w:eastAsia="Calibri"/>
          <w:kern w:val="2"/>
          <w:sz w:val="28"/>
          <w:szCs w:val="28"/>
          <w:lang w:val="uk-UA"/>
        </w:rPr>
        <w:t xml:space="preserve">Іванова </w:t>
      </w:r>
      <w:r w:rsidR="004C10AC" w:rsidRPr="00B16B8E">
        <w:rPr>
          <w:rFonts w:eastAsia="Calibri"/>
          <w:kern w:val="2"/>
          <w:sz w:val="28"/>
          <w:szCs w:val="28"/>
          <w:lang w:val="uk-UA"/>
        </w:rPr>
        <w:t>«</w:t>
      </w:r>
      <w:r w:rsidRPr="00B16B8E">
        <w:rPr>
          <w:rFonts w:eastAsia="Calibri"/>
          <w:kern w:val="2"/>
          <w:sz w:val="28"/>
          <w:szCs w:val="28"/>
          <w:lang w:val="uk-UA"/>
        </w:rPr>
        <w:t>Міжнародна морська організація</w:t>
      </w:r>
      <w:r w:rsidR="004C10AC" w:rsidRPr="00B16B8E">
        <w:rPr>
          <w:rFonts w:eastAsia="Calibri"/>
          <w:kern w:val="2"/>
          <w:sz w:val="28"/>
          <w:szCs w:val="28"/>
          <w:lang w:val="uk-UA"/>
        </w:rPr>
        <w:t>»</w:t>
      </w:r>
      <w:r w:rsidR="00E2193C" w:rsidRPr="00B16B8E">
        <w:rPr>
          <w:rFonts w:eastAsia="Calibri"/>
          <w:kern w:val="2"/>
          <w:sz w:val="28"/>
          <w:szCs w:val="28"/>
          <w:lang w:val="uk-UA"/>
        </w:rPr>
        <w:t> </w:t>
      </w:r>
      <w:r w:rsidR="00C12CFD" w:rsidRPr="00B16B8E">
        <w:rPr>
          <w:sz w:val="28"/>
          <w:szCs w:val="28"/>
          <w:lang w:val="uk-UA"/>
        </w:rPr>
        <w:t>[35</w:t>
      </w:r>
      <w:r w:rsidR="00EE2A3A" w:rsidRPr="00B16B8E">
        <w:rPr>
          <w:sz w:val="28"/>
          <w:szCs w:val="28"/>
          <w:lang w:val="uk-UA"/>
        </w:rPr>
        <w:t>]</w:t>
      </w:r>
      <w:r w:rsidRPr="00B16B8E">
        <w:rPr>
          <w:rFonts w:eastAsia="Calibri"/>
          <w:kern w:val="2"/>
          <w:sz w:val="28"/>
          <w:szCs w:val="28"/>
          <w:lang w:val="uk-UA"/>
        </w:rPr>
        <w:t>, в якій, за словами колишнього Генерального Секретаря Міжнародної морської організації В.</w:t>
      </w:r>
      <w:r w:rsidR="00E2193C" w:rsidRPr="00B16B8E">
        <w:rPr>
          <w:rFonts w:eastAsia="Calibri"/>
          <w:kern w:val="2"/>
          <w:sz w:val="28"/>
          <w:szCs w:val="28"/>
          <w:lang w:val="uk-UA"/>
        </w:rPr>
        <w:t> </w:t>
      </w:r>
      <w:r w:rsidRPr="00B16B8E">
        <w:rPr>
          <w:rFonts w:eastAsia="Calibri"/>
          <w:kern w:val="2"/>
          <w:sz w:val="28"/>
          <w:szCs w:val="28"/>
          <w:lang w:val="uk-UA"/>
        </w:rPr>
        <w:t>А.</w:t>
      </w:r>
      <w:r w:rsidR="00AF253E" w:rsidRPr="00B16B8E">
        <w:rPr>
          <w:rFonts w:eastAsia="Calibri"/>
          <w:kern w:val="2"/>
          <w:sz w:val="28"/>
          <w:szCs w:val="28"/>
          <w:lang w:val="uk-UA"/>
        </w:rPr>
        <w:t> </w:t>
      </w:r>
      <w:r w:rsidRPr="00B16B8E">
        <w:rPr>
          <w:rFonts w:eastAsia="Calibri"/>
          <w:kern w:val="2"/>
          <w:sz w:val="28"/>
          <w:szCs w:val="28"/>
          <w:lang w:val="uk-UA"/>
        </w:rPr>
        <w:t>О</w:t>
      </w:r>
      <w:r w:rsidR="00EA0C07" w:rsidRPr="00B16B8E">
        <w:rPr>
          <w:rFonts w:eastAsia="Calibri"/>
          <w:kern w:val="2"/>
          <w:sz w:val="28"/>
          <w:szCs w:val="28"/>
          <w:lang w:val="uk-UA"/>
        </w:rPr>
        <w:t>’</w:t>
      </w:r>
      <w:r w:rsidRPr="00B16B8E">
        <w:rPr>
          <w:rFonts w:eastAsia="Calibri"/>
          <w:kern w:val="2"/>
          <w:sz w:val="28"/>
          <w:szCs w:val="28"/>
          <w:lang w:val="uk-UA"/>
        </w:rPr>
        <w:t xml:space="preserve">ніла, автор </w:t>
      </w:r>
      <w:r w:rsidR="004C10AC" w:rsidRPr="00B16B8E">
        <w:rPr>
          <w:rFonts w:eastAsia="Calibri"/>
          <w:kern w:val="2"/>
          <w:sz w:val="28"/>
          <w:szCs w:val="28"/>
          <w:lang w:val="uk-UA"/>
        </w:rPr>
        <w:t>«</w:t>
      </w:r>
      <w:r w:rsidRPr="00B16B8E">
        <w:rPr>
          <w:rFonts w:eastAsia="Calibri"/>
          <w:kern w:val="2"/>
          <w:sz w:val="28"/>
          <w:szCs w:val="28"/>
          <w:lang w:val="uk-UA"/>
        </w:rPr>
        <w:t>активно використовував широкі знання і юридичний досвід, здобутий ним під час роботи Постійним представником Росії при ІМО, протя</w:t>
      </w:r>
      <w:r w:rsidR="00AF253E" w:rsidRPr="00B16B8E">
        <w:rPr>
          <w:rFonts w:eastAsia="Calibri"/>
          <w:kern w:val="2"/>
          <w:sz w:val="28"/>
          <w:szCs w:val="28"/>
          <w:lang w:val="uk-UA"/>
        </w:rPr>
        <w:t>гом</w:t>
      </w:r>
      <w:r w:rsidRPr="00B16B8E">
        <w:rPr>
          <w:rFonts w:eastAsia="Calibri"/>
          <w:kern w:val="2"/>
          <w:sz w:val="28"/>
          <w:szCs w:val="28"/>
          <w:lang w:val="uk-UA"/>
        </w:rPr>
        <w:t xml:space="preserve"> кількох років, а також як делегата </w:t>
      </w:r>
      <w:r w:rsidR="00AF253E" w:rsidRPr="00B16B8E">
        <w:rPr>
          <w:rFonts w:eastAsia="Calibri"/>
          <w:kern w:val="2"/>
          <w:sz w:val="28"/>
          <w:szCs w:val="28"/>
          <w:lang w:val="uk-UA"/>
        </w:rPr>
        <w:t>в</w:t>
      </w:r>
      <w:r w:rsidRPr="00B16B8E">
        <w:rPr>
          <w:rFonts w:eastAsia="Calibri"/>
          <w:kern w:val="2"/>
          <w:sz w:val="28"/>
          <w:szCs w:val="28"/>
          <w:lang w:val="uk-UA"/>
        </w:rPr>
        <w:t xml:space="preserve"> роботі Асамблеї, Ради і численних комітетів, включаючи Юридичний комітет</w:t>
      </w:r>
      <w:r w:rsidR="004C10AC" w:rsidRPr="00B16B8E">
        <w:rPr>
          <w:rFonts w:eastAsia="Calibri"/>
          <w:kern w:val="2"/>
          <w:sz w:val="28"/>
          <w:szCs w:val="28"/>
          <w:lang w:val="uk-UA"/>
        </w:rPr>
        <w:t>»</w:t>
      </w:r>
      <w:r w:rsidR="00E2193C" w:rsidRPr="00B16B8E">
        <w:rPr>
          <w:rFonts w:eastAsia="Calibri"/>
          <w:kern w:val="2"/>
          <w:sz w:val="28"/>
          <w:szCs w:val="28"/>
          <w:lang w:val="uk-UA"/>
        </w:rPr>
        <w:t> </w:t>
      </w:r>
      <w:r w:rsidR="00D1500F" w:rsidRPr="00B16B8E">
        <w:rPr>
          <w:sz w:val="28"/>
          <w:szCs w:val="28"/>
          <w:lang w:val="uk-UA"/>
        </w:rPr>
        <w:t>[35</w:t>
      </w:r>
      <w:r w:rsidR="00EE2A3A" w:rsidRPr="00B16B8E">
        <w:rPr>
          <w:sz w:val="28"/>
          <w:szCs w:val="28"/>
          <w:lang w:val="uk-UA"/>
        </w:rPr>
        <w:t>, с.</w:t>
      </w:r>
      <w:r w:rsidR="00C76026" w:rsidRPr="00B16B8E">
        <w:rPr>
          <w:sz w:val="28"/>
          <w:szCs w:val="28"/>
          <w:lang w:val="uk-UA"/>
        </w:rPr>
        <w:t> </w:t>
      </w:r>
      <w:r w:rsidR="00EE2A3A" w:rsidRPr="00B16B8E">
        <w:rPr>
          <w:sz w:val="28"/>
          <w:szCs w:val="28"/>
          <w:lang w:val="uk-UA"/>
        </w:rPr>
        <w:t>56]</w:t>
      </w:r>
      <w:r w:rsidRPr="00B16B8E">
        <w:rPr>
          <w:rFonts w:eastAsia="Calibri"/>
          <w:kern w:val="2"/>
          <w:sz w:val="28"/>
          <w:szCs w:val="28"/>
          <w:lang w:val="uk-UA"/>
        </w:rPr>
        <w:t xml:space="preserve">. Серед вітчизняних юристів-міжнародників слід </w:t>
      </w:r>
      <w:r w:rsidR="00AF253E" w:rsidRPr="00B16B8E">
        <w:rPr>
          <w:rFonts w:eastAsia="Calibri"/>
          <w:kern w:val="2"/>
          <w:sz w:val="28"/>
          <w:szCs w:val="28"/>
          <w:lang w:val="uk-UA"/>
        </w:rPr>
        <w:t>від</w:t>
      </w:r>
      <w:r w:rsidRPr="00B16B8E">
        <w:rPr>
          <w:rFonts w:eastAsia="Calibri"/>
          <w:kern w:val="2"/>
          <w:sz w:val="28"/>
          <w:szCs w:val="28"/>
          <w:lang w:val="uk-UA"/>
        </w:rPr>
        <w:t xml:space="preserve">значити </w:t>
      </w:r>
      <w:r w:rsidR="00C76026" w:rsidRPr="00B16B8E">
        <w:rPr>
          <w:rFonts w:eastAsia="Calibri"/>
          <w:kern w:val="2"/>
          <w:sz w:val="28"/>
          <w:szCs w:val="28"/>
          <w:lang w:val="uk-UA"/>
        </w:rPr>
        <w:t>праці</w:t>
      </w:r>
      <w:r w:rsidRPr="00B16B8E">
        <w:rPr>
          <w:rFonts w:eastAsia="Calibri"/>
          <w:kern w:val="2"/>
          <w:sz w:val="28"/>
          <w:szCs w:val="28"/>
          <w:lang w:val="uk-UA"/>
        </w:rPr>
        <w:t xml:space="preserve"> О.</w:t>
      </w:r>
      <w:r w:rsidR="00E2193C" w:rsidRPr="00B16B8E">
        <w:rPr>
          <w:rFonts w:eastAsia="Calibri"/>
          <w:kern w:val="2"/>
          <w:sz w:val="28"/>
          <w:szCs w:val="28"/>
          <w:lang w:val="uk-UA"/>
        </w:rPr>
        <w:t> </w:t>
      </w:r>
      <w:r w:rsidRPr="00B16B8E">
        <w:rPr>
          <w:rFonts w:eastAsia="Calibri"/>
          <w:kern w:val="2"/>
          <w:sz w:val="28"/>
          <w:szCs w:val="28"/>
          <w:lang w:val="uk-UA"/>
        </w:rPr>
        <w:t>М. Шемякіна</w:t>
      </w:r>
      <w:r w:rsidR="00E2193C" w:rsidRPr="00B16B8E">
        <w:rPr>
          <w:rFonts w:eastAsia="Calibri"/>
          <w:kern w:val="2"/>
          <w:sz w:val="28"/>
          <w:szCs w:val="28"/>
          <w:lang w:val="uk-UA"/>
        </w:rPr>
        <w:t> </w:t>
      </w:r>
      <w:r w:rsidR="00D1500F" w:rsidRPr="00B16B8E">
        <w:rPr>
          <w:sz w:val="28"/>
          <w:szCs w:val="28"/>
          <w:lang w:val="uk-UA"/>
        </w:rPr>
        <w:t>[146</w:t>
      </w:r>
      <w:r w:rsidR="00EE2A3A" w:rsidRPr="00B16B8E">
        <w:rPr>
          <w:sz w:val="28"/>
          <w:szCs w:val="28"/>
          <w:lang w:val="uk-UA"/>
        </w:rPr>
        <w:t>, с.</w:t>
      </w:r>
      <w:r w:rsidR="00AF253E" w:rsidRPr="00B16B8E">
        <w:rPr>
          <w:sz w:val="28"/>
          <w:szCs w:val="28"/>
          <w:lang w:val="uk-UA"/>
        </w:rPr>
        <w:t> </w:t>
      </w:r>
      <w:r w:rsidR="00EE2A3A" w:rsidRPr="00B16B8E">
        <w:rPr>
          <w:sz w:val="28"/>
          <w:szCs w:val="28"/>
          <w:lang w:val="uk-UA"/>
        </w:rPr>
        <w:t>76</w:t>
      </w:r>
      <w:r w:rsidR="00C7282B" w:rsidRPr="00B16B8E">
        <w:rPr>
          <w:sz w:val="28"/>
          <w:szCs w:val="28"/>
          <w:lang w:val="uk-UA"/>
        </w:rPr>
        <w:t>–</w:t>
      </w:r>
      <w:r w:rsidR="00EE2A3A" w:rsidRPr="00B16B8E">
        <w:rPr>
          <w:sz w:val="28"/>
          <w:szCs w:val="28"/>
          <w:lang w:val="uk-UA"/>
        </w:rPr>
        <w:t>81]</w:t>
      </w:r>
      <w:r w:rsidRPr="00B16B8E">
        <w:rPr>
          <w:rFonts w:eastAsia="Calibri"/>
          <w:kern w:val="2"/>
          <w:sz w:val="28"/>
          <w:szCs w:val="28"/>
          <w:lang w:val="uk-UA"/>
        </w:rPr>
        <w:t xml:space="preserve">, який </w:t>
      </w:r>
      <w:r w:rsidR="00C76026" w:rsidRPr="00B16B8E">
        <w:rPr>
          <w:rFonts w:eastAsia="Calibri"/>
          <w:kern w:val="2"/>
          <w:sz w:val="28"/>
          <w:szCs w:val="28"/>
          <w:lang w:val="uk-UA"/>
        </w:rPr>
        <w:t>протягом</w:t>
      </w:r>
      <w:r w:rsidRPr="00B16B8E">
        <w:rPr>
          <w:rFonts w:eastAsia="Calibri"/>
          <w:kern w:val="2"/>
          <w:sz w:val="28"/>
          <w:szCs w:val="28"/>
          <w:lang w:val="uk-UA"/>
        </w:rPr>
        <w:t xml:space="preserve"> певного періоду, у ск</w:t>
      </w:r>
      <w:r w:rsidR="00C76026" w:rsidRPr="00B16B8E">
        <w:rPr>
          <w:rFonts w:eastAsia="Calibri"/>
          <w:kern w:val="2"/>
          <w:sz w:val="28"/>
          <w:szCs w:val="28"/>
          <w:lang w:val="uk-UA"/>
        </w:rPr>
        <w:t>ладі урядової делегації України бр</w:t>
      </w:r>
      <w:r w:rsidRPr="00B16B8E">
        <w:rPr>
          <w:rFonts w:eastAsia="Calibri"/>
          <w:kern w:val="2"/>
          <w:sz w:val="28"/>
          <w:szCs w:val="28"/>
          <w:lang w:val="uk-UA"/>
        </w:rPr>
        <w:t xml:space="preserve">ав участь у роботі Асамблеї ІМО та сесіях найпотужнішого структурного підрозділу цієї Організації – Комітету з безпеки на морі, а також </w:t>
      </w:r>
      <w:r w:rsidR="00C76026" w:rsidRPr="00B16B8E">
        <w:rPr>
          <w:rFonts w:eastAsia="Calibri"/>
          <w:kern w:val="2"/>
          <w:sz w:val="28"/>
          <w:szCs w:val="28"/>
          <w:lang w:val="uk-UA"/>
        </w:rPr>
        <w:t>праці</w:t>
      </w:r>
      <w:r w:rsidRPr="00B16B8E">
        <w:rPr>
          <w:rFonts w:eastAsia="Calibri"/>
          <w:kern w:val="2"/>
          <w:sz w:val="28"/>
          <w:szCs w:val="28"/>
          <w:lang w:val="uk-UA"/>
        </w:rPr>
        <w:t xml:space="preserve"> Г.</w:t>
      </w:r>
      <w:r w:rsidR="00E2193C" w:rsidRPr="00B16B8E">
        <w:rPr>
          <w:rFonts w:eastAsia="Calibri"/>
          <w:kern w:val="2"/>
          <w:sz w:val="28"/>
          <w:szCs w:val="28"/>
          <w:lang w:val="uk-UA"/>
        </w:rPr>
        <w:t> </w:t>
      </w:r>
      <w:r w:rsidRPr="00B16B8E">
        <w:rPr>
          <w:rFonts w:eastAsia="Calibri"/>
          <w:kern w:val="2"/>
          <w:sz w:val="28"/>
          <w:szCs w:val="28"/>
          <w:lang w:val="uk-UA"/>
        </w:rPr>
        <w:t>О.</w:t>
      </w:r>
      <w:r w:rsidR="00C76026" w:rsidRPr="00B16B8E">
        <w:rPr>
          <w:rFonts w:eastAsia="Calibri"/>
          <w:kern w:val="2"/>
          <w:sz w:val="28"/>
          <w:szCs w:val="28"/>
          <w:lang w:val="uk-UA"/>
        </w:rPr>
        <w:t> </w:t>
      </w:r>
      <w:r w:rsidRPr="00B16B8E">
        <w:rPr>
          <w:rFonts w:eastAsia="Calibri"/>
          <w:kern w:val="2"/>
          <w:sz w:val="28"/>
          <w:szCs w:val="28"/>
          <w:lang w:val="uk-UA"/>
        </w:rPr>
        <w:t xml:space="preserve">Анцелевича, який досліджував діяльність Організації </w:t>
      </w:r>
      <w:r w:rsidR="00AF253E" w:rsidRPr="00B16B8E">
        <w:rPr>
          <w:rFonts w:eastAsia="Calibri"/>
          <w:kern w:val="2"/>
          <w:sz w:val="28"/>
          <w:szCs w:val="28"/>
          <w:lang w:val="uk-UA"/>
        </w:rPr>
        <w:t>з</w:t>
      </w:r>
      <w:r w:rsidRPr="00B16B8E">
        <w:rPr>
          <w:rFonts w:eastAsia="Calibri"/>
          <w:kern w:val="2"/>
          <w:sz w:val="28"/>
          <w:szCs w:val="28"/>
          <w:lang w:val="uk-UA"/>
        </w:rPr>
        <w:t xml:space="preserve"> різни</w:t>
      </w:r>
      <w:r w:rsidR="00AF253E" w:rsidRPr="00B16B8E">
        <w:rPr>
          <w:rFonts w:eastAsia="Calibri"/>
          <w:kern w:val="2"/>
          <w:sz w:val="28"/>
          <w:szCs w:val="28"/>
          <w:lang w:val="uk-UA"/>
        </w:rPr>
        <w:t>х</w:t>
      </w:r>
      <w:r w:rsidRPr="00B16B8E">
        <w:rPr>
          <w:rFonts w:eastAsia="Calibri"/>
          <w:kern w:val="2"/>
          <w:sz w:val="28"/>
          <w:szCs w:val="28"/>
          <w:lang w:val="uk-UA"/>
        </w:rPr>
        <w:t xml:space="preserve"> напрям</w:t>
      </w:r>
      <w:r w:rsidR="00AF253E" w:rsidRPr="00B16B8E">
        <w:rPr>
          <w:rFonts w:eastAsia="Calibri"/>
          <w:kern w:val="2"/>
          <w:sz w:val="28"/>
          <w:szCs w:val="28"/>
          <w:lang w:val="uk-UA"/>
        </w:rPr>
        <w:t>ів</w:t>
      </w:r>
      <w:r w:rsidRPr="00B16B8E">
        <w:rPr>
          <w:rFonts w:eastAsia="Calibri"/>
          <w:kern w:val="2"/>
          <w:sz w:val="28"/>
          <w:szCs w:val="28"/>
          <w:lang w:val="uk-UA"/>
        </w:rPr>
        <w:t xml:space="preserve"> її діяльності</w:t>
      </w:r>
      <w:r w:rsidR="00E2193C" w:rsidRPr="00B16B8E">
        <w:rPr>
          <w:rFonts w:eastAsia="Calibri"/>
          <w:kern w:val="2"/>
          <w:sz w:val="28"/>
          <w:szCs w:val="28"/>
          <w:lang w:val="uk-UA"/>
        </w:rPr>
        <w:t> </w:t>
      </w:r>
      <w:r w:rsidR="000B01D8" w:rsidRPr="00B16B8E">
        <w:rPr>
          <w:sz w:val="28"/>
          <w:szCs w:val="28"/>
          <w:lang w:val="uk-UA"/>
        </w:rPr>
        <w:t>[3</w:t>
      </w:r>
      <w:r w:rsidR="00EE2A3A" w:rsidRPr="00B16B8E">
        <w:rPr>
          <w:sz w:val="28"/>
          <w:szCs w:val="28"/>
          <w:lang w:val="uk-UA"/>
        </w:rPr>
        <w:t>]</w:t>
      </w:r>
      <w:r w:rsidRPr="00B16B8E">
        <w:rPr>
          <w:rFonts w:eastAsia="Calibri"/>
          <w:kern w:val="2"/>
          <w:sz w:val="28"/>
          <w:szCs w:val="28"/>
          <w:lang w:val="uk-UA"/>
        </w:rPr>
        <w:t xml:space="preserve">. Цікавою, на наш погляд, є </w:t>
      </w:r>
      <w:r w:rsidR="00AF253E" w:rsidRPr="00B16B8E">
        <w:rPr>
          <w:rFonts w:eastAsia="Calibri"/>
          <w:kern w:val="2"/>
          <w:sz w:val="28"/>
          <w:szCs w:val="28"/>
          <w:lang w:val="uk-UA"/>
        </w:rPr>
        <w:t>праця</w:t>
      </w:r>
      <w:r w:rsidRPr="00B16B8E">
        <w:rPr>
          <w:rFonts w:eastAsia="Calibri"/>
          <w:kern w:val="2"/>
          <w:sz w:val="28"/>
          <w:szCs w:val="28"/>
          <w:lang w:val="uk-UA"/>
        </w:rPr>
        <w:t xml:space="preserve"> В.</w:t>
      </w:r>
      <w:r w:rsidR="00E2193C" w:rsidRPr="00B16B8E">
        <w:rPr>
          <w:rFonts w:eastAsia="Calibri"/>
          <w:kern w:val="2"/>
          <w:sz w:val="28"/>
          <w:szCs w:val="28"/>
          <w:lang w:val="uk-UA"/>
        </w:rPr>
        <w:t> </w:t>
      </w:r>
      <w:r w:rsidRPr="00B16B8E">
        <w:rPr>
          <w:rFonts w:eastAsia="Calibri"/>
          <w:kern w:val="2"/>
          <w:sz w:val="28"/>
          <w:szCs w:val="28"/>
          <w:lang w:val="uk-UA"/>
        </w:rPr>
        <w:t xml:space="preserve">Х. Лампе, який уперше спробував визначити певні етапи </w:t>
      </w:r>
      <w:r w:rsidR="00C76026" w:rsidRPr="00B16B8E">
        <w:rPr>
          <w:rFonts w:eastAsia="Calibri"/>
          <w:kern w:val="2"/>
          <w:sz w:val="28"/>
          <w:szCs w:val="28"/>
          <w:lang w:val="uk-UA"/>
        </w:rPr>
        <w:t>в</w:t>
      </w:r>
      <w:r w:rsidRPr="00B16B8E">
        <w:rPr>
          <w:rFonts w:eastAsia="Calibri"/>
          <w:kern w:val="2"/>
          <w:sz w:val="28"/>
          <w:szCs w:val="28"/>
          <w:lang w:val="uk-UA"/>
        </w:rPr>
        <w:t xml:space="preserve"> роботі ІМО</w:t>
      </w:r>
      <w:r w:rsidR="00E2193C" w:rsidRPr="00B16B8E">
        <w:rPr>
          <w:rFonts w:eastAsia="Calibri"/>
          <w:kern w:val="2"/>
          <w:sz w:val="28"/>
          <w:szCs w:val="28"/>
          <w:lang w:val="uk-UA"/>
        </w:rPr>
        <w:t> </w:t>
      </w:r>
      <w:r w:rsidR="00D1500F" w:rsidRPr="00B16B8E">
        <w:rPr>
          <w:sz w:val="28"/>
          <w:szCs w:val="28"/>
          <w:lang w:val="uk-UA"/>
        </w:rPr>
        <w:t>[218</w:t>
      </w:r>
      <w:r w:rsidR="00FD5035" w:rsidRPr="00B16B8E">
        <w:rPr>
          <w:sz w:val="28"/>
          <w:szCs w:val="28"/>
          <w:lang w:val="uk-UA"/>
        </w:rPr>
        <w:t>, с.</w:t>
      </w:r>
      <w:r w:rsidR="00E2193C" w:rsidRPr="00B16B8E">
        <w:rPr>
          <w:sz w:val="28"/>
          <w:szCs w:val="28"/>
          <w:lang w:val="uk-UA"/>
        </w:rPr>
        <w:t> </w:t>
      </w:r>
      <w:r w:rsidR="00FD5035" w:rsidRPr="00B16B8E">
        <w:rPr>
          <w:sz w:val="28"/>
          <w:szCs w:val="28"/>
          <w:lang w:val="uk-UA"/>
        </w:rPr>
        <w:t>305</w:t>
      </w:r>
      <w:r w:rsidR="00C7282B" w:rsidRPr="00B16B8E">
        <w:rPr>
          <w:sz w:val="28"/>
          <w:szCs w:val="28"/>
          <w:lang w:val="uk-UA"/>
        </w:rPr>
        <w:t>–</w:t>
      </w:r>
      <w:r w:rsidR="00FD5035" w:rsidRPr="00B16B8E">
        <w:rPr>
          <w:sz w:val="28"/>
          <w:szCs w:val="28"/>
          <w:lang w:val="uk-UA"/>
        </w:rPr>
        <w:t>329]</w:t>
      </w:r>
      <w:r w:rsidRPr="00B16B8E">
        <w:rPr>
          <w:rFonts w:eastAsia="Calibri"/>
          <w:kern w:val="2"/>
          <w:sz w:val="28"/>
          <w:szCs w:val="28"/>
          <w:lang w:val="uk-UA"/>
        </w:rPr>
        <w:t>.</w:t>
      </w:r>
    </w:p>
    <w:p w:rsidR="009807CA" w:rsidRPr="00B16B8E" w:rsidRDefault="00AF253E" w:rsidP="001201C4">
      <w:pPr>
        <w:suppressAutoHyphens/>
        <w:spacing w:line="360" w:lineRule="auto"/>
        <w:ind w:firstLine="709"/>
        <w:jc w:val="both"/>
        <w:rPr>
          <w:rFonts w:eastAsia="Calibri"/>
          <w:kern w:val="2"/>
          <w:sz w:val="28"/>
          <w:szCs w:val="28"/>
          <w:lang w:val="uk-UA" w:eastAsia="zh-CN"/>
        </w:rPr>
      </w:pPr>
      <w:r w:rsidRPr="00B16B8E">
        <w:rPr>
          <w:rFonts w:eastAsia="Calibri"/>
          <w:kern w:val="2"/>
          <w:sz w:val="28"/>
          <w:szCs w:val="28"/>
          <w:lang w:val="uk-UA"/>
        </w:rPr>
        <w:t>Справді</w:t>
      </w:r>
      <w:r w:rsidR="009807CA" w:rsidRPr="00B16B8E">
        <w:rPr>
          <w:rFonts w:eastAsia="Calibri"/>
          <w:kern w:val="2"/>
          <w:sz w:val="28"/>
          <w:szCs w:val="28"/>
          <w:lang w:val="uk-UA"/>
        </w:rPr>
        <w:t xml:space="preserve">, перші конвенції ІМО вводили в дію правила і стандарти технічного характеру, які майже не торкалися юридичних питань. Однак певною мірою вони були спрямовані на виконання окремих приписів </w:t>
      </w:r>
      <w:r w:rsidR="009807CA" w:rsidRPr="00B16B8E">
        <w:rPr>
          <w:rFonts w:eastAsia="Calibri"/>
          <w:kern w:val="2"/>
          <w:sz w:val="28"/>
          <w:szCs w:val="28"/>
          <w:lang w:val="uk-UA" w:eastAsia="zh-CN"/>
        </w:rPr>
        <w:t>Конвенції про відкрите море 1958</w:t>
      </w:r>
      <w:r w:rsidR="00E2193C" w:rsidRPr="00B16B8E">
        <w:rPr>
          <w:rFonts w:eastAsia="Calibri"/>
          <w:kern w:val="2"/>
          <w:sz w:val="28"/>
          <w:szCs w:val="28"/>
          <w:lang w:val="uk-UA" w:eastAsia="zh-CN"/>
        </w:rPr>
        <w:t> </w:t>
      </w:r>
      <w:r w:rsidR="009807CA" w:rsidRPr="00B16B8E">
        <w:rPr>
          <w:rFonts w:eastAsia="Calibri"/>
          <w:kern w:val="2"/>
          <w:sz w:val="28"/>
          <w:szCs w:val="28"/>
          <w:lang w:val="uk-UA" w:eastAsia="zh-CN"/>
        </w:rPr>
        <w:t>р</w:t>
      </w:r>
      <w:r w:rsidR="00E2193C" w:rsidRPr="00B16B8E">
        <w:rPr>
          <w:rFonts w:eastAsia="Calibri"/>
          <w:kern w:val="2"/>
          <w:sz w:val="28"/>
          <w:szCs w:val="28"/>
          <w:lang w:val="uk-UA" w:eastAsia="zh-CN"/>
        </w:rPr>
        <w:t>оку</w:t>
      </w:r>
      <w:r w:rsidR="009807CA" w:rsidRPr="00B16B8E">
        <w:rPr>
          <w:rFonts w:eastAsia="Calibri"/>
          <w:kern w:val="2"/>
          <w:sz w:val="28"/>
          <w:szCs w:val="28"/>
          <w:lang w:val="uk-UA" w:eastAsia="zh-CN"/>
        </w:rPr>
        <w:t>, що стосуються реального зв</w:t>
      </w:r>
      <w:r w:rsidR="00EA0C07" w:rsidRPr="00B16B8E">
        <w:rPr>
          <w:rFonts w:eastAsia="Calibri"/>
          <w:kern w:val="2"/>
          <w:sz w:val="28"/>
          <w:szCs w:val="28"/>
          <w:lang w:val="uk-UA" w:eastAsia="zh-CN"/>
        </w:rPr>
        <w:t>’</w:t>
      </w:r>
      <w:r w:rsidR="009807CA" w:rsidRPr="00B16B8E">
        <w:rPr>
          <w:rFonts w:eastAsia="Calibri"/>
          <w:kern w:val="2"/>
          <w:sz w:val="28"/>
          <w:szCs w:val="28"/>
          <w:lang w:val="uk-UA" w:eastAsia="zh-CN"/>
        </w:rPr>
        <w:t>язку судна з державою прапора. Зокрема, на виконання положень п.</w:t>
      </w:r>
      <w:r w:rsidRPr="00B16B8E">
        <w:rPr>
          <w:rFonts w:eastAsia="Calibri"/>
          <w:kern w:val="2"/>
          <w:sz w:val="28"/>
          <w:szCs w:val="28"/>
          <w:lang w:val="uk-UA" w:eastAsia="zh-CN"/>
        </w:rPr>
        <w:t> </w:t>
      </w:r>
      <w:r w:rsidR="009807CA" w:rsidRPr="00B16B8E">
        <w:rPr>
          <w:rFonts w:eastAsia="Calibri"/>
          <w:kern w:val="2"/>
          <w:sz w:val="28"/>
          <w:szCs w:val="28"/>
          <w:lang w:val="uk-UA" w:eastAsia="zh-CN"/>
        </w:rPr>
        <w:t>1 ст.</w:t>
      </w:r>
      <w:r w:rsidRPr="00B16B8E">
        <w:rPr>
          <w:rFonts w:eastAsia="Calibri"/>
          <w:kern w:val="2"/>
          <w:sz w:val="28"/>
          <w:szCs w:val="28"/>
          <w:lang w:val="uk-UA" w:eastAsia="zh-CN"/>
        </w:rPr>
        <w:t> </w:t>
      </w:r>
      <w:r w:rsidR="009807CA" w:rsidRPr="00B16B8E">
        <w:rPr>
          <w:rFonts w:eastAsia="Calibri"/>
          <w:kern w:val="2"/>
          <w:sz w:val="28"/>
          <w:szCs w:val="28"/>
          <w:lang w:val="uk-UA" w:eastAsia="zh-CN"/>
        </w:rPr>
        <w:t>5 Конвенції 1958 р</w:t>
      </w:r>
      <w:r w:rsidR="00E2193C" w:rsidRPr="00B16B8E">
        <w:rPr>
          <w:rFonts w:eastAsia="Calibri"/>
          <w:kern w:val="2"/>
          <w:sz w:val="28"/>
          <w:szCs w:val="28"/>
          <w:lang w:val="uk-UA" w:eastAsia="zh-CN"/>
        </w:rPr>
        <w:t>оку</w:t>
      </w:r>
      <w:r w:rsidRPr="00B16B8E">
        <w:rPr>
          <w:rFonts w:eastAsia="Calibri"/>
          <w:kern w:val="2"/>
          <w:sz w:val="28"/>
          <w:szCs w:val="28"/>
          <w:lang w:val="uk-UA" w:eastAsia="zh-CN"/>
        </w:rPr>
        <w:t>,</w:t>
      </w:r>
      <w:r w:rsidR="009807CA" w:rsidRPr="00B16B8E">
        <w:rPr>
          <w:rFonts w:eastAsia="Calibri"/>
          <w:kern w:val="2"/>
          <w:sz w:val="28"/>
          <w:szCs w:val="28"/>
          <w:lang w:val="uk-UA" w:eastAsia="zh-CN"/>
        </w:rPr>
        <w:t xml:space="preserve"> згідно </w:t>
      </w:r>
      <w:r w:rsidRPr="00B16B8E">
        <w:rPr>
          <w:rFonts w:eastAsia="Calibri"/>
          <w:kern w:val="2"/>
          <w:sz w:val="28"/>
          <w:szCs w:val="28"/>
          <w:lang w:val="uk-UA" w:eastAsia="zh-CN"/>
        </w:rPr>
        <w:t>з якою</w:t>
      </w:r>
      <w:r w:rsidR="009807CA" w:rsidRPr="00B16B8E">
        <w:rPr>
          <w:rFonts w:eastAsia="Calibri"/>
          <w:kern w:val="2"/>
          <w:sz w:val="28"/>
          <w:szCs w:val="28"/>
          <w:lang w:val="uk-UA" w:eastAsia="zh-CN"/>
        </w:rPr>
        <w:t xml:space="preserve"> </w:t>
      </w:r>
      <w:r w:rsidR="009807CA" w:rsidRPr="00B16B8E">
        <w:rPr>
          <w:rFonts w:eastAsia="Calibri"/>
          <w:kern w:val="2"/>
          <w:sz w:val="28"/>
          <w:szCs w:val="28"/>
          <w:lang w:val="uk-UA"/>
        </w:rPr>
        <w:t xml:space="preserve">держава повинна ефективно здійснювати </w:t>
      </w:r>
      <w:r w:rsidRPr="00B16B8E">
        <w:rPr>
          <w:rFonts w:eastAsia="Calibri"/>
          <w:kern w:val="2"/>
          <w:sz w:val="28"/>
          <w:szCs w:val="28"/>
          <w:lang w:val="uk-UA"/>
        </w:rPr>
        <w:t>в</w:t>
      </w:r>
      <w:r w:rsidR="009807CA" w:rsidRPr="00B16B8E">
        <w:rPr>
          <w:rFonts w:eastAsia="Calibri"/>
          <w:kern w:val="2"/>
          <w:sz w:val="28"/>
          <w:szCs w:val="28"/>
          <w:lang w:val="uk-UA"/>
        </w:rPr>
        <w:t xml:space="preserve"> технічній сфері </w:t>
      </w:r>
      <w:r w:rsidR="009807CA" w:rsidRPr="00B16B8E">
        <w:rPr>
          <w:rFonts w:eastAsia="Calibri"/>
          <w:kern w:val="2"/>
          <w:sz w:val="28"/>
          <w:szCs w:val="28"/>
          <w:lang w:val="uk-UA" w:eastAsia="zh-CN"/>
        </w:rPr>
        <w:t>свою юрисдикцію і контроль над суднами, що пл</w:t>
      </w:r>
      <w:r w:rsidRPr="00B16B8E">
        <w:rPr>
          <w:rFonts w:eastAsia="Calibri"/>
          <w:kern w:val="2"/>
          <w:sz w:val="28"/>
          <w:szCs w:val="28"/>
          <w:lang w:val="uk-UA" w:eastAsia="zh-CN"/>
        </w:rPr>
        <w:t>авають під її прапором, а також</w:t>
      </w:r>
      <w:r w:rsidR="009807CA" w:rsidRPr="00B16B8E">
        <w:rPr>
          <w:rFonts w:eastAsia="Calibri"/>
          <w:kern w:val="2"/>
          <w:sz w:val="28"/>
          <w:szCs w:val="28"/>
          <w:lang w:val="uk-UA" w:eastAsia="zh-CN"/>
        </w:rPr>
        <w:t xml:space="preserve"> ч.</w:t>
      </w:r>
      <w:r w:rsidRPr="00B16B8E">
        <w:rPr>
          <w:rFonts w:eastAsia="Calibri"/>
          <w:kern w:val="2"/>
          <w:sz w:val="28"/>
          <w:szCs w:val="28"/>
          <w:lang w:val="uk-UA" w:eastAsia="zh-CN"/>
        </w:rPr>
        <w:t> </w:t>
      </w:r>
      <w:r w:rsidR="009807CA" w:rsidRPr="00B16B8E">
        <w:rPr>
          <w:rFonts w:eastAsia="Calibri"/>
          <w:kern w:val="2"/>
          <w:sz w:val="28"/>
          <w:szCs w:val="28"/>
          <w:lang w:val="uk-UA" w:eastAsia="zh-CN"/>
        </w:rPr>
        <w:t>1 ст</w:t>
      </w:r>
      <w:r w:rsidR="00CF0492" w:rsidRPr="00B16B8E">
        <w:rPr>
          <w:rFonts w:eastAsia="Calibri"/>
          <w:kern w:val="2"/>
          <w:sz w:val="28"/>
          <w:szCs w:val="28"/>
          <w:lang w:val="uk-UA" w:eastAsia="zh-CN"/>
        </w:rPr>
        <w:t>. </w:t>
      </w:r>
      <w:r w:rsidR="009807CA" w:rsidRPr="00B16B8E">
        <w:rPr>
          <w:rFonts w:eastAsia="Calibri"/>
          <w:kern w:val="2"/>
          <w:sz w:val="28"/>
          <w:szCs w:val="28"/>
          <w:lang w:val="uk-UA" w:eastAsia="zh-CN"/>
        </w:rPr>
        <w:t>10 згідно</w:t>
      </w:r>
      <w:r w:rsidRPr="00B16B8E">
        <w:rPr>
          <w:rFonts w:eastAsia="Calibri"/>
          <w:kern w:val="2"/>
          <w:sz w:val="28"/>
          <w:szCs w:val="28"/>
          <w:lang w:val="uk-UA" w:eastAsia="zh-CN"/>
        </w:rPr>
        <w:t xml:space="preserve"> з</w:t>
      </w:r>
      <w:r w:rsidR="009807CA" w:rsidRPr="00B16B8E">
        <w:rPr>
          <w:rFonts w:eastAsia="Calibri"/>
          <w:kern w:val="2"/>
          <w:sz w:val="28"/>
          <w:szCs w:val="28"/>
          <w:lang w:val="uk-UA" w:eastAsia="zh-CN"/>
        </w:rPr>
        <w:t xml:space="preserve"> яко</w:t>
      </w:r>
      <w:r w:rsidRPr="00B16B8E">
        <w:rPr>
          <w:rFonts w:eastAsia="Calibri"/>
          <w:kern w:val="2"/>
          <w:sz w:val="28"/>
          <w:szCs w:val="28"/>
          <w:lang w:val="uk-UA" w:eastAsia="zh-CN"/>
        </w:rPr>
        <w:t>ю</w:t>
      </w:r>
      <w:r w:rsidR="009807CA" w:rsidRPr="00B16B8E">
        <w:rPr>
          <w:rFonts w:eastAsia="Calibri"/>
          <w:kern w:val="2"/>
          <w:sz w:val="28"/>
          <w:szCs w:val="28"/>
          <w:lang w:val="uk-UA" w:eastAsia="zh-CN"/>
        </w:rPr>
        <w:t xml:space="preserve"> </w:t>
      </w:r>
      <w:r w:rsidR="004C10AC" w:rsidRPr="00B16B8E">
        <w:rPr>
          <w:rFonts w:eastAsia="Calibri"/>
          <w:kern w:val="2"/>
          <w:sz w:val="28"/>
          <w:szCs w:val="28"/>
          <w:lang w:val="uk-UA" w:eastAsia="zh-CN"/>
        </w:rPr>
        <w:t>«</w:t>
      </w:r>
      <w:r w:rsidR="009807CA" w:rsidRPr="00B16B8E">
        <w:rPr>
          <w:rFonts w:eastAsia="Calibri"/>
          <w:kern w:val="2"/>
          <w:sz w:val="28"/>
          <w:szCs w:val="28"/>
          <w:lang w:val="uk-UA" w:eastAsia="zh-CN"/>
        </w:rPr>
        <w:t>кожна держава зобов</w:t>
      </w:r>
      <w:r w:rsidR="00EA0C07" w:rsidRPr="00B16B8E">
        <w:rPr>
          <w:rFonts w:eastAsia="Calibri"/>
          <w:kern w:val="2"/>
          <w:sz w:val="28"/>
          <w:szCs w:val="28"/>
          <w:lang w:val="uk-UA" w:eastAsia="zh-CN"/>
        </w:rPr>
        <w:t>’</w:t>
      </w:r>
      <w:r w:rsidR="009807CA" w:rsidRPr="00B16B8E">
        <w:rPr>
          <w:rFonts w:eastAsia="Calibri"/>
          <w:kern w:val="2"/>
          <w:sz w:val="28"/>
          <w:szCs w:val="28"/>
          <w:lang w:val="uk-UA" w:eastAsia="zh-CN"/>
        </w:rPr>
        <w:t xml:space="preserve">язана </w:t>
      </w:r>
      <w:r w:rsidR="007F76C8" w:rsidRPr="00B16B8E">
        <w:rPr>
          <w:rFonts w:eastAsia="Calibri"/>
          <w:kern w:val="2"/>
          <w:sz w:val="28"/>
          <w:szCs w:val="28"/>
          <w:lang w:val="uk-UA" w:eastAsia="zh-CN"/>
        </w:rPr>
        <w:t>вжив</w:t>
      </w:r>
      <w:r w:rsidR="009807CA" w:rsidRPr="00B16B8E">
        <w:rPr>
          <w:rFonts w:eastAsia="Calibri"/>
          <w:kern w:val="2"/>
          <w:sz w:val="28"/>
          <w:szCs w:val="28"/>
          <w:lang w:val="uk-UA" w:eastAsia="zh-CN"/>
        </w:rPr>
        <w:t>ати необхідн</w:t>
      </w:r>
      <w:r w:rsidR="007F76C8" w:rsidRPr="00B16B8E">
        <w:rPr>
          <w:rFonts w:eastAsia="Calibri"/>
          <w:kern w:val="2"/>
          <w:sz w:val="28"/>
          <w:szCs w:val="28"/>
          <w:lang w:val="uk-UA" w:eastAsia="zh-CN"/>
        </w:rPr>
        <w:t>их</w:t>
      </w:r>
      <w:r w:rsidR="009807CA" w:rsidRPr="00B16B8E">
        <w:rPr>
          <w:rFonts w:eastAsia="Calibri"/>
          <w:kern w:val="2"/>
          <w:sz w:val="28"/>
          <w:szCs w:val="28"/>
          <w:lang w:val="uk-UA" w:eastAsia="zh-CN"/>
        </w:rPr>
        <w:t xml:space="preserve"> заход</w:t>
      </w:r>
      <w:r w:rsidR="007F76C8" w:rsidRPr="00B16B8E">
        <w:rPr>
          <w:rFonts w:eastAsia="Calibri"/>
          <w:kern w:val="2"/>
          <w:sz w:val="28"/>
          <w:szCs w:val="28"/>
          <w:lang w:val="uk-UA" w:eastAsia="zh-CN"/>
        </w:rPr>
        <w:t>ів</w:t>
      </w:r>
      <w:r w:rsidR="009807CA" w:rsidRPr="00B16B8E">
        <w:rPr>
          <w:rFonts w:eastAsia="Calibri"/>
          <w:kern w:val="2"/>
          <w:sz w:val="28"/>
          <w:szCs w:val="28"/>
          <w:lang w:val="uk-UA" w:eastAsia="zh-CN"/>
        </w:rPr>
        <w:t xml:space="preserve"> для забезпечення безпеки в морі суден, що плавають під її прапором, зокрема </w:t>
      </w:r>
      <w:r w:rsidR="00C76026" w:rsidRPr="00B16B8E">
        <w:rPr>
          <w:rFonts w:eastAsia="Calibri"/>
          <w:kern w:val="2"/>
          <w:sz w:val="28"/>
          <w:szCs w:val="28"/>
          <w:lang w:val="uk-UA" w:eastAsia="zh-CN"/>
        </w:rPr>
        <w:t>в</w:t>
      </w:r>
      <w:r w:rsidR="009807CA" w:rsidRPr="00B16B8E">
        <w:rPr>
          <w:rFonts w:eastAsia="Calibri"/>
          <w:kern w:val="2"/>
          <w:sz w:val="28"/>
          <w:szCs w:val="28"/>
          <w:lang w:val="uk-UA" w:eastAsia="zh-CN"/>
        </w:rPr>
        <w:t xml:space="preserve"> тім, що стосується: a) користування сигналами,</w:t>
      </w:r>
      <w:r w:rsidR="009807CA" w:rsidRPr="00B16B8E">
        <w:rPr>
          <w:rFonts w:eastAsia="Calibri"/>
          <w:kern w:val="2"/>
          <w:sz w:val="28"/>
          <w:szCs w:val="28"/>
          <w:lang w:val="uk-UA" w:eastAsia="zh-CN" w:bidi="hi-IN"/>
        </w:rPr>
        <w:t xml:space="preserve"> підтримки зв</w:t>
      </w:r>
      <w:r w:rsidR="00EA0C07" w:rsidRPr="00B16B8E">
        <w:rPr>
          <w:rFonts w:eastAsia="Calibri"/>
          <w:kern w:val="2"/>
          <w:sz w:val="28"/>
          <w:szCs w:val="28"/>
          <w:lang w:val="uk-UA" w:eastAsia="zh-CN" w:bidi="hi-IN"/>
        </w:rPr>
        <w:t>’</w:t>
      </w:r>
      <w:r w:rsidR="009807CA" w:rsidRPr="00B16B8E">
        <w:rPr>
          <w:rFonts w:eastAsia="Calibri"/>
          <w:kern w:val="2"/>
          <w:sz w:val="28"/>
          <w:szCs w:val="28"/>
          <w:lang w:val="uk-UA" w:eastAsia="zh-CN" w:bidi="hi-IN"/>
        </w:rPr>
        <w:t xml:space="preserve">язку </w:t>
      </w:r>
      <w:r w:rsidR="00C76026" w:rsidRPr="00B16B8E">
        <w:rPr>
          <w:rFonts w:eastAsia="Calibri"/>
          <w:kern w:val="2"/>
          <w:sz w:val="28"/>
          <w:szCs w:val="28"/>
          <w:lang w:val="uk-UA" w:eastAsia="zh-CN" w:bidi="hi-IN"/>
        </w:rPr>
        <w:t>й</w:t>
      </w:r>
      <w:r w:rsidR="009807CA" w:rsidRPr="00B16B8E">
        <w:rPr>
          <w:rFonts w:eastAsia="Calibri"/>
          <w:kern w:val="2"/>
          <w:sz w:val="28"/>
          <w:szCs w:val="28"/>
          <w:lang w:val="uk-UA" w:eastAsia="zh-CN" w:bidi="hi-IN"/>
        </w:rPr>
        <w:t xml:space="preserve"> запобіга</w:t>
      </w:r>
      <w:r w:rsidR="009807CA" w:rsidRPr="00B16B8E">
        <w:rPr>
          <w:rFonts w:eastAsia="Calibri"/>
          <w:kern w:val="2"/>
          <w:sz w:val="28"/>
          <w:szCs w:val="28"/>
          <w:lang w:val="uk-UA" w:eastAsia="zh-CN"/>
        </w:rPr>
        <w:t>ння зіткненн</w:t>
      </w:r>
      <w:r w:rsidR="00C76026" w:rsidRPr="00B16B8E">
        <w:rPr>
          <w:rFonts w:eastAsia="Calibri"/>
          <w:kern w:val="2"/>
          <w:sz w:val="28"/>
          <w:szCs w:val="28"/>
          <w:lang w:val="uk-UA" w:eastAsia="zh-CN"/>
        </w:rPr>
        <w:t>ю</w:t>
      </w:r>
      <w:r w:rsidR="009807CA" w:rsidRPr="00B16B8E">
        <w:rPr>
          <w:rFonts w:eastAsia="Calibri"/>
          <w:kern w:val="2"/>
          <w:sz w:val="28"/>
          <w:szCs w:val="28"/>
          <w:lang w:val="uk-UA" w:eastAsia="zh-CN"/>
        </w:rPr>
        <w:t xml:space="preserve"> суден; b) комплектування </w:t>
      </w:r>
      <w:r w:rsidR="00C76026" w:rsidRPr="00B16B8E">
        <w:rPr>
          <w:rFonts w:eastAsia="Calibri"/>
          <w:kern w:val="2"/>
          <w:sz w:val="28"/>
          <w:szCs w:val="28"/>
          <w:lang w:val="uk-UA" w:eastAsia="zh-CN"/>
        </w:rPr>
        <w:t>й</w:t>
      </w:r>
      <w:r w:rsidR="009807CA" w:rsidRPr="00B16B8E">
        <w:rPr>
          <w:rFonts w:eastAsia="Calibri"/>
          <w:kern w:val="2"/>
          <w:sz w:val="28"/>
          <w:szCs w:val="28"/>
          <w:lang w:val="uk-UA" w:eastAsia="zh-CN"/>
        </w:rPr>
        <w:t xml:space="preserve"> умов праці екіпажів суден...; c</w:t>
      </w:r>
      <w:r w:rsidR="007F76C8" w:rsidRPr="00B16B8E">
        <w:rPr>
          <w:rFonts w:eastAsia="Calibri"/>
          <w:kern w:val="2"/>
          <w:sz w:val="28"/>
          <w:szCs w:val="28"/>
          <w:lang w:val="uk-UA" w:eastAsia="zh-CN"/>
        </w:rPr>
        <w:t>)</w:t>
      </w:r>
      <w:r w:rsidR="00E2193C" w:rsidRPr="00B16B8E">
        <w:rPr>
          <w:rFonts w:eastAsia="Calibri"/>
          <w:kern w:val="2"/>
          <w:sz w:val="28"/>
          <w:szCs w:val="28"/>
          <w:lang w:val="uk-UA" w:eastAsia="zh-CN"/>
        </w:rPr>
        <w:t> </w:t>
      </w:r>
      <w:r w:rsidR="007F76C8" w:rsidRPr="00B16B8E">
        <w:rPr>
          <w:rFonts w:eastAsia="Calibri"/>
          <w:kern w:val="2"/>
          <w:sz w:val="28"/>
          <w:szCs w:val="28"/>
          <w:lang w:val="uk-UA" w:eastAsia="zh-CN"/>
        </w:rPr>
        <w:t>конструкції, оснащення суден</w:t>
      </w:r>
      <w:r w:rsidR="009807CA" w:rsidRPr="00B16B8E">
        <w:rPr>
          <w:rFonts w:eastAsia="Calibri"/>
          <w:kern w:val="2"/>
          <w:sz w:val="28"/>
          <w:szCs w:val="28"/>
          <w:lang w:val="uk-UA" w:eastAsia="zh-CN"/>
        </w:rPr>
        <w:t xml:space="preserve"> та їх морехідних якостей</w:t>
      </w:r>
      <w:r w:rsidR="004C10AC" w:rsidRPr="00B16B8E">
        <w:rPr>
          <w:rFonts w:eastAsia="Calibri"/>
          <w:kern w:val="2"/>
          <w:sz w:val="28"/>
          <w:szCs w:val="28"/>
          <w:lang w:val="uk-UA" w:eastAsia="zh-CN"/>
        </w:rPr>
        <w:t>»</w:t>
      </w:r>
      <w:r w:rsidR="009807CA" w:rsidRPr="00B16B8E">
        <w:rPr>
          <w:rFonts w:eastAsia="Calibri"/>
          <w:kern w:val="2"/>
          <w:sz w:val="28"/>
          <w:szCs w:val="28"/>
          <w:lang w:val="uk-UA" w:eastAsia="zh-CN"/>
        </w:rPr>
        <w:t xml:space="preserve">. При цьому згідно </w:t>
      </w:r>
      <w:r w:rsidR="007F76C8" w:rsidRPr="00B16B8E">
        <w:rPr>
          <w:rFonts w:eastAsia="Calibri"/>
          <w:kern w:val="2"/>
          <w:sz w:val="28"/>
          <w:szCs w:val="28"/>
          <w:lang w:val="uk-UA" w:eastAsia="zh-CN"/>
        </w:rPr>
        <w:t xml:space="preserve">з </w:t>
      </w:r>
      <w:r w:rsidR="009807CA" w:rsidRPr="00B16B8E">
        <w:rPr>
          <w:rFonts w:eastAsia="Calibri"/>
          <w:kern w:val="2"/>
          <w:sz w:val="28"/>
          <w:szCs w:val="28"/>
          <w:lang w:val="uk-UA" w:eastAsia="zh-CN"/>
        </w:rPr>
        <w:t>ч.</w:t>
      </w:r>
      <w:r w:rsidR="00E2193C" w:rsidRPr="00B16B8E">
        <w:rPr>
          <w:rFonts w:eastAsia="Calibri"/>
          <w:kern w:val="2"/>
          <w:sz w:val="28"/>
          <w:szCs w:val="28"/>
          <w:lang w:val="uk-UA" w:eastAsia="zh-CN"/>
        </w:rPr>
        <w:t> </w:t>
      </w:r>
      <w:r w:rsidR="009807CA" w:rsidRPr="00B16B8E">
        <w:rPr>
          <w:rFonts w:eastAsia="Calibri"/>
          <w:kern w:val="2"/>
          <w:sz w:val="28"/>
          <w:szCs w:val="28"/>
          <w:lang w:val="uk-UA" w:eastAsia="zh-CN"/>
        </w:rPr>
        <w:t>2 ст</w:t>
      </w:r>
      <w:r w:rsidR="00CF0492" w:rsidRPr="00B16B8E">
        <w:rPr>
          <w:rFonts w:eastAsia="Calibri"/>
          <w:kern w:val="2"/>
          <w:sz w:val="28"/>
          <w:szCs w:val="28"/>
          <w:lang w:val="uk-UA" w:eastAsia="zh-CN"/>
        </w:rPr>
        <w:t>. </w:t>
      </w:r>
      <w:r w:rsidR="009807CA" w:rsidRPr="00B16B8E">
        <w:rPr>
          <w:rFonts w:eastAsia="Calibri"/>
          <w:kern w:val="2"/>
          <w:sz w:val="28"/>
          <w:szCs w:val="28"/>
          <w:lang w:val="uk-UA" w:eastAsia="zh-CN"/>
        </w:rPr>
        <w:t>10</w:t>
      </w:r>
      <w:r w:rsidR="007F76C8" w:rsidRPr="00B16B8E">
        <w:rPr>
          <w:rFonts w:eastAsia="Calibri"/>
          <w:kern w:val="2"/>
          <w:sz w:val="28"/>
          <w:szCs w:val="28"/>
          <w:lang w:val="uk-UA" w:eastAsia="zh-CN"/>
        </w:rPr>
        <w:t>,</w:t>
      </w:r>
      <w:r w:rsidR="009807CA" w:rsidRPr="00B16B8E">
        <w:rPr>
          <w:rFonts w:eastAsia="Calibri"/>
          <w:kern w:val="2"/>
          <w:sz w:val="28"/>
          <w:szCs w:val="28"/>
          <w:lang w:val="uk-UA" w:eastAsia="zh-CN"/>
        </w:rPr>
        <w:t xml:space="preserve"> </w:t>
      </w:r>
      <w:r w:rsidR="004C10AC" w:rsidRPr="00B16B8E">
        <w:rPr>
          <w:rFonts w:eastAsia="Calibri"/>
          <w:kern w:val="2"/>
          <w:sz w:val="28"/>
          <w:szCs w:val="28"/>
          <w:lang w:val="uk-UA" w:eastAsia="zh-CN"/>
        </w:rPr>
        <w:t>«</w:t>
      </w:r>
      <w:r w:rsidR="009807CA" w:rsidRPr="00B16B8E">
        <w:rPr>
          <w:rFonts w:eastAsia="Calibri"/>
          <w:kern w:val="2"/>
          <w:sz w:val="28"/>
          <w:szCs w:val="28"/>
          <w:lang w:val="uk-UA" w:eastAsia="zh-CN"/>
        </w:rPr>
        <w:t xml:space="preserve">приписуючи </w:t>
      </w:r>
      <w:r w:rsidR="009807CA" w:rsidRPr="00B16B8E">
        <w:rPr>
          <w:rFonts w:eastAsia="Calibri"/>
          <w:kern w:val="2"/>
          <w:sz w:val="28"/>
          <w:szCs w:val="28"/>
          <w:lang w:val="uk-UA" w:eastAsia="zh-CN"/>
        </w:rPr>
        <w:lastRenderedPageBreak/>
        <w:t>так</w:t>
      </w:r>
      <w:r w:rsidR="007F76C8" w:rsidRPr="00B16B8E">
        <w:rPr>
          <w:rFonts w:eastAsia="Calibri"/>
          <w:kern w:val="2"/>
          <w:sz w:val="28"/>
          <w:szCs w:val="28"/>
          <w:lang w:val="uk-UA" w:eastAsia="zh-CN"/>
        </w:rPr>
        <w:t>і</w:t>
      </w:r>
      <w:r w:rsidR="009807CA" w:rsidRPr="00B16B8E">
        <w:rPr>
          <w:rFonts w:eastAsia="Calibri"/>
          <w:kern w:val="2"/>
          <w:sz w:val="28"/>
          <w:szCs w:val="28"/>
          <w:lang w:val="uk-UA" w:eastAsia="zh-CN"/>
        </w:rPr>
        <w:t xml:space="preserve"> заходи, держава зобов</w:t>
      </w:r>
      <w:r w:rsidR="00EA0C07" w:rsidRPr="00B16B8E">
        <w:rPr>
          <w:rFonts w:eastAsia="Calibri"/>
          <w:kern w:val="2"/>
          <w:sz w:val="28"/>
          <w:szCs w:val="28"/>
          <w:lang w:val="uk-UA" w:eastAsia="zh-CN"/>
        </w:rPr>
        <w:t>’</w:t>
      </w:r>
      <w:r w:rsidR="009807CA" w:rsidRPr="00B16B8E">
        <w:rPr>
          <w:rFonts w:eastAsia="Calibri"/>
          <w:kern w:val="2"/>
          <w:sz w:val="28"/>
          <w:szCs w:val="28"/>
          <w:lang w:val="uk-UA" w:eastAsia="zh-CN"/>
        </w:rPr>
        <w:t xml:space="preserve">язана дотримуватися загальноприйнятих міжнародних норм і застосовувати </w:t>
      </w:r>
      <w:r w:rsidR="007F76C8" w:rsidRPr="00B16B8E">
        <w:rPr>
          <w:rFonts w:eastAsia="Calibri"/>
          <w:kern w:val="2"/>
          <w:sz w:val="28"/>
          <w:szCs w:val="28"/>
          <w:lang w:val="uk-UA" w:eastAsia="zh-CN"/>
        </w:rPr>
        <w:t>в</w:t>
      </w:r>
      <w:r w:rsidR="009807CA" w:rsidRPr="00B16B8E">
        <w:rPr>
          <w:rFonts w:eastAsia="Calibri"/>
          <w:kern w:val="2"/>
          <w:sz w:val="28"/>
          <w:szCs w:val="28"/>
          <w:lang w:val="uk-UA" w:eastAsia="zh-CN"/>
        </w:rPr>
        <w:t>се необхідне для забезпечення їх виконання</w:t>
      </w:r>
      <w:r w:rsidR="004C10AC" w:rsidRPr="00B16B8E">
        <w:rPr>
          <w:rFonts w:eastAsia="Calibri"/>
          <w:kern w:val="2"/>
          <w:sz w:val="28"/>
          <w:szCs w:val="28"/>
          <w:lang w:val="uk-UA" w:eastAsia="zh-CN"/>
        </w:rPr>
        <w:t>»</w:t>
      </w:r>
      <w:r w:rsidR="009807CA" w:rsidRPr="00B16B8E">
        <w:rPr>
          <w:rFonts w:eastAsia="Calibri"/>
          <w:kern w:val="2"/>
          <w:sz w:val="28"/>
          <w:szCs w:val="28"/>
          <w:lang w:val="uk-UA" w:eastAsia="zh-CN"/>
        </w:rPr>
        <w:t>.</w:t>
      </w:r>
    </w:p>
    <w:p w:rsidR="009807CA" w:rsidRPr="00B16B8E" w:rsidRDefault="009807CA" w:rsidP="001201C4">
      <w:pPr>
        <w:suppressAutoHyphens/>
        <w:spacing w:line="360" w:lineRule="auto"/>
        <w:ind w:firstLine="709"/>
        <w:jc w:val="both"/>
        <w:rPr>
          <w:rFonts w:eastAsia="Calibri"/>
          <w:kern w:val="2"/>
          <w:sz w:val="28"/>
          <w:szCs w:val="28"/>
          <w:lang w:val="uk-UA" w:eastAsia="zh-CN"/>
        </w:rPr>
      </w:pPr>
      <w:r w:rsidRPr="00B16B8E">
        <w:rPr>
          <w:rFonts w:eastAsia="Calibri"/>
          <w:kern w:val="2"/>
          <w:sz w:val="28"/>
          <w:szCs w:val="28"/>
          <w:lang w:val="uk-UA"/>
        </w:rPr>
        <w:t>Насамперед до таких конвенцій слід віднести Міжнародну конвенцію про вантажну марку 1966 р</w:t>
      </w:r>
      <w:r w:rsidR="00E2193C" w:rsidRPr="00B16B8E">
        <w:rPr>
          <w:rFonts w:eastAsia="Calibri"/>
          <w:kern w:val="2"/>
          <w:sz w:val="28"/>
          <w:szCs w:val="28"/>
          <w:lang w:val="uk-UA"/>
        </w:rPr>
        <w:t>оку</w:t>
      </w:r>
      <w:r w:rsidRPr="00B16B8E">
        <w:rPr>
          <w:rFonts w:eastAsia="Calibri"/>
          <w:kern w:val="2"/>
          <w:sz w:val="28"/>
          <w:szCs w:val="28"/>
          <w:lang w:val="uk-UA"/>
        </w:rPr>
        <w:t xml:space="preserve"> (LL 1966), Міжнародну конвенцію про обмірювання суден 1969 р</w:t>
      </w:r>
      <w:r w:rsidR="00E2193C" w:rsidRPr="00B16B8E">
        <w:rPr>
          <w:rFonts w:eastAsia="Calibri"/>
          <w:kern w:val="2"/>
          <w:sz w:val="28"/>
          <w:szCs w:val="28"/>
          <w:lang w:val="uk-UA"/>
        </w:rPr>
        <w:t>оку</w:t>
      </w:r>
      <w:r w:rsidRPr="00B16B8E">
        <w:rPr>
          <w:rFonts w:eastAsia="Calibri"/>
          <w:kern w:val="2"/>
          <w:sz w:val="28"/>
          <w:szCs w:val="28"/>
          <w:lang w:val="uk-UA"/>
        </w:rPr>
        <w:t xml:space="preserve"> (TONNAGE 1969), Конвенцію про Міжнародні правила запобігання зіткненню суден на морі 1972 р</w:t>
      </w:r>
      <w:r w:rsidR="00E2193C" w:rsidRPr="00B16B8E">
        <w:rPr>
          <w:rFonts w:eastAsia="Calibri"/>
          <w:kern w:val="2"/>
          <w:sz w:val="28"/>
          <w:szCs w:val="28"/>
          <w:lang w:val="uk-UA"/>
        </w:rPr>
        <w:t>оку</w:t>
      </w:r>
      <w:r w:rsidRPr="00B16B8E">
        <w:rPr>
          <w:rFonts w:eastAsia="Calibri"/>
          <w:kern w:val="2"/>
          <w:sz w:val="28"/>
          <w:szCs w:val="28"/>
          <w:lang w:val="uk-UA"/>
        </w:rPr>
        <w:t xml:space="preserve"> (COLREG 1972), Міжнародну конвенцію </w:t>
      </w:r>
      <w:r w:rsidR="007F76C8" w:rsidRPr="00B16B8E">
        <w:rPr>
          <w:rFonts w:eastAsia="Calibri"/>
          <w:kern w:val="2"/>
          <w:sz w:val="28"/>
          <w:szCs w:val="28"/>
          <w:lang w:val="uk-UA"/>
        </w:rPr>
        <w:t>із</w:t>
      </w:r>
      <w:r w:rsidRPr="00B16B8E">
        <w:rPr>
          <w:rFonts w:eastAsia="Calibri"/>
          <w:kern w:val="2"/>
          <w:sz w:val="28"/>
          <w:szCs w:val="28"/>
          <w:lang w:val="uk-UA"/>
        </w:rPr>
        <w:t xml:space="preserve"> запобіганн</w:t>
      </w:r>
      <w:r w:rsidR="007F76C8" w:rsidRPr="00B16B8E">
        <w:rPr>
          <w:rFonts w:eastAsia="Calibri"/>
          <w:kern w:val="2"/>
          <w:sz w:val="28"/>
          <w:szCs w:val="28"/>
          <w:lang w:val="uk-UA"/>
        </w:rPr>
        <w:t>я</w:t>
      </w:r>
      <w:r w:rsidRPr="00B16B8E">
        <w:rPr>
          <w:rFonts w:eastAsia="Calibri"/>
          <w:kern w:val="2"/>
          <w:sz w:val="28"/>
          <w:szCs w:val="28"/>
          <w:lang w:val="uk-UA"/>
        </w:rPr>
        <w:t xml:space="preserve"> забрудненн</w:t>
      </w:r>
      <w:r w:rsidR="007F76C8" w:rsidRPr="00B16B8E">
        <w:rPr>
          <w:rFonts w:eastAsia="Calibri"/>
          <w:kern w:val="2"/>
          <w:sz w:val="28"/>
          <w:szCs w:val="28"/>
          <w:lang w:val="uk-UA"/>
        </w:rPr>
        <w:t>ю</w:t>
      </w:r>
      <w:r w:rsidRPr="00B16B8E">
        <w:rPr>
          <w:rFonts w:eastAsia="Calibri"/>
          <w:kern w:val="2"/>
          <w:sz w:val="28"/>
          <w:szCs w:val="28"/>
          <w:lang w:val="uk-UA"/>
        </w:rPr>
        <w:t xml:space="preserve"> </w:t>
      </w:r>
      <w:r w:rsidR="007F76C8" w:rsidRPr="00B16B8E">
        <w:rPr>
          <w:rFonts w:eastAsia="Calibri"/>
          <w:kern w:val="2"/>
          <w:sz w:val="28"/>
          <w:szCs w:val="28"/>
          <w:lang w:val="uk-UA"/>
        </w:rPr>
        <w:t>і</w:t>
      </w:r>
      <w:r w:rsidRPr="00B16B8E">
        <w:rPr>
          <w:rFonts w:eastAsia="Calibri"/>
          <w:kern w:val="2"/>
          <w:sz w:val="28"/>
          <w:szCs w:val="28"/>
          <w:lang w:val="uk-UA"/>
        </w:rPr>
        <w:t>з суден 1973/78</w:t>
      </w:r>
      <w:r w:rsidR="007F76C8" w:rsidRPr="00B16B8E">
        <w:rPr>
          <w:rFonts w:eastAsia="Calibri"/>
          <w:kern w:val="2"/>
          <w:sz w:val="28"/>
          <w:szCs w:val="28"/>
          <w:lang w:val="uk-UA"/>
        </w:rPr>
        <w:t> </w:t>
      </w:r>
      <w:r w:rsidRPr="00B16B8E">
        <w:rPr>
          <w:rFonts w:eastAsia="Calibri"/>
          <w:kern w:val="2"/>
          <w:sz w:val="28"/>
          <w:szCs w:val="28"/>
          <w:lang w:val="uk-UA"/>
        </w:rPr>
        <w:t>р</w:t>
      </w:r>
      <w:r w:rsidR="00E2193C" w:rsidRPr="00B16B8E">
        <w:rPr>
          <w:rFonts w:eastAsia="Calibri"/>
          <w:kern w:val="2"/>
          <w:sz w:val="28"/>
          <w:szCs w:val="28"/>
          <w:lang w:val="uk-UA"/>
        </w:rPr>
        <w:t>оків</w:t>
      </w:r>
      <w:r w:rsidRPr="00B16B8E">
        <w:rPr>
          <w:rFonts w:eastAsia="Calibri"/>
          <w:kern w:val="2"/>
          <w:sz w:val="28"/>
          <w:szCs w:val="28"/>
          <w:lang w:val="uk-UA"/>
        </w:rPr>
        <w:t xml:space="preserve"> (MARPOL 1973/78), Міжнародну конвенцію про охорону людського життя на морі 1974</w:t>
      </w:r>
      <w:r w:rsidR="007F76C8" w:rsidRPr="00B16B8E">
        <w:rPr>
          <w:rFonts w:eastAsia="Calibri"/>
          <w:kern w:val="2"/>
          <w:sz w:val="28"/>
          <w:szCs w:val="28"/>
          <w:lang w:val="uk-UA"/>
        </w:rPr>
        <w:t> </w:t>
      </w:r>
      <w:r w:rsidRPr="00B16B8E">
        <w:rPr>
          <w:rFonts w:eastAsia="Calibri"/>
          <w:kern w:val="2"/>
          <w:sz w:val="28"/>
          <w:szCs w:val="28"/>
          <w:lang w:val="uk-UA"/>
        </w:rPr>
        <w:t>р</w:t>
      </w:r>
      <w:r w:rsidR="00E2193C" w:rsidRPr="00B16B8E">
        <w:rPr>
          <w:rFonts w:eastAsia="Calibri"/>
          <w:kern w:val="2"/>
          <w:sz w:val="28"/>
          <w:szCs w:val="28"/>
          <w:lang w:val="uk-UA"/>
        </w:rPr>
        <w:t>оку</w:t>
      </w:r>
      <w:r w:rsidRPr="00B16B8E">
        <w:rPr>
          <w:rFonts w:eastAsia="Calibri"/>
          <w:kern w:val="2"/>
          <w:sz w:val="28"/>
          <w:szCs w:val="28"/>
          <w:lang w:val="uk-UA"/>
        </w:rPr>
        <w:t xml:space="preserve"> (SOLAS 1974), Міжнародну конвенцію про підготовку і дипломування моряків та несення вахти 1978</w:t>
      </w:r>
      <w:r w:rsidR="00E2193C" w:rsidRPr="00B16B8E">
        <w:rPr>
          <w:rFonts w:eastAsia="Calibri"/>
          <w:kern w:val="2"/>
          <w:sz w:val="28"/>
          <w:szCs w:val="28"/>
          <w:lang w:val="uk-UA"/>
        </w:rPr>
        <w:t> </w:t>
      </w:r>
      <w:r w:rsidRPr="00B16B8E">
        <w:rPr>
          <w:rFonts w:eastAsia="Calibri"/>
          <w:kern w:val="2"/>
          <w:sz w:val="28"/>
          <w:szCs w:val="28"/>
          <w:lang w:val="uk-UA"/>
        </w:rPr>
        <w:t>р</w:t>
      </w:r>
      <w:r w:rsidR="00E2193C" w:rsidRPr="00B16B8E">
        <w:rPr>
          <w:rFonts w:eastAsia="Calibri"/>
          <w:kern w:val="2"/>
          <w:sz w:val="28"/>
          <w:szCs w:val="28"/>
          <w:lang w:val="uk-UA"/>
        </w:rPr>
        <w:t>оку</w:t>
      </w:r>
      <w:r w:rsidRPr="00B16B8E">
        <w:rPr>
          <w:rFonts w:eastAsia="Calibri"/>
          <w:kern w:val="2"/>
          <w:sz w:val="28"/>
          <w:szCs w:val="28"/>
          <w:lang w:val="uk-UA"/>
        </w:rPr>
        <w:t xml:space="preserve"> (STCW 1978) тощо.</w:t>
      </w:r>
    </w:p>
    <w:p w:rsidR="009807CA" w:rsidRPr="00B16B8E" w:rsidRDefault="009807CA" w:rsidP="001201C4">
      <w:pPr>
        <w:suppressAutoHyphens/>
        <w:spacing w:line="360" w:lineRule="auto"/>
        <w:ind w:firstLine="709"/>
        <w:jc w:val="both"/>
        <w:rPr>
          <w:rFonts w:eastAsia="Calibri"/>
          <w:kern w:val="2"/>
          <w:sz w:val="28"/>
          <w:szCs w:val="28"/>
          <w:lang w:val="uk-UA" w:eastAsia="zh-CN"/>
        </w:rPr>
      </w:pPr>
      <w:r w:rsidRPr="00B16B8E">
        <w:rPr>
          <w:rFonts w:eastAsia="Calibri"/>
          <w:kern w:val="2"/>
          <w:sz w:val="28"/>
          <w:szCs w:val="28"/>
          <w:lang w:val="uk-UA" w:eastAsia="zh-CN"/>
        </w:rPr>
        <w:t>Усі ці конвенції спрямовані на забезпечення безпеки міжнародного судноплавства, збереження життя людини і майна. Вони фактично деталізують загальні принципи зобов</w:t>
      </w:r>
      <w:r w:rsidR="00EA0C07" w:rsidRPr="00B16B8E">
        <w:rPr>
          <w:rFonts w:eastAsia="Calibri"/>
          <w:kern w:val="2"/>
          <w:sz w:val="28"/>
          <w:szCs w:val="28"/>
          <w:lang w:val="uk-UA" w:eastAsia="zh-CN"/>
        </w:rPr>
        <w:t>’</w:t>
      </w:r>
      <w:r w:rsidRPr="00B16B8E">
        <w:rPr>
          <w:rFonts w:eastAsia="Calibri"/>
          <w:kern w:val="2"/>
          <w:sz w:val="28"/>
          <w:szCs w:val="28"/>
          <w:lang w:val="uk-UA" w:eastAsia="zh-CN"/>
        </w:rPr>
        <w:t>язань держави прапор</w:t>
      </w:r>
      <w:r w:rsidR="007F76C8" w:rsidRPr="00B16B8E">
        <w:rPr>
          <w:rFonts w:eastAsia="Calibri"/>
          <w:kern w:val="2"/>
          <w:sz w:val="28"/>
          <w:szCs w:val="28"/>
          <w:lang w:val="uk-UA" w:eastAsia="zh-CN"/>
        </w:rPr>
        <w:t>а</w:t>
      </w:r>
      <w:r w:rsidRPr="00B16B8E">
        <w:rPr>
          <w:rFonts w:eastAsia="Calibri"/>
          <w:kern w:val="2"/>
          <w:sz w:val="28"/>
          <w:szCs w:val="28"/>
          <w:lang w:val="uk-UA" w:eastAsia="zh-CN"/>
        </w:rPr>
        <w:t>, передбачені Конвенцією про відкрите море 1958</w:t>
      </w:r>
      <w:r w:rsidR="00E2193C" w:rsidRPr="00B16B8E">
        <w:rPr>
          <w:rFonts w:eastAsia="Calibri"/>
          <w:kern w:val="2"/>
          <w:sz w:val="28"/>
          <w:szCs w:val="28"/>
          <w:lang w:val="uk-UA" w:eastAsia="zh-CN"/>
        </w:rPr>
        <w:t> </w:t>
      </w:r>
      <w:r w:rsidRPr="00B16B8E">
        <w:rPr>
          <w:rFonts w:eastAsia="Calibri"/>
          <w:kern w:val="2"/>
          <w:sz w:val="28"/>
          <w:szCs w:val="28"/>
          <w:lang w:val="uk-UA" w:eastAsia="zh-CN"/>
        </w:rPr>
        <w:t>р</w:t>
      </w:r>
      <w:r w:rsidR="00E2193C" w:rsidRPr="00B16B8E">
        <w:rPr>
          <w:rFonts w:eastAsia="Calibri"/>
          <w:kern w:val="2"/>
          <w:sz w:val="28"/>
          <w:szCs w:val="28"/>
          <w:lang w:val="uk-UA" w:eastAsia="zh-CN"/>
        </w:rPr>
        <w:t>оку</w:t>
      </w:r>
      <w:r w:rsidRPr="00B16B8E">
        <w:rPr>
          <w:rFonts w:eastAsia="Calibri"/>
          <w:kern w:val="2"/>
          <w:sz w:val="28"/>
          <w:szCs w:val="28"/>
          <w:lang w:val="uk-UA" w:eastAsia="zh-CN"/>
        </w:rPr>
        <w:t xml:space="preserve">, яка діяла на той час. Тому не дивно, що більшість </w:t>
      </w:r>
      <w:r w:rsidR="007F76C8" w:rsidRPr="00B16B8E">
        <w:rPr>
          <w:rFonts w:eastAsia="Calibri"/>
          <w:kern w:val="2"/>
          <w:sz w:val="28"/>
          <w:szCs w:val="28"/>
          <w:lang w:val="uk-UA" w:eastAsia="zh-CN"/>
        </w:rPr>
        <w:t>і</w:t>
      </w:r>
      <w:r w:rsidRPr="00B16B8E">
        <w:rPr>
          <w:rFonts w:eastAsia="Calibri"/>
          <w:kern w:val="2"/>
          <w:sz w:val="28"/>
          <w:szCs w:val="28"/>
          <w:lang w:val="uk-UA" w:eastAsia="zh-CN"/>
        </w:rPr>
        <w:t>з них містять приписи для держави прапора судна і посилання на неї.</w:t>
      </w:r>
    </w:p>
    <w:p w:rsidR="009807CA" w:rsidRPr="00B16B8E" w:rsidRDefault="009807CA" w:rsidP="001201C4">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eastAsia="zh-CN"/>
        </w:rPr>
        <w:t xml:space="preserve">Наприклад, </w:t>
      </w:r>
      <w:r w:rsidRPr="00B16B8E">
        <w:rPr>
          <w:rFonts w:eastAsia="Calibri"/>
          <w:kern w:val="2"/>
          <w:sz w:val="28"/>
          <w:szCs w:val="28"/>
          <w:lang w:val="uk-UA"/>
        </w:rPr>
        <w:t>Міжнародна конвенція про вантажну марку 1966 р</w:t>
      </w:r>
      <w:r w:rsidR="00E2193C" w:rsidRPr="00B16B8E">
        <w:rPr>
          <w:rFonts w:eastAsia="Calibri"/>
          <w:kern w:val="2"/>
          <w:sz w:val="28"/>
          <w:szCs w:val="28"/>
          <w:lang w:val="uk-UA"/>
        </w:rPr>
        <w:t>оку</w:t>
      </w:r>
      <w:r w:rsidRPr="00B16B8E">
        <w:rPr>
          <w:rFonts w:eastAsia="Calibri"/>
          <w:kern w:val="2"/>
          <w:sz w:val="28"/>
          <w:szCs w:val="28"/>
          <w:lang w:val="uk-UA"/>
        </w:rPr>
        <w:t xml:space="preserve"> припускає можливість видання судну посвідчення про вантажну марку урядом держави іншої, ніж держава прапор</w:t>
      </w:r>
      <w:r w:rsidR="007F76C8" w:rsidRPr="00B16B8E">
        <w:rPr>
          <w:rFonts w:eastAsia="Calibri"/>
          <w:kern w:val="2"/>
          <w:sz w:val="28"/>
          <w:szCs w:val="28"/>
          <w:lang w:val="uk-UA"/>
        </w:rPr>
        <w:t>а</w:t>
      </w:r>
      <w:r w:rsidRPr="00B16B8E">
        <w:rPr>
          <w:rFonts w:eastAsia="Calibri"/>
          <w:kern w:val="2"/>
          <w:sz w:val="28"/>
          <w:szCs w:val="28"/>
          <w:lang w:val="uk-UA"/>
        </w:rPr>
        <w:t xml:space="preserve">, </w:t>
      </w:r>
      <w:r w:rsidR="006C628E" w:rsidRPr="00B16B8E">
        <w:rPr>
          <w:rFonts w:eastAsia="Calibri"/>
          <w:kern w:val="2"/>
          <w:sz w:val="28"/>
          <w:szCs w:val="28"/>
          <w:lang w:val="uk-UA"/>
        </w:rPr>
        <w:t>на прохання</w:t>
      </w:r>
      <w:r w:rsidRPr="00B16B8E">
        <w:rPr>
          <w:rFonts w:eastAsia="Calibri"/>
          <w:kern w:val="2"/>
          <w:sz w:val="28"/>
          <w:szCs w:val="28"/>
          <w:lang w:val="uk-UA"/>
        </w:rPr>
        <w:t xml:space="preserve"> останньої. Таке посвідчення може бути видане з</w:t>
      </w:r>
      <w:r w:rsidRPr="00B16B8E">
        <w:rPr>
          <w:rFonts w:eastAsia="Calibri"/>
          <w:kern w:val="2"/>
          <w:sz w:val="28"/>
          <w:szCs w:val="28"/>
          <w:lang w:val="uk-UA" w:eastAsia="zh-CN" w:bidi="hi-IN"/>
        </w:rPr>
        <w:t xml:space="preserve">а умови проведення огляду судна </w:t>
      </w:r>
      <w:r w:rsidR="006C628E" w:rsidRPr="00B16B8E">
        <w:rPr>
          <w:rFonts w:eastAsia="Calibri"/>
          <w:kern w:val="2"/>
          <w:sz w:val="28"/>
          <w:szCs w:val="28"/>
          <w:lang w:val="uk-UA" w:eastAsia="zh-CN" w:bidi="hi-IN"/>
        </w:rPr>
        <w:t>й</w:t>
      </w:r>
      <w:r w:rsidRPr="00B16B8E">
        <w:rPr>
          <w:rFonts w:eastAsia="Calibri"/>
          <w:kern w:val="2"/>
          <w:sz w:val="28"/>
          <w:szCs w:val="28"/>
          <w:lang w:val="uk-UA" w:eastAsia="zh-CN" w:bidi="hi-IN"/>
        </w:rPr>
        <w:t xml:space="preserve"> дотримання ним положень цієї Конвенції (п.</w:t>
      </w:r>
      <w:r w:rsidR="00E2193C" w:rsidRPr="00B16B8E">
        <w:rPr>
          <w:rFonts w:eastAsia="Calibri"/>
          <w:kern w:val="2"/>
          <w:sz w:val="28"/>
          <w:szCs w:val="28"/>
          <w:lang w:val="uk-UA" w:eastAsia="zh-CN" w:bidi="hi-IN"/>
        </w:rPr>
        <w:t> </w:t>
      </w:r>
      <w:r w:rsidRPr="00B16B8E">
        <w:rPr>
          <w:rFonts w:eastAsia="Calibri"/>
          <w:kern w:val="2"/>
          <w:sz w:val="28"/>
          <w:szCs w:val="28"/>
          <w:lang w:val="uk-UA" w:eastAsia="zh-CN" w:bidi="hi-IN"/>
        </w:rPr>
        <w:t>1 ст.</w:t>
      </w:r>
      <w:r w:rsidR="00E2193C" w:rsidRPr="00B16B8E">
        <w:rPr>
          <w:rFonts w:eastAsia="Calibri"/>
          <w:kern w:val="2"/>
          <w:sz w:val="28"/>
          <w:szCs w:val="28"/>
          <w:lang w:val="uk-UA" w:eastAsia="zh-CN" w:bidi="hi-IN"/>
        </w:rPr>
        <w:t> </w:t>
      </w:r>
      <w:r w:rsidRPr="00B16B8E">
        <w:rPr>
          <w:rFonts w:eastAsia="Calibri"/>
          <w:kern w:val="2"/>
          <w:sz w:val="28"/>
          <w:szCs w:val="28"/>
          <w:lang w:val="uk-UA" w:eastAsia="zh-CN" w:bidi="hi-IN"/>
        </w:rPr>
        <w:t>17). При цьому згідно</w:t>
      </w:r>
      <w:r w:rsidR="007F76C8" w:rsidRPr="00B16B8E">
        <w:rPr>
          <w:rFonts w:eastAsia="Calibri"/>
          <w:kern w:val="2"/>
          <w:sz w:val="28"/>
          <w:szCs w:val="28"/>
          <w:lang w:val="uk-UA" w:eastAsia="zh-CN" w:bidi="hi-IN"/>
        </w:rPr>
        <w:t xml:space="preserve"> з</w:t>
      </w:r>
      <w:r w:rsidRPr="00B16B8E">
        <w:rPr>
          <w:rFonts w:eastAsia="Calibri"/>
          <w:kern w:val="2"/>
          <w:sz w:val="28"/>
          <w:szCs w:val="28"/>
          <w:lang w:val="uk-UA" w:eastAsia="zh-CN" w:bidi="hi-IN"/>
        </w:rPr>
        <w:t xml:space="preserve"> п.</w:t>
      </w:r>
      <w:r w:rsidR="007F76C8" w:rsidRPr="00B16B8E">
        <w:rPr>
          <w:rFonts w:eastAsia="Calibri"/>
          <w:kern w:val="2"/>
          <w:sz w:val="28"/>
          <w:szCs w:val="28"/>
          <w:lang w:val="uk-UA" w:eastAsia="zh-CN" w:bidi="hi-IN"/>
        </w:rPr>
        <w:t> </w:t>
      </w:r>
      <w:r w:rsidRPr="00B16B8E">
        <w:rPr>
          <w:rFonts w:eastAsia="Calibri"/>
          <w:kern w:val="2"/>
          <w:sz w:val="28"/>
          <w:szCs w:val="28"/>
          <w:lang w:val="uk-UA" w:eastAsia="zh-CN" w:bidi="hi-IN"/>
        </w:rPr>
        <w:t xml:space="preserve">3 цієї статті </w:t>
      </w:r>
      <w:r w:rsidR="004C10AC" w:rsidRPr="00B16B8E">
        <w:rPr>
          <w:rFonts w:eastAsia="Calibri"/>
          <w:kern w:val="2"/>
          <w:sz w:val="28"/>
          <w:szCs w:val="28"/>
          <w:lang w:val="uk-UA" w:eastAsia="zh-CN" w:bidi="hi-IN"/>
        </w:rPr>
        <w:t>«</w:t>
      </w:r>
      <w:r w:rsidRPr="00B16B8E">
        <w:rPr>
          <w:rFonts w:eastAsia="Calibri"/>
          <w:kern w:val="2"/>
          <w:sz w:val="28"/>
          <w:szCs w:val="28"/>
          <w:lang w:val="uk-UA" w:eastAsia="zh-CN" w:bidi="hi-IN"/>
        </w:rPr>
        <w:t>у посвідченні, що було видане таким чином, має бути відмічено, що воно було видане на прохання уряду держави, під чиїм прапором плаває або плавати</w:t>
      </w:r>
      <w:r w:rsidR="006C628E" w:rsidRPr="00B16B8E">
        <w:rPr>
          <w:rFonts w:eastAsia="Calibri"/>
          <w:kern w:val="2"/>
          <w:sz w:val="28"/>
          <w:szCs w:val="28"/>
          <w:lang w:val="uk-UA" w:eastAsia="zh-CN" w:bidi="hi-IN"/>
        </w:rPr>
        <w:t>ме</w:t>
      </w:r>
      <w:r w:rsidRPr="00B16B8E">
        <w:rPr>
          <w:rFonts w:eastAsia="Calibri"/>
          <w:kern w:val="2"/>
          <w:sz w:val="28"/>
          <w:szCs w:val="28"/>
          <w:lang w:val="uk-UA" w:eastAsia="zh-CN" w:bidi="hi-IN"/>
        </w:rPr>
        <w:t xml:space="preserve"> судно, і воно має таку ж силу і таке ж визнання, що </w:t>
      </w:r>
      <w:r w:rsidR="006C628E" w:rsidRPr="00B16B8E">
        <w:rPr>
          <w:rFonts w:eastAsia="Calibri"/>
          <w:kern w:val="2"/>
          <w:sz w:val="28"/>
          <w:szCs w:val="28"/>
          <w:lang w:val="uk-UA" w:eastAsia="zh-CN" w:bidi="hi-IN"/>
        </w:rPr>
        <w:t>й</w:t>
      </w:r>
      <w:r w:rsidRPr="00B16B8E">
        <w:rPr>
          <w:rFonts w:eastAsia="Calibri"/>
          <w:kern w:val="2"/>
          <w:sz w:val="28"/>
          <w:szCs w:val="28"/>
          <w:lang w:val="uk-UA" w:eastAsia="zh-CN" w:bidi="hi-IN"/>
        </w:rPr>
        <w:t xml:space="preserve"> посвідчення, видане </w:t>
      </w:r>
      <w:r w:rsidR="004C10AC" w:rsidRPr="00B16B8E">
        <w:rPr>
          <w:rFonts w:eastAsia="Calibri"/>
          <w:kern w:val="2"/>
          <w:sz w:val="28"/>
          <w:szCs w:val="28"/>
          <w:lang w:val="uk-UA" w:eastAsia="zh-CN" w:bidi="hi-IN"/>
        </w:rPr>
        <w:t>«</w:t>
      </w:r>
      <w:r w:rsidRPr="00B16B8E">
        <w:rPr>
          <w:rFonts w:eastAsia="Calibri"/>
          <w:kern w:val="2"/>
          <w:sz w:val="28"/>
          <w:szCs w:val="28"/>
          <w:lang w:val="uk-UA" w:eastAsia="zh-CN" w:bidi="hi-IN"/>
        </w:rPr>
        <w:t>державою прапора</w:t>
      </w:r>
      <w:r w:rsidR="004C10AC" w:rsidRPr="00B16B8E">
        <w:rPr>
          <w:rFonts w:eastAsia="Calibri"/>
          <w:kern w:val="2"/>
          <w:sz w:val="28"/>
          <w:szCs w:val="28"/>
          <w:lang w:val="uk-UA" w:eastAsia="zh-CN" w:bidi="hi-IN"/>
        </w:rPr>
        <w:t>»</w:t>
      </w:r>
      <w:r w:rsidR="007F76C8" w:rsidRPr="00B16B8E">
        <w:rPr>
          <w:rFonts w:eastAsia="Calibri"/>
          <w:kern w:val="2"/>
          <w:sz w:val="28"/>
          <w:szCs w:val="28"/>
          <w:lang w:val="uk-UA" w:eastAsia="zh-CN" w:bidi="hi-IN"/>
        </w:rPr>
        <w:t>. Однак таке посвідчення</w:t>
      </w:r>
      <w:r w:rsidRPr="00B16B8E">
        <w:rPr>
          <w:rFonts w:eastAsia="Calibri"/>
          <w:kern w:val="2"/>
          <w:sz w:val="28"/>
          <w:szCs w:val="28"/>
          <w:lang w:val="uk-UA" w:eastAsia="zh-CN" w:bidi="hi-IN"/>
        </w:rPr>
        <w:t xml:space="preserve"> згідно </w:t>
      </w:r>
      <w:r w:rsidR="006C628E" w:rsidRPr="00B16B8E">
        <w:rPr>
          <w:rFonts w:eastAsia="Calibri"/>
          <w:kern w:val="2"/>
          <w:sz w:val="28"/>
          <w:szCs w:val="28"/>
          <w:lang w:val="uk-UA" w:eastAsia="zh-CN" w:bidi="hi-IN"/>
        </w:rPr>
        <w:t xml:space="preserve">з </w:t>
      </w:r>
      <w:r w:rsidRPr="00B16B8E">
        <w:rPr>
          <w:rFonts w:eastAsia="Calibri"/>
          <w:kern w:val="2"/>
          <w:sz w:val="28"/>
          <w:szCs w:val="28"/>
          <w:lang w:val="uk-UA" w:eastAsia="zh-CN" w:bidi="hi-IN"/>
        </w:rPr>
        <w:t>п.</w:t>
      </w:r>
      <w:r w:rsidR="007F76C8" w:rsidRPr="00B16B8E">
        <w:rPr>
          <w:rFonts w:eastAsia="Calibri"/>
          <w:kern w:val="2"/>
          <w:sz w:val="28"/>
          <w:szCs w:val="28"/>
          <w:lang w:val="uk-UA" w:eastAsia="zh-CN" w:bidi="hi-IN"/>
        </w:rPr>
        <w:t> </w:t>
      </w:r>
      <w:r w:rsidRPr="00B16B8E">
        <w:rPr>
          <w:rFonts w:eastAsia="Calibri"/>
          <w:kern w:val="2"/>
          <w:sz w:val="28"/>
          <w:szCs w:val="28"/>
          <w:lang w:val="uk-UA" w:eastAsia="zh-CN" w:bidi="hi-IN"/>
        </w:rPr>
        <w:t>4 цієї статті не може видаватися судну, що плаває під прапором держави, уряд якої не є стороною Конвенції. Аналогічн</w:t>
      </w:r>
      <w:r w:rsidR="007F76C8" w:rsidRPr="00B16B8E">
        <w:rPr>
          <w:rFonts w:eastAsia="Calibri"/>
          <w:kern w:val="2"/>
          <w:sz w:val="28"/>
          <w:szCs w:val="28"/>
          <w:lang w:val="uk-UA" w:eastAsia="zh-CN" w:bidi="hi-IN"/>
        </w:rPr>
        <w:t>і</w:t>
      </w:r>
      <w:r w:rsidRPr="00B16B8E">
        <w:rPr>
          <w:rFonts w:eastAsia="Calibri"/>
          <w:kern w:val="2"/>
          <w:sz w:val="28"/>
          <w:szCs w:val="28"/>
          <w:lang w:val="uk-UA" w:eastAsia="zh-CN" w:bidi="hi-IN"/>
        </w:rPr>
        <w:t xml:space="preserve"> за своєю сутністю правила міст</w:t>
      </w:r>
      <w:r w:rsidR="007F76C8" w:rsidRPr="00B16B8E">
        <w:rPr>
          <w:rFonts w:eastAsia="Calibri"/>
          <w:kern w:val="2"/>
          <w:sz w:val="28"/>
          <w:szCs w:val="28"/>
          <w:lang w:val="uk-UA" w:eastAsia="zh-CN" w:bidi="hi-IN"/>
        </w:rPr>
        <w:t>и</w:t>
      </w:r>
      <w:r w:rsidRPr="00B16B8E">
        <w:rPr>
          <w:rFonts w:eastAsia="Calibri"/>
          <w:kern w:val="2"/>
          <w:sz w:val="28"/>
          <w:szCs w:val="28"/>
          <w:lang w:val="uk-UA" w:eastAsia="zh-CN" w:bidi="hi-IN"/>
        </w:rPr>
        <w:t>ть ст</w:t>
      </w:r>
      <w:r w:rsidR="00CF0492" w:rsidRPr="00B16B8E">
        <w:rPr>
          <w:rFonts w:eastAsia="Calibri"/>
          <w:kern w:val="2"/>
          <w:sz w:val="28"/>
          <w:szCs w:val="28"/>
          <w:lang w:val="uk-UA" w:eastAsia="zh-CN" w:bidi="hi-IN"/>
        </w:rPr>
        <w:t>. </w:t>
      </w:r>
      <w:r w:rsidRPr="00B16B8E">
        <w:rPr>
          <w:rFonts w:eastAsia="Calibri"/>
          <w:kern w:val="2"/>
          <w:sz w:val="28"/>
          <w:szCs w:val="28"/>
          <w:lang w:val="uk-UA" w:eastAsia="zh-CN" w:bidi="hi-IN"/>
        </w:rPr>
        <w:t xml:space="preserve">8 </w:t>
      </w:r>
      <w:r w:rsidRPr="00B16B8E">
        <w:rPr>
          <w:rFonts w:eastAsia="Calibri"/>
          <w:kern w:val="2"/>
          <w:sz w:val="28"/>
          <w:szCs w:val="28"/>
          <w:lang w:val="uk-UA" w:bidi="hi-IN"/>
        </w:rPr>
        <w:t>Міжнародної конвенції про обмірювання суден 1969 р</w:t>
      </w:r>
      <w:r w:rsidR="00E2193C" w:rsidRPr="00B16B8E">
        <w:rPr>
          <w:rFonts w:eastAsia="Calibri"/>
          <w:kern w:val="2"/>
          <w:sz w:val="28"/>
          <w:szCs w:val="28"/>
          <w:lang w:val="uk-UA" w:bidi="hi-IN"/>
        </w:rPr>
        <w:t>оку</w:t>
      </w:r>
      <w:r w:rsidRPr="00B16B8E">
        <w:rPr>
          <w:rFonts w:eastAsia="Calibri"/>
          <w:kern w:val="2"/>
          <w:sz w:val="28"/>
          <w:szCs w:val="28"/>
          <w:lang w:val="uk-UA" w:bidi="hi-IN"/>
        </w:rPr>
        <w:t xml:space="preserve">, які стосуються мірильного посвідчення. Згідно </w:t>
      </w:r>
      <w:r w:rsidR="007F76C8" w:rsidRPr="00B16B8E">
        <w:rPr>
          <w:rFonts w:eastAsia="Calibri"/>
          <w:kern w:val="2"/>
          <w:sz w:val="28"/>
          <w:szCs w:val="28"/>
          <w:lang w:val="uk-UA" w:bidi="hi-IN"/>
        </w:rPr>
        <w:t xml:space="preserve">з </w:t>
      </w:r>
      <w:r w:rsidRPr="00B16B8E">
        <w:rPr>
          <w:rFonts w:eastAsia="Calibri"/>
          <w:kern w:val="2"/>
          <w:sz w:val="28"/>
          <w:szCs w:val="28"/>
          <w:lang w:val="uk-UA" w:bidi="hi-IN"/>
        </w:rPr>
        <w:t>п.</w:t>
      </w:r>
      <w:r w:rsidR="00E2193C" w:rsidRPr="00B16B8E">
        <w:rPr>
          <w:rFonts w:eastAsia="Calibri"/>
          <w:kern w:val="2"/>
          <w:sz w:val="28"/>
          <w:szCs w:val="28"/>
          <w:lang w:val="uk-UA" w:bidi="hi-IN"/>
        </w:rPr>
        <w:t> </w:t>
      </w:r>
      <w:r w:rsidRPr="00B16B8E">
        <w:rPr>
          <w:rFonts w:eastAsia="Calibri"/>
          <w:kern w:val="2"/>
          <w:sz w:val="28"/>
          <w:szCs w:val="28"/>
          <w:lang w:val="uk-UA" w:bidi="hi-IN"/>
        </w:rPr>
        <w:t>3 ст.</w:t>
      </w:r>
      <w:r w:rsidR="00E2193C" w:rsidRPr="00B16B8E">
        <w:rPr>
          <w:rFonts w:eastAsia="Calibri"/>
          <w:kern w:val="2"/>
          <w:sz w:val="28"/>
          <w:szCs w:val="28"/>
          <w:lang w:val="uk-UA" w:bidi="hi-IN"/>
        </w:rPr>
        <w:t> </w:t>
      </w:r>
      <w:r w:rsidRPr="00B16B8E">
        <w:rPr>
          <w:rFonts w:eastAsia="Calibri"/>
          <w:kern w:val="2"/>
          <w:sz w:val="28"/>
          <w:szCs w:val="28"/>
          <w:lang w:val="uk-UA" w:bidi="hi-IN"/>
        </w:rPr>
        <w:t>5 Міжнародн</w:t>
      </w:r>
      <w:r w:rsidR="007F76C8" w:rsidRPr="00B16B8E">
        <w:rPr>
          <w:rFonts w:eastAsia="Calibri"/>
          <w:kern w:val="2"/>
          <w:sz w:val="28"/>
          <w:szCs w:val="28"/>
          <w:lang w:val="uk-UA" w:bidi="hi-IN"/>
        </w:rPr>
        <w:t>ої</w:t>
      </w:r>
      <w:r w:rsidRPr="00B16B8E">
        <w:rPr>
          <w:rFonts w:eastAsia="Calibri"/>
          <w:kern w:val="2"/>
          <w:sz w:val="28"/>
          <w:szCs w:val="28"/>
          <w:lang w:val="uk-UA" w:bidi="hi-IN"/>
        </w:rPr>
        <w:t xml:space="preserve"> конвенції </w:t>
      </w:r>
      <w:r w:rsidR="007F76C8" w:rsidRPr="00B16B8E">
        <w:rPr>
          <w:rFonts w:eastAsia="Calibri"/>
          <w:kern w:val="2"/>
          <w:sz w:val="28"/>
          <w:szCs w:val="28"/>
          <w:lang w:val="uk-UA" w:bidi="hi-IN"/>
        </w:rPr>
        <w:lastRenderedPageBreak/>
        <w:t>із</w:t>
      </w:r>
      <w:r w:rsidRPr="00B16B8E">
        <w:rPr>
          <w:rFonts w:eastAsia="Calibri"/>
          <w:kern w:val="2"/>
          <w:sz w:val="28"/>
          <w:szCs w:val="28"/>
          <w:lang w:val="uk-UA" w:bidi="hi-IN"/>
        </w:rPr>
        <w:t xml:space="preserve"> запобіганн</w:t>
      </w:r>
      <w:r w:rsidR="007F76C8" w:rsidRPr="00B16B8E">
        <w:rPr>
          <w:rFonts w:eastAsia="Calibri"/>
          <w:kern w:val="2"/>
          <w:sz w:val="28"/>
          <w:szCs w:val="28"/>
          <w:lang w:val="uk-UA" w:bidi="hi-IN"/>
        </w:rPr>
        <w:t>я</w:t>
      </w:r>
      <w:r w:rsidRPr="00B16B8E">
        <w:rPr>
          <w:rFonts w:eastAsia="Calibri"/>
          <w:kern w:val="2"/>
          <w:sz w:val="28"/>
          <w:szCs w:val="28"/>
          <w:lang w:val="uk-UA" w:bidi="hi-IN"/>
        </w:rPr>
        <w:t xml:space="preserve"> забрудненн</w:t>
      </w:r>
      <w:r w:rsidR="006C628E" w:rsidRPr="00B16B8E">
        <w:rPr>
          <w:rFonts w:eastAsia="Calibri"/>
          <w:kern w:val="2"/>
          <w:sz w:val="28"/>
          <w:szCs w:val="28"/>
          <w:lang w:val="uk-UA" w:bidi="hi-IN"/>
        </w:rPr>
        <w:t>ю</w:t>
      </w:r>
      <w:r w:rsidRPr="00B16B8E">
        <w:rPr>
          <w:rFonts w:eastAsia="Calibri"/>
          <w:kern w:val="2"/>
          <w:sz w:val="28"/>
          <w:szCs w:val="28"/>
          <w:lang w:val="uk-UA" w:bidi="hi-IN"/>
        </w:rPr>
        <w:t xml:space="preserve"> </w:t>
      </w:r>
      <w:r w:rsidR="007F76C8" w:rsidRPr="00B16B8E">
        <w:rPr>
          <w:rFonts w:eastAsia="Calibri"/>
          <w:kern w:val="2"/>
          <w:sz w:val="28"/>
          <w:szCs w:val="28"/>
          <w:lang w:val="uk-UA" w:bidi="hi-IN"/>
        </w:rPr>
        <w:t>і</w:t>
      </w:r>
      <w:r w:rsidRPr="00B16B8E">
        <w:rPr>
          <w:rFonts w:eastAsia="Calibri"/>
          <w:kern w:val="2"/>
          <w:sz w:val="28"/>
          <w:szCs w:val="28"/>
          <w:lang w:val="uk-UA" w:bidi="hi-IN"/>
        </w:rPr>
        <w:t>з суден 1973/78</w:t>
      </w:r>
      <w:r w:rsidR="007F76C8" w:rsidRPr="00B16B8E">
        <w:rPr>
          <w:rFonts w:eastAsia="Calibri"/>
          <w:kern w:val="2"/>
          <w:sz w:val="28"/>
          <w:szCs w:val="28"/>
          <w:lang w:val="uk-UA" w:bidi="hi-IN"/>
        </w:rPr>
        <w:t> </w:t>
      </w:r>
      <w:r w:rsidRPr="00B16B8E">
        <w:rPr>
          <w:rFonts w:eastAsia="Calibri"/>
          <w:kern w:val="2"/>
          <w:sz w:val="28"/>
          <w:szCs w:val="28"/>
          <w:lang w:val="uk-UA" w:bidi="hi-IN"/>
        </w:rPr>
        <w:t>р</w:t>
      </w:r>
      <w:r w:rsidR="00E2193C" w:rsidRPr="00B16B8E">
        <w:rPr>
          <w:rFonts w:eastAsia="Calibri"/>
          <w:kern w:val="2"/>
          <w:sz w:val="28"/>
          <w:szCs w:val="28"/>
          <w:lang w:val="uk-UA" w:bidi="hi-IN"/>
        </w:rPr>
        <w:t>оків</w:t>
      </w:r>
      <w:r w:rsidR="007F76C8" w:rsidRPr="00B16B8E">
        <w:rPr>
          <w:rFonts w:eastAsia="Calibri"/>
          <w:kern w:val="2"/>
          <w:sz w:val="28"/>
          <w:szCs w:val="28"/>
          <w:lang w:val="uk-UA" w:bidi="hi-IN"/>
        </w:rPr>
        <w:t>,</w:t>
      </w:r>
      <w:r w:rsidRPr="00B16B8E">
        <w:rPr>
          <w:rFonts w:eastAsia="Calibri"/>
          <w:kern w:val="2"/>
          <w:sz w:val="28"/>
          <w:szCs w:val="28"/>
          <w:lang w:val="uk-UA" w:bidi="hi-IN"/>
        </w:rPr>
        <w:t xml:space="preserve"> </w:t>
      </w:r>
      <w:r w:rsidR="004C10AC" w:rsidRPr="00B16B8E">
        <w:rPr>
          <w:rFonts w:eastAsia="Calibri"/>
          <w:kern w:val="2"/>
          <w:sz w:val="28"/>
          <w:szCs w:val="28"/>
          <w:lang w:val="uk-UA" w:bidi="hi-IN"/>
        </w:rPr>
        <w:t>«</w:t>
      </w:r>
      <w:r w:rsidRPr="00B16B8E">
        <w:rPr>
          <w:rFonts w:eastAsia="Calibri"/>
          <w:kern w:val="2"/>
          <w:sz w:val="28"/>
          <w:szCs w:val="28"/>
          <w:lang w:val="uk-UA" w:bidi="hi-IN"/>
        </w:rPr>
        <w:t>я</w:t>
      </w:r>
      <w:r w:rsidRPr="00B16B8E">
        <w:rPr>
          <w:rFonts w:eastAsia="Calibri"/>
          <w:kern w:val="2"/>
          <w:sz w:val="28"/>
          <w:szCs w:val="28"/>
          <w:lang w:val="uk-UA" w:eastAsia="zh-CN" w:bidi="hi-IN"/>
        </w:rPr>
        <w:t xml:space="preserve">кщо Сторона відмовляє іноземному судну в заходженні в порти або віддалені від берега термінали, що </w:t>
      </w:r>
      <w:r w:rsidR="007F76C8" w:rsidRPr="00B16B8E">
        <w:rPr>
          <w:rFonts w:eastAsia="Calibri"/>
          <w:kern w:val="2"/>
          <w:sz w:val="28"/>
          <w:szCs w:val="28"/>
          <w:lang w:val="uk-UA" w:eastAsia="zh-CN" w:bidi="hi-IN"/>
        </w:rPr>
        <w:t>перебувають</w:t>
      </w:r>
      <w:r w:rsidRPr="00B16B8E">
        <w:rPr>
          <w:rFonts w:eastAsia="Calibri"/>
          <w:kern w:val="2"/>
          <w:sz w:val="28"/>
          <w:szCs w:val="28"/>
          <w:lang w:val="uk-UA" w:eastAsia="zh-CN" w:bidi="hi-IN"/>
        </w:rPr>
        <w:t xml:space="preserve"> під її юрисдикцією, </w:t>
      </w:r>
      <w:r w:rsidR="006C628E" w:rsidRPr="00B16B8E">
        <w:rPr>
          <w:rFonts w:eastAsia="Calibri"/>
          <w:kern w:val="2"/>
          <w:sz w:val="28"/>
          <w:szCs w:val="28"/>
          <w:lang w:val="uk-UA" w:eastAsia="zh-CN" w:bidi="hi-IN"/>
        </w:rPr>
        <w:t>чи</w:t>
      </w:r>
      <w:r w:rsidRPr="00B16B8E">
        <w:rPr>
          <w:rFonts w:eastAsia="Calibri"/>
          <w:kern w:val="2"/>
          <w:sz w:val="28"/>
          <w:szCs w:val="28"/>
          <w:lang w:val="uk-UA" w:eastAsia="zh-CN" w:bidi="hi-IN"/>
        </w:rPr>
        <w:t xml:space="preserve"> </w:t>
      </w:r>
      <w:r w:rsidR="006C628E" w:rsidRPr="00B16B8E">
        <w:rPr>
          <w:rFonts w:eastAsia="Calibri"/>
          <w:kern w:val="2"/>
          <w:sz w:val="28"/>
          <w:szCs w:val="28"/>
          <w:lang w:val="uk-UA" w:eastAsia="zh-CN" w:bidi="hi-IN"/>
        </w:rPr>
        <w:t>вдається до</w:t>
      </w:r>
      <w:r w:rsidRPr="00B16B8E">
        <w:rPr>
          <w:rFonts w:eastAsia="Calibri"/>
          <w:kern w:val="2"/>
          <w:sz w:val="28"/>
          <w:szCs w:val="28"/>
          <w:lang w:val="uk-UA" w:eastAsia="zh-CN" w:bidi="hi-IN"/>
        </w:rPr>
        <w:t xml:space="preserve"> як</w:t>
      </w:r>
      <w:r w:rsidR="006C628E" w:rsidRPr="00B16B8E">
        <w:rPr>
          <w:rFonts w:eastAsia="Calibri"/>
          <w:kern w:val="2"/>
          <w:sz w:val="28"/>
          <w:szCs w:val="28"/>
          <w:lang w:val="uk-UA" w:eastAsia="zh-CN" w:bidi="hi-IN"/>
        </w:rPr>
        <w:t>их</w:t>
      </w:r>
      <w:r w:rsidRPr="00B16B8E">
        <w:rPr>
          <w:rFonts w:eastAsia="Calibri"/>
          <w:kern w:val="2"/>
          <w:sz w:val="28"/>
          <w:szCs w:val="28"/>
          <w:lang w:val="uk-UA" w:eastAsia="zh-CN" w:bidi="hi-IN"/>
        </w:rPr>
        <w:t>-небудь заход</w:t>
      </w:r>
      <w:r w:rsidR="007F76C8" w:rsidRPr="00B16B8E">
        <w:rPr>
          <w:rFonts w:eastAsia="Calibri"/>
          <w:kern w:val="2"/>
          <w:sz w:val="28"/>
          <w:szCs w:val="28"/>
          <w:lang w:val="uk-UA" w:eastAsia="zh-CN" w:bidi="hi-IN"/>
        </w:rPr>
        <w:t>ів</w:t>
      </w:r>
      <w:r w:rsidRPr="00B16B8E">
        <w:rPr>
          <w:rFonts w:eastAsia="Calibri"/>
          <w:kern w:val="2"/>
          <w:sz w:val="28"/>
          <w:szCs w:val="28"/>
          <w:lang w:val="uk-UA" w:eastAsia="zh-CN" w:bidi="hi-IN"/>
        </w:rPr>
        <w:t xml:space="preserve"> проти такого судна на підставі того, що це судно не відповідає положенням цієї Конвенції, така Сторона негайно інформує консула або дипломатичного представника Сторони, під прапором якої судно має право плавання</w:t>
      </w:r>
      <w:r w:rsidR="004C10AC" w:rsidRPr="00B16B8E">
        <w:rPr>
          <w:rFonts w:eastAsia="Calibri"/>
          <w:kern w:val="2"/>
          <w:sz w:val="28"/>
          <w:szCs w:val="28"/>
          <w:lang w:val="uk-UA" w:eastAsia="zh-CN" w:bidi="hi-IN"/>
        </w:rPr>
        <w:t>»</w:t>
      </w:r>
      <w:r w:rsidRPr="00B16B8E">
        <w:rPr>
          <w:rFonts w:eastAsia="Calibri"/>
          <w:kern w:val="2"/>
          <w:sz w:val="28"/>
          <w:szCs w:val="28"/>
          <w:lang w:val="uk-UA" w:eastAsia="zh-CN" w:bidi="hi-IN"/>
        </w:rPr>
        <w:t>. Цікавим, на наш</w:t>
      </w:r>
      <w:r w:rsidR="006C628E" w:rsidRPr="00B16B8E">
        <w:rPr>
          <w:rFonts w:eastAsia="Calibri"/>
          <w:kern w:val="2"/>
          <w:sz w:val="28"/>
          <w:szCs w:val="28"/>
          <w:lang w:val="uk-UA" w:eastAsia="zh-CN" w:bidi="hi-IN"/>
        </w:rPr>
        <w:t>у</w:t>
      </w:r>
      <w:r w:rsidRPr="00B16B8E">
        <w:rPr>
          <w:rFonts w:eastAsia="Calibri"/>
          <w:kern w:val="2"/>
          <w:sz w:val="28"/>
          <w:szCs w:val="28"/>
          <w:lang w:val="uk-UA" w:eastAsia="zh-CN" w:bidi="hi-IN"/>
        </w:rPr>
        <w:t xml:space="preserve"> </w:t>
      </w:r>
      <w:r w:rsidR="006C628E" w:rsidRPr="00B16B8E">
        <w:rPr>
          <w:rFonts w:eastAsia="Calibri"/>
          <w:kern w:val="2"/>
          <w:sz w:val="28"/>
          <w:szCs w:val="28"/>
          <w:lang w:val="uk-UA" w:eastAsia="zh-CN" w:bidi="hi-IN"/>
        </w:rPr>
        <w:t>думку</w:t>
      </w:r>
      <w:r w:rsidRPr="00B16B8E">
        <w:rPr>
          <w:rFonts w:eastAsia="Calibri"/>
          <w:kern w:val="2"/>
          <w:sz w:val="28"/>
          <w:szCs w:val="28"/>
          <w:lang w:val="uk-UA" w:eastAsia="zh-CN" w:bidi="hi-IN"/>
        </w:rPr>
        <w:t xml:space="preserve">, є припис, </w:t>
      </w:r>
      <w:r w:rsidR="006C628E" w:rsidRPr="00B16B8E">
        <w:rPr>
          <w:rFonts w:eastAsia="Calibri"/>
          <w:kern w:val="2"/>
          <w:sz w:val="28"/>
          <w:szCs w:val="28"/>
          <w:lang w:val="uk-UA" w:eastAsia="zh-CN" w:bidi="hi-IN"/>
        </w:rPr>
        <w:t>який</w:t>
      </w:r>
      <w:r w:rsidRPr="00B16B8E">
        <w:rPr>
          <w:rFonts w:eastAsia="Calibri"/>
          <w:kern w:val="2"/>
          <w:sz w:val="28"/>
          <w:szCs w:val="28"/>
          <w:lang w:val="uk-UA" w:eastAsia="zh-CN" w:bidi="hi-IN"/>
        </w:rPr>
        <w:t xml:space="preserve"> містить п.</w:t>
      </w:r>
      <w:r w:rsidR="00E2193C" w:rsidRPr="00B16B8E">
        <w:rPr>
          <w:rFonts w:eastAsia="Calibri"/>
          <w:kern w:val="2"/>
          <w:sz w:val="28"/>
          <w:szCs w:val="28"/>
          <w:lang w:val="uk-UA" w:eastAsia="zh-CN" w:bidi="hi-IN"/>
        </w:rPr>
        <w:t> </w:t>
      </w:r>
      <w:r w:rsidRPr="00B16B8E">
        <w:rPr>
          <w:rFonts w:eastAsia="Calibri"/>
          <w:kern w:val="2"/>
          <w:sz w:val="28"/>
          <w:szCs w:val="28"/>
          <w:lang w:val="uk-UA" w:eastAsia="zh-CN" w:bidi="hi-IN"/>
        </w:rPr>
        <w:t>4 ст.</w:t>
      </w:r>
      <w:r w:rsidR="00E2193C" w:rsidRPr="00B16B8E">
        <w:rPr>
          <w:rFonts w:eastAsia="Calibri"/>
          <w:kern w:val="2"/>
          <w:sz w:val="28"/>
          <w:szCs w:val="28"/>
          <w:lang w:val="uk-UA" w:eastAsia="zh-CN" w:bidi="hi-IN"/>
        </w:rPr>
        <w:t> </w:t>
      </w:r>
      <w:r w:rsidRPr="00B16B8E">
        <w:rPr>
          <w:rFonts w:eastAsia="Calibri"/>
          <w:kern w:val="2"/>
          <w:sz w:val="28"/>
          <w:szCs w:val="28"/>
          <w:lang w:val="uk-UA" w:eastAsia="zh-CN" w:bidi="hi-IN"/>
        </w:rPr>
        <w:t xml:space="preserve">5 </w:t>
      </w:r>
      <w:r w:rsidRPr="00B16B8E">
        <w:rPr>
          <w:rFonts w:eastAsia="Calibri"/>
          <w:kern w:val="2"/>
          <w:sz w:val="28"/>
          <w:szCs w:val="28"/>
          <w:lang w:val="uk-UA" w:bidi="hi-IN"/>
        </w:rPr>
        <w:t xml:space="preserve">Міжнародної конвенції про підготовку і дипломування моряків </w:t>
      </w:r>
      <w:r w:rsidR="006C628E" w:rsidRPr="00B16B8E">
        <w:rPr>
          <w:rFonts w:eastAsia="Calibri"/>
          <w:kern w:val="2"/>
          <w:sz w:val="28"/>
          <w:szCs w:val="28"/>
          <w:lang w:val="uk-UA" w:bidi="hi-IN"/>
        </w:rPr>
        <w:t>і</w:t>
      </w:r>
      <w:r w:rsidRPr="00B16B8E">
        <w:rPr>
          <w:rFonts w:eastAsia="Calibri"/>
          <w:kern w:val="2"/>
          <w:sz w:val="28"/>
          <w:szCs w:val="28"/>
          <w:lang w:val="uk-UA" w:bidi="hi-IN"/>
        </w:rPr>
        <w:t xml:space="preserve"> несення вахти 1978</w:t>
      </w:r>
      <w:r w:rsidR="00E2193C" w:rsidRPr="00B16B8E">
        <w:rPr>
          <w:rFonts w:eastAsia="Calibri"/>
          <w:kern w:val="2"/>
          <w:sz w:val="28"/>
          <w:szCs w:val="28"/>
          <w:lang w:val="uk-UA" w:bidi="hi-IN"/>
        </w:rPr>
        <w:t> </w:t>
      </w:r>
      <w:r w:rsidRPr="00B16B8E">
        <w:rPr>
          <w:rFonts w:eastAsia="Calibri"/>
          <w:kern w:val="2"/>
          <w:sz w:val="28"/>
          <w:szCs w:val="28"/>
          <w:lang w:val="uk-UA" w:bidi="hi-IN"/>
        </w:rPr>
        <w:t>р</w:t>
      </w:r>
      <w:r w:rsidR="00E2193C" w:rsidRPr="00B16B8E">
        <w:rPr>
          <w:rFonts w:eastAsia="Calibri"/>
          <w:kern w:val="2"/>
          <w:sz w:val="28"/>
          <w:szCs w:val="28"/>
          <w:lang w:val="uk-UA" w:bidi="hi-IN"/>
        </w:rPr>
        <w:t>оку</w:t>
      </w:r>
      <w:r w:rsidR="006C628E" w:rsidRPr="00B16B8E">
        <w:rPr>
          <w:rFonts w:eastAsia="Calibri"/>
          <w:kern w:val="2"/>
          <w:sz w:val="28"/>
          <w:szCs w:val="28"/>
          <w:lang w:val="uk-UA" w:bidi="hi-IN"/>
        </w:rPr>
        <w:t>,</w:t>
      </w:r>
      <w:r w:rsidRPr="00B16B8E">
        <w:rPr>
          <w:rFonts w:eastAsia="Calibri"/>
          <w:kern w:val="2"/>
          <w:sz w:val="28"/>
          <w:szCs w:val="28"/>
          <w:lang w:val="uk-UA" w:bidi="hi-IN"/>
        </w:rPr>
        <w:t xml:space="preserve"> згідно</w:t>
      </w:r>
      <w:r w:rsidR="007F76C8" w:rsidRPr="00B16B8E">
        <w:rPr>
          <w:rFonts w:eastAsia="Calibri"/>
          <w:kern w:val="2"/>
          <w:sz w:val="28"/>
          <w:szCs w:val="28"/>
          <w:lang w:val="uk-UA" w:bidi="hi-IN"/>
        </w:rPr>
        <w:t xml:space="preserve"> з яки</w:t>
      </w:r>
      <w:r w:rsidRPr="00B16B8E">
        <w:rPr>
          <w:rFonts w:eastAsia="Calibri"/>
          <w:kern w:val="2"/>
          <w:sz w:val="28"/>
          <w:szCs w:val="28"/>
          <w:lang w:val="uk-UA" w:bidi="hi-IN"/>
        </w:rPr>
        <w:t xml:space="preserve">м </w:t>
      </w:r>
      <w:r w:rsidR="004C10AC" w:rsidRPr="00B16B8E">
        <w:rPr>
          <w:rFonts w:eastAsia="Calibri"/>
          <w:kern w:val="2"/>
          <w:sz w:val="28"/>
          <w:szCs w:val="28"/>
          <w:lang w:val="uk-UA" w:bidi="hi-IN"/>
        </w:rPr>
        <w:t>«</w:t>
      </w:r>
      <w:r w:rsidRPr="00B16B8E">
        <w:rPr>
          <w:rFonts w:eastAsia="Calibri"/>
          <w:kern w:val="2"/>
          <w:sz w:val="28"/>
          <w:szCs w:val="28"/>
          <w:lang w:val="uk-UA" w:bidi="hi-IN"/>
        </w:rPr>
        <w:t>н</w:t>
      </w:r>
      <w:r w:rsidRPr="00B16B8E">
        <w:rPr>
          <w:rFonts w:eastAsia="Calibri"/>
          <w:kern w:val="2"/>
          <w:sz w:val="28"/>
          <w:szCs w:val="28"/>
          <w:lang w:val="uk-UA" w:eastAsia="zh-CN" w:bidi="hi-IN"/>
        </w:rPr>
        <w:t xml:space="preserve">іщо в Конвенції не перешкоджає кодифікації </w:t>
      </w:r>
      <w:r w:rsidR="007F76C8" w:rsidRPr="00B16B8E">
        <w:rPr>
          <w:rFonts w:eastAsia="Calibri"/>
          <w:kern w:val="2"/>
          <w:sz w:val="28"/>
          <w:szCs w:val="28"/>
          <w:lang w:val="uk-UA" w:eastAsia="zh-CN" w:bidi="hi-IN"/>
        </w:rPr>
        <w:t>й</w:t>
      </w:r>
      <w:r w:rsidRPr="00B16B8E">
        <w:rPr>
          <w:rFonts w:eastAsia="Calibri"/>
          <w:kern w:val="2"/>
          <w:sz w:val="28"/>
          <w:szCs w:val="28"/>
          <w:lang w:val="uk-UA" w:eastAsia="zh-CN" w:bidi="hi-IN"/>
        </w:rPr>
        <w:t xml:space="preserve"> розвитку морського права Конференцією з морського права Організації Об</w:t>
      </w:r>
      <w:r w:rsidR="00EA0C07" w:rsidRPr="00B16B8E">
        <w:rPr>
          <w:rFonts w:eastAsia="Calibri"/>
          <w:kern w:val="2"/>
          <w:sz w:val="28"/>
          <w:szCs w:val="28"/>
          <w:lang w:val="uk-UA" w:eastAsia="zh-CN" w:bidi="hi-IN"/>
        </w:rPr>
        <w:t>’</w:t>
      </w:r>
      <w:r w:rsidRPr="00B16B8E">
        <w:rPr>
          <w:rFonts w:eastAsia="Calibri"/>
          <w:kern w:val="2"/>
          <w:sz w:val="28"/>
          <w:szCs w:val="28"/>
          <w:lang w:val="uk-UA" w:eastAsia="zh-CN" w:bidi="hi-IN"/>
        </w:rPr>
        <w:t>єднаних Націй, що скликається згідно з Резолюцією</w:t>
      </w:r>
      <w:r w:rsidR="00E2193C" w:rsidRPr="00B16B8E">
        <w:rPr>
          <w:rFonts w:eastAsia="Calibri"/>
          <w:kern w:val="2"/>
          <w:sz w:val="28"/>
          <w:szCs w:val="28"/>
          <w:lang w:val="uk-UA" w:eastAsia="zh-CN" w:bidi="hi-IN"/>
        </w:rPr>
        <w:t> </w:t>
      </w:r>
      <w:r w:rsidRPr="00B16B8E">
        <w:rPr>
          <w:rFonts w:eastAsia="Calibri"/>
          <w:kern w:val="2"/>
          <w:sz w:val="28"/>
          <w:szCs w:val="28"/>
          <w:lang w:val="uk-UA" w:eastAsia="zh-CN" w:bidi="hi-IN"/>
        </w:rPr>
        <w:t>2750</w:t>
      </w:r>
      <w:r w:rsidR="00E2193C" w:rsidRPr="00B16B8E">
        <w:rPr>
          <w:rFonts w:eastAsia="Calibri"/>
          <w:kern w:val="2"/>
          <w:sz w:val="28"/>
          <w:szCs w:val="28"/>
          <w:lang w:val="uk-UA" w:eastAsia="zh-CN" w:bidi="hi-IN"/>
        </w:rPr>
        <w:t> </w:t>
      </w:r>
      <w:r w:rsidRPr="00B16B8E">
        <w:rPr>
          <w:rFonts w:eastAsia="Calibri"/>
          <w:kern w:val="2"/>
          <w:sz w:val="28"/>
          <w:szCs w:val="28"/>
          <w:lang w:val="uk-UA" w:eastAsia="zh-CN" w:bidi="hi-IN"/>
        </w:rPr>
        <w:t>С (XXV) Генеральної Асамблеї Організації Об</w:t>
      </w:r>
      <w:r w:rsidR="00EA0C07" w:rsidRPr="00B16B8E">
        <w:rPr>
          <w:rFonts w:eastAsia="Calibri"/>
          <w:kern w:val="2"/>
          <w:sz w:val="28"/>
          <w:szCs w:val="28"/>
          <w:lang w:val="uk-UA" w:eastAsia="zh-CN" w:bidi="hi-IN"/>
        </w:rPr>
        <w:t>’</w:t>
      </w:r>
      <w:r w:rsidRPr="00B16B8E">
        <w:rPr>
          <w:rFonts w:eastAsia="Calibri"/>
          <w:kern w:val="2"/>
          <w:sz w:val="28"/>
          <w:szCs w:val="28"/>
          <w:lang w:val="uk-UA" w:eastAsia="zh-CN" w:bidi="hi-IN"/>
        </w:rPr>
        <w:t xml:space="preserve">єднаних Націй, а також теперішнім чи майбутнім претензіям і правовим позиціям будь-якої держави з питань морського права та щодо природи </w:t>
      </w:r>
      <w:r w:rsidR="006C628E" w:rsidRPr="00B16B8E">
        <w:rPr>
          <w:rFonts w:eastAsia="Calibri"/>
          <w:kern w:val="2"/>
          <w:sz w:val="28"/>
          <w:szCs w:val="28"/>
          <w:lang w:val="uk-UA" w:eastAsia="zh-CN" w:bidi="hi-IN"/>
        </w:rPr>
        <w:t>й</w:t>
      </w:r>
      <w:r w:rsidRPr="00B16B8E">
        <w:rPr>
          <w:rFonts w:eastAsia="Calibri"/>
          <w:kern w:val="2"/>
          <w:sz w:val="28"/>
          <w:szCs w:val="28"/>
          <w:lang w:val="uk-UA" w:eastAsia="zh-CN" w:bidi="hi-IN"/>
        </w:rPr>
        <w:t xml:space="preserve"> меж юрисдикції прибережної держави </w:t>
      </w:r>
      <w:r w:rsidR="006C628E" w:rsidRPr="00B16B8E">
        <w:rPr>
          <w:rFonts w:eastAsia="Calibri"/>
          <w:kern w:val="2"/>
          <w:sz w:val="28"/>
          <w:szCs w:val="28"/>
          <w:lang w:val="uk-UA" w:eastAsia="zh-CN" w:bidi="hi-IN"/>
        </w:rPr>
        <w:t>та</w:t>
      </w:r>
      <w:r w:rsidRPr="00B16B8E">
        <w:rPr>
          <w:rFonts w:eastAsia="Calibri"/>
          <w:kern w:val="2"/>
          <w:sz w:val="28"/>
          <w:szCs w:val="28"/>
          <w:lang w:val="uk-UA" w:eastAsia="zh-CN" w:bidi="hi-IN"/>
        </w:rPr>
        <w:t xml:space="preserve"> держави прапора</w:t>
      </w:r>
      <w:r w:rsidR="004C10AC" w:rsidRPr="00B16B8E">
        <w:rPr>
          <w:rFonts w:eastAsia="Calibri"/>
          <w:kern w:val="2"/>
          <w:sz w:val="28"/>
          <w:szCs w:val="28"/>
          <w:lang w:val="uk-UA" w:eastAsia="zh-CN" w:bidi="hi-IN"/>
        </w:rPr>
        <w:t>»</w:t>
      </w:r>
      <w:r w:rsidRPr="00B16B8E">
        <w:rPr>
          <w:rFonts w:eastAsia="Calibri"/>
          <w:kern w:val="2"/>
          <w:sz w:val="28"/>
          <w:szCs w:val="28"/>
          <w:lang w:val="uk-UA" w:eastAsia="zh-CN" w:bidi="hi-IN"/>
        </w:rPr>
        <w:t>.</w:t>
      </w:r>
      <w:r w:rsidR="001201C4" w:rsidRPr="00B16B8E">
        <w:rPr>
          <w:rFonts w:eastAsia="Calibri"/>
          <w:kern w:val="2"/>
          <w:sz w:val="28"/>
          <w:szCs w:val="28"/>
          <w:lang w:val="uk-UA" w:eastAsia="zh-CN" w:bidi="hi-IN"/>
        </w:rPr>
        <w:t xml:space="preserve"> </w:t>
      </w:r>
      <w:r w:rsidR="006C628E" w:rsidRPr="00B16B8E">
        <w:rPr>
          <w:rFonts w:eastAsia="Calibri"/>
          <w:kern w:val="2"/>
          <w:sz w:val="28"/>
          <w:szCs w:val="28"/>
          <w:lang w:val="uk-UA" w:eastAsia="zh-CN" w:bidi="hi-IN"/>
        </w:rPr>
        <w:t>Вважаємо</w:t>
      </w:r>
      <w:r w:rsidRPr="00B16B8E">
        <w:rPr>
          <w:rFonts w:eastAsia="Calibri"/>
          <w:kern w:val="2"/>
          <w:sz w:val="28"/>
          <w:szCs w:val="28"/>
          <w:lang w:val="uk-UA" w:eastAsia="zh-CN" w:bidi="hi-IN"/>
        </w:rPr>
        <w:t>,</w:t>
      </w:r>
      <w:r w:rsidR="006C628E" w:rsidRPr="00B16B8E">
        <w:rPr>
          <w:rFonts w:eastAsia="Calibri"/>
          <w:kern w:val="2"/>
          <w:sz w:val="28"/>
          <w:szCs w:val="28"/>
          <w:lang w:val="uk-UA" w:eastAsia="zh-CN" w:bidi="hi-IN"/>
        </w:rPr>
        <w:t xml:space="preserve"> що</w:t>
      </w:r>
      <w:r w:rsidRPr="00B16B8E">
        <w:rPr>
          <w:rFonts w:eastAsia="Calibri"/>
          <w:kern w:val="2"/>
          <w:sz w:val="28"/>
          <w:szCs w:val="28"/>
          <w:lang w:val="uk-UA" w:eastAsia="zh-CN" w:bidi="hi-IN"/>
        </w:rPr>
        <w:t xml:space="preserve"> цей припис є класичним прикладом властивої ознаки того часу, який </w:t>
      </w:r>
      <w:r w:rsidR="004C10AC" w:rsidRPr="00B16B8E">
        <w:rPr>
          <w:rFonts w:eastAsia="Calibri"/>
          <w:kern w:val="2"/>
          <w:sz w:val="28"/>
          <w:szCs w:val="28"/>
          <w:lang w:val="uk-UA" w:eastAsia="zh-CN" w:bidi="hi-IN"/>
        </w:rPr>
        <w:t>«</w:t>
      </w:r>
      <w:r w:rsidRPr="00B16B8E">
        <w:rPr>
          <w:rFonts w:eastAsia="Calibri"/>
          <w:kern w:val="2"/>
          <w:sz w:val="28"/>
          <w:szCs w:val="28"/>
          <w:lang w:val="uk-UA" w:eastAsia="zh-CN" w:bidi="hi-IN"/>
        </w:rPr>
        <w:t xml:space="preserve">характеризується безперервними консультаціями між </w:t>
      </w:r>
      <w:r w:rsidRPr="00B16B8E">
        <w:rPr>
          <w:rFonts w:eastAsia="Calibri"/>
          <w:kern w:val="2"/>
          <w:sz w:val="28"/>
          <w:szCs w:val="28"/>
          <w:lang w:val="uk-UA" w:bidi="hi-IN"/>
        </w:rPr>
        <w:t>Міжурядовою морською консультативною організацією</w:t>
      </w:r>
      <w:r w:rsidRPr="00B16B8E">
        <w:rPr>
          <w:rFonts w:eastAsia="Calibri"/>
          <w:kern w:val="2"/>
          <w:sz w:val="28"/>
          <w:szCs w:val="28"/>
          <w:lang w:val="uk-UA" w:eastAsia="zh-CN" w:bidi="hi-IN"/>
        </w:rPr>
        <w:t xml:space="preserve"> </w:t>
      </w:r>
      <w:r w:rsidR="006C628E" w:rsidRPr="00B16B8E">
        <w:rPr>
          <w:rFonts w:eastAsia="Calibri"/>
          <w:kern w:val="2"/>
          <w:sz w:val="28"/>
          <w:szCs w:val="28"/>
          <w:lang w:val="uk-UA" w:eastAsia="zh-CN" w:bidi="hi-IN"/>
        </w:rPr>
        <w:t>й</w:t>
      </w:r>
      <w:r w:rsidRPr="00B16B8E">
        <w:rPr>
          <w:rFonts w:eastAsia="Calibri"/>
          <w:kern w:val="2"/>
          <w:sz w:val="28"/>
          <w:szCs w:val="28"/>
          <w:lang w:val="uk-UA" w:eastAsia="zh-CN" w:bidi="hi-IN"/>
        </w:rPr>
        <w:t xml:space="preserve"> робочими групами, створеними учасниками </w:t>
      </w:r>
      <w:r w:rsidRPr="00B16B8E">
        <w:rPr>
          <w:rFonts w:eastAsia="Calibri"/>
          <w:kern w:val="2"/>
          <w:sz w:val="28"/>
          <w:szCs w:val="28"/>
          <w:lang w:val="uk-UA" w:bidi="hi-IN"/>
        </w:rPr>
        <w:t>III</w:t>
      </w:r>
      <w:r w:rsidR="00E2193C" w:rsidRPr="00B16B8E">
        <w:rPr>
          <w:rFonts w:eastAsia="Calibri"/>
          <w:kern w:val="2"/>
          <w:sz w:val="28"/>
          <w:szCs w:val="28"/>
          <w:lang w:val="uk-UA" w:bidi="hi-IN"/>
        </w:rPr>
        <w:t> </w:t>
      </w:r>
      <w:r w:rsidRPr="00B16B8E">
        <w:rPr>
          <w:rFonts w:eastAsia="Calibri"/>
          <w:kern w:val="2"/>
          <w:sz w:val="28"/>
          <w:szCs w:val="28"/>
          <w:lang w:val="uk-UA" w:bidi="hi-IN"/>
        </w:rPr>
        <w:t>Конференції ООН з морського права з метою недопущення будь-яких відхилень у стандартах ІМСО від загальних принципів, що закладалися до тексту Конвенції ООН з морського права</w:t>
      </w:r>
      <w:r w:rsidR="004C10AC" w:rsidRPr="00B16B8E">
        <w:rPr>
          <w:rFonts w:eastAsia="Calibri"/>
          <w:kern w:val="2"/>
          <w:sz w:val="28"/>
          <w:szCs w:val="28"/>
          <w:lang w:val="uk-UA" w:bidi="hi-IN"/>
        </w:rPr>
        <w:t>»</w:t>
      </w:r>
      <w:r w:rsidR="00E2193C" w:rsidRPr="00B16B8E">
        <w:rPr>
          <w:sz w:val="28"/>
          <w:szCs w:val="28"/>
          <w:lang w:val="uk-UA"/>
        </w:rPr>
        <w:t> </w:t>
      </w:r>
      <w:r w:rsidR="00C451CE" w:rsidRPr="00B16B8E">
        <w:rPr>
          <w:sz w:val="28"/>
          <w:szCs w:val="28"/>
          <w:lang w:val="uk-UA"/>
        </w:rPr>
        <w:t>[146</w:t>
      </w:r>
      <w:r w:rsidR="00FD5035" w:rsidRPr="00B16B8E">
        <w:rPr>
          <w:sz w:val="28"/>
          <w:szCs w:val="28"/>
          <w:lang w:val="uk-UA"/>
        </w:rPr>
        <w:t>, с.</w:t>
      </w:r>
      <w:r w:rsidR="00E2193C" w:rsidRPr="00B16B8E">
        <w:rPr>
          <w:sz w:val="28"/>
          <w:szCs w:val="28"/>
          <w:lang w:val="uk-UA"/>
        </w:rPr>
        <w:t> </w:t>
      </w:r>
      <w:r w:rsidR="00FD5035" w:rsidRPr="00B16B8E">
        <w:rPr>
          <w:sz w:val="28"/>
          <w:szCs w:val="28"/>
          <w:lang w:val="uk-UA"/>
        </w:rPr>
        <w:t>76</w:t>
      </w:r>
      <w:r w:rsidR="00C7282B" w:rsidRPr="00B16B8E">
        <w:rPr>
          <w:sz w:val="28"/>
          <w:szCs w:val="28"/>
          <w:lang w:val="uk-UA"/>
        </w:rPr>
        <w:t>–</w:t>
      </w:r>
      <w:r w:rsidR="00FD5035" w:rsidRPr="00B16B8E">
        <w:rPr>
          <w:sz w:val="28"/>
          <w:szCs w:val="28"/>
          <w:lang w:val="uk-UA"/>
        </w:rPr>
        <w:t>81]</w:t>
      </w:r>
      <w:r w:rsidRPr="00B16B8E">
        <w:rPr>
          <w:rFonts w:eastAsia="Calibri"/>
          <w:kern w:val="2"/>
          <w:sz w:val="28"/>
          <w:szCs w:val="28"/>
          <w:lang w:val="uk-UA" w:bidi="hi-IN"/>
        </w:rPr>
        <w:t>.</w:t>
      </w:r>
    </w:p>
    <w:p w:rsidR="009807CA" w:rsidRPr="00B16B8E" w:rsidRDefault="009807CA" w:rsidP="001201C4">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bidi="hi-IN"/>
        </w:rPr>
        <w:t xml:space="preserve">Саме з цього часу зароджується новий етап діяльності Міжнародної морської організації, яка </w:t>
      </w:r>
      <w:r w:rsidR="007F76C8" w:rsidRPr="00B16B8E">
        <w:rPr>
          <w:rFonts w:eastAsia="Calibri"/>
          <w:kern w:val="2"/>
          <w:sz w:val="28"/>
          <w:szCs w:val="28"/>
          <w:lang w:val="uk-UA" w:bidi="hi-IN"/>
        </w:rPr>
        <w:t>в</w:t>
      </w:r>
      <w:r w:rsidRPr="00B16B8E">
        <w:rPr>
          <w:rFonts w:eastAsia="Calibri"/>
          <w:kern w:val="2"/>
          <w:sz w:val="28"/>
          <w:szCs w:val="28"/>
          <w:lang w:val="uk-UA" w:bidi="hi-IN"/>
        </w:rPr>
        <w:t xml:space="preserve"> своїй роботі починає керуватися загальними принципами, закладеними ще </w:t>
      </w:r>
      <w:r w:rsidR="006C628E" w:rsidRPr="00B16B8E">
        <w:rPr>
          <w:rFonts w:eastAsia="Calibri"/>
          <w:kern w:val="2"/>
          <w:sz w:val="28"/>
          <w:szCs w:val="28"/>
          <w:lang w:val="uk-UA" w:bidi="hi-IN"/>
        </w:rPr>
        <w:t>в</w:t>
      </w:r>
      <w:r w:rsidRPr="00B16B8E">
        <w:rPr>
          <w:rFonts w:eastAsia="Calibri"/>
          <w:kern w:val="2"/>
          <w:sz w:val="28"/>
          <w:szCs w:val="28"/>
          <w:lang w:val="uk-UA" w:bidi="hi-IN"/>
        </w:rPr>
        <w:t xml:space="preserve"> проекті Конвенції ООН з морського права 1982</w:t>
      </w:r>
      <w:r w:rsidR="00E2193C" w:rsidRPr="00B16B8E">
        <w:rPr>
          <w:rFonts w:eastAsia="Calibri"/>
          <w:kern w:val="2"/>
          <w:sz w:val="28"/>
          <w:szCs w:val="28"/>
          <w:lang w:val="uk-UA" w:bidi="hi-IN"/>
        </w:rPr>
        <w:t> </w:t>
      </w:r>
      <w:r w:rsidRPr="00B16B8E">
        <w:rPr>
          <w:rFonts w:eastAsia="Calibri"/>
          <w:kern w:val="2"/>
          <w:sz w:val="28"/>
          <w:szCs w:val="28"/>
          <w:lang w:val="uk-UA" w:bidi="hi-IN"/>
        </w:rPr>
        <w:t>р</w:t>
      </w:r>
      <w:r w:rsidR="00E2193C" w:rsidRPr="00B16B8E">
        <w:rPr>
          <w:rFonts w:eastAsia="Calibri"/>
          <w:kern w:val="2"/>
          <w:sz w:val="28"/>
          <w:szCs w:val="28"/>
          <w:lang w:val="uk-UA" w:bidi="hi-IN"/>
        </w:rPr>
        <w:t>оку</w:t>
      </w:r>
      <w:r w:rsidRPr="00B16B8E">
        <w:rPr>
          <w:rFonts w:eastAsia="Calibri"/>
          <w:kern w:val="2"/>
          <w:sz w:val="28"/>
          <w:szCs w:val="28"/>
          <w:lang w:val="uk-UA" w:bidi="hi-IN"/>
        </w:rPr>
        <w:t xml:space="preserve">, поширюючи </w:t>
      </w:r>
      <w:r w:rsidR="006C628E" w:rsidRPr="00B16B8E">
        <w:rPr>
          <w:rFonts w:eastAsia="Calibri"/>
          <w:kern w:val="2"/>
          <w:sz w:val="28"/>
          <w:szCs w:val="28"/>
          <w:lang w:val="uk-UA" w:bidi="hi-IN"/>
        </w:rPr>
        <w:t>й</w:t>
      </w:r>
      <w:r w:rsidRPr="00B16B8E">
        <w:rPr>
          <w:rFonts w:eastAsia="Calibri"/>
          <w:kern w:val="2"/>
          <w:sz w:val="28"/>
          <w:szCs w:val="28"/>
          <w:lang w:val="uk-UA" w:bidi="hi-IN"/>
        </w:rPr>
        <w:t xml:space="preserve"> розвиваючи їх. </w:t>
      </w:r>
      <w:r w:rsidR="006C628E" w:rsidRPr="00B16B8E">
        <w:rPr>
          <w:rFonts w:eastAsia="Calibri"/>
          <w:kern w:val="2"/>
          <w:sz w:val="28"/>
          <w:szCs w:val="28"/>
          <w:lang w:val="uk-UA" w:bidi="hi-IN"/>
        </w:rPr>
        <w:t>З</w:t>
      </w:r>
      <w:r w:rsidRPr="00B16B8E">
        <w:rPr>
          <w:rFonts w:eastAsia="Calibri"/>
          <w:kern w:val="2"/>
          <w:sz w:val="28"/>
          <w:szCs w:val="28"/>
          <w:lang w:val="uk-UA" w:bidi="hi-IN"/>
        </w:rPr>
        <w:t xml:space="preserve"> набранням </w:t>
      </w:r>
      <w:r w:rsidR="006C628E" w:rsidRPr="00B16B8E">
        <w:rPr>
          <w:rFonts w:eastAsia="Calibri"/>
          <w:kern w:val="2"/>
          <w:sz w:val="28"/>
          <w:szCs w:val="28"/>
          <w:lang w:val="uk-UA" w:bidi="hi-IN"/>
        </w:rPr>
        <w:t xml:space="preserve">же </w:t>
      </w:r>
      <w:r w:rsidRPr="00B16B8E">
        <w:rPr>
          <w:rFonts w:eastAsia="Calibri"/>
          <w:kern w:val="2"/>
          <w:sz w:val="28"/>
          <w:szCs w:val="28"/>
          <w:lang w:val="uk-UA" w:bidi="hi-IN"/>
        </w:rPr>
        <w:t xml:space="preserve">Конвенцією чинності </w:t>
      </w:r>
      <w:r w:rsidR="006C628E" w:rsidRPr="00B16B8E">
        <w:rPr>
          <w:rFonts w:eastAsia="Calibri"/>
          <w:kern w:val="2"/>
          <w:sz w:val="28"/>
          <w:szCs w:val="28"/>
          <w:lang w:val="uk-UA" w:bidi="hi-IN"/>
        </w:rPr>
        <w:t>в</w:t>
      </w:r>
      <w:r w:rsidRPr="00B16B8E">
        <w:rPr>
          <w:rFonts w:eastAsia="Calibri"/>
          <w:kern w:val="2"/>
          <w:sz w:val="28"/>
          <w:szCs w:val="28"/>
          <w:lang w:val="uk-UA" w:bidi="hi-IN"/>
        </w:rPr>
        <w:t xml:space="preserve"> роботі Міжнародної морської організації простежується бажання </w:t>
      </w:r>
      <w:r w:rsidR="004C10AC" w:rsidRPr="00B16B8E">
        <w:rPr>
          <w:rFonts w:eastAsia="Calibri"/>
          <w:kern w:val="2"/>
          <w:sz w:val="28"/>
          <w:szCs w:val="28"/>
          <w:lang w:val="uk-UA" w:bidi="hi-IN"/>
        </w:rPr>
        <w:t>«</w:t>
      </w:r>
      <w:r w:rsidRPr="00B16B8E">
        <w:rPr>
          <w:rFonts w:eastAsia="Calibri"/>
          <w:kern w:val="2"/>
          <w:sz w:val="28"/>
          <w:szCs w:val="28"/>
          <w:lang w:val="uk-UA" w:bidi="hi-IN"/>
        </w:rPr>
        <w:t xml:space="preserve">переглянути і привести у відповідність до загальних принципів </w:t>
      </w:r>
      <w:r w:rsidR="004C10AC" w:rsidRPr="00B16B8E">
        <w:rPr>
          <w:rFonts w:eastAsia="Calibri"/>
          <w:kern w:val="2"/>
          <w:sz w:val="28"/>
          <w:szCs w:val="28"/>
          <w:lang w:val="uk-UA" w:bidi="hi-IN"/>
        </w:rPr>
        <w:t>«</w:t>
      </w:r>
      <w:r w:rsidRPr="00B16B8E">
        <w:rPr>
          <w:rFonts w:eastAsia="Calibri"/>
          <w:kern w:val="2"/>
          <w:sz w:val="28"/>
          <w:szCs w:val="28"/>
          <w:lang w:val="uk-UA" w:bidi="hi-IN"/>
        </w:rPr>
        <w:t>Конституції океанів</w:t>
      </w:r>
      <w:r w:rsidR="004C10AC" w:rsidRPr="00B16B8E">
        <w:rPr>
          <w:rFonts w:eastAsia="Calibri"/>
          <w:kern w:val="2"/>
          <w:sz w:val="28"/>
          <w:szCs w:val="28"/>
          <w:lang w:val="uk-UA" w:bidi="hi-IN"/>
        </w:rPr>
        <w:t>»</w:t>
      </w:r>
      <w:r w:rsidRPr="00B16B8E">
        <w:rPr>
          <w:rFonts w:eastAsia="Calibri"/>
          <w:kern w:val="2"/>
          <w:sz w:val="28"/>
          <w:szCs w:val="28"/>
          <w:lang w:val="uk-UA" w:bidi="hi-IN"/>
        </w:rPr>
        <w:t xml:space="preserve"> всі міжнародні нормативні акти, що були прийняті під егідою ІМО у попередні періоди її роботи</w:t>
      </w:r>
      <w:r w:rsidR="004C10AC" w:rsidRPr="00B16B8E">
        <w:rPr>
          <w:rFonts w:eastAsia="Calibri"/>
          <w:kern w:val="2"/>
          <w:sz w:val="28"/>
          <w:szCs w:val="28"/>
          <w:lang w:val="uk-UA" w:bidi="hi-IN"/>
        </w:rPr>
        <w:t>»</w:t>
      </w:r>
      <w:r w:rsidRPr="00B16B8E">
        <w:rPr>
          <w:rFonts w:eastAsia="Calibri"/>
          <w:kern w:val="2"/>
          <w:sz w:val="28"/>
          <w:szCs w:val="28"/>
          <w:lang w:val="uk-UA" w:bidi="hi-IN"/>
        </w:rPr>
        <w:t xml:space="preserve">, та ліквідувати існуючі прогалини </w:t>
      </w:r>
      <w:r w:rsidR="004C10AC" w:rsidRPr="00B16B8E">
        <w:rPr>
          <w:rFonts w:eastAsia="Calibri"/>
          <w:kern w:val="2"/>
          <w:sz w:val="28"/>
          <w:szCs w:val="28"/>
          <w:lang w:val="uk-UA" w:bidi="hi-IN"/>
        </w:rPr>
        <w:t>«</w:t>
      </w:r>
      <w:r w:rsidR="006C628E" w:rsidRPr="00B16B8E">
        <w:rPr>
          <w:rFonts w:eastAsia="Calibri"/>
          <w:kern w:val="2"/>
          <w:sz w:val="28"/>
          <w:szCs w:val="28"/>
          <w:lang w:val="uk-UA" w:bidi="hi-IN"/>
        </w:rPr>
        <w:t>в</w:t>
      </w:r>
      <w:r w:rsidRPr="00B16B8E">
        <w:rPr>
          <w:rFonts w:eastAsia="Calibri"/>
          <w:kern w:val="2"/>
          <w:sz w:val="28"/>
          <w:szCs w:val="28"/>
          <w:lang w:val="uk-UA" w:bidi="hi-IN"/>
        </w:rPr>
        <w:t xml:space="preserve"> міжнародно-правовій регламентації суспільних відносин у певних видах </w:t>
      </w:r>
      <w:r w:rsidRPr="00B16B8E">
        <w:rPr>
          <w:rFonts w:eastAsia="Calibri"/>
          <w:kern w:val="2"/>
          <w:sz w:val="28"/>
          <w:szCs w:val="28"/>
          <w:lang w:val="uk-UA" w:bidi="hi-IN"/>
        </w:rPr>
        <w:lastRenderedPageBreak/>
        <w:t>діяльності людини у Світовому океані</w:t>
      </w:r>
      <w:r w:rsidR="004C10AC" w:rsidRPr="00B16B8E">
        <w:rPr>
          <w:rFonts w:eastAsia="Calibri"/>
          <w:kern w:val="2"/>
          <w:sz w:val="28"/>
          <w:szCs w:val="28"/>
          <w:lang w:val="uk-UA" w:bidi="hi-IN"/>
        </w:rPr>
        <w:t>»</w:t>
      </w:r>
      <w:r w:rsidR="00E2193C" w:rsidRPr="00B16B8E">
        <w:rPr>
          <w:rFonts w:eastAsia="Calibri"/>
          <w:kern w:val="2"/>
          <w:sz w:val="28"/>
          <w:szCs w:val="28"/>
          <w:lang w:val="uk-UA" w:bidi="hi-IN"/>
        </w:rPr>
        <w:t> </w:t>
      </w:r>
      <w:r w:rsidR="00C451CE" w:rsidRPr="00B16B8E">
        <w:rPr>
          <w:sz w:val="28"/>
          <w:szCs w:val="28"/>
          <w:lang w:val="uk-UA"/>
        </w:rPr>
        <w:t>[141</w:t>
      </w:r>
      <w:r w:rsidR="00FD5035" w:rsidRPr="00B16B8E">
        <w:rPr>
          <w:sz w:val="28"/>
          <w:szCs w:val="28"/>
          <w:lang w:val="uk-UA"/>
        </w:rPr>
        <w:t>, с.</w:t>
      </w:r>
      <w:r w:rsidR="00E2193C" w:rsidRPr="00B16B8E">
        <w:rPr>
          <w:sz w:val="28"/>
          <w:szCs w:val="28"/>
          <w:lang w:val="uk-UA"/>
        </w:rPr>
        <w:t> </w:t>
      </w:r>
      <w:r w:rsidR="00C451CE" w:rsidRPr="00B16B8E">
        <w:rPr>
          <w:sz w:val="28"/>
          <w:szCs w:val="28"/>
          <w:lang w:val="uk-UA"/>
        </w:rPr>
        <w:t>417</w:t>
      </w:r>
      <w:r w:rsidR="00FD5035" w:rsidRPr="00B16B8E">
        <w:rPr>
          <w:sz w:val="28"/>
          <w:szCs w:val="28"/>
          <w:lang w:val="uk-UA"/>
        </w:rPr>
        <w:t>]</w:t>
      </w:r>
      <w:r w:rsidRPr="00B16B8E">
        <w:rPr>
          <w:rFonts w:eastAsia="Calibri"/>
          <w:kern w:val="2"/>
          <w:sz w:val="28"/>
          <w:szCs w:val="28"/>
          <w:lang w:val="uk-UA" w:bidi="hi-IN"/>
        </w:rPr>
        <w:t>. Таким чином</w:t>
      </w:r>
      <w:r w:rsidR="007F76C8" w:rsidRPr="00B16B8E">
        <w:rPr>
          <w:rFonts w:eastAsia="Calibri"/>
          <w:kern w:val="2"/>
          <w:sz w:val="28"/>
          <w:szCs w:val="28"/>
          <w:lang w:val="uk-UA" w:bidi="hi-IN"/>
        </w:rPr>
        <w:t>,</w:t>
      </w:r>
      <w:r w:rsidRPr="00B16B8E">
        <w:rPr>
          <w:rFonts w:eastAsia="Calibri"/>
          <w:kern w:val="2"/>
          <w:sz w:val="28"/>
          <w:szCs w:val="28"/>
          <w:lang w:val="uk-UA" w:bidi="hi-IN"/>
        </w:rPr>
        <w:t xml:space="preserve"> ми бачимо, що діяльність ІМО </w:t>
      </w:r>
      <w:r w:rsidR="007F76C8" w:rsidRPr="00B16B8E">
        <w:rPr>
          <w:rFonts w:eastAsia="Calibri"/>
          <w:kern w:val="2"/>
          <w:sz w:val="28"/>
          <w:szCs w:val="28"/>
          <w:lang w:val="uk-UA" w:bidi="hi-IN"/>
        </w:rPr>
        <w:t>справді</w:t>
      </w:r>
      <w:r w:rsidRPr="00B16B8E">
        <w:rPr>
          <w:rFonts w:eastAsia="Calibri"/>
          <w:kern w:val="2"/>
          <w:sz w:val="28"/>
          <w:szCs w:val="28"/>
          <w:lang w:val="uk-UA" w:bidi="hi-IN"/>
        </w:rPr>
        <w:t xml:space="preserve"> мала серйозний, глобальний характер. У</w:t>
      </w:r>
      <w:r w:rsidR="007F76C8" w:rsidRPr="00B16B8E">
        <w:rPr>
          <w:rFonts w:eastAsia="Calibri"/>
          <w:kern w:val="2"/>
          <w:sz w:val="28"/>
          <w:szCs w:val="28"/>
          <w:lang w:val="uk-UA" w:bidi="hi-IN"/>
        </w:rPr>
        <w:t> </w:t>
      </w:r>
      <w:r w:rsidRPr="00B16B8E">
        <w:rPr>
          <w:rFonts w:eastAsia="Calibri"/>
          <w:kern w:val="2"/>
          <w:sz w:val="28"/>
          <w:szCs w:val="28"/>
          <w:lang w:val="uk-UA" w:bidi="hi-IN"/>
        </w:rPr>
        <w:t xml:space="preserve">цей час під егідою міжнародної морської організації були прийняті </w:t>
      </w:r>
      <w:r w:rsidRPr="00B16B8E">
        <w:rPr>
          <w:rFonts w:eastAsia="Calibri"/>
          <w:kern w:val="2"/>
          <w:sz w:val="28"/>
          <w:szCs w:val="28"/>
          <w:lang w:val="uk-UA" w:eastAsia="zh-CN" w:bidi="hi-IN"/>
        </w:rPr>
        <w:t>такі конвенції, як Конвенція про боротьбу з незаконними актами, спрямованими проти безпеки морського судноплавства 1988 р</w:t>
      </w:r>
      <w:r w:rsidR="00E2193C" w:rsidRPr="00B16B8E">
        <w:rPr>
          <w:rFonts w:eastAsia="Calibri"/>
          <w:kern w:val="2"/>
          <w:sz w:val="28"/>
          <w:szCs w:val="28"/>
          <w:lang w:val="uk-UA" w:eastAsia="zh-CN" w:bidi="hi-IN"/>
        </w:rPr>
        <w:t>оку</w:t>
      </w:r>
      <w:r w:rsidRPr="00B16B8E">
        <w:rPr>
          <w:rFonts w:eastAsia="Calibri"/>
          <w:kern w:val="2"/>
          <w:sz w:val="28"/>
          <w:szCs w:val="28"/>
          <w:lang w:val="uk-UA" w:eastAsia="zh-CN" w:bidi="hi-IN"/>
        </w:rPr>
        <w:t xml:space="preserve"> (SUA 1988) і </w:t>
      </w:r>
      <w:r w:rsidRPr="00B16B8E">
        <w:rPr>
          <w:rFonts w:eastAsia="Calibri"/>
          <w:bCs/>
          <w:kern w:val="2"/>
          <w:sz w:val="28"/>
          <w:szCs w:val="28"/>
          <w:lang w:val="uk-UA" w:eastAsia="zh-CN" w:bidi="hi-IN"/>
        </w:rPr>
        <w:t>Протокол</w:t>
      </w:r>
      <w:r w:rsidRPr="00B16B8E">
        <w:rPr>
          <w:rFonts w:eastAsia="Calibri"/>
          <w:kern w:val="2"/>
          <w:sz w:val="28"/>
          <w:szCs w:val="28"/>
          <w:lang w:val="uk-UA" w:eastAsia="zh-CN" w:bidi="hi-IN"/>
        </w:rPr>
        <w:t xml:space="preserve"> </w:t>
      </w:r>
      <w:r w:rsidRPr="00B16B8E">
        <w:rPr>
          <w:rFonts w:eastAsia="Calibri"/>
          <w:bCs/>
          <w:kern w:val="2"/>
          <w:sz w:val="28"/>
          <w:szCs w:val="28"/>
          <w:lang w:val="uk-UA" w:eastAsia="zh-CN" w:bidi="hi-IN"/>
        </w:rPr>
        <w:t>про боротьбу з незаконними актами,</w:t>
      </w:r>
      <w:r w:rsidRPr="00B16B8E">
        <w:rPr>
          <w:rFonts w:eastAsia="Calibri"/>
          <w:kern w:val="2"/>
          <w:sz w:val="28"/>
          <w:szCs w:val="28"/>
          <w:lang w:val="uk-UA" w:eastAsia="zh-CN" w:bidi="hi-IN"/>
        </w:rPr>
        <w:t xml:space="preserve"> </w:t>
      </w:r>
      <w:r w:rsidRPr="00B16B8E">
        <w:rPr>
          <w:rFonts w:eastAsia="Calibri"/>
          <w:bCs/>
          <w:kern w:val="2"/>
          <w:sz w:val="28"/>
          <w:szCs w:val="28"/>
          <w:lang w:val="uk-UA" w:eastAsia="zh-CN" w:bidi="hi-IN"/>
        </w:rPr>
        <w:t>спрямованими проти безпеки стаціонарних платформ, розташованих на континентальному шельфі 1988</w:t>
      </w:r>
      <w:r w:rsidR="006C628E" w:rsidRPr="00B16B8E">
        <w:rPr>
          <w:rFonts w:eastAsia="Calibri"/>
          <w:bCs/>
          <w:kern w:val="2"/>
          <w:sz w:val="28"/>
          <w:szCs w:val="28"/>
          <w:lang w:val="uk-UA" w:eastAsia="zh-CN" w:bidi="hi-IN"/>
        </w:rPr>
        <w:t> </w:t>
      </w:r>
      <w:r w:rsidRPr="00B16B8E">
        <w:rPr>
          <w:rFonts w:eastAsia="Calibri"/>
          <w:bCs/>
          <w:kern w:val="2"/>
          <w:sz w:val="28"/>
          <w:szCs w:val="28"/>
          <w:lang w:val="uk-UA" w:eastAsia="zh-CN" w:bidi="hi-IN"/>
        </w:rPr>
        <w:t>р</w:t>
      </w:r>
      <w:r w:rsidR="00E2193C" w:rsidRPr="00B16B8E">
        <w:rPr>
          <w:rFonts w:eastAsia="Calibri"/>
          <w:bCs/>
          <w:kern w:val="2"/>
          <w:sz w:val="28"/>
          <w:szCs w:val="28"/>
          <w:lang w:val="uk-UA" w:eastAsia="zh-CN" w:bidi="hi-IN"/>
        </w:rPr>
        <w:t>оку</w:t>
      </w:r>
      <w:r w:rsidRPr="00B16B8E">
        <w:rPr>
          <w:rFonts w:eastAsia="Calibri"/>
          <w:bCs/>
          <w:kern w:val="2"/>
          <w:sz w:val="28"/>
          <w:szCs w:val="28"/>
          <w:lang w:val="uk-UA" w:eastAsia="zh-CN" w:bidi="hi-IN"/>
        </w:rPr>
        <w:t xml:space="preserve"> (</w:t>
      </w:r>
      <w:r w:rsidRPr="00B16B8E">
        <w:rPr>
          <w:rFonts w:eastAsia="Calibri"/>
          <w:kern w:val="2"/>
          <w:sz w:val="28"/>
          <w:szCs w:val="28"/>
          <w:lang w:val="uk-UA" w:eastAsia="zh-CN" w:bidi="hi-IN"/>
        </w:rPr>
        <w:t>SUA Protocol</w:t>
      </w:r>
      <w:r w:rsidR="00E2193C" w:rsidRPr="00B16B8E">
        <w:rPr>
          <w:rFonts w:eastAsia="Calibri"/>
          <w:kern w:val="2"/>
          <w:sz w:val="28"/>
          <w:szCs w:val="28"/>
          <w:lang w:val="uk-UA" w:eastAsia="zh-CN" w:bidi="hi-IN"/>
        </w:rPr>
        <w:t xml:space="preserve"> </w:t>
      </w:r>
      <w:r w:rsidRPr="00B16B8E">
        <w:rPr>
          <w:rFonts w:eastAsia="Calibri"/>
          <w:kern w:val="2"/>
          <w:sz w:val="28"/>
          <w:szCs w:val="28"/>
          <w:lang w:val="uk-UA" w:eastAsia="zh-CN" w:bidi="hi-IN"/>
        </w:rPr>
        <w:t>1988), Міжнародна конвенція про рятування 1989</w:t>
      </w:r>
      <w:r w:rsidR="006C628E" w:rsidRPr="00B16B8E">
        <w:rPr>
          <w:rFonts w:eastAsia="Calibri"/>
          <w:kern w:val="2"/>
          <w:sz w:val="28"/>
          <w:szCs w:val="28"/>
          <w:lang w:val="uk-UA" w:eastAsia="zh-CN" w:bidi="hi-IN"/>
        </w:rPr>
        <w:t> </w:t>
      </w:r>
      <w:r w:rsidRPr="00B16B8E">
        <w:rPr>
          <w:rFonts w:eastAsia="Calibri"/>
          <w:kern w:val="2"/>
          <w:sz w:val="28"/>
          <w:szCs w:val="28"/>
          <w:lang w:val="uk-UA" w:eastAsia="zh-CN" w:bidi="hi-IN"/>
        </w:rPr>
        <w:t>р</w:t>
      </w:r>
      <w:r w:rsidR="00E2193C" w:rsidRPr="00B16B8E">
        <w:rPr>
          <w:rFonts w:eastAsia="Calibri"/>
          <w:kern w:val="2"/>
          <w:sz w:val="28"/>
          <w:szCs w:val="28"/>
          <w:lang w:val="uk-UA" w:eastAsia="zh-CN" w:bidi="hi-IN"/>
        </w:rPr>
        <w:t>оку</w:t>
      </w:r>
      <w:r w:rsidRPr="00B16B8E">
        <w:rPr>
          <w:rFonts w:eastAsia="Calibri"/>
          <w:kern w:val="2"/>
          <w:sz w:val="28"/>
          <w:szCs w:val="28"/>
          <w:lang w:val="uk-UA" w:eastAsia="zh-CN" w:bidi="hi-IN"/>
        </w:rPr>
        <w:t xml:space="preserve"> (SALVAGE 1989), Міжнародна конвенція </w:t>
      </w:r>
      <w:r w:rsidR="007F76C8" w:rsidRPr="00B16B8E">
        <w:rPr>
          <w:rFonts w:eastAsia="Calibri"/>
          <w:kern w:val="2"/>
          <w:sz w:val="28"/>
          <w:szCs w:val="28"/>
          <w:lang w:val="uk-UA" w:eastAsia="zh-CN" w:bidi="hi-IN"/>
        </w:rPr>
        <w:t>із</w:t>
      </w:r>
      <w:r w:rsidRPr="00B16B8E">
        <w:rPr>
          <w:rFonts w:eastAsia="Calibri"/>
          <w:kern w:val="2"/>
          <w:sz w:val="28"/>
          <w:szCs w:val="28"/>
          <w:lang w:val="uk-UA" w:eastAsia="zh-CN" w:bidi="hi-IN"/>
        </w:rPr>
        <w:t xml:space="preserve"> забезпеченн</w:t>
      </w:r>
      <w:r w:rsidR="007F76C8" w:rsidRPr="00B16B8E">
        <w:rPr>
          <w:rFonts w:eastAsia="Calibri"/>
          <w:kern w:val="2"/>
          <w:sz w:val="28"/>
          <w:szCs w:val="28"/>
          <w:lang w:val="uk-UA" w:eastAsia="zh-CN" w:bidi="hi-IN"/>
        </w:rPr>
        <w:t>я</w:t>
      </w:r>
      <w:r w:rsidRPr="00B16B8E">
        <w:rPr>
          <w:rFonts w:eastAsia="Calibri"/>
          <w:kern w:val="2"/>
          <w:sz w:val="28"/>
          <w:szCs w:val="28"/>
          <w:lang w:val="uk-UA" w:eastAsia="zh-CN" w:bidi="hi-IN"/>
        </w:rPr>
        <w:t xml:space="preserve"> готовності на випадок забруднення нафтою, боротьб</w:t>
      </w:r>
      <w:r w:rsidR="007F76C8" w:rsidRPr="00B16B8E">
        <w:rPr>
          <w:rFonts w:eastAsia="Calibri"/>
          <w:kern w:val="2"/>
          <w:sz w:val="28"/>
          <w:szCs w:val="28"/>
          <w:lang w:val="uk-UA" w:eastAsia="zh-CN" w:bidi="hi-IN"/>
        </w:rPr>
        <w:t>и</w:t>
      </w:r>
      <w:r w:rsidRPr="00B16B8E">
        <w:rPr>
          <w:rFonts w:eastAsia="Calibri"/>
          <w:kern w:val="2"/>
          <w:sz w:val="28"/>
          <w:szCs w:val="28"/>
          <w:lang w:val="uk-UA" w:eastAsia="zh-CN" w:bidi="hi-IN"/>
        </w:rPr>
        <w:t xml:space="preserve"> з ним і співробітництв</w:t>
      </w:r>
      <w:r w:rsidR="007F76C8" w:rsidRPr="00B16B8E">
        <w:rPr>
          <w:rFonts w:eastAsia="Calibri"/>
          <w:kern w:val="2"/>
          <w:sz w:val="28"/>
          <w:szCs w:val="28"/>
          <w:lang w:val="uk-UA" w:eastAsia="zh-CN" w:bidi="hi-IN"/>
        </w:rPr>
        <w:t>а</w:t>
      </w:r>
      <w:r w:rsidRPr="00B16B8E">
        <w:rPr>
          <w:rFonts w:eastAsia="Calibri"/>
          <w:kern w:val="2"/>
          <w:sz w:val="28"/>
          <w:szCs w:val="28"/>
          <w:lang w:val="uk-UA" w:eastAsia="zh-CN" w:bidi="hi-IN"/>
        </w:rPr>
        <w:t xml:space="preserve"> 1990 р</w:t>
      </w:r>
      <w:r w:rsidR="00E2193C" w:rsidRPr="00B16B8E">
        <w:rPr>
          <w:rFonts w:eastAsia="Calibri"/>
          <w:kern w:val="2"/>
          <w:sz w:val="28"/>
          <w:szCs w:val="28"/>
          <w:lang w:val="uk-UA" w:eastAsia="zh-CN" w:bidi="hi-IN"/>
        </w:rPr>
        <w:t>оку</w:t>
      </w:r>
      <w:r w:rsidRPr="00B16B8E">
        <w:rPr>
          <w:rFonts w:eastAsia="Calibri"/>
          <w:kern w:val="2"/>
          <w:sz w:val="28"/>
          <w:szCs w:val="28"/>
          <w:lang w:val="uk-UA" w:eastAsia="zh-CN" w:bidi="hi-IN"/>
        </w:rPr>
        <w:t xml:space="preserve"> (OPRC 1990), </w:t>
      </w:r>
      <w:r w:rsidRPr="00B16B8E">
        <w:rPr>
          <w:rFonts w:eastAsia="Calibri"/>
          <w:kern w:val="2"/>
          <w:sz w:val="28"/>
          <w:szCs w:val="28"/>
          <w:lang w:val="uk-UA" w:bidi="hi-IN"/>
        </w:rPr>
        <w:t>Міжнародна конвенція про відповідальність і компенсацію збитків у зв</w:t>
      </w:r>
      <w:r w:rsidR="00EA0C07" w:rsidRPr="00B16B8E">
        <w:rPr>
          <w:rFonts w:eastAsia="Calibri"/>
          <w:kern w:val="2"/>
          <w:sz w:val="28"/>
          <w:szCs w:val="28"/>
          <w:lang w:val="uk-UA" w:bidi="hi-IN"/>
        </w:rPr>
        <w:t>’</w:t>
      </w:r>
      <w:r w:rsidRPr="00B16B8E">
        <w:rPr>
          <w:rFonts w:eastAsia="Calibri"/>
          <w:kern w:val="2"/>
          <w:sz w:val="28"/>
          <w:szCs w:val="28"/>
          <w:lang w:val="uk-UA" w:bidi="hi-IN"/>
        </w:rPr>
        <w:t>язку з перевезенням морем шкідливих і небезпечних речовин 1996 р</w:t>
      </w:r>
      <w:r w:rsidR="00E2193C" w:rsidRPr="00B16B8E">
        <w:rPr>
          <w:rFonts w:eastAsia="Calibri"/>
          <w:kern w:val="2"/>
          <w:sz w:val="28"/>
          <w:szCs w:val="28"/>
          <w:lang w:val="uk-UA" w:bidi="hi-IN"/>
        </w:rPr>
        <w:t>оку</w:t>
      </w:r>
      <w:r w:rsidRPr="00B16B8E">
        <w:rPr>
          <w:rFonts w:eastAsia="Calibri"/>
          <w:kern w:val="2"/>
          <w:sz w:val="28"/>
          <w:szCs w:val="28"/>
          <w:lang w:val="uk-UA" w:bidi="hi-IN"/>
        </w:rPr>
        <w:t xml:space="preserve"> (HNS Convention</w:t>
      </w:r>
      <w:r w:rsidR="00E2193C" w:rsidRPr="00B16B8E">
        <w:rPr>
          <w:rFonts w:eastAsia="Calibri"/>
          <w:kern w:val="2"/>
          <w:sz w:val="28"/>
          <w:szCs w:val="28"/>
          <w:lang w:val="uk-UA" w:bidi="hi-IN"/>
        </w:rPr>
        <w:t xml:space="preserve"> </w:t>
      </w:r>
      <w:r w:rsidRPr="00B16B8E">
        <w:rPr>
          <w:rFonts w:eastAsia="Calibri"/>
          <w:kern w:val="2"/>
          <w:sz w:val="28"/>
          <w:szCs w:val="28"/>
          <w:lang w:val="uk-UA" w:bidi="hi-IN"/>
        </w:rPr>
        <w:t>1996), Конвенція про відповідальність за забруднення бункерним паливом 2001</w:t>
      </w:r>
      <w:r w:rsidR="006C628E" w:rsidRPr="00B16B8E">
        <w:rPr>
          <w:rFonts w:eastAsia="Calibri"/>
          <w:kern w:val="2"/>
          <w:sz w:val="28"/>
          <w:szCs w:val="28"/>
          <w:lang w:val="uk-UA" w:bidi="hi-IN"/>
        </w:rPr>
        <w:t> </w:t>
      </w:r>
      <w:r w:rsidRPr="00B16B8E">
        <w:rPr>
          <w:rFonts w:eastAsia="Calibri"/>
          <w:kern w:val="2"/>
          <w:sz w:val="28"/>
          <w:szCs w:val="28"/>
          <w:lang w:val="uk-UA" w:bidi="hi-IN"/>
        </w:rPr>
        <w:t>р</w:t>
      </w:r>
      <w:r w:rsidR="00E2193C" w:rsidRPr="00B16B8E">
        <w:rPr>
          <w:rFonts w:eastAsia="Calibri"/>
          <w:kern w:val="2"/>
          <w:sz w:val="28"/>
          <w:szCs w:val="28"/>
          <w:lang w:val="uk-UA" w:bidi="hi-IN"/>
        </w:rPr>
        <w:t>оку</w:t>
      </w:r>
      <w:r w:rsidRPr="00B16B8E">
        <w:rPr>
          <w:rFonts w:eastAsia="Calibri"/>
          <w:kern w:val="2"/>
          <w:sz w:val="28"/>
          <w:szCs w:val="28"/>
          <w:lang w:val="uk-UA" w:bidi="hi-IN"/>
        </w:rPr>
        <w:t xml:space="preserve"> (BUNKERS Convention 2001), Конвенція про видалення уламків суден 2007</w:t>
      </w:r>
      <w:r w:rsidR="006C628E" w:rsidRPr="00B16B8E">
        <w:rPr>
          <w:rFonts w:eastAsia="Calibri"/>
          <w:kern w:val="2"/>
          <w:sz w:val="28"/>
          <w:szCs w:val="28"/>
          <w:lang w:val="uk-UA" w:bidi="hi-IN"/>
        </w:rPr>
        <w:t> </w:t>
      </w:r>
      <w:r w:rsidRPr="00B16B8E">
        <w:rPr>
          <w:rFonts w:eastAsia="Calibri"/>
          <w:kern w:val="2"/>
          <w:sz w:val="28"/>
          <w:szCs w:val="28"/>
          <w:lang w:val="uk-UA" w:bidi="hi-IN"/>
        </w:rPr>
        <w:t>р</w:t>
      </w:r>
      <w:r w:rsidR="00E2193C" w:rsidRPr="00B16B8E">
        <w:rPr>
          <w:rFonts w:eastAsia="Calibri"/>
          <w:kern w:val="2"/>
          <w:sz w:val="28"/>
          <w:szCs w:val="28"/>
          <w:lang w:val="uk-UA" w:bidi="hi-IN"/>
        </w:rPr>
        <w:t>оку</w:t>
      </w:r>
      <w:r w:rsidRPr="00B16B8E">
        <w:rPr>
          <w:rFonts w:eastAsia="Calibri"/>
          <w:kern w:val="2"/>
          <w:sz w:val="28"/>
          <w:szCs w:val="28"/>
          <w:lang w:val="uk-UA" w:bidi="hi-IN"/>
        </w:rPr>
        <w:t xml:space="preserve"> (NAIROBI WR Convention 2007) тощо. Переглянуто Міжнародну конвенцію про підготовку </w:t>
      </w:r>
      <w:r w:rsidR="006C628E" w:rsidRPr="00B16B8E">
        <w:rPr>
          <w:rFonts w:eastAsia="Calibri"/>
          <w:kern w:val="2"/>
          <w:sz w:val="28"/>
          <w:szCs w:val="28"/>
          <w:lang w:val="uk-UA" w:bidi="hi-IN"/>
        </w:rPr>
        <w:t>та</w:t>
      </w:r>
      <w:r w:rsidRPr="00B16B8E">
        <w:rPr>
          <w:rFonts w:eastAsia="Calibri"/>
          <w:kern w:val="2"/>
          <w:sz w:val="28"/>
          <w:szCs w:val="28"/>
          <w:lang w:val="uk-UA" w:bidi="hi-IN"/>
        </w:rPr>
        <w:t xml:space="preserve"> дипломування моряків </w:t>
      </w:r>
      <w:r w:rsidR="006C628E" w:rsidRPr="00B16B8E">
        <w:rPr>
          <w:rFonts w:eastAsia="Calibri"/>
          <w:kern w:val="2"/>
          <w:sz w:val="28"/>
          <w:szCs w:val="28"/>
          <w:lang w:val="uk-UA" w:bidi="hi-IN"/>
        </w:rPr>
        <w:t>і</w:t>
      </w:r>
      <w:r w:rsidRPr="00B16B8E">
        <w:rPr>
          <w:rFonts w:eastAsia="Calibri"/>
          <w:kern w:val="2"/>
          <w:sz w:val="28"/>
          <w:szCs w:val="28"/>
          <w:lang w:val="uk-UA" w:bidi="hi-IN"/>
        </w:rPr>
        <w:t xml:space="preserve"> несення вахти 1978</w:t>
      </w:r>
      <w:r w:rsidR="00E2193C" w:rsidRPr="00B16B8E">
        <w:rPr>
          <w:rFonts w:eastAsia="Calibri"/>
          <w:kern w:val="2"/>
          <w:sz w:val="28"/>
          <w:szCs w:val="28"/>
          <w:lang w:val="uk-UA" w:bidi="hi-IN"/>
        </w:rPr>
        <w:t> </w:t>
      </w:r>
      <w:r w:rsidRPr="00B16B8E">
        <w:rPr>
          <w:rFonts w:eastAsia="Calibri"/>
          <w:kern w:val="2"/>
          <w:sz w:val="28"/>
          <w:szCs w:val="28"/>
          <w:lang w:val="uk-UA" w:bidi="hi-IN"/>
        </w:rPr>
        <w:t>р</w:t>
      </w:r>
      <w:r w:rsidR="00E2193C" w:rsidRPr="00B16B8E">
        <w:rPr>
          <w:rFonts w:eastAsia="Calibri"/>
          <w:kern w:val="2"/>
          <w:sz w:val="28"/>
          <w:szCs w:val="28"/>
          <w:lang w:val="uk-UA" w:bidi="hi-IN"/>
        </w:rPr>
        <w:t>оку</w:t>
      </w:r>
      <w:r w:rsidRPr="00B16B8E">
        <w:rPr>
          <w:rFonts w:eastAsia="Calibri"/>
          <w:kern w:val="2"/>
          <w:sz w:val="28"/>
          <w:szCs w:val="28"/>
          <w:lang w:val="uk-UA" w:bidi="hi-IN"/>
        </w:rPr>
        <w:t xml:space="preserve"> (двічі, у 1995 </w:t>
      </w:r>
      <w:r w:rsidR="006C628E" w:rsidRPr="00B16B8E">
        <w:rPr>
          <w:rFonts w:eastAsia="Calibri"/>
          <w:kern w:val="2"/>
          <w:sz w:val="28"/>
          <w:szCs w:val="28"/>
          <w:lang w:val="uk-UA" w:bidi="hi-IN"/>
        </w:rPr>
        <w:t>й</w:t>
      </w:r>
      <w:r w:rsidRPr="00B16B8E">
        <w:rPr>
          <w:rFonts w:eastAsia="Calibri"/>
          <w:kern w:val="2"/>
          <w:sz w:val="28"/>
          <w:szCs w:val="28"/>
          <w:lang w:val="uk-UA" w:bidi="hi-IN"/>
        </w:rPr>
        <w:t xml:space="preserve"> 2010</w:t>
      </w:r>
      <w:r w:rsidR="00E2193C" w:rsidRPr="00B16B8E">
        <w:rPr>
          <w:rFonts w:eastAsia="Calibri"/>
          <w:kern w:val="2"/>
          <w:sz w:val="28"/>
          <w:szCs w:val="28"/>
          <w:lang w:val="uk-UA" w:bidi="hi-IN"/>
        </w:rPr>
        <w:t> р</w:t>
      </w:r>
      <w:r w:rsidRPr="00B16B8E">
        <w:rPr>
          <w:rFonts w:eastAsia="Calibri"/>
          <w:kern w:val="2"/>
          <w:sz w:val="28"/>
          <w:szCs w:val="28"/>
          <w:lang w:val="uk-UA" w:bidi="hi-IN"/>
        </w:rPr>
        <w:t>р.), у 2005</w:t>
      </w:r>
      <w:r w:rsidR="00E2193C" w:rsidRPr="00B16B8E">
        <w:rPr>
          <w:rFonts w:eastAsia="Calibri"/>
          <w:kern w:val="2"/>
          <w:sz w:val="28"/>
          <w:szCs w:val="28"/>
          <w:lang w:val="uk-UA" w:bidi="hi-IN"/>
        </w:rPr>
        <w:t> </w:t>
      </w:r>
      <w:r w:rsidRPr="00B16B8E">
        <w:rPr>
          <w:rFonts w:eastAsia="Calibri"/>
          <w:kern w:val="2"/>
          <w:sz w:val="28"/>
          <w:szCs w:val="28"/>
          <w:lang w:val="uk-UA" w:bidi="hi-IN"/>
        </w:rPr>
        <w:t>р</w:t>
      </w:r>
      <w:r w:rsidR="00E2193C" w:rsidRPr="00B16B8E">
        <w:rPr>
          <w:rFonts w:eastAsia="Calibri"/>
          <w:kern w:val="2"/>
          <w:sz w:val="28"/>
          <w:szCs w:val="28"/>
          <w:lang w:val="uk-UA" w:bidi="hi-IN"/>
        </w:rPr>
        <w:t>оці</w:t>
      </w:r>
      <w:r w:rsidRPr="00B16B8E">
        <w:rPr>
          <w:rFonts w:eastAsia="Calibri"/>
          <w:kern w:val="2"/>
          <w:sz w:val="28"/>
          <w:szCs w:val="28"/>
          <w:lang w:val="uk-UA" w:bidi="hi-IN"/>
        </w:rPr>
        <w:t xml:space="preserve"> прийнято нову редакцію Конвенції про боротьбу з незаконними актами, спрямованими проти безпеки морського судноплавства (SUA 2005) і </w:t>
      </w:r>
      <w:r w:rsidRPr="00B16B8E">
        <w:rPr>
          <w:rFonts w:eastAsia="Calibri"/>
          <w:bCs/>
          <w:kern w:val="2"/>
          <w:sz w:val="28"/>
          <w:szCs w:val="28"/>
          <w:lang w:val="uk-UA" w:bidi="hi-IN"/>
        </w:rPr>
        <w:t>Протоколу</w:t>
      </w:r>
      <w:r w:rsidRPr="00B16B8E">
        <w:rPr>
          <w:rFonts w:eastAsia="Calibri"/>
          <w:kern w:val="2"/>
          <w:sz w:val="28"/>
          <w:szCs w:val="28"/>
          <w:lang w:val="uk-UA" w:bidi="hi-IN"/>
        </w:rPr>
        <w:t xml:space="preserve"> </w:t>
      </w:r>
      <w:r w:rsidRPr="00B16B8E">
        <w:rPr>
          <w:rFonts w:eastAsia="Calibri"/>
          <w:bCs/>
          <w:kern w:val="2"/>
          <w:sz w:val="28"/>
          <w:szCs w:val="28"/>
          <w:lang w:val="uk-UA" w:bidi="hi-IN"/>
        </w:rPr>
        <w:t>про боротьбу з незаконними актами,</w:t>
      </w:r>
      <w:r w:rsidRPr="00B16B8E">
        <w:rPr>
          <w:rFonts w:eastAsia="Calibri"/>
          <w:kern w:val="2"/>
          <w:sz w:val="28"/>
          <w:szCs w:val="28"/>
          <w:lang w:val="uk-UA" w:bidi="hi-IN"/>
        </w:rPr>
        <w:t xml:space="preserve"> </w:t>
      </w:r>
      <w:r w:rsidRPr="00B16B8E">
        <w:rPr>
          <w:rFonts w:eastAsia="Calibri"/>
          <w:bCs/>
          <w:kern w:val="2"/>
          <w:sz w:val="28"/>
          <w:szCs w:val="28"/>
          <w:lang w:val="uk-UA" w:bidi="hi-IN"/>
        </w:rPr>
        <w:t>спрямованими проти безпеки стаціонарних платформ, розташованих на континентальному шельфі 1988</w:t>
      </w:r>
      <w:r w:rsidR="00E2193C" w:rsidRPr="00B16B8E">
        <w:rPr>
          <w:rFonts w:eastAsia="Calibri"/>
          <w:bCs/>
          <w:kern w:val="2"/>
          <w:sz w:val="28"/>
          <w:szCs w:val="28"/>
          <w:lang w:val="uk-UA" w:bidi="hi-IN"/>
        </w:rPr>
        <w:t> </w:t>
      </w:r>
      <w:r w:rsidRPr="00B16B8E">
        <w:rPr>
          <w:rFonts w:eastAsia="Calibri"/>
          <w:bCs/>
          <w:kern w:val="2"/>
          <w:sz w:val="28"/>
          <w:szCs w:val="28"/>
          <w:lang w:val="uk-UA" w:bidi="hi-IN"/>
        </w:rPr>
        <w:t>р</w:t>
      </w:r>
      <w:r w:rsidR="00E2193C" w:rsidRPr="00B16B8E">
        <w:rPr>
          <w:rFonts w:eastAsia="Calibri"/>
          <w:bCs/>
          <w:kern w:val="2"/>
          <w:sz w:val="28"/>
          <w:szCs w:val="28"/>
          <w:lang w:val="uk-UA" w:bidi="hi-IN"/>
        </w:rPr>
        <w:t>оку</w:t>
      </w:r>
      <w:r w:rsidRPr="00B16B8E">
        <w:rPr>
          <w:rFonts w:eastAsia="Calibri"/>
          <w:bCs/>
          <w:kern w:val="2"/>
          <w:sz w:val="28"/>
          <w:szCs w:val="28"/>
          <w:lang w:val="uk-UA" w:bidi="hi-IN"/>
        </w:rPr>
        <w:t xml:space="preserve"> (</w:t>
      </w:r>
      <w:r w:rsidRPr="00B16B8E">
        <w:rPr>
          <w:rFonts w:eastAsia="Calibri"/>
          <w:kern w:val="2"/>
          <w:sz w:val="28"/>
          <w:szCs w:val="28"/>
          <w:lang w:val="uk-UA" w:bidi="hi-IN"/>
        </w:rPr>
        <w:t>SUA Protocol</w:t>
      </w:r>
      <w:r w:rsidR="00E2193C" w:rsidRPr="00B16B8E">
        <w:rPr>
          <w:rFonts w:eastAsia="Calibri"/>
          <w:kern w:val="2"/>
          <w:sz w:val="28"/>
          <w:szCs w:val="28"/>
          <w:lang w:val="uk-UA" w:bidi="hi-IN"/>
        </w:rPr>
        <w:t xml:space="preserve"> </w:t>
      </w:r>
      <w:r w:rsidRPr="00B16B8E">
        <w:rPr>
          <w:rFonts w:eastAsia="Calibri"/>
          <w:kern w:val="2"/>
          <w:sz w:val="28"/>
          <w:szCs w:val="28"/>
          <w:lang w:val="uk-UA" w:bidi="hi-IN"/>
        </w:rPr>
        <w:t>2005)</w:t>
      </w:r>
      <w:r w:rsidR="007F76C8" w:rsidRPr="00B16B8E">
        <w:rPr>
          <w:rFonts w:eastAsia="Calibri"/>
          <w:kern w:val="2"/>
          <w:sz w:val="28"/>
          <w:szCs w:val="28"/>
          <w:lang w:val="uk-UA" w:bidi="hi-IN"/>
        </w:rPr>
        <w:t>,</w:t>
      </w:r>
      <w:r w:rsidRPr="00B16B8E">
        <w:rPr>
          <w:rFonts w:eastAsia="Calibri"/>
          <w:kern w:val="2"/>
          <w:sz w:val="28"/>
          <w:szCs w:val="28"/>
          <w:lang w:val="uk-UA" w:bidi="hi-IN"/>
        </w:rPr>
        <w:t xml:space="preserve"> </w:t>
      </w:r>
      <w:r w:rsidR="007F76C8" w:rsidRPr="00B16B8E">
        <w:rPr>
          <w:rFonts w:eastAsia="Calibri"/>
          <w:kern w:val="2"/>
          <w:sz w:val="28"/>
          <w:szCs w:val="28"/>
          <w:lang w:val="uk-UA" w:bidi="hi-IN"/>
        </w:rPr>
        <w:t>а</w:t>
      </w:r>
      <w:r w:rsidRPr="00B16B8E">
        <w:rPr>
          <w:rFonts w:eastAsia="Calibri"/>
          <w:kern w:val="2"/>
          <w:sz w:val="28"/>
          <w:szCs w:val="28"/>
          <w:lang w:val="uk-UA" w:bidi="hi-IN"/>
        </w:rPr>
        <w:t xml:space="preserve"> також було прийнято значні зміни до конвенцій MARPOL 1973/78, SOLAS 1974 тощо.</w:t>
      </w:r>
    </w:p>
    <w:p w:rsidR="009807CA" w:rsidRPr="00B16B8E" w:rsidRDefault="009807CA" w:rsidP="001201C4">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bidi="hi-IN"/>
        </w:rPr>
        <w:t xml:space="preserve">Усі ці конвенції було прийнято </w:t>
      </w:r>
      <w:r w:rsidR="007F76C8" w:rsidRPr="00B16B8E">
        <w:rPr>
          <w:rFonts w:eastAsia="Calibri"/>
          <w:kern w:val="2"/>
          <w:sz w:val="28"/>
          <w:szCs w:val="28"/>
          <w:lang w:val="uk-UA" w:bidi="hi-IN"/>
        </w:rPr>
        <w:t>для</w:t>
      </w:r>
      <w:r w:rsidRPr="00B16B8E">
        <w:rPr>
          <w:rFonts w:eastAsia="Calibri"/>
          <w:kern w:val="2"/>
          <w:sz w:val="28"/>
          <w:szCs w:val="28"/>
          <w:lang w:val="uk-UA" w:bidi="hi-IN"/>
        </w:rPr>
        <w:t xml:space="preserve"> розвитк</w:t>
      </w:r>
      <w:r w:rsidR="007F76C8" w:rsidRPr="00B16B8E">
        <w:rPr>
          <w:rFonts w:eastAsia="Calibri"/>
          <w:kern w:val="2"/>
          <w:sz w:val="28"/>
          <w:szCs w:val="28"/>
          <w:lang w:val="uk-UA" w:bidi="hi-IN"/>
        </w:rPr>
        <w:t>у</w:t>
      </w:r>
      <w:r w:rsidRPr="00B16B8E">
        <w:rPr>
          <w:rFonts w:eastAsia="Calibri"/>
          <w:kern w:val="2"/>
          <w:sz w:val="28"/>
          <w:szCs w:val="28"/>
          <w:lang w:val="uk-UA" w:bidi="hi-IN"/>
        </w:rPr>
        <w:t xml:space="preserve"> загальних принципів, закладених у Конвенції ООН з морського права 1982 р</w:t>
      </w:r>
      <w:r w:rsidR="00E2193C" w:rsidRPr="00B16B8E">
        <w:rPr>
          <w:rFonts w:eastAsia="Calibri"/>
          <w:kern w:val="2"/>
          <w:sz w:val="28"/>
          <w:szCs w:val="28"/>
          <w:lang w:val="uk-UA" w:bidi="hi-IN"/>
        </w:rPr>
        <w:t>оку</w:t>
      </w:r>
      <w:r w:rsidRPr="00B16B8E">
        <w:rPr>
          <w:rFonts w:eastAsia="Calibri"/>
          <w:kern w:val="2"/>
          <w:sz w:val="28"/>
          <w:szCs w:val="28"/>
          <w:lang w:val="uk-UA" w:bidi="hi-IN"/>
        </w:rPr>
        <w:t>, у тому числі й тих, що стосуються юрисдикції держави прапор</w:t>
      </w:r>
      <w:r w:rsidR="007F76C8" w:rsidRPr="00B16B8E">
        <w:rPr>
          <w:rFonts w:eastAsia="Calibri"/>
          <w:kern w:val="2"/>
          <w:sz w:val="28"/>
          <w:szCs w:val="28"/>
          <w:lang w:val="uk-UA" w:bidi="hi-IN"/>
        </w:rPr>
        <w:t>а</w:t>
      </w:r>
      <w:r w:rsidRPr="00B16B8E">
        <w:rPr>
          <w:rFonts w:eastAsia="Calibri"/>
          <w:kern w:val="2"/>
          <w:sz w:val="28"/>
          <w:szCs w:val="28"/>
          <w:lang w:val="uk-UA" w:bidi="hi-IN"/>
        </w:rPr>
        <w:t xml:space="preserve"> судна, саме через яку і виявляється реальний зв</w:t>
      </w:r>
      <w:r w:rsidR="00EA0C07" w:rsidRPr="00B16B8E">
        <w:rPr>
          <w:rFonts w:eastAsia="Calibri"/>
          <w:kern w:val="2"/>
          <w:sz w:val="28"/>
          <w:szCs w:val="28"/>
          <w:lang w:val="uk-UA" w:bidi="hi-IN"/>
        </w:rPr>
        <w:t>’</w:t>
      </w:r>
      <w:r w:rsidRPr="00B16B8E">
        <w:rPr>
          <w:rFonts w:eastAsia="Calibri"/>
          <w:kern w:val="2"/>
          <w:sz w:val="28"/>
          <w:szCs w:val="28"/>
          <w:lang w:val="uk-UA" w:bidi="hi-IN"/>
        </w:rPr>
        <w:t>язок судна з державою прапор</w:t>
      </w:r>
      <w:r w:rsidR="007F76C8" w:rsidRPr="00B16B8E">
        <w:rPr>
          <w:rFonts w:eastAsia="Calibri"/>
          <w:kern w:val="2"/>
          <w:sz w:val="28"/>
          <w:szCs w:val="28"/>
          <w:lang w:val="uk-UA" w:bidi="hi-IN"/>
        </w:rPr>
        <w:t>а</w:t>
      </w:r>
      <w:r w:rsidRPr="00B16B8E">
        <w:rPr>
          <w:rFonts w:eastAsia="Calibri"/>
          <w:kern w:val="2"/>
          <w:sz w:val="28"/>
          <w:szCs w:val="28"/>
          <w:lang w:val="uk-UA" w:bidi="hi-IN"/>
        </w:rPr>
        <w:t>.</w:t>
      </w:r>
    </w:p>
    <w:p w:rsidR="009807CA" w:rsidRPr="00B16B8E" w:rsidRDefault="009807CA" w:rsidP="001201C4">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rPr>
        <w:t>Варто зазначити, що ІМО безпосередньо скликає з</w:t>
      </w:r>
      <w:r w:rsidR="00EA0C07" w:rsidRPr="00B16B8E">
        <w:rPr>
          <w:rFonts w:eastAsia="Calibri"/>
          <w:kern w:val="2"/>
          <w:sz w:val="28"/>
          <w:szCs w:val="28"/>
          <w:lang w:val="uk-UA"/>
        </w:rPr>
        <w:t>’</w:t>
      </w:r>
      <w:r w:rsidRPr="00B16B8E">
        <w:rPr>
          <w:rFonts w:eastAsia="Calibri"/>
          <w:kern w:val="2"/>
          <w:sz w:val="28"/>
          <w:szCs w:val="28"/>
          <w:lang w:val="uk-UA"/>
        </w:rPr>
        <w:t xml:space="preserve">їзди, присвячені </w:t>
      </w:r>
      <w:r w:rsidR="00583E35" w:rsidRPr="00B16B8E">
        <w:rPr>
          <w:rFonts w:eastAsia="Calibri"/>
          <w:kern w:val="2"/>
          <w:sz w:val="28"/>
          <w:szCs w:val="28"/>
          <w:lang w:val="uk-UA"/>
        </w:rPr>
        <w:t>розв’яза</w:t>
      </w:r>
      <w:r w:rsidRPr="00B16B8E">
        <w:rPr>
          <w:rFonts w:eastAsia="Calibri"/>
          <w:kern w:val="2"/>
          <w:sz w:val="28"/>
          <w:szCs w:val="28"/>
          <w:lang w:val="uk-UA"/>
        </w:rPr>
        <w:t>нню різноманітних проблем у рамках міжнародного морського права. У</w:t>
      </w:r>
      <w:r w:rsidR="00E2193C" w:rsidRPr="00B16B8E">
        <w:rPr>
          <w:rFonts w:eastAsia="Calibri"/>
          <w:kern w:val="2"/>
          <w:sz w:val="28"/>
          <w:szCs w:val="28"/>
          <w:lang w:val="uk-UA"/>
        </w:rPr>
        <w:t> </w:t>
      </w:r>
      <w:r w:rsidRPr="00B16B8E">
        <w:rPr>
          <w:rFonts w:eastAsia="Calibri"/>
          <w:kern w:val="2"/>
          <w:sz w:val="28"/>
          <w:szCs w:val="28"/>
          <w:lang w:val="uk-UA"/>
        </w:rPr>
        <w:t>червні 2004</w:t>
      </w:r>
      <w:r w:rsidR="00583E35" w:rsidRPr="00B16B8E">
        <w:rPr>
          <w:rFonts w:eastAsia="Calibri"/>
          <w:kern w:val="2"/>
          <w:sz w:val="28"/>
          <w:szCs w:val="28"/>
          <w:lang w:val="uk-UA"/>
        </w:rPr>
        <w:t> </w:t>
      </w:r>
      <w:r w:rsidRPr="00B16B8E">
        <w:rPr>
          <w:rFonts w:eastAsia="Calibri"/>
          <w:kern w:val="2"/>
          <w:sz w:val="28"/>
          <w:szCs w:val="28"/>
          <w:lang w:val="uk-UA"/>
        </w:rPr>
        <w:t>р</w:t>
      </w:r>
      <w:r w:rsidR="00E2193C" w:rsidRPr="00B16B8E">
        <w:rPr>
          <w:rFonts w:eastAsia="Calibri"/>
          <w:kern w:val="2"/>
          <w:sz w:val="28"/>
          <w:szCs w:val="28"/>
          <w:lang w:val="uk-UA"/>
        </w:rPr>
        <w:t>оку</w:t>
      </w:r>
      <w:r w:rsidRPr="00B16B8E">
        <w:rPr>
          <w:rFonts w:eastAsia="Calibri"/>
          <w:kern w:val="2"/>
          <w:sz w:val="28"/>
          <w:szCs w:val="28"/>
          <w:lang w:val="uk-UA"/>
        </w:rPr>
        <w:t xml:space="preserve"> на п</w:t>
      </w:r>
      <w:r w:rsidR="00EA0C07" w:rsidRPr="00B16B8E">
        <w:rPr>
          <w:rFonts w:eastAsia="Calibri"/>
          <w:kern w:val="2"/>
          <w:sz w:val="28"/>
          <w:szCs w:val="28"/>
          <w:lang w:val="uk-UA"/>
        </w:rPr>
        <w:t>’</w:t>
      </w:r>
      <w:r w:rsidRPr="00B16B8E">
        <w:rPr>
          <w:rFonts w:eastAsia="Calibri"/>
          <w:kern w:val="2"/>
          <w:sz w:val="28"/>
          <w:szCs w:val="28"/>
          <w:lang w:val="uk-UA"/>
        </w:rPr>
        <w:t xml:space="preserve">ятому засіданні відкритого процесу неофіційних </w:t>
      </w:r>
      <w:r w:rsidRPr="00B16B8E">
        <w:rPr>
          <w:rFonts w:eastAsia="Calibri"/>
          <w:kern w:val="2"/>
          <w:sz w:val="28"/>
          <w:szCs w:val="28"/>
          <w:lang w:val="uk-UA"/>
        </w:rPr>
        <w:lastRenderedPageBreak/>
        <w:t xml:space="preserve">консультацій з питань </w:t>
      </w:r>
      <w:r w:rsidR="007F76C8" w:rsidRPr="00B16B8E">
        <w:rPr>
          <w:rFonts w:eastAsia="Calibri"/>
          <w:kern w:val="2"/>
          <w:sz w:val="28"/>
          <w:szCs w:val="28"/>
          <w:lang w:val="uk-UA"/>
        </w:rPr>
        <w:t>С</w:t>
      </w:r>
      <w:r w:rsidRPr="00B16B8E">
        <w:rPr>
          <w:rFonts w:eastAsia="Calibri"/>
          <w:kern w:val="2"/>
          <w:sz w:val="28"/>
          <w:szCs w:val="28"/>
          <w:lang w:val="uk-UA"/>
        </w:rPr>
        <w:t xml:space="preserve">вітового океану та морського права представниками ІМО була висловлена </w:t>
      </w:r>
      <w:r w:rsidR="007F76C8" w:rsidRPr="00B16B8E">
        <w:rPr>
          <w:rFonts w:eastAsia="Calibri"/>
          <w:kern w:val="2"/>
          <w:sz w:val="28"/>
          <w:szCs w:val="28"/>
          <w:lang w:val="uk-UA"/>
        </w:rPr>
        <w:t>така</w:t>
      </w:r>
      <w:r w:rsidRPr="00B16B8E">
        <w:rPr>
          <w:rFonts w:eastAsia="Calibri"/>
          <w:kern w:val="2"/>
          <w:sz w:val="28"/>
          <w:szCs w:val="28"/>
          <w:lang w:val="uk-UA"/>
        </w:rPr>
        <w:t xml:space="preserve"> думка щодо реалізації принципу реального зв</w:t>
      </w:r>
      <w:r w:rsidR="00EA0C07" w:rsidRPr="00B16B8E">
        <w:rPr>
          <w:rFonts w:eastAsia="Calibri"/>
          <w:kern w:val="2"/>
          <w:sz w:val="28"/>
          <w:szCs w:val="28"/>
          <w:lang w:val="uk-UA"/>
        </w:rPr>
        <w:t>’</w:t>
      </w:r>
      <w:r w:rsidRPr="00B16B8E">
        <w:rPr>
          <w:rFonts w:eastAsia="Calibri"/>
          <w:kern w:val="2"/>
          <w:sz w:val="28"/>
          <w:szCs w:val="28"/>
          <w:lang w:val="uk-UA"/>
        </w:rPr>
        <w:t xml:space="preserve">язку між судном та державою прапора: </w:t>
      </w:r>
      <w:r w:rsidR="004C10AC" w:rsidRPr="00B16B8E">
        <w:rPr>
          <w:rFonts w:eastAsia="Calibri"/>
          <w:kern w:val="2"/>
          <w:sz w:val="28"/>
          <w:szCs w:val="28"/>
          <w:lang w:val="uk-UA"/>
        </w:rPr>
        <w:t>«</w:t>
      </w:r>
      <w:r w:rsidR="007F76C8" w:rsidRPr="00B16B8E">
        <w:rPr>
          <w:rFonts w:eastAsia="Calibri"/>
          <w:kern w:val="2"/>
          <w:sz w:val="28"/>
          <w:szCs w:val="28"/>
          <w:lang w:val="uk-UA"/>
        </w:rPr>
        <w:t>…</w:t>
      </w:r>
      <w:r w:rsidRPr="00B16B8E">
        <w:rPr>
          <w:rFonts w:eastAsia="Calibri"/>
          <w:kern w:val="2"/>
          <w:sz w:val="28"/>
          <w:szCs w:val="28"/>
          <w:lang w:val="uk-UA"/>
        </w:rPr>
        <w:t>важливим для встановлення реального зв</w:t>
      </w:r>
      <w:r w:rsidR="00EA0C07" w:rsidRPr="00B16B8E">
        <w:rPr>
          <w:rFonts w:eastAsia="Calibri"/>
          <w:kern w:val="2"/>
          <w:sz w:val="28"/>
          <w:szCs w:val="28"/>
          <w:lang w:val="uk-UA"/>
        </w:rPr>
        <w:t>’</w:t>
      </w:r>
      <w:r w:rsidRPr="00B16B8E">
        <w:rPr>
          <w:rFonts w:eastAsia="Calibri"/>
          <w:kern w:val="2"/>
          <w:sz w:val="28"/>
          <w:szCs w:val="28"/>
          <w:lang w:val="uk-UA"/>
        </w:rPr>
        <w:t>язку є необхідність визначення того, хто бере на себе відповідальність за функціонування та здійснення контролю над судном</w:t>
      </w:r>
      <w:r w:rsidR="004C10AC" w:rsidRPr="00B16B8E">
        <w:rPr>
          <w:rFonts w:eastAsia="Calibri"/>
          <w:kern w:val="2"/>
          <w:sz w:val="28"/>
          <w:szCs w:val="28"/>
          <w:lang w:val="uk-UA"/>
        </w:rPr>
        <w:t>»</w:t>
      </w:r>
      <w:r w:rsidR="00E2193C" w:rsidRPr="00B16B8E">
        <w:rPr>
          <w:rFonts w:eastAsia="Calibri"/>
          <w:kern w:val="2"/>
          <w:sz w:val="28"/>
          <w:szCs w:val="28"/>
          <w:lang w:val="uk-UA"/>
        </w:rPr>
        <w:t> </w:t>
      </w:r>
      <w:r w:rsidR="00C451CE" w:rsidRPr="00B16B8E">
        <w:rPr>
          <w:sz w:val="28"/>
          <w:szCs w:val="28"/>
          <w:lang w:val="uk-UA"/>
        </w:rPr>
        <w:t>[201</w:t>
      </w:r>
      <w:r w:rsidR="00FD5035" w:rsidRPr="00B16B8E">
        <w:rPr>
          <w:sz w:val="28"/>
          <w:szCs w:val="28"/>
          <w:lang w:val="uk-UA"/>
        </w:rPr>
        <w:t>]</w:t>
      </w:r>
      <w:r w:rsidR="00FD5035" w:rsidRPr="00B16B8E">
        <w:rPr>
          <w:rFonts w:eastAsia="Calibri"/>
          <w:kern w:val="2"/>
          <w:sz w:val="28"/>
          <w:szCs w:val="28"/>
          <w:lang w:val="uk-UA"/>
        </w:rPr>
        <w:t xml:space="preserve">. </w:t>
      </w:r>
      <w:r w:rsidRPr="00B16B8E">
        <w:rPr>
          <w:rFonts w:eastAsia="Calibri"/>
          <w:kern w:val="2"/>
          <w:sz w:val="28"/>
          <w:szCs w:val="28"/>
          <w:lang w:val="uk-UA" w:bidi="hi-IN"/>
        </w:rPr>
        <w:t>Однак нагадаємо, що з появою Конвенції ООН з морського права 1982</w:t>
      </w:r>
      <w:r w:rsidR="00E2193C" w:rsidRPr="00B16B8E">
        <w:rPr>
          <w:rFonts w:eastAsia="Calibri"/>
          <w:kern w:val="2"/>
          <w:sz w:val="28"/>
          <w:szCs w:val="28"/>
          <w:lang w:val="uk-UA" w:bidi="hi-IN"/>
        </w:rPr>
        <w:t> </w:t>
      </w:r>
      <w:r w:rsidRPr="00B16B8E">
        <w:rPr>
          <w:rFonts w:eastAsia="Calibri"/>
          <w:kern w:val="2"/>
          <w:sz w:val="28"/>
          <w:szCs w:val="28"/>
          <w:lang w:val="uk-UA" w:bidi="hi-IN"/>
        </w:rPr>
        <w:t>р</w:t>
      </w:r>
      <w:r w:rsidR="00E2193C" w:rsidRPr="00B16B8E">
        <w:rPr>
          <w:rFonts w:eastAsia="Calibri"/>
          <w:kern w:val="2"/>
          <w:sz w:val="28"/>
          <w:szCs w:val="28"/>
          <w:lang w:val="uk-UA" w:bidi="hi-IN"/>
        </w:rPr>
        <w:t>оку</w:t>
      </w:r>
      <w:r w:rsidRPr="00B16B8E">
        <w:rPr>
          <w:rFonts w:eastAsia="Calibri"/>
          <w:kern w:val="2"/>
          <w:sz w:val="28"/>
          <w:szCs w:val="28"/>
          <w:lang w:val="uk-UA" w:bidi="hi-IN"/>
        </w:rPr>
        <w:t>, питання тлумачення принципу реального зв</w:t>
      </w:r>
      <w:r w:rsidR="00EA0C07" w:rsidRPr="00B16B8E">
        <w:rPr>
          <w:rFonts w:eastAsia="Calibri"/>
          <w:kern w:val="2"/>
          <w:sz w:val="28"/>
          <w:szCs w:val="28"/>
          <w:lang w:val="uk-UA" w:bidi="hi-IN"/>
        </w:rPr>
        <w:t>’</w:t>
      </w:r>
      <w:r w:rsidRPr="00B16B8E">
        <w:rPr>
          <w:rFonts w:eastAsia="Calibri"/>
          <w:kern w:val="2"/>
          <w:sz w:val="28"/>
          <w:szCs w:val="28"/>
          <w:lang w:val="uk-UA" w:bidi="hi-IN"/>
        </w:rPr>
        <w:t xml:space="preserve">язку лише загострилося. Тому Генеральна Асамблея ООН та безпосередньо </w:t>
      </w:r>
      <w:r w:rsidRPr="00B16B8E">
        <w:rPr>
          <w:rFonts w:eastAsia="Calibri"/>
          <w:kern w:val="2"/>
          <w:sz w:val="28"/>
          <w:szCs w:val="28"/>
          <w:lang w:val="uk-UA"/>
        </w:rPr>
        <w:t>Генеральний секретар ООН</w:t>
      </w:r>
      <w:r w:rsidRPr="00B16B8E">
        <w:rPr>
          <w:rFonts w:eastAsia="Calibri"/>
          <w:kern w:val="2"/>
          <w:sz w:val="28"/>
          <w:szCs w:val="28"/>
          <w:lang w:val="uk-UA" w:bidi="hi-IN"/>
        </w:rPr>
        <w:t xml:space="preserve"> св</w:t>
      </w:r>
      <w:r w:rsidR="007F76C8" w:rsidRPr="00B16B8E">
        <w:rPr>
          <w:rFonts w:eastAsia="Calibri"/>
          <w:kern w:val="2"/>
          <w:sz w:val="28"/>
          <w:szCs w:val="28"/>
          <w:lang w:val="uk-UA" w:bidi="hi-IN"/>
        </w:rPr>
        <w:t>ого</w:t>
      </w:r>
      <w:r w:rsidRPr="00B16B8E">
        <w:rPr>
          <w:rFonts w:eastAsia="Calibri"/>
          <w:kern w:val="2"/>
          <w:sz w:val="28"/>
          <w:szCs w:val="28"/>
          <w:lang w:val="uk-UA" w:bidi="hi-IN"/>
        </w:rPr>
        <w:t xml:space="preserve"> час</w:t>
      </w:r>
      <w:r w:rsidR="007F76C8" w:rsidRPr="00B16B8E">
        <w:rPr>
          <w:rFonts w:eastAsia="Calibri"/>
          <w:kern w:val="2"/>
          <w:sz w:val="28"/>
          <w:szCs w:val="28"/>
          <w:lang w:val="uk-UA" w:bidi="hi-IN"/>
        </w:rPr>
        <w:t>у</w:t>
      </w:r>
      <w:r w:rsidRPr="00B16B8E">
        <w:rPr>
          <w:rFonts w:eastAsia="Calibri"/>
          <w:kern w:val="2"/>
          <w:sz w:val="28"/>
          <w:szCs w:val="28"/>
          <w:lang w:val="uk-UA" w:bidi="hi-IN"/>
        </w:rPr>
        <w:t xml:space="preserve"> зініціювали </w:t>
      </w:r>
      <w:r w:rsidR="00583E35" w:rsidRPr="00B16B8E">
        <w:rPr>
          <w:rFonts w:eastAsia="Calibri"/>
          <w:kern w:val="2"/>
          <w:sz w:val="28"/>
          <w:szCs w:val="28"/>
          <w:lang w:val="uk-UA" w:bidi="hi-IN"/>
        </w:rPr>
        <w:t>детальніши</w:t>
      </w:r>
      <w:r w:rsidRPr="00B16B8E">
        <w:rPr>
          <w:rFonts w:eastAsia="Calibri"/>
          <w:kern w:val="2"/>
          <w:sz w:val="28"/>
          <w:szCs w:val="28"/>
          <w:lang w:val="uk-UA" w:bidi="hi-IN"/>
        </w:rPr>
        <w:t>й розгляд та дослідження обов</w:t>
      </w:r>
      <w:r w:rsidR="00EA0C07" w:rsidRPr="00B16B8E">
        <w:rPr>
          <w:rFonts w:eastAsia="Calibri"/>
          <w:kern w:val="2"/>
          <w:sz w:val="28"/>
          <w:szCs w:val="28"/>
          <w:lang w:val="uk-UA" w:bidi="hi-IN"/>
        </w:rPr>
        <w:t>’</w:t>
      </w:r>
      <w:r w:rsidRPr="00B16B8E">
        <w:rPr>
          <w:rFonts w:eastAsia="Calibri"/>
          <w:kern w:val="2"/>
          <w:sz w:val="28"/>
          <w:szCs w:val="28"/>
          <w:lang w:val="uk-UA" w:bidi="hi-IN"/>
        </w:rPr>
        <w:t>язків держав, які надають право плавання під своїм прапором відповідно до Конвенції ООН з морського права 1982</w:t>
      </w:r>
      <w:r w:rsidR="00E2193C" w:rsidRPr="00B16B8E">
        <w:rPr>
          <w:rFonts w:eastAsia="Calibri"/>
          <w:kern w:val="2"/>
          <w:sz w:val="28"/>
          <w:szCs w:val="28"/>
          <w:lang w:val="uk-UA" w:bidi="hi-IN"/>
        </w:rPr>
        <w:t> </w:t>
      </w:r>
      <w:r w:rsidRPr="00B16B8E">
        <w:rPr>
          <w:rFonts w:eastAsia="Calibri"/>
          <w:kern w:val="2"/>
          <w:sz w:val="28"/>
          <w:szCs w:val="28"/>
          <w:lang w:val="uk-UA" w:bidi="hi-IN"/>
        </w:rPr>
        <w:t>р</w:t>
      </w:r>
      <w:r w:rsidR="00E2193C" w:rsidRPr="00B16B8E">
        <w:rPr>
          <w:rFonts w:eastAsia="Calibri"/>
          <w:kern w:val="2"/>
          <w:sz w:val="28"/>
          <w:szCs w:val="28"/>
          <w:lang w:val="uk-UA" w:bidi="hi-IN"/>
        </w:rPr>
        <w:t>оку</w:t>
      </w:r>
      <w:r w:rsidRPr="00B16B8E">
        <w:rPr>
          <w:rFonts w:eastAsia="Calibri"/>
          <w:kern w:val="2"/>
          <w:sz w:val="28"/>
          <w:szCs w:val="28"/>
          <w:lang w:val="uk-UA" w:bidi="hi-IN"/>
        </w:rPr>
        <w:t xml:space="preserve">. </w:t>
      </w:r>
      <w:r w:rsidR="00583E35" w:rsidRPr="00B16B8E">
        <w:rPr>
          <w:rFonts w:eastAsia="Calibri"/>
          <w:kern w:val="2"/>
          <w:sz w:val="28"/>
          <w:szCs w:val="28"/>
          <w:lang w:val="uk-UA"/>
        </w:rPr>
        <w:t>На заклик</w:t>
      </w:r>
      <w:r w:rsidRPr="00B16B8E">
        <w:rPr>
          <w:rFonts w:eastAsia="Calibri"/>
          <w:kern w:val="2"/>
          <w:sz w:val="28"/>
          <w:szCs w:val="28"/>
          <w:lang w:val="uk-UA"/>
        </w:rPr>
        <w:t xml:space="preserve"> Генерального секретаря ООН у липні 2005</w:t>
      </w:r>
      <w:r w:rsidR="00E2193C" w:rsidRPr="00B16B8E">
        <w:rPr>
          <w:rFonts w:eastAsia="Calibri"/>
          <w:kern w:val="2"/>
          <w:sz w:val="28"/>
          <w:szCs w:val="28"/>
          <w:lang w:val="uk-UA"/>
        </w:rPr>
        <w:t> </w:t>
      </w:r>
      <w:r w:rsidR="007F76C8" w:rsidRPr="00B16B8E">
        <w:rPr>
          <w:rFonts w:eastAsia="Calibri"/>
          <w:kern w:val="2"/>
          <w:sz w:val="28"/>
          <w:szCs w:val="28"/>
          <w:lang w:val="uk-UA"/>
        </w:rPr>
        <w:t>р</w:t>
      </w:r>
      <w:r w:rsidR="00E2193C" w:rsidRPr="00B16B8E">
        <w:rPr>
          <w:rFonts w:eastAsia="Calibri"/>
          <w:kern w:val="2"/>
          <w:sz w:val="28"/>
          <w:szCs w:val="28"/>
          <w:lang w:val="uk-UA"/>
        </w:rPr>
        <w:t>оку</w:t>
      </w:r>
      <w:r w:rsidRPr="00B16B8E">
        <w:rPr>
          <w:rFonts w:eastAsia="Calibri"/>
          <w:kern w:val="2"/>
          <w:sz w:val="28"/>
          <w:szCs w:val="28"/>
          <w:lang w:val="uk-UA"/>
        </w:rPr>
        <w:t xml:space="preserve"> ІМО був скликаний з</w:t>
      </w:r>
      <w:r w:rsidR="00EA0C07" w:rsidRPr="00B16B8E">
        <w:rPr>
          <w:rFonts w:eastAsia="Calibri"/>
          <w:kern w:val="2"/>
          <w:sz w:val="28"/>
          <w:szCs w:val="28"/>
          <w:lang w:val="uk-UA"/>
        </w:rPr>
        <w:t>’</w:t>
      </w:r>
      <w:r w:rsidRPr="00B16B8E">
        <w:rPr>
          <w:rFonts w:eastAsia="Calibri"/>
          <w:kern w:val="2"/>
          <w:sz w:val="28"/>
          <w:szCs w:val="28"/>
          <w:lang w:val="uk-UA"/>
        </w:rPr>
        <w:t xml:space="preserve">їзд для </w:t>
      </w:r>
      <w:r w:rsidR="004C10AC" w:rsidRPr="00B16B8E">
        <w:rPr>
          <w:rFonts w:eastAsia="Calibri"/>
          <w:kern w:val="2"/>
          <w:sz w:val="28"/>
          <w:szCs w:val="28"/>
          <w:lang w:val="uk-UA"/>
        </w:rPr>
        <w:t>«</w:t>
      </w:r>
      <w:r w:rsidRPr="00B16B8E">
        <w:rPr>
          <w:rFonts w:eastAsia="Calibri"/>
          <w:kern w:val="2"/>
          <w:sz w:val="28"/>
          <w:szCs w:val="28"/>
          <w:lang w:val="uk-UA"/>
        </w:rPr>
        <w:t xml:space="preserve">вивчення, аналізу </w:t>
      </w:r>
      <w:r w:rsidR="00583E35" w:rsidRPr="00B16B8E">
        <w:rPr>
          <w:rFonts w:eastAsia="Calibri"/>
          <w:kern w:val="2"/>
          <w:sz w:val="28"/>
          <w:szCs w:val="28"/>
          <w:lang w:val="uk-UA"/>
        </w:rPr>
        <w:t>й</w:t>
      </w:r>
      <w:r w:rsidRPr="00B16B8E">
        <w:rPr>
          <w:rFonts w:eastAsia="Calibri"/>
          <w:kern w:val="2"/>
          <w:sz w:val="28"/>
          <w:szCs w:val="28"/>
          <w:lang w:val="uk-UA"/>
        </w:rPr>
        <w:t xml:space="preserve"> уточнення ролі реального зв</w:t>
      </w:r>
      <w:r w:rsidR="00EA0C07" w:rsidRPr="00B16B8E">
        <w:rPr>
          <w:rFonts w:eastAsia="Calibri"/>
          <w:kern w:val="2"/>
          <w:sz w:val="28"/>
          <w:szCs w:val="28"/>
          <w:lang w:val="uk-UA"/>
        </w:rPr>
        <w:t>’</w:t>
      </w:r>
      <w:r w:rsidRPr="00B16B8E">
        <w:rPr>
          <w:rFonts w:eastAsia="Calibri"/>
          <w:kern w:val="2"/>
          <w:sz w:val="28"/>
          <w:szCs w:val="28"/>
          <w:lang w:val="uk-UA"/>
        </w:rPr>
        <w:t>язку</w:t>
      </w:r>
      <w:r w:rsidR="001201C4" w:rsidRPr="00B16B8E">
        <w:rPr>
          <w:rFonts w:eastAsia="Calibri"/>
          <w:kern w:val="2"/>
          <w:sz w:val="28"/>
          <w:szCs w:val="28"/>
          <w:lang w:val="uk-UA"/>
        </w:rPr>
        <w:t xml:space="preserve"> </w:t>
      </w:r>
      <w:r w:rsidRPr="00B16B8E">
        <w:rPr>
          <w:rFonts w:eastAsia="Calibri"/>
          <w:kern w:val="2"/>
          <w:sz w:val="28"/>
          <w:szCs w:val="28"/>
          <w:lang w:val="uk-UA"/>
        </w:rPr>
        <w:t>щодо обов</w:t>
      </w:r>
      <w:r w:rsidR="00EA0C07" w:rsidRPr="00B16B8E">
        <w:rPr>
          <w:rFonts w:eastAsia="Calibri"/>
          <w:kern w:val="2"/>
          <w:sz w:val="28"/>
          <w:szCs w:val="28"/>
          <w:lang w:val="uk-UA"/>
        </w:rPr>
        <w:t>’</w:t>
      </w:r>
      <w:r w:rsidRPr="00B16B8E">
        <w:rPr>
          <w:rFonts w:eastAsia="Calibri"/>
          <w:kern w:val="2"/>
          <w:sz w:val="28"/>
          <w:szCs w:val="28"/>
          <w:lang w:val="uk-UA"/>
        </w:rPr>
        <w:t xml:space="preserve">язків держави прапора здійснювати ефективний контроль над суднами, </w:t>
      </w:r>
      <w:r w:rsidR="007F76C8" w:rsidRPr="00B16B8E">
        <w:rPr>
          <w:rFonts w:eastAsia="Calibri"/>
          <w:kern w:val="2"/>
          <w:sz w:val="28"/>
          <w:szCs w:val="28"/>
          <w:lang w:val="uk-UA"/>
        </w:rPr>
        <w:t>які</w:t>
      </w:r>
      <w:r w:rsidRPr="00B16B8E">
        <w:rPr>
          <w:rFonts w:eastAsia="Calibri"/>
          <w:kern w:val="2"/>
          <w:sz w:val="28"/>
          <w:szCs w:val="28"/>
          <w:lang w:val="uk-UA"/>
        </w:rPr>
        <w:t xml:space="preserve"> ходять під її прапором, включаючи риболовні судна</w:t>
      </w:r>
      <w:r w:rsidR="004C10AC" w:rsidRPr="00B16B8E">
        <w:rPr>
          <w:rFonts w:eastAsia="Calibri"/>
          <w:kern w:val="2"/>
          <w:sz w:val="28"/>
          <w:szCs w:val="28"/>
          <w:lang w:val="uk-UA"/>
        </w:rPr>
        <w:t>»</w:t>
      </w:r>
      <w:r w:rsidRPr="00B16B8E">
        <w:rPr>
          <w:rFonts w:eastAsia="Calibri"/>
          <w:kern w:val="2"/>
          <w:sz w:val="28"/>
          <w:szCs w:val="28"/>
          <w:lang w:val="uk-UA"/>
        </w:rPr>
        <w:t xml:space="preserve">, на якому були представники ІМО, Міжнародної організації праці (ILO), </w:t>
      </w:r>
      <w:r w:rsidRPr="00B16B8E">
        <w:rPr>
          <w:sz w:val="28"/>
          <w:szCs w:val="28"/>
          <w:lang w:val="uk-UA"/>
        </w:rPr>
        <w:t>Конференції ООН з торгівлі та розвитку (UNCTAD)</w:t>
      </w:r>
      <w:r w:rsidRPr="00B16B8E">
        <w:rPr>
          <w:rFonts w:eastAsia="Calibri"/>
          <w:kern w:val="2"/>
          <w:sz w:val="28"/>
          <w:szCs w:val="28"/>
          <w:lang w:val="uk-UA"/>
        </w:rPr>
        <w:t>. Однак скликаний з</w:t>
      </w:r>
      <w:r w:rsidR="00EA0C07" w:rsidRPr="00B16B8E">
        <w:rPr>
          <w:rFonts w:eastAsia="Calibri"/>
          <w:kern w:val="2"/>
          <w:sz w:val="28"/>
          <w:szCs w:val="28"/>
          <w:lang w:val="uk-UA"/>
        </w:rPr>
        <w:t>’</w:t>
      </w:r>
      <w:r w:rsidRPr="00B16B8E">
        <w:rPr>
          <w:rFonts w:eastAsia="Calibri"/>
          <w:kern w:val="2"/>
          <w:sz w:val="28"/>
          <w:szCs w:val="28"/>
          <w:lang w:val="uk-UA"/>
        </w:rPr>
        <w:t xml:space="preserve">їзд не дав бажаного результату </w:t>
      </w:r>
      <w:r w:rsidR="00C7282B" w:rsidRPr="00B16B8E">
        <w:rPr>
          <w:rFonts w:eastAsia="Calibri"/>
          <w:kern w:val="2"/>
          <w:sz w:val="28"/>
          <w:szCs w:val="28"/>
          <w:lang w:val="uk-UA"/>
        </w:rPr>
        <w:t>–</w:t>
      </w:r>
      <w:r w:rsidRPr="00B16B8E">
        <w:rPr>
          <w:rFonts w:eastAsia="Calibri"/>
          <w:kern w:val="2"/>
          <w:sz w:val="28"/>
          <w:szCs w:val="28"/>
          <w:lang w:val="uk-UA"/>
        </w:rPr>
        <w:t xml:space="preserve"> не було дано визначення термін</w:t>
      </w:r>
      <w:r w:rsidR="007F76C8" w:rsidRPr="00B16B8E">
        <w:rPr>
          <w:rFonts w:eastAsia="Calibri"/>
          <w:kern w:val="2"/>
          <w:sz w:val="28"/>
          <w:szCs w:val="28"/>
          <w:lang w:val="uk-UA"/>
        </w:rPr>
        <w:t>а</w:t>
      </w:r>
      <w:r w:rsidRPr="00B16B8E">
        <w:rPr>
          <w:rFonts w:eastAsia="Calibri"/>
          <w:kern w:val="2"/>
          <w:sz w:val="28"/>
          <w:szCs w:val="28"/>
          <w:lang w:val="uk-UA"/>
        </w:rPr>
        <w:t xml:space="preserve"> </w:t>
      </w:r>
      <w:r w:rsidR="004C10AC" w:rsidRPr="00B16B8E">
        <w:rPr>
          <w:rFonts w:eastAsia="Calibri"/>
          <w:kern w:val="2"/>
          <w:sz w:val="28"/>
          <w:szCs w:val="28"/>
          <w:lang w:val="uk-UA"/>
        </w:rPr>
        <w:t>«</w:t>
      </w:r>
      <w:r w:rsidRPr="00B16B8E">
        <w:rPr>
          <w:rFonts w:eastAsia="Calibri"/>
          <w:kern w:val="2"/>
          <w:sz w:val="28"/>
          <w:szCs w:val="28"/>
          <w:lang w:val="uk-UA"/>
        </w:rPr>
        <w:t>реальний зв</w:t>
      </w:r>
      <w:r w:rsidR="00EA0C07" w:rsidRPr="00B16B8E">
        <w:rPr>
          <w:rFonts w:eastAsia="Calibri"/>
          <w:kern w:val="2"/>
          <w:sz w:val="28"/>
          <w:szCs w:val="28"/>
          <w:lang w:val="uk-UA"/>
        </w:rPr>
        <w:t>’</w:t>
      </w:r>
      <w:r w:rsidRPr="00B16B8E">
        <w:rPr>
          <w:rFonts w:eastAsia="Calibri"/>
          <w:kern w:val="2"/>
          <w:sz w:val="28"/>
          <w:szCs w:val="28"/>
          <w:lang w:val="uk-UA"/>
        </w:rPr>
        <w:t>язок</w:t>
      </w:r>
      <w:r w:rsidR="004C10AC" w:rsidRPr="00B16B8E">
        <w:rPr>
          <w:rFonts w:eastAsia="Calibri"/>
          <w:kern w:val="2"/>
          <w:sz w:val="28"/>
          <w:szCs w:val="28"/>
          <w:lang w:val="uk-UA"/>
        </w:rPr>
        <w:t>»</w:t>
      </w:r>
      <w:r w:rsidRPr="00B16B8E">
        <w:rPr>
          <w:rFonts w:eastAsia="Calibri"/>
          <w:kern w:val="2"/>
          <w:sz w:val="28"/>
          <w:szCs w:val="28"/>
          <w:lang w:val="uk-UA"/>
        </w:rPr>
        <w:t>. З</w:t>
      </w:r>
      <w:r w:rsidR="00EA0C07" w:rsidRPr="00B16B8E">
        <w:rPr>
          <w:rFonts w:eastAsia="Calibri"/>
          <w:kern w:val="2"/>
          <w:sz w:val="28"/>
          <w:szCs w:val="28"/>
          <w:lang w:val="uk-UA"/>
        </w:rPr>
        <w:t>’</w:t>
      </w:r>
      <w:r w:rsidRPr="00B16B8E">
        <w:rPr>
          <w:rFonts w:eastAsia="Calibri"/>
          <w:kern w:val="2"/>
          <w:sz w:val="28"/>
          <w:szCs w:val="28"/>
          <w:lang w:val="uk-UA"/>
        </w:rPr>
        <w:t xml:space="preserve">їзд відзначив </w:t>
      </w:r>
      <w:r w:rsidR="007F76C8" w:rsidRPr="00B16B8E">
        <w:rPr>
          <w:rFonts w:eastAsia="Calibri"/>
          <w:kern w:val="2"/>
          <w:sz w:val="28"/>
          <w:szCs w:val="28"/>
          <w:lang w:val="uk-UA"/>
        </w:rPr>
        <w:t>і</w:t>
      </w:r>
      <w:r w:rsidRPr="00B16B8E">
        <w:rPr>
          <w:rFonts w:eastAsia="Calibri"/>
          <w:kern w:val="2"/>
          <w:sz w:val="28"/>
          <w:szCs w:val="28"/>
          <w:lang w:val="uk-UA"/>
        </w:rPr>
        <w:t xml:space="preserve"> підтримав різні заходи, які вже були вжиті або в реалізації представлен</w:t>
      </w:r>
      <w:r w:rsidR="007F76C8" w:rsidRPr="00B16B8E">
        <w:rPr>
          <w:rFonts w:eastAsia="Calibri"/>
          <w:kern w:val="2"/>
          <w:sz w:val="28"/>
          <w:szCs w:val="28"/>
          <w:lang w:val="uk-UA"/>
        </w:rPr>
        <w:t>і</w:t>
      </w:r>
      <w:r w:rsidRPr="00B16B8E">
        <w:rPr>
          <w:rFonts w:eastAsia="Calibri"/>
          <w:kern w:val="2"/>
          <w:sz w:val="28"/>
          <w:szCs w:val="28"/>
          <w:lang w:val="uk-UA"/>
        </w:rPr>
        <w:t xml:space="preserve"> міжнародними організаціями, щодо кращого здійснення та забезпечення виконання державами прапора своїх міжнародних зобов</w:t>
      </w:r>
      <w:r w:rsidR="00EA0C07" w:rsidRPr="00B16B8E">
        <w:rPr>
          <w:rFonts w:eastAsia="Calibri"/>
          <w:kern w:val="2"/>
          <w:sz w:val="28"/>
          <w:szCs w:val="28"/>
          <w:lang w:val="uk-UA"/>
        </w:rPr>
        <w:t>’</w:t>
      </w:r>
      <w:r w:rsidRPr="00B16B8E">
        <w:rPr>
          <w:rFonts w:eastAsia="Calibri"/>
          <w:kern w:val="2"/>
          <w:sz w:val="28"/>
          <w:szCs w:val="28"/>
          <w:lang w:val="uk-UA"/>
        </w:rPr>
        <w:t>язань, таких як добровільн</w:t>
      </w:r>
      <w:r w:rsidR="007F76C8" w:rsidRPr="00B16B8E">
        <w:rPr>
          <w:rFonts w:eastAsia="Calibri"/>
          <w:kern w:val="2"/>
          <w:sz w:val="28"/>
          <w:szCs w:val="28"/>
          <w:lang w:val="uk-UA"/>
        </w:rPr>
        <w:t>а</w:t>
      </w:r>
      <w:r w:rsidRPr="00B16B8E">
        <w:rPr>
          <w:rFonts w:eastAsia="Calibri"/>
          <w:kern w:val="2"/>
          <w:sz w:val="28"/>
          <w:szCs w:val="28"/>
          <w:lang w:val="uk-UA"/>
        </w:rPr>
        <w:t xml:space="preserve"> систем</w:t>
      </w:r>
      <w:r w:rsidR="007F76C8" w:rsidRPr="00B16B8E">
        <w:rPr>
          <w:rFonts w:eastAsia="Calibri"/>
          <w:kern w:val="2"/>
          <w:sz w:val="28"/>
          <w:szCs w:val="28"/>
          <w:lang w:val="uk-UA"/>
        </w:rPr>
        <w:t>а</w:t>
      </w:r>
      <w:r w:rsidRPr="00B16B8E">
        <w:rPr>
          <w:rFonts w:eastAsia="Calibri"/>
          <w:kern w:val="2"/>
          <w:sz w:val="28"/>
          <w:szCs w:val="28"/>
          <w:lang w:val="uk-UA"/>
        </w:rPr>
        <w:t xml:space="preserve"> перевірки держав</w:t>
      </w:r>
      <w:r w:rsidR="00E2193C" w:rsidRPr="00B16B8E">
        <w:rPr>
          <w:rFonts w:eastAsia="Calibri"/>
          <w:kern w:val="2"/>
          <w:sz w:val="28"/>
          <w:szCs w:val="28"/>
          <w:lang w:val="uk-UA"/>
        </w:rPr>
        <w:t> </w:t>
      </w:r>
      <w:r w:rsidR="00C7282B" w:rsidRPr="00B16B8E">
        <w:rPr>
          <w:rFonts w:eastAsia="Calibri"/>
          <w:kern w:val="2"/>
          <w:sz w:val="28"/>
          <w:szCs w:val="28"/>
          <w:lang w:val="uk-UA"/>
        </w:rPr>
        <w:t>–</w:t>
      </w:r>
      <w:r w:rsidRPr="00B16B8E">
        <w:rPr>
          <w:rFonts w:eastAsia="Calibri"/>
          <w:kern w:val="2"/>
          <w:sz w:val="28"/>
          <w:szCs w:val="28"/>
          <w:lang w:val="uk-UA"/>
        </w:rPr>
        <w:t xml:space="preserve"> членів ІМО</w:t>
      </w:r>
      <w:r w:rsidR="00E2193C" w:rsidRPr="00B16B8E">
        <w:rPr>
          <w:rFonts w:eastAsia="Calibri"/>
          <w:kern w:val="2"/>
          <w:sz w:val="28"/>
          <w:szCs w:val="28"/>
          <w:lang w:val="uk-UA"/>
        </w:rPr>
        <w:t> </w:t>
      </w:r>
      <w:r w:rsidR="00C451CE" w:rsidRPr="00B16B8E">
        <w:rPr>
          <w:sz w:val="28"/>
          <w:szCs w:val="28"/>
          <w:lang w:val="uk-UA"/>
        </w:rPr>
        <w:t>[184</w:t>
      </w:r>
      <w:r w:rsidR="002A76F6" w:rsidRPr="00B16B8E">
        <w:rPr>
          <w:sz w:val="28"/>
          <w:szCs w:val="28"/>
          <w:lang w:val="uk-UA"/>
        </w:rPr>
        <w:t>, с.</w:t>
      </w:r>
      <w:r w:rsidR="00E2193C" w:rsidRPr="00B16B8E">
        <w:rPr>
          <w:sz w:val="28"/>
          <w:szCs w:val="28"/>
          <w:lang w:val="uk-UA"/>
        </w:rPr>
        <w:t> </w:t>
      </w:r>
      <w:r w:rsidR="00C451CE" w:rsidRPr="00B16B8E">
        <w:rPr>
          <w:sz w:val="28"/>
          <w:szCs w:val="28"/>
          <w:lang w:val="uk-UA"/>
        </w:rPr>
        <w:t>26</w:t>
      </w:r>
      <w:r w:rsidR="002A76F6" w:rsidRPr="00B16B8E">
        <w:rPr>
          <w:sz w:val="28"/>
          <w:szCs w:val="28"/>
          <w:lang w:val="uk-UA"/>
        </w:rPr>
        <w:t>]</w:t>
      </w:r>
      <w:r w:rsidRPr="00B16B8E">
        <w:rPr>
          <w:rFonts w:eastAsia="Calibri"/>
          <w:kern w:val="2"/>
          <w:sz w:val="28"/>
          <w:szCs w:val="28"/>
          <w:lang w:val="uk-UA"/>
        </w:rPr>
        <w:t>.</w:t>
      </w:r>
    </w:p>
    <w:p w:rsidR="009807CA" w:rsidRPr="00B16B8E" w:rsidRDefault="009807CA" w:rsidP="001201C4">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bidi="hi-IN"/>
        </w:rPr>
        <w:t xml:space="preserve">У цьому контексті </w:t>
      </w:r>
      <w:r w:rsidR="007F76C8" w:rsidRPr="00B16B8E">
        <w:rPr>
          <w:rFonts w:eastAsia="Calibri"/>
          <w:kern w:val="2"/>
          <w:sz w:val="28"/>
          <w:szCs w:val="28"/>
          <w:lang w:val="uk-UA" w:bidi="hi-IN"/>
        </w:rPr>
        <w:t>варто</w:t>
      </w:r>
      <w:r w:rsidRPr="00B16B8E">
        <w:rPr>
          <w:rFonts w:eastAsia="Calibri"/>
          <w:kern w:val="2"/>
          <w:sz w:val="28"/>
          <w:szCs w:val="28"/>
          <w:lang w:val="uk-UA" w:bidi="hi-IN"/>
        </w:rPr>
        <w:t xml:space="preserve"> звернути увагу на історичні аспекти створення IMO. Серцевиною майбутньої спеціалізованої міжнародної організації повинна була стати координація як </w:t>
      </w:r>
      <w:r w:rsidR="007F76C8" w:rsidRPr="00B16B8E">
        <w:rPr>
          <w:rFonts w:eastAsia="Calibri"/>
          <w:kern w:val="2"/>
          <w:sz w:val="28"/>
          <w:szCs w:val="28"/>
          <w:lang w:val="uk-UA" w:bidi="hi-IN"/>
        </w:rPr>
        <w:t>у сфері</w:t>
      </w:r>
      <w:r w:rsidRPr="00B16B8E">
        <w:rPr>
          <w:rFonts w:eastAsia="Calibri"/>
          <w:kern w:val="2"/>
          <w:sz w:val="28"/>
          <w:szCs w:val="28"/>
          <w:lang w:val="uk-UA" w:bidi="hi-IN"/>
        </w:rPr>
        <w:t xml:space="preserve"> прийнятого тоді блоку міжнародних домовленостей, що стосуються широкого спектру питань морського судноплавства, так і </w:t>
      </w:r>
      <w:r w:rsidR="007F76C8" w:rsidRPr="00B16B8E">
        <w:rPr>
          <w:rFonts w:eastAsia="Calibri"/>
          <w:kern w:val="2"/>
          <w:sz w:val="28"/>
          <w:szCs w:val="28"/>
          <w:lang w:val="uk-UA" w:bidi="hi-IN"/>
        </w:rPr>
        <w:t>у сфері</w:t>
      </w:r>
      <w:r w:rsidRPr="00B16B8E">
        <w:rPr>
          <w:rFonts w:eastAsia="Calibri"/>
          <w:kern w:val="2"/>
          <w:sz w:val="28"/>
          <w:szCs w:val="28"/>
          <w:lang w:val="uk-UA" w:bidi="hi-IN"/>
        </w:rPr>
        <w:t xml:space="preserve"> різних міжнародних органів, покликаних регулювати його окремі аспекти. </w:t>
      </w:r>
    </w:p>
    <w:p w:rsidR="009807CA" w:rsidRPr="00B16B8E" w:rsidRDefault="009807CA" w:rsidP="001201C4">
      <w:pPr>
        <w:tabs>
          <w:tab w:val="left" w:pos="142"/>
        </w:tabs>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bidi="hi-IN"/>
        </w:rPr>
        <w:t>Саме об</w:t>
      </w:r>
      <w:r w:rsidR="00EA0C07" w:rsidRPr="00B16B8E">
        <w:rPr>
          <w:rFonts w:eastAsia="Calibri"/>
          <w:kern w:val="2"/>
          <w:sz w:val="28"/>
          <w:szCs w:val="28"/>
          <w:lang w:val="uk-UA" w:bidi="hi-IN"/>
        </w:rPr>
        <w:t>’</w:t>
      </w:r>
      <w:r w:rsidRPr="00B16B8E">
        <w:rPr>
          <w:rFonts w:eastAsia="Calibri"/>
          <w:kern w:val="2"/>
          <w:sz w:val="28"/>
          <w:szCs w:val="28"/>
          <w:lang w:val="uk-UA" w:bidi="hi-IN"/>
        </w:rPr>
        <w:t>єктивація необхідності в координації була рушійною силою у створенні ІМО. На слушну думку А.</w:t>
      </w:r>
      <w:r w:rsidR="00583E35" w:rsidRPr="00B16B8E">
        <w:rPr>
          <w:rFonts w:eastAsia="Calibri"/>
          <w:kern w:val="2"/>
          <w:sz w:val="28"/>
          <w:szCs w:val="28"/>
          <w:lang w:val="uk-UA" w:bidi="hi-IN"/>
        </w:rPr>
        <w:t> </w:t>
      </w:r>
      <w:r w:rsidRPr="00B16B8E">
        <w:rPr>
          <w:rFonts w:eastAsia="Calibri"/>
          <w:kern w:val="2"/>
          <w:sz w:val="28"/>
          <w:szCs w:val="28"/>
          <w:lang w:val="uk-UA" w:bidi="hi-IN"/>
        </w:rPr>
        <w:t>Буханана і Р.</w:t>
      </w:r>
      <w:r w:rsidR="00583E35" w:rsidRPr="00B16B8E">
        <w:rPr>
          <w:rFonts w:eastAsia="Calibri"/>
          <w:kern w:val="2"/>
          <w:sz w:val="28"/>
          <w:szCs w:val="28"/>
          <w:lang w:val="uk-UA" w:bidi="hi-IN"/>
        </w:rPr>
        <w:t> </w:t>
      </w:r>
      <w:r w:rsidRPr="00B16B8E">
        <w:rPr>
          <w:rFonts w:eastAsia="Calibri"/>
          <w:kern w:val="2"/>
          <w:sz w:val="28"/>
          <w:szCs w:val="28"/>
          <w:lang w:val="uk-UA" w:bidi="hi-IN"/>
        </w:rPr>
        <w:t xml:space="preserve">Кеоане, переваги, </w:t>
      </w:r>
      <w:r w:rsidRPr="00B16B8E">
        <w:rPr>
          <w:rFonts w:eastAsia="Calibri"/>
          <w:kern w:val="2"/>
          <w:sz w:val="28"/>
          <w:szCs w:val="28"/>
          <w:lang w:val="uk-UA" w:bidi="hi-IN"/>
        </w:rPr>
        <w:lastRenderedPageBreak/>
        <w:t>одержувані в результаті координації дій держав</w:t>
      </w:r>
      <w:r w:rsidR="001A5120" w:rsidRPr="00B16B8E">
        <w:rPr>
          <w:rFonts w:eastAsia="Calibri"/>
          <w:kern w:val="2"/>
          <w:sz w:val="28"/>
          <w:szCs w:val="28"/>
          <w:lang w:val="uk-UA" w:bidi="hi-IN"/>
        </w:rPr>
        <w:t> – </w:t>
      </w:r>
      <w:r w:rsidRPr="00B16B8E">
        <w:rPr>
          <w:rFonts w:eastAsia="Calibri"/>
          <w:kern w:val="2"/>
          <w:sz w:val="28"/>
          <w:szCs w:val="28"/>
          <w:lang w:val="uk-UA" w:bidi="hi-IN"/>
        </w:rPr>
        <w:t>учасни</w:t>
      </w:r>
      <w:r w:rsidR="007F76C8" w:rsidRPr="00B16B8E">
        <w:rPr>
          <w:rFonts w:eastAsia="Calibri"/>
          <w:kern w:val="2"/>
          <w:sz w:val="28"/>
          <w:szCs w:val="28"/>
          <w:lang w:val="uk-UA" w:bidi="hi-IN"/>
        </w:rPr>
        <w:t>ць</w:t>
      </w:r>
      <w:r w:rsidRPr="00B16B8E">
        <w:rPr>
          <w:rFonts w:eastAsia="Calibri"/>
          <w:kern w:val="2"/>
          <w:sz w:val="28"/>
          <w:szCs w:val="28"/>
          <w:lang w:val="uk-UA" w:bidi="hi-IN"/>
        </w:rPr>
        <w:t xml:space="preserve"> міжнародних організацій, є провідним мотивом їхньої участі в таких організаціях</w:t>
      </w:r>
      <w:r w:rsidR="00E2193C" w:rsidRPr="00B16B8E">
        <w:rPr>
          <w:rFonts w:eastAsia="Calibri"/>
          <w:kern w:val="2"/>
          <w:sz w:val="28"/>
          <w:szCs w:val="28"/>
          <w:lang w:val="uk-UA" w:bidi="hi-IN"/>
        </w:rPr>
        <w:t> </w:t>
      </w:r>
      <w:r w:rsidR="002A76F6" w:rsidRPr="00B16B8E">
        <w:rPr>
          <w:sz w:val="28"/>
          <w:szCs w:val="28"/>
          <w:lang w:val="uk-UA"/>
        </w:rPr>
        <w:t>[146, с.</w:t>
      </w:r>
      <w:r w:rsidR="00583E35" w:rsidRPr="00B16B8E">
        <w:rPr>
          <w:sz w:val="28"/>
          <w:szCs w:val="28"/>
          <w:lang w:val="uk-UA"/>
        </w:rPr>
        <w:t> </w:t>
      </w:r>
      <w:r w:rsidR="002A76F6" w:rsidRPr="00B16B8E">
        <w:rPr>
          <w:sz w:val="28"/>
          <w:szCs w:val="28"/>
          <w:lang w:val="uk-UA"/>
        </w:rPr>
        <w:t>29]</w:t>
      </w:r>
      <w:r w:rsidRPr="00B16B8E">
        <w:rPr>
          <w:rFonts w:eastAsia="Calibri"/>
          <w:kern w:val="2"/>
          <w:sz w:val="28"/>
          <w:szCs w:val="28"/>
          <w:lang w:val="uk-UA" w:bidi="hi-IN"/>
        </w:rPr>
        <w:t xml:space="preserve">. Раціональним ядром цього способу управління є те, що координація не тільки </w:t>
      </w:r>
      <w:r w:rsidR="00583E35" w:rsidRPr="00B16B8E">
        <w:rPr>
          <w:rFonts w:eastAsia="Calibri"/>
          <w:kern w:val="2"/>
          <w:sz w:val="28"/>
          <w:szCs w:val="28"/>
          <w:lang w:val="uk-UA" w:bidi="hi-IN"/>
        </w:rPr>
        <w:t>значно</w:t>
      </w:r>
      <w:r w:rsidRPr="00B16B8E">
        <w:rPr>
          <w:rFonts w:eastAsia="Calibri"/>
          <w:kern w:val="2"/>
          <w:sz w:val="28"/>
          <w:szCs w:val="28"/>
          <w:lang w:val="uk-UA" w:bidi="hi-IN"/>
        </w:rPr>
        <w:t xml:space="preserve"> скорочує витрати на виконання певних функцій держави (які інакше повинні були здійснюватися ними самостійно) </w:t>
      </w:r>
      <w:r w:rsidR="007F76C8" w:rsidRPr="00B16B8E">
        <w:rPr>
          <w:rFonts w:eastAsia="Calibri"/>
          <w:kern w:val="2"/>
          <w:sz w:val="28"/>
          <w:szCs w:val="28"/>
          <w:lang w:val="uk-UA" w:bidi="hi-IN"/>
        </w:rPr>
        <w:t>через</w:t>
      </w:r>
      <w:r w:rsidRPr="00B16B8E">
        <w:rPr>
          <w:rFonts w:eastAsia="Calibri"/>
          <w:kern w:val="2"/>
          <w:sz w:val="28"/>
          <w:szCs w:val="28"/>
          <w:lang w:val="uk-UA" w:bidi="hi-IN"/>
        </w:rPr>
        <w:t xml:space="preserve"> делегування цих функцій міжнародних організацій, а й суттєво підвищує швидкість </w:t>
      </w:r>
      <w:r w:rsidR="007F76C8" w:rsidRPr="00B16B8E">
        <w:rPr>
          <w:rFonts w:eastAsia="Calibri"/>
          <w:kern w:val="2"/>
          <w:sz w:val="28"/>
          <w:szCs w:val="28"/>
          <w:lang w:val="uk-UA" w:bidi="hi-IN"/>
        </w:rPr>
        <w:t>у</w:t>
      </w:r>
      <w:r w:rsidRPr="00B16B8E">
        <w:rPr>
          <w:rFonts w:eastAsia="Calibri"/>
          <w:kern w:val="2"/>
          <w:sz w:val="28"/>
          <w:szCs w:val="28"/>
          <w:lang w:val="uk-UA" w:bidi="hi-IN"/>
        </w:rPr>
        <w:t xml:space="preserve"> процесі прийняття рішень щодо розроб</w:t>
      </w:r>
      <w:r w:rsidR="007F76C8" w:rsidRPr="00B16B8E">
        <w:rPr>
          <w:rFonts w:eastAsia="Calibri"/>
          <w:kern w:val="2"/>
          <w:sz w:val="28"/>
          <w:szCs w:val="28"/>
          <w:lang w:val="uk-UA" w:bidi="hi-IN"/>
        </w:rPr>
        <w:t>лення</w:t>
      </w:r>
      <w:r w:rsidRPr="00B16B8E">
        <w:rPr>
          <w:rFonts w:eastAsia="Calibri"/>
          <w:kern w:val="2"/>
          <w:sz w:val="28"/>
          <w:szCs w:val="28"/>
          <w:lang w:val="uk-UA" w:bidi="hi-IN"/>
        </w:rPr>
        <w:t xml:space="preserve"> нових міжнародних угод.</w:t>
      </w:r>
    </w:p>
    <w:p w:rsidR="00D11C82" w:rsidRPr="00B16B8E" w:rsidRDefault="00583E35" w:rsidP="001201C4">
      <w:pPr>
        <w:suppressAutoHyphens/>
        <w:spacing w:line="360" w:lineRule="auto"/>
        <w:ind w:firstLine="709"/>
        <w:jc w:val="both"/>
        <w:rPr>
          <w:rFonts w:eastAsia="Calibri"/>
          <w:kern w:val="2"/>
          <w:sz w:val="28"/>
          <w:szCs w:val="28"/>
          <w:highlight w:val="yellow"/>
          <w:lang w:val="uk-UA" w:bidi="hi-IN"/>
        </w:rPr>
      </w:pPr>
      <w:r w:rsidRPr="00B16B8E">
        <w:rPr>
          <w:rFonts w:eastAsia="Calibri"/>
          <w:kern w:val="2"/>
          <w:sz w:val="28"/>
          <w:szCs w:val="28"/>
          <w:lang w:val="uk-UA" w:bidi="hi-IN"/>
        </w:rPr>
        <w:t>Проте</w:t>
      </w:r>
      <w:r w:rsidR="009807CA" w:rsidRPr="00B16B8E">
        <w:rPr>
          <w:rFonts w:eastAsia="Calibri"/>
          <w:kern w:val="2"/>
          <w:sz w:val="28"/>
          <w:szCs w:val="28"/>
          <w:lang w:val="uk-UA" w:bidi="hi-IN"/>
        </w:rPr>
        <w:t xml:space="preserve"> завдання координації не вичерпувал</w:t>
      </w:r>
      <w:r w:rsidR="007F76C8" w:rsidRPr="00B16B8E">
        <w:rPr>
          <w:rFonts w:eastAsia="Calibri"/>
          <w:kern w:val="2"/>
          <w:sz w:val="28"/>
          <w:szCs w:val="28"/>
          <w:lang w:val="uk-UA" w:bidi="hi-IN"/>
        </w:rPr>
        <w:t>о</w:t>
      </w:r>
      <w:r w:rsidR="009807CA" w:rsidRPr="00B16B8E">
        <w:rPr>
          <w:rFonts w:eastAsia="Calibri"/>
          <w:kern w:val="2"/>
          <w:sz w:val="28"/>
          <w:szCs w:val="28"/>
          <w:lang w:val="uk-UA" w:bidi="hi-IN"/>
        </w:rPr>
        <w:t xml:space="preserve"> всіх очікувань, які пов</w:t>
      </w:r>
      <w:r w:rsidR="00EA0C07" w:rsidRPr="00B16B8E">
        <w:rPr>
          <w:rFonts w:eastAsia="Calibri"/>
          <w:kern w:val="2"/>
          <w:sz w:val="28"/>
          <w:szCs w:val="28"/>
          <w:lang w:val="uk-UA" w:bidi="hi-IN"/>
        </w:rPr>
        <w:t>’</w:t>
      </w:r>
      <w:r w:rsidR="009807CA" w:rsidRPr="00B16B8E">
        <w:rPr>
          <w:rFonts w:eastAsia="Calibri"/>
          <w:kern w:val="2"/>
          <w:sz w:val="28"/>
          <w:szCs w:val="28"/>
          <w:lang w:val="uk-UA" w:bidi="hi-IN"/>
        </w:rPr>
        <w:t>язувалися з ІМО</w:t>
      </w:r>
      <w:r w:rsidR="007F76C8" w:rsidRPr="00B16B8E">
        <w:rPr>
          <w:rFonts w:eastAsia="Calibri"/>
          <w:kern w:val="2"/>
          <w:sz w:val="28"/>
          <w:szCs w:val="28"/>
          <w:lang w:val="uk-UA" w:bidi="hi-IN"/>
        </w:rPr>
        <w:t>,</w:t>
      </w:r>
      <w:r w:rsidR="009807CA" w:rsidRPr="00B16B8E">
        <w:rPr>
          <w:rFonts w:eastAsia="Calibri"/>
          <w:kern w:val="2"/>
          <w:sz w:val="28"/>
          <w:szCs w:val="28"/>
          <w:lang w:val="uk-UA" w:bidi="hi-IN"/>
        </w:rPr>
        <w:t xml:space="preserve"> – для неї готувалася роль міжнародного законодавця в профільній сфері діяльності. Відомий дослідник діяльності ІМО К.</w:t>
      </w:r>
      <w:r w:rsidR="00E2193C" w:rsidRPr="00B16B8E">
        <w:rPr>
          <w:rFonts w:eastAsia="Calibri"/>
          <w:kern w:val="2"/>
          <w:sz w:val="28"/>
          <w:szCs w:val="28"/>
          <w:lang w:val="uk-UA" w:bidi="hi-IN"/>
        </w:rPr>
        <w:t> </w:t>
      </w:r>
      <w:r w:rsidR="009807CA" w:rsidRPr="00B16B8E">
        <w:rPr>
          <w:rFonts w:eastAsia="Calibri"/>
          <w:kern w:val="2"/>
          <w:sz w:val="28"/>
          <w:szCs w:val="28"/>
          <w:lang w:val="uk-UA" w:bidi="hi-IN"/>
        </w:rPr>
        <w:t>Генрі</w:t>
      </w:r>
      <w:r w:rsidR="00E2193C" w:rsidRPr="00B16B8E">
        <w:rPr>
          <w:rFonts w:eastAsia="Calibri"/>
          <w:kern w:val="2"/>
          <w:sz w:val="28"/>
          <w:szCs w:val="28"/>
          <w:lang w:val="uk-UA" w:bidi="hi-IN"/>
        </w:rPr>
        <w:t> </w:t>
      </w:r>
      <w:r w:rsidR="00C451CE" w:rsidRPr="00B16B8E">
        <w:rPr>
          <w:sz w:val="28"/>
          <w:szCs w:val="28"/>
          <w:lang w:val="uk-UA"/>
        </w:rPr>
        <w:t>[176</w:t>
      </w:r>
      <w:r w:rsidR="002A76F6" w:rsidRPr="00B16B8E">
        <w:rPr>
          <w:sz w:val="28"/>
          <w:szCs w:val="28"/>
          <w:lang w:val="uk-UA"/>
        </w:rPr>
        <w:t>]</w:t>
      </w:r>
      <w:r w:rsidR="009807CA" w:rsidRPr="00B16B8E">
        <w:rPr>
          <w:rFonts w:eastAsia="Calibri"/>
          <w:kern w:val="2"/>
          <w:sz w:val="28"/>
          <w:szCs w:val="28"/>
          <w:lang w:val="uk-UA" w:bidi="hi-IN"/>
        </w:rPr>
        <w:t>, спираючись на праці інших представників морської міжнародно-правової доктрини, зокрема, H.</w:t>
      </w:r>
      <w:r w:rsidR="00E2193C" w:rsidRPr="00B16B8E">
        <w:rPr>
          <w:rFonts w:eastAsia="Calibri"/>
          <w:kern w:val="2"/>
          <w:sz w:val="28"/>
          <w:szCs w:val="28"/>
          <w:lang w:val="uk-UA" w:bidi="hi-IN"/>
        </w:rPr>
        <w:t> </w:t>
      </w:r>
      <w:r w:rsidR="009807CA" w:rsidRPr="00B16B8E">
        <w:rPr>
          <w:rFonts w:eastAsia="Calibri"/>
          <w:kern w:val="2"/>
          <w:sz w:val="28"/>
          <w:szCs w:val="28"/>
          <w:lang w:val="uk-UA" w:bidi="hi-IN"/>
        </w:rPr>
        <w:t>Келсі</w:t>
      </w:r>
      <w:r w:rsidR="00E2193C" w:rsidRPr="00B16B8E">
        <w:rPr>
          <w:rFonts w:eastAsia="Calibri"/>
          <w:kern w:val="2"/>
          <w:sz w:val="28"/>
          <w:szCs w:val="28"/>
          <w:lang w:val="uk-UA" w:bidi="hi-IN"/>
        </w:rPr>
        <w:t> </w:t>
      </w:r>
      <w:r w:rsidR="00C451CE" w:rsidRPr="00B16B8E">
        <w:rPr>
          <w:sz w:val="28"/>
          <w:szCs w:val="28"/>
          <w:lang w:val="uk-UA"/>
        </w:rPr>
        <w:t>[187</w:t>
      </w:r>
      <w:r w:rsidR="002A76F6" w:rsidRPr="00B16B8E">
        <w:rPr>
          <w:sz w:val="28"/>
          <w:szCs w:val="28"/>
          <w:lang w:val="uk-UA"/>
        </w:rPr>
        <w:t>, с.</w:t>
      </w:r>
      <w:r w:rsidR="00E2193C" w:rsidRPr="00B16B8E">
        <w:rPr>
          <w:sz w:val="28"/>
          <w:szCs w:val="28"/>
          <w:lang w:val="uk-UA"/>
        </w:rPr>
        <w:t> </w:t>
      </w:r>
      <w:r w:rsidR="002A76F6" w:rsidRPr="00B16B8E">
        <w:rPr>
          <w:sz w:val="28"/>
          <w:szCs w:val="28"/>
          <w:lang w:val="uk-UA"/>
        </w:rPr>
        <w:t>233]</w:t>
      </w:r>
      <w:r w:rsidR="009807CA" w:rsidRPr="00B16B8E">
        <w:rPr>
          <w:rFonts w:eastAsia="Calibri"/>
          <w:kern w:val="2"/>
          <w:sz w:val="28"/>
          <w:szCs w:val="28"/>
          <w:lang w:val="uk-UA" w:bidi="hi-IN"/>
        </w:rPr>
        <w:t xml:space="preserve"> і Поттера</w:t>
      </w:r>
      <w:r w:rsidR="00E2193C" w:rsidRPr="00B16B8E">
        <w:rPr>
          <w:rFonts w:eastAsia="Calibri"/>
          <w:kern w:val="2"/>
          <w:sz w:val="28"/>
          <w:szCs w:val="28"/>
          <w:lang w:val="uk-UA" w:bidi="hi-IN"/>
        </w:rPr>
        <w:t> </w:t>
      </w:r>
      <w:r w:rsidR="00C451CE" w:rsidRPr="00B16B8E">
        <w:rPr>
          <w:sz w:val="28"/>
          <w:szCs w:val="28"/>
          <w:lang w:val="uk-UA"/>
        </w:rPr>
        <w:t>[204</w:t>
      </w:r>
      <w:r w:rsidR="002A76F6" w:rsidRPr="00B16B8E">
        <w:rPr>
          <w:sz w:val="28"/>
          <w:szCs w:val="28"/>
          <w:lang w:val="uk-UA"/>
        </w:rPr>
        <w:t>]</w:t>
      </w:r>
      <w:r w:rsidR="009807CA" w:rsidRPr="00B16B8E">
        <w:rPr>
          <w:rFonts w:eastAsia="Calibri"/>
          <w:kern w:val="2"/>
          <w:sz w:val="28"/>
          <w:szCs w:val="28"/>
          <w:lang w:val="uk-UA" w:bidi="hi-IN"/>
        </w:rPr>
        <w:t>, передбачив і сформулював ха</w:t>
      </w:r>
      <w:r w:rsidR="007F76C8" w:rsidRPr="00B16B8E">
        <w:rPr>
          <w:rFonts w:eastAsia="Calibri"/>
          <w:kern w:val="2"/>
          <w:sz w:val="28"/>
          <w:szCs w:val="28"/>
          <w:lang w:val="uk-UA" w:bidi="hi-IN"/>
        </w:rPr>
        <w:t>рактерні риси цієї організації</w:t>
      </w:r>
      <w:r w:rsidR="009807CA" w:rsidRPr="00B16B8E">
        <w:rPr>
          <w:rFonts w:eastAsia="Calibri"/>
          <w:kern w:val="2"/>
          <w:sz w:val="28"/>
          <w:szCs w:val="28"/>
          <w:lang w:val="uk-UA" w:bidi="hi-IN"/>
        </w:rPr>
        <w:t xml:space="preserve"> як міжнародного законодавця: а)</w:t>
      </w:r>
      <w:r w:rsidR="007F76C8" w:rsidRPr="00B16B8E">
        <w:rPr>
          <w:rFonts w:eastAsia="Calibri"/>
          <w:kern w:val="2"/>
          <w:sz w:val="28"/>
          <w:szCs w:val="28"/>
          <w:lang w:val="uk-UA" w:bidi="hi-IN"/>
        </w:rPr>
        <w:t> </w:t>
      </w:r>
      <w:r w:rsidR="009807CA" w:rsidRPr="00B16B8E">
        <w:rPr>
          <w:rFonts w:eastAsia="Calibri"/>
          <w:kern w:val="2"/>
          <w:sz w:val="28"/>
          <w:szCs w:val="28"/>
          <w:lang w:val="uk-UA" w:bidi="hi-IN"/>
        </w:rPr>
        <w:t>здатність приймати рішення більшістю учасників засідання (наявність відповідної виконавчої правосуб</w:t>
      </w:r>
      <w:r w:rsidR="00EA0C07" w:rsidRPr="00B16B8E">
        <w:rPr>
          <w:rFonts w:eastAsia="Calibri"/>
          <w:kern w:val="2"/>
          <w:sz w:val="28"/>
          <w:szCs w:val="28"/>
          <w:lang w:val="uk-UA" w:bidi="hi-IN"/>
        </w:rPr>
        <w:t>’</w:t>
      </w:r>
      <w:r w:rsidR="009807CA" w:rsidRPr="00B16B8E">
        <w:rPr>
          <w:rFonts w:eastAsia="Calibri"/>
          <w:kern w:val="2"/>
          <w:sz w:val="28"/>
          <w:szCs w:val="28"/>
          <w:lang w:val="uk-UA" w:bidi="hi-IN"/>
        </w:rPr>
        <w:t>єктності.</w:t>
      </w:r>
      <w:r w:rsidR="00E2193C" w:rsidRPr="00B16B8E">
        <w:rPr>
          <w:rFonts w:eastAsia="Calibri"/>
          <w:kern w:val="2"/>
          <w:sz w:val="28"/>
          <w:szCs w:val="28"/>
          <w:lang w:val="uk-UA" w:bidi="hi-IN"/>
        </w:rPr>
        <w:t> </w:t>
      </w:r>
      <w:r w:rsidR="009807CA" w:rsidRPr="00B16B8E">
        <w:rPr>
          <w:rFonts w:eastAsia="Calibri"/>
          <w:kern w:val="2"/>
          <w:sz w:val="28"/>
          <w:szCs w:val="28"/>
          <w:lang w:val="uk-UA" w:bidi="hi-IN"/>
        </w:rPr>
        <w:t xml:space="preserve">– </w:t>
      </w:r>
      <w:r w:rsidR="009807CA" w:rsidRPr="00B16B8E">
        <w:rPr>
          <w:rFonts w:eastAsia="Calibri"/>
          <w:i/>
          <w:kern w:val="2"/>
          <w:sz w:val="28"/>
          <w:szCs w:val="28"/>
          <w:lang w:val="uk-UA" w:bidi="hi-IN"/>
        </w:rPr>
        <w:t>Авт</w:t>
      </w:r>
      <w:r w:rsidR="009807CA" w:rsidRPr="00B16B8E">
        <w:rPr>
          <w:rFonts w:eastAsia="Calibri"/>
          <w:kern w:val="2"/>
          <w:sz w:val="28"/>
          <w:szCs w:val="28"/>
          <w:lang w:val="uk-UA" w:bidi="hi-IN"/>
        </w:rPr>
        <w:t>.); б)</w:t>
      </w:r>
      <w:r w:rsidR="00E2193C" w:rsidRPr="00B16B8E">
        <w:rPr>
          <w:rFonts w:eastAsia="Calibri"/>
          <w:kern w:val="2"/>
          <w:sz w:val="28"/>
          <w:szCs w:val="28"/>
          <w:lang w:val="uk-UA" w:bidi="hi-IN"/>
        </w:rPr>
        <w:t> </w:t>
      </w:r>
      <w:r w:rsidR="009807CA" w:rsidRPr="00B16B8E">
        <w:rPr>
          <w:rFonts w:eastAsia="Calibri"/>
          <w:kern w:val="2"/>
          <w:sz w:val="28"/>
          <w:szCs w:val="28"/>
          <w:lang w:val="uk-UA" w:bidi="hi-IN"/>
        </w:rPr>
        <w:t>здійснювати ефективну координаційну діяльність держав-учасни</w:t>
      </w:r>
      <w:r w:rsidRPr="00B16B8E">
        <w:rPr>
          <w:rFonts w:eastAsia="Calibri"/>
          <w:kern w:val="2"/>
          <w:sz w:val="28"/>
          <w:szCs w:val="28"/>
          <w:lang w:val="uk-UA" w:bidi="hi-IN"/>
        </w:rPr>
        <w:t>ць</w:t>
      </w:r>
      <w:r w:rsidR="009807CA" w:rsidRPr="00B16B8E">
        <w:rPr>
          <w:rFonts w:eastAsia="Calibri"/>
          <w:kern w:val="2"/>
          <w:sz w:val="28"/>
          <w:szCs w:val="28"/>
          <w:lang w:val="uk-UA" w:bidi="hi-IN"/>
        </w:rPr>
        <w:t xml:space="preserve"> на міжнародній арені (наявність </w:t>
      </w:r>
      <w:r w:rsidR="004C10AC" w:rsidRPr="00B16B8E">
        <w:rPr>
          <w:rFonts w:eastAsia="Calibri"/>
          <w:kern w:val="2"/>
          <w:sz w:val="28"/>
          <w:szCs w:val="28"/>
          <w:lang w:val="uk-UA" w:bidi="hi-IN"/>
        </w:rPr>
        <w:t>«</w:t>
      </w:r>
      <w:r w:rsidR="009807CA" w:rsidRPr="00B16B8E">
        <w:rPr>
          <w:rFonts w:eastAsia="Calibri"/>
          <w:kern w:val="2"/>
          <w:sz w:val="28"/>
          <w:szCs w:val="28"/>
          <w:lang w:val="uk-UA" w:bidi="hi-IN"/>
        </w:rPr>
        <w:t>доброї волі</w:t>
      </w:r>
      <w:r w:rsidR="004C10AC" w:rsidRPr="00B16B8E">
        <w:rPr>
          <w:rFonts w:eastAsia="Calibri"/>
          <w:kern w:val="2"/>
          <w:sz w:val="28"/>
          <w:szCs w:val="28"/>
          <w:lang w:val="uk-UA" w:bidi="hi-IN"/>
        </w:rPr>
        <w:t>»</w:t>
      </w:r>
      <w:r w:rsidR="009807CA" w:rsidRPr="00B16B8E">
        <w:rPr>
          <w:rFonts w:eastAsia="Calibri"/>
          <w:kern w:val="2"/>
          <w:sz w:val="28"/>
          <w:szCs w:val="28"/>
          <w:lang w:val="uk-UA" w:bidi="hi-IN"/>
        </w:rPr>
        <w:t xml:space="preserve"> на дискусійний характер обговорення питань порядку денного та їх взаємного узгодження. – </w:t>
      </w:r>
      <w:r w:rsidR="009807CA" w:rsidRPr="00B16B8E">
        <w:rPr>
          <w:rFonts w:eastAsia="Calibri"/>
          <w:i/>
          <w:kern w:val="2"/>
          <w:sz w:val="28"/>
          <w:szCs w:val="28"/>
          <w:lang w:val="uk-UA" w:bidi="hi-IN"/>
        </w:rPr>
        <w:t>Авт</w:t>
      </w:r>
      <w:r w:rsidR="009807CA" w:rsidRPr="00B16B8E">
        <w:rPr>
          <w:rFonts w:eastAsia="Calibri"/>
          <w:kern w:val="2"/>
          <w:sz w:val="28"/>
          <w:szCs w:val="28"/>
          <w:lang w:val="uk-UA" w:bidi="hi-IN"/>
        </w:rPr>
        <w:t>.); в)</w:t>
      </w:r>
      <w:r w:rsidR="007F76C8" w:rsidRPr="00B16B8E">
        <w:rPr>
          <w:rFonts w:eastAsia="Calibri"/>
          <w:kern w:val="2"/>
          <w:sz w:val="28"/>
          <w:szCs w:val="28"/>
          <w:lang w:val="uk-UA" w:bidi="hi-IN"/>
        </w:rPr>
        <w:t> </w:t>
      </w:r>
      <w:r w:rsidR="009807CA" w:rsidRPr="00B16B8E">
        <w:rPr>
          <w:rFonts w:eastAsia="Calibri"/>
          <w:kern w:val="2"/>
          <w:sz w:val="28"/>
          <w:szCs w:val="28"/>
          <w:lang w:val="uk-UA" w:bidi="hi-IN"/>
        </w:rPr>
        <w:t>забезпечувати транспарентність діяльності її органів, як важливої складової забезпечення легітимності прийнятих організацією рішень (наявність системи прозорих процедур та організаційних форм діяльності.</w:t>
      </w:r>
      <w:r w:rsidR="001A5120" w:rsidRPr="00B16B8E">
        <w:rPr>
          <w:rFonts w:eastAsia="Calibri"/>
          <w:kern w:val="2"/>
          <w:sz w:val="28"/>
          <w:szCs w:val="28"/>
          <w:lang w:val="uk-UA" w:bidi="hi-IN"/>
        </w:rPr>
        <w:t> </w:t>
      </w:r>
      <w:r w:rsidR="009807CA" w:rsidRPr="00B16B8E">
        <w:rPr>
          <w:rFonts w:eastAsia="Calibri"/>
          <w:kern w:val="2"/>
          <w:sz w:val="28"/>
          <w:szCs w:val="28"/>
          <w:lang w:val="uk-UA" w:bidi="hi-IN"/>
        </w:rPr>
        <w:t xml:space="preserve">– </w:t>
      </w:r>
      <w:r w:rsidR="009807CA" w:rsidRPr="00B16B8E">
        <w:rPr>
          <w:rFonts w:eastAsia="Calibri"/>
          <w:i/>
          <w:kern w:val="2"/>
          <w:sz w:val="28"/>
          <w:szCs w:val="28"/>
          <w:lang w:val="uk-UA" w:bidi="hi-IN"/>
        </w:rPr>
        <w:t>Авт</w:t>
      </w:r>
      <w:r w:rsidR="009807CA" w:rsidRPr="00B16B8E">
        <w:rPr>
          <w:rFonts w:eastAsia="Calibri"/>
          <w:kern w:val="2"/>
          <w:sz w:val="28"/>
          <w:szCs w:val="28"/>
          <w:lang w:val="uk-UA" w:bidi="hi-IN"/>
        </w:rPr>
        <w:t>.); г)</w:t>
      </w:r>
      <w:r w:rsidR="007F76C8" w:rsidRPr="00B16B8E">
        <w:rPr>
          <w:rFonts w:eastAsia="Calibri"/>
          <w:kern w:val="2"/>
          <w:sz w:val="28"/>
          <w:szCs w:val="28"/>
          <w:lang w:val="uk-UA" w:bidi="hi-IN"/>
        </w:rPr>
        <w:t> </w:t>
      </w:r>
      <w:r w:rsidR="009807CA" w:rsidRPr="00B16B8E">
        <w:rPr>
          <w:rFonts w:eastAsia="Calibri"/>
          <w:kern w:val="2"/>
          <w:sz w:val="28"/>
          <w:szCs w:val="28"/>
          <w:lang w:val="uk-UA" w:bidi="hi-IN"/>
        </w:rPr>
        <w:t xml:space="preserve">гарантувати відповідальність цих органів за результати </w:t>
      </w:r>
      <w:r w:rsidRPr="00B16B8E">
        <w:rPr>
          <w:rFonts w:eastAsia="Calibri"/>
          <w:kern w:val="2"/>
          <w:sz w:val="28"/>
          <w:szCs w:val="28"/>
          <w:lang w:val="uk-UA" w:bidi="hi-IN"/>
        </w:rPr>
        <w:t>й</w:t>
      </w:r>
      <w:r w:rsidR="009807CA" w:rsidRPr="00B16B8E">
        <w:rPr>
          <w:rFonts w:eastAsia="Calibri"/>
          <w:kern w:val="2"/>
          <w:sz w:val="28"/>
          <w:szCs w:val="28"/>
          <w:lang w:val="uk-UA" w:bidi="hi-IN"/>
        </w:rPr>
        <w:t xml:space="preserve"> ефективність їх рішень (наявність реального зв</w:t>
      </w:r>
      <w:r w:rsidR="00EA0C07" w:rsidRPr="00B16B8E">
        <w:rPr>
          <w:rFonts w:eastAsia="Calibri"/>
          <w:kern w:val="2"/>
          <w:sz w:val="28"/>
          <w:szCs w:val="28"/>
          <w:lang w:val="uk-UA" w:bidi="hi-IN"/>
        </w:rPr>
        <w:t>’</w:t>
      </w:r>
      <w:r w:rsidR="009807CA" w:rsidRPr="00B16B8E">
        <w:rPr>
          <w:rFonts w:eastAsia="Calibri"/>
          <w:kern w:val="2"/>
          <w:sz w:val="28"/>
          <w:szCs w:val="28"/>
          <w:lang w:val="uk-UA" w:bidi="hi-IN"/>
        </w:rPr>
        <w:t>язку між якістю рішень, що приймаються</w:t>
      </w:r>
      <w:r w:rsidR="007F76C8" w:rsidRPr="00B16B8E">
        <w:rPr>
          <w:rFonts w:eastAsia="Calibri"/>
          <w:kern w:val="2"/>
          <w:sz w:val="28"/>
          <w:szCs w:val="28"/>
          <w:lang w:val="uk-UA" w:bidi="hi-IN"/>
        </w:rPr>
        <w:t>,</w:t>
      </w:r>
      <w:r w:rsidR="009807CA" w:rsidRPr="00B16B8E">
        <w:rPr>
          <w:rFonts w:eastAsia="Calibri"/>
          <w:kern w:val="2"/>
          <w:sz w:val="28"/>
          <w:szCs w:val="28"/>
          <w:lang w:val="uk-UA" w:bidi="hi-IN"/>
        </w:rPr>
        <w:t xml:space="preserve"> та результатом їх </w:t>
      </w:r>
      <w:r w:rsidR="007F76C8" w:rsidRPr="00B16B8E">
        <w:rPr>
          <w:rFonts w:eastAsia="Calibri"/>
          <w:kern w:val="2"/>
          <w:sz w:val="28"/>
          <w:szCs w:val="28"/>
          <w:lang w:val="uk-UA" w:bidi="hi-IN"/>
        </w:rPr>
        <w:t>у</w:t>
      </w:r>
      <w:r w:rsidR="009807CA" w:rsidRPr="00B16B8E">
        <w:rPr>
          <w:rFonts w:eastAsia="Calibri"/>
          <w:kern w:val="2"/>
          <w:sz w:val="28"/>
          <w:szCs w:val="28"/>
          <w:lang w:val="uk-UA" w:bidi="hi-IN"/>
        </w:rPr>
        <w:t xml:space="preserve">провадження. – </w:t>
      </w:r>
      <w:r w:rsidR="009807CA" w:rsidRPr="00B16B8E">
        <w:rPr>
          <w:rFonts w:eastAsia="Calibri"/>
          <w:i/>
          <w:kern w:val="2"/>
          <w:sz w:val="28"/>
          <w:szCs w:val="28"/>
          <w:lang w:val="uk-UA" w:bidi="hi-IN"/>
        </w:rPr>
        <w:t>Авт</w:t>
      </w:r>
      <w:r w:rsidR="009807CA" w:rsidRPr="00B16B8E">
        <w:rPr>
          <w:rFonts w:eastAsia="Calibri"/>
          <w:kern w:val="2"/>
          <w:sz w:val="28"/>
          <w:szCs w:val="28"/>
          <w:lang w:val="uk-UA" w:bidi="hi-IN"/>
        </w:rPr>
        <w:t>.)</w:t>
      </w:r>
      <w:r w:rsidR="001A5120" w:rsidRPr="00B16B8E">
        <w:rPr>
          <w:rFonts w:eastAsia="Calibri"/>
          <w:kern w:val="2"/>
          <w:sz w:val="28"/>
          <w:szCs w:val="28"/>
          <w:lang w:val="uk-UA" w:bidi="hi-IN"/>
        </w:rPr>
        <w:t> [</w:t>
      </w:r>
      <w:r w:rsidR="00C451CE" w:rsidRPr="00B16B8E">
        <w:rPr>
          <w:rFonts w:eastAsia="Calibri"/>
          <w:kern w:val="2"/>
          <w:sz w:val="28"/>
          <w:szCs w:val="28"/>
          <w:lang w:val="uk-UA" w:bidi="hi-IN"/>
        </w:rPr>
        <w:t>115</w:t>
      </w:r>
      <w:r w:rsidR="001A5120" w:rsidRPr="00B16B8E">
        <w:rPr>
          <w:rFonts w:eastAsia="Calibri"/>
          <w:kern w:val="2"/>
          <w:sz w:val="28"/>
          <w:szCs w:val="28"/>
          <w:lang w:val="uk-UA" w:bidi="hi-IN"/>
        </w:rPr>
        <w:t>].</w:t>
      </w:r>
      <w:r w:rsidR="00D11C82" w:rsidRPr="00B16B8E">
        <w:rPr>
          <w:rFonts w:eastAsia="Calibri"/>
          <w:kern w:val="2"/>
          <w:sz w:val="28"/>
          <w:szCs w:val="28"/>
          <w:lang w:val="uk-UA" w:bidi="hi-IN"/>
        </w:rPr>
        <w:t xml:space="preserve"> </w:t>
      </w:r>
    </w:p>
    <w:p w:rsidR="009807CA" w:rsidRPr="00B16B8E" w:rsidRDefault="007F76C8" w:rsidP="001201C4">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bidi="hi-IN"/>
        </w:rPr>
        <w:t>Справді</w:t>
      </w:r>
      <w:r w:rsidR="009807CA" w:rsidRPr="00B16B8E">
        <w:rPr>
          <w:rFonts w:eastAsia="Calibri"/>
          <w:kern w:val="2"/>
          <w:sz w:val="28"/>
          <w:szCs w:val="28"/>
          <w:lang w:val="uk-UA" w:bidi="hi-IN"/>
        </w:rPr>
        <w:t>, сьогодні можна обґрунтовано стверджувати, що конвенції Міжнародної морської організації спрямовані на забезпечення безпеки мореплавства і запобігання забрудненн</w:t>
      </w:r>
      <w:r w:rsidRPr="00B16B8E">
        <w:rPr>
          <w:rFonts w:eastAsia="Calibri"/>
          <w:kern w:val="2"/>
          <w:sz w:val="28"/>
          <w:szCs w:val="28"/>
          <w:lang w:val="uk-UA" w:bidi="hi-IN"/>
        </w:rPr>
        <w:t>ю</w:t>
      </w:r>
      <w:r w:rsidR="009807CA" w:rsidRPr="00B16B8E">
        <w:rPr>
          <w:rFonts w:eastAsia="Calibri"/>
          <w:kern w:val="2"/>
          <w:sz w:val="28"/>
          <w:szCs w:val="28"/>
          <w:lang w:val="uk-UA" w:bidi="hi-IN"/>
        </w:rPr>
        <w:t xml:space="preserve"> морського середовища, які деталізують загальні принципи приписів ст.</w:t>
      </w:r>
      <w:r w:rsidR="001A5120" w:rsidRPr="00B16B8E">
        <w:rPr>
          <w:rFonts w:eastAsia="Calibri"/>
          <w:kern w:val="2"/>
          <w:sz w:val="28"/>
          <w:szCs w:val="28"/>
          <w:lang w:val="uk-UA" w:bidi="hi-IN"/>
        </w:rPr>
        <w:t> </w:t>
      </w:r>
      <w:r w:rsidR="009807CA" w:rsidRPr="00B16B8E">
        <w:rPr>
          <w:rFonts w:eastAsia="Calibri"/>
          <w:kern w:val="2"/>
          <w:sz w:val="28"/>
          <w:szCs w:val="28"/>
          <w:lang w:val="uk-UA" w:bidi="hi-IN"/>
        </w:rPr>
        <w:t>10 Конвенції про відкрите море 1958</w:t>
      </w:r>
      <w:r w:rsidR="001A5120" w:rsidRPr="00B16B8E">
        <w:rPr>
          <w:rFonts w:eastAsia="Calibri"/>
          <w:kern w:val="2"/>
          <w:sz w:val="28"/>
          <w:szCs w:val="28"/>
          <w:lang w:val="uk-UA" w:bidi="hi-IN"/>
        </w:rPr>
        <w:t> </w:t>
      </w:r>
      <w:r w:rsidR="009807CA" w:rsidRPr="00B16B8E">
        <w:rPr>
          <w:rFonts w:eastAsia="Calibri"/>
          <w:kern w:val="2"/>
          <w:sz w:val="28"/>
          <w:szCs w:val="28"/>
          <w:lang w:val="uk-UA" w:bidi="hi-IN"/>
        </w:rPr>
        <w:t>р</w:t>
      </w:r>
      <w:r w:rsidR="001A5120" w:rsidRPr="00B16B8E">
        <w:rPr>
          <w:rFonts w:eastAsia="Calibri"/>
          <w:kern w:val="2"/>
          <w:sz w:val="28"/>
          <w:szCs w:val="28"/>
          <w:lang w:val="uk-UA" w:bidi="hi-IN"/>
        </w:rPr>
        <w:t>оку</w:t>
      </w:r>
      <w:r w:rsidR="009807CA" w:rsidRPr="00B16B8E">
        <w:rPr>
          <w:rFonts w:eastAsia="Calibri"/>
          <w:kern w:val="2"/>
          <w:sz w:val="28"/>
          <w:szCs w:val="28"/>
          <w:lang w:val="uk-UA" w:bidi="hi-IN"/>
        </w:rPr>
        <w:t xml:space="preserve"> і ст.</w:t>
      </w:r>
      <w:r w:rsidR="001A5120" w:rsidRPr="00B16B8E">
        <w:rPr>
          <w:rFonts w:eastAsia="Calibri"/>
          <w:kern w:val="2"/>
          <w:sz w:val="28"/>
          <w:szCs w:val="28"/>
          <w:lang w:val="uk-UA" w:bidi="hi-IN"/>
        </w:rPr>
        <w:t> </w:t>
      </w:r>
      <w:r w:rsidR="009807CA" w:rsidRPr="00B16B8E">
        <w:rPr>
          <w:rFonts w:eastAsia="Calibri"/>
          <w:kern w:val="2"/>
          <w:sz w:val="28"/>
          <w:szCs w:val="28"/>
          <w:lang w:val="uk-UA" w:bidi="hi-IN"/>
        </w:rPr>
        <w:t>94 Конвенції ООН з морського права 1982</w:t>
      </w:r>
      <w:r w:rsidR="001A5120" w:rsidRPr="00B16B8E">
        <w:rPr>
          <w:rFonts w:eastAsia="Calibri"/>
          <w:kern w:val="2"/>
          <w:sz w:val="28"/>
          <w:szCs w:val="28"/>
          <w:lang w:val="uk-UA" w:bidi="hi-IN"/>
        </w:rPr>
        <w:t> </w:t>
      </w:r>
      <w:r w:rsidR="009807CA" w:rsidRPr="00B16B8E">
        <w:rPr>
          <w:rFonts w:eastAsia="Calibri"/>
          <w:kern w:val="2"/>
          <w:sz w:val="28"/>
          <w:szCs w:val="28"/>
          <w:lang w:val="uk-UA" w:bidi="hi-IN"/>
        </w:rPr>
        <w:t>р</w:t>
      </w:r>
      <w:r w:rsidR="001A5120" w:rsidRPr="00B16B8E">
        <w:rPr>
          <w:rFonts w:eastAsia="Calibri"/>
          <w:kern w:val="2"/>
          <w:sz w:val="28"/>
          <w:szCs w:val="28"/>
          <w:lang w:val="uk-UA" w:bidi="hi-IN"/>
        </w:rPr>
        <w:t>оку</w:t>
      </w:r>
      <w:r w:rsidR="009807CA" w:rsidRPr="00B16B8E">
        <w:rPr>
          <w:rFonts w:eastAsia="Calibri"/>
          <w:kern w:val="2"/>
          <w:sz w:val="28"/>
          <w:szCs w:val="28"/>
          <w:lang w:val="uk-UA" w:bidi="hi-IN"/>
        </w:rPr>
        <w:t>, які встановлюють обов</w:t>
      </w:r>
      <w:r w:rsidR="00EA0C07" w:rsidRPr="00B16B8E">
        <w:rPr>
          <w:rFonts w:eastAsia="Calibri"/>
          <w:kern w:val="2"/>
          <w:sz w:val="28"/>
          <w:szCs w:val="28"/>
          <w:lang w:val="uk-UA" w:bidi="hi-IN"/>
        </w:rPr>
        <w:t>’</w:t>
      </w:r>
      <w:r w:rsidR="009807CA" w:rsidRPr="00B16B8E">
        <w:rPr>
          <w:rFonts w:eastAsia="Calibri"/>
          <w:kern w:val="2"/>
          <w:sz w:val="28"/>
          <w:szCs w:val="28"/>
          <w:lang w:val="uk-UA" w:bidi="hi-IN"/>
        </w:rPr>
        <w:t xml:space="preserve">язки держави прапора відносно суден, що плавають під </w:t>
      </w:r>
      <w:r w:rsidR="009807CA" w:rsidRPr="00B16B8E">
        <w:rPr>
          <w:rFonts w:eastAsia="Calibri"/>
          <w:kern w:val="2"/>
          <w:sz w:val="28"/>
          <w:szCs w:val="28"/>
          <w:lang w:val="uk-UA" w:bidi="hi-IN"/>
        </w:rPr>
        <w:lastRenderedPageBreak/>
        <w:t>їх</w:t>
      </w:r>
      <w:r w:rsidRPr="00B16B8E">
        <w:rPr>
          <w:rFonts w:eastAsia="Calibri"/>
          <w:kern w:val="2"/>
          <w:sz w:val="28"/>
          <w:szCs w:val="28"/>
          <w:lang w:val="uk-UA" w:bidi="hi-IN"/>
        </w:rPr>
        <w:t>нім</w:t>
      </w:r>
      <w:r w:rsidR="009807CA" w:rsidRPr="00B16B8E">
        <w:rPr>
          <w:rFonts w:eastAsia="Calibri"/>
          <w:kern w:val="2"/>
          <w:sz w:val="28"/>
          <w:szCs w:val="28"/>
          <w:lang w:val="uk-UA" w:bidi="hi-IN"/>
        </w:rPr>
        <w:t xml:space="preserve"> прапором, стали сьогодні основоположними стовпами сучасного міжнародного судноплавства. Дані про кількість держав</w:t>
      </w:r>
      <w:r w:rsidR="001A5120" w:rsidRPr="00B16B8E">
        <w:rPr>
          <w:rFonts w:eastAsia="Calibri"/>
          <w:kern w:val="2"/>
          <w:sz w:val="28"/>
          <w:szCs w:val="28"/>
          <w:lang w:val="uk-UA" w:bidi="hi-IN"/>
        </w:rPr>
        <w:t> – </w:t>
      </w:r>
      <w:r w:rsidR="009807CA" w:rsidRPr="00B16B8E">
        <w:rPr>
          <w:rFonts w:eastAsia="Calibri"/>
          <w:kern w:val="2"/>
          <w:sz w:val="28"/>
          <w:szCs w:val="28"/>
          <w:lang w:val="uk-UA" w:bidi="hi-IN"/>
        </w:rPr>
        <w:t>учасниць цих конвенцій та відсоток загального тоннажу їхнього флоту від світового тоннажу станом на</w:t>
      </w:r>
      <w:r w:rsidR="000B01D8" w:rsidRPr="00B16B8E">
        <w:rPr>
          <w:rFonts w:eastAsia="Calibri"/>
          <w:kern w:val="2"/>
          <w:sz w:val="28"/>
          <w:szCs w:val="28"/>
          <w:lang w:val="uk-UA" w:bidi="hi-IN"/>
        </w:rPr>
        <w:t xml:space="preserve"> 25</w:t>
      </w:r>
      <w:r w:rsidR="001A5120" w:rsidRPr="00B16B8E">
        <w:rPr>
          <w:rFonts w:eastAsia="Calibri"/>
          <w:kern w:val="2"/>
          <w:sz w:val="28"/>
          <w:szCs w:val="28"/>
          <w:lang w:val="uk-UA" w:bidi="hi-IN"/>
        </w:rPr>
        <w:t> </w:t>
      </w:r>
      <w:r w:rsidR="000B01D8" w:rsidRPr="00B16B8E">
        <w:rPr>
          <w:rFonts w:eastAsia="Calibri"/>
          <w:kern w:val="2"/>
          <w:sz w:val="28"/>
          <w:szCs w:val="28"/>
          <w:lang w:val="uk-UA" w:bidi="hi-IN"/>
        </w:rPr>
        <w:t>березня 2013</w:t>
      </w:r>
      <w:r w:rsidR="001A5120" w:rsidRPr="00B16B8E">
        <w:rPr>
          <w:rFonts w:eastAsia="Calibri"/>
          <w:kern w:val="2"/>
          <w:sz w:val="28"/>
          <w:szCs w:val="28"/>
          <w:lang w:val="uk-UA" w:bidi="hi-IN"/>
        </w:rPr>
        <w:t> </w:t>
      </w:r>
      <w:r w:rsidR="000B01D8" w:rsidRPr="00B16B8E">
        <w:rPr>
          <w:rFonts w:eastAsia="Calibri"/>
          <w:kern w:val="2"/>
          <w:sz w:val="28"/>
          <w:szCs w:val="28"/>
          <w:lang w:val="uk-UA" w:bidi="hi-IN"/>
        </w:rPr>
        <w:t>р.</w:t>
      </w:r>
      <w:r w:rsidR="009807CA" w:rsidRPr="00B16B8E">
        <w:rPr>
          <w:rFonts w:eastAsia="Calibri"/>
          <w:kern w:val="2"/>
          <w:sz w:val="28"/>
          <w:szCs w:val="28"/>
          <w:lang w:val="uk-UA" w:bidi="hi-IN"/>
        </w:rPr>
        <w:t xml:space="preserve"> наведено </w:t>
      </w:r>
      <w:r w:rsidR="000A2117" w:rsidRPr="00B16B8E">
        <w:rPr>
          <w:rFonts w:eastAsia="Calibri"/>
          <w:kern w:val="2"/>
          <w:sz w:val="28"/>
          <w:szCs w:val="28"/>
          <w:lang w:val="uk-UA" w:bidi="hi-IN"/>
        </w:rPr>
        <w:t>в</w:t>
      </w:r>
      <w:r w:rsidR="009807CA" w:rsidRPr="00B16B8E">
        <w:rPr>
          <w:rFonts w:eastAsia="Calibri"/>
          <w:kern w:val="2"/>
          <w:sz w:val="28"/>
          <w:szCs w:val="28"/>
          <w:lang w:val="uk-UA" w:bidi="hi-IN"/>
        </w:rPr>
        <w:t xml:space="preserve"> табл</w:t>
      </w:r>
      <w:r w:rsidR="001A5120" w:rsidRPr="00B16B8E">
        <w:rPr>
          <w:rFonts w:eastAsia="Calibri"/>
          <w:kern w:val="2"/>
          <w:sz w:val="28"/>
          <w:szCs w:val="28"/>
          <w:lang w:val="uk-UA" w:bidi="hi-IN"/>
        </w:rPr>
        <w:t>иці</w:t>
      </w:r>
      <w:r w:rsidR="000A2117" w:rsidRPr="00B16B8E">
        <w:rPr>
          <w:rFonts w:eastAsia="Calibri"/>
          <w:kern w:val="2"/>
          <w:sz w:val="28"/>
          <w:szCs w:val="28"/>
          <w:lang w:val="uk-UA" w:bidi="hi-IN"/>
        </w:rPr>
        <w:t> </w:t>
      </w:r>
      <w:r w:rsidR="009807CA" w:rsidRPr="00B16B8E">
        <w:rPr>
          <w:rFonts w:eastAsia="Calibri"/>
          <w:kern w:val="2"/>
          <w:sz w:val="28"/>
          <w:szCs w:val="28"/>
          <w:lang w:val="uk-UA" w:bidi="hi-IN"/>
        </w:rPr>
        <w:t>1.</w:t>
      </w:r>
    </w:p>
    <w:p w:rsidR="001A5120" w:rsidRPr="00B16B8E" w:rsidRDefault="001A5120" w:rsidP="001A5120">
      <w:pPr>
        <w:suppressAutoHyphens/>
        <w:spacing w:line="360" w:lineRule="auto"/>
        <w:ind w:firstLine="709"/>
        <w:jc w:val="right"/>
        <w:rPr>
          <w:rFonts w:eastAsia="Calibri"/>
          <w:kern w:val="2"/>
          <w:sz w:val="28"/>
          <w:szCs w:val="28"/>
          <w:lang w:val="uk-UA" w:eastAsia="zh-CN"/>
        </w:rPr>
      </w:pPr>
      <w:r w:rsidRPr="00B16B8E">
        <w:rPr>
          <w:rFonts w:eastAsia="Calibri"/>
          <w:kern w:val="2"/>
          <w:sz w:val="28"/>
          <w:szCs w:val="28"/>
          <w:lang w:val="uk-UA" w:eastAsia="zh-CN"/>
        </w:rPr>
        <w:t>Таблиця 1</w:t>
      </w:r>
    </w:p>
    <w:p w:rsidR="001A5120" w:rsidRPr="00B16B8E" w:rsidRDefault="001A5120" w:rsidP="001A5120">
      <w:pPr>
        <w:suppressAutoHyphens/>
        <w:jc w:val="center"/>
        <w:rPr>
          <w:rFonts w:eastAsia="Calibri"/>
          <w:b/>
          <w:kern w:val="2"/>
          <w:sz w:val="28"/>
          <w:szCs w:val="28"/>
          <w:lang w:val="uk-UA" w:bidi="hi-IN"/>
        </w:rPr>
      </w:pPr>
      <w:r w:rsidRPr="00B16B8E">
        <w:rPr>
          <w:rFonts w:eastAsia="Calibri"/>
          <w:b/>
          <w:kern w:val="2"/>
          <w:sz w:val="28"/>
          <w:szCs w:val="28"/>
          <w:lang w:val="uk-UA" w:eastAsia="zh-CN"/>
        </w:rPr>
        <w:t>К</w:t>
      </w:r>
      <w:r w:rsidRPr="00B16B8E">
        <w:rPr>
          <w:rFonts w:eastAsia="Calibri"/>
          <w:b/>
          <w:kern w:val="2"/>
          <w:sz w:val="28"/>
          <w:szCs w:val="28"/>
          <w:lang w:val="uk-UA" w:bidi="hi-IN"/>
        </w:rPr>
        <w:t>ількість держав – учасниць основних конвенцій Міжнародної морської організації, спрямованих на забезпечення безпеки мореплавства і запобігання забрудненню морського середовища та відсоток загального тоннажу їхнього флоту від світового тоннажу станом на</w:t>
      </w:r>
    </w:p>
    <w:p w:rsidR="001A5120" w:rsidRPr="00B16B8E" w:rsidRDefault="001A5120" w:rsidP="001A5120">
      <w:pPr>
        <w:suppressAutoHyphens/>
        <w:jc w:val="center"/>
        <w:rPr>
          <w:b/>
          <w:kern w:val="2"/>
          <w:sz w:val="28"/>
          <w:szCs w:val="28"/>
          <w:lang w:val="uk-UA" w:eastAsia="zh-CN"/>
        </w:rPr>
      </w:pPr>
      <w:r w:rsidRPr="00B16B8E">
        <w:rPr>
          <w:rFonts w:eastAsia="Calibri"/>
          <w:b/>
          <w:kern w:val="2"/>
          <w:sz w:val="28"/>
          <w:szCs w:val="28"/>
          <w:shd w:val="clear" w:color="auto" w:fill="FFFF00"/>
          <w:lang w:val="uk-UA" w:bidi="hi-IN"/>
        </w:rPr>
        <w:t>25 березня 2013 р.</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9"/>
        <w:gridCol w:w="5088"/>
        <w:gridCol w:w="1509"/>
        <w:gridCol w:w="2341"/>
      </w:tblGrid>
      <w:tr w:rsidR="001A5120" w:rsidRPr="00B16B8E" w:rsidTr="0027181B">
        <w:tc>
          <w:tcPr>
            <w:tcW w:w="419" w:type="dxa"/>
            <w:tcBorders>
              <w:top w:val="single" w:sz="2" w:space="0" w:color="000000"/>
              <w:left w:val="single" w:sz="2" w:space="0" w:color="000000"/>
              <w:bottom w:val="single" w:sz="2" w:space="0" w:color="000000"/>
              <w:right w:val="nil"/>
            </w:tcBorders>
            <w:vAlign w:val="center"/>
            <w:hideMark/>
          </w:tcPr>
          <w:p w:rsidR="001A5120" w:rsidRPr="00B16B8E" w:rsidRDefault="001A5120" w:rsidP="0027181B">
            <w:pPr>
              <w:suppressAutoHyphens/>
              <w:jc w:val="center"/>
              <w:rPr>
                <w:rFonts w:eastAsia="Calibri"/>
                <w:b/>
                <w:kern w:val="2"/>
                <w:lang w:val="uk-UA" w:eastAsia="zh-CN"/>
              </w:rPr>
            </w:pPr>
            <w:r w:rsidRPr="00B16B8E">
              <w:rPr>
                <w:b/>
                <w:kern w:val="2"/>
                <w:lang w:val="uk-UA" w:eastAsia="zh-CN"/>
              </w:rPr>
              <w:t>№</w:t>
            </w:r>
          </w:p>
        </w:tc>
        <w:tc>
          <w:tcPr>
            <w:tcW w:w="5088" w:type="dxa"/>
            <w:tcBorders>
              <w:top w:val="single" w:sz="2" w:space="0" w:color="000000"/>
              <w:left w:val="single" w:sz="2" w:space="0" w:color="000000"/>
              <w:bottom w:val="single" w:sz="2" w:space="0" w:color="000000"/>
              <w:right w:val="nil"/>
            </w:tcBorders>
            <w:vAlign w:val="center"/>
            <w:hideMark/>
          </w:tcPr>
          <w:p w:rsidR="001A5120" w:rsidRPr="00B16B8E" w:rsidRDefault="001A5120" w:rsidP="0027181B">
            <w:pPr>
              <w:suppressAutoHyphens/>
              <w:jc w:val="center"/>
              <w:rPr>
                <w:rFonts w:eastAsia="Calibri"/>
                <w:b/>
                <w:kern w:val="2"/>
                <w:lang w:val="uk-UA" w:eastAsia="zh-CN"/>
              </w:rPr>
            </w:pPr>
            <w:r w:rsidRPr="00B16B8E">
              <w:rPr>
                <w:rFonts w:eastAsia="Calibri"/>
                <w:b/>
                <w:kern w:val="2"/>
                <w:lang w:val="uk-UA" w:eastAsia="zh-CN"/>
              </w:rPr>
              <w:t>Назва конвенції</w:t>
            </w:r>
          </w:p>
        </w:tc>
        <w:tc>
          <w:tcPr>
            <w:tcW w:w="1509" w:type="dxa"/>
            <w:tcBorders>
              <w:top w:val="single" w:sz="2" w:space="0" w:color="000000"/>
              <w:left w:val="single" w:sz="2" w:space="0" w:color="000000"/>
              <w:bottom w:val="single" w:sz="2" w:space="0" w:color="000000"/>
              <w:right w:val="nil"/>
            </w:tcBorders>
            <w:vAlign w:val="center"/>
            <w:hideMark/>
          </w:tcPr>
          <w:p w:rsidR="001A5120" w:rsidRPr="00B16B8E" w:rsidRDefault="001A5120" w:rsidP="0027181B">
            <w:pPr>
              <w:suppressAutoHyphens/>
              <w:jc w:val="center"/>
              <w:rPr>
                <w:rFonts w:eastAsia="Calibri"/>
                <w:b/>
                <w:kern w:val="2"/>
                <w:lang w:val="uk-UA" w:eastAsia="zh-CN"/>
              </w:rPr>
            </w:pPr>
            <w:r w:rsidRPr="00B16B8E">
              <w:rPr>
                <w:rFonts w:eastAsia="Calibri"/>
                <w:b/>
                <w:kern w:val="2"/>
                <w:lang w:val="uk-UA" w:eastAsia="zh-CN"/>
              </w:rPr>
              <w:t>Кількість держав-учасниць</w:t>
            </w:r>
          </w:p>
        </w:tc>
        <w:tc>
          <w:tcPr>
            <w:tcW w:w="2341" w:type="dxa"/>
            <w:tcBorders>
              <w:top w:val="single" w:sz="2" w:space="0" w:color="000000"/>
              <w:left w:val="single" w:sz="2" w:space="0" w:color="000000"/>
              <w:bottom w:val="single" w:sz="2" w:space="0" w:color="000000"/>
              <w:right w:val="single" w:sz="2" w:space="0" w:color="000000"/>
            </w:tcBorders>
            <w:vAlign w:val="center"/>
            <w:hideMark/>
          </w:tcPr>
          <w:p w:rsidR="001A5120" w:rsidRPr="00B16B8E" w:rsidRDefault="001A5120" w:rsidP="0027181B">
            <w:pPr>
              <w:suppressAutoHyphens/>
              <w:jc w:val="center"/>
              <w:rPr>
                <w:rFonts w:eastAsia="Calibri"/>
                <w:b/>
                <w:kern w:val="2"/>
                <w:lang w:val="uk-UA" w:eastAsia="zh-CN"/>
              </w:rPr>
            </w:pPr>
            <w:r w:rsidRPr="00B16B8E">
              <w:rPr>
                <w:rFonts w:eastAsia="Calibri"/>
                <w:b/>
                <w:kern w:val="2"/>
                <w:lang w:val="uk-UA" w:eastAsia="zh-CN"/>
              </w:rPr>
              <w:t>Тоннаж флоту держав-учасниць від світового тоннажу флоту, %</w:t>
            </w:r>
          </w:p>
        </w:tc>
      </w:tr>
      <w:tr w:rsidR="001A5120" w:rsidRPr="00B16B8E" w:rsidTr="0027181B">
        <w:tc>
          <w:tcPr>
            <w:tcW w:w="419"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rPr>
            </w:pPr>
            <w:r w:rsidRPr="00B16B8E">
              <w:rPr>
                <w:rFonts w:eastAsia="Calibri"/>
                <w:kern w:val="2"/>
                <w:lang w:val="uk-UA" w:eastAsia="zh-CN"/>
              </w:rPr>
              <w:t>1.</w:t>
            </w:r>
          </w:p>
        </w:tc>
        <w:tc>
          <w:tcPr>
            <w:tcW w:w="5088"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eastAsia="zh-CN"/>
              </w:rPr>
            </w:pPr>
            <w:r w:rsidRPr="00B16B8E">
              <w:rPr>
                <w:rFonts w:eastAsia="Calibri"/>
                <w:kern w:val="2"/>
                <w:lang w:val="uk-UA"/>
              </w:rPr>
              <w:t>Міжнародна конвенція про вантажну марку 1966 р.</w:t>
            </w:r>
          </w:p>
        </w:tc>
        <w:tc>
          <w:tcPr>
            <w:tcW w:w="1509" w:type="dxa"/>
            <w:tcBorders>
              <w:top w:val="nil"/>
              <w:left w:val="single" w:sz="2" w:space="0" w:color="000000"/>
              <w:bottom w:val="single" w:sz="2" w:space="0" w:color="000000"/>
              <w:right w:val="nil"/>
            </w:tcBorders>
          </w:tcPr>
          <w:p w:rsidR="001A5120" w:rsidRPr="00B16B8E" w:rsidRDefault="001A5120" w:rsidP="001A5120">
            <w:pPr>
              <w:suppressAutoHyphens/>
              <w:jc w:val="center"/>
              <w:rPr>
                <w:rFonts w:eastAsia="Calibri"/>
                <w:kern w:val="2"/>
                <w:lang w:val="uk-UA" w:eastAsia="zh-CN"/>
              </w:rPr>
            </w:pPr>
          </w:p>
        </w:tc>
        <w:tc>
          <w:tcPr>
            <w:tcW w:w="2341" w:type="dxa"/>
            <w:tcBorders>
              <w:top w:val="nil"/>
              <w:left w:val="single" w:sz="2" w:space="0" w:color="000000"/>
              <w:bottom w:val="single" w:sz="2" w:space="0" w:color="000000"/>
              <w:right w:val="single" w:sz="2" w:space="0" w:color="000000"/>
            </w:tcBorders>
          </w:tcPr>
          <w:p w:rsidR="001A5120" w:rsidRPr="00B16B8E" w:rsidRDefault="001A5120" w:rsidP="001A5120">
            <w:pPr>
              <w:suppressAutoHyphens/>
              <w:jc w:val="center"/>
              <w:rPr>
                <w:rFonts w:eastAsia="Calibri"/>
                <w:kern w:val="2"/>
                <w:lang w:val="uk-UA" w:eastAsia="zh-CN"/>
              </w:rPr>
            </w:pPr>
          </w:p>
        </w:tc>
      </w:tr>
      <w:tr w:rsidR="001A5120" w:rsidRPr="00B16B8E" w:rsidTr="0027181B">
        <w:tc>
          <w:tcPr>
            <w:tcW w:w="419"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rPr>
            </w:pPr>
            <w:r w:rsidRPr="00B16B8E">
              <w:rPr>
                <w:rFonts w:eastAsia="Calibri"/>
                <w:kern w:val="2"/>
                <w:lang w:val="uk-UA" w:eastAsia="zh-CN"/>
              </w:rPr>
              <w:t>2.</w:t>
            </w:r>
          </w:p>
        </w:tc>
        <w:tc>
          <w:tcPr>
            <w:tcW w:w="5088"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eastAsia="zh-CN"/>
              </w:rPr>
            </w:pPr>
            <w:r w:rsidRPr="00B16B8E">
              <w:rPr>
                <w:rFonts w:eastAsia="Calibri"/>
                <w:kern w:val="2"/>
                <w:lang w:val="uk-UA"/>
              </w:rPr>
              <w:t>Конвенція про Міжнародні правила запобігання зіткненню суден на морі 1972 р.</w:t>
            </w:r>
          </w:p>
        </w:tc>
        <w:tc>
          <w:tcPr>
            <w:tcW w:w="1509" w:type="dxa"/>
            <w:tcBorders>
              <w:top w:val="nil"/>
              <w:left w:val="single" w:sz="2" w:space="0" w:color="000000"/>
              <w:bottom w:val="single" w:sz="2" w:space="0" w:color="000000"/>
              <w:right w:val="nil"/>
            </w:tcBorders>
          </w:tcPr>
          <w:p w:rsidR="001A5120" w:rsidRPr="00B16B8E" w:rsidRDefault="001A5120" w:rsidP="001A5120">
            <w:pPr>
              <w:suppressAutoHyphens/>
              <w:jc w:val="center"/>
              <w:rPr>
                <w:rFonts w:eastAsia="Calibri"/>
                <w:kern w:val="2"/>
                <w:lang w:val="uk-UA" w:eastAsia="zh-CN"/>
              </w:rPr>
            </w:pPr>
          </w:p>
        </w:tc>
        <w:tc>
          <w:tcPr>
            <w:tcW w:w="2341" w:type="dxa"/>
            <w:tcBorders>
              <w:top w:val="nil"/>
              <w:left w:val="single" w:sz="2" w:space="0" w:color="000000"/>
              <w:bottom w:val="single" w:sz="2" w:space="0" w:color="000000"/>
              <w:right w:val="single" w:sz="2" w:space="0" w:color="000000"/>
            </w:tcBorders>
          </w:tcPr>
          <w:p w:rsidR="001A5120" w:rsidRPr="00B16B8E" w:rsidRDefault="001A5120" w:rsidP="001A5120">
            <w:pPr>
              <w:suppressAutoHyphens/>
              <w:jc w:val="center"/>
              <w:rPr>
                <w:rFonts w:eastAsia="Calibri"/>
                <w:kern w:val="2"/>
                <w:lang w:val="uk-UA" w:eastAsia="zh-CN"/>
              </w:rPr>
            </w:pPr>
          </w:p>
        </w:tc>
      </w:tr>
      <w:tr w:rsidR="001A5120" w:rsidRPr="00B16B8E" w:rsidTr="0027181B">
        <w:tc>
          <w:tcPr>
            <w:tcW w:w="419"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rPr>
            </w:pPr>
            <w:r w:rsidRPr="00B16B8E">
              <w:rPr>
                <w:rFonts w:eastAsia="Calibri"/>
                <w:kern w:val="2"/>
                <w:lang w:val="uk-UA" w:eastAsia="zh-CN"/>
              </w:rPr>
              <w:t>3.</w:t>
            </w:r>
          </w:p>
        </w:tc>
        <w:tc>
          <w:tcPr>
            <w:tcW w:w="5088"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eastAsia="zh-CN"/>
              </w:rPr>
            </w:pPr>
            <w:r w:rsidRPr="00B16B8E">
              <w:rPr>
                <w:rFonts w:eastAsia="Calibri"/>
                <w:kern w:val="2"/>
                <w:lang w:val="uk-UA"/>
              </w:rPr>
              <w:t>Міжнародна конвенція із запобігання забрудненню із суден 1973/78 р.</w:t>
            </w:r>
          </w:p>
        </w:tc>
        <w:tc>
          <w:tcPr>
            <w:tcW w:w="1509" w:type="dxa"/>
            <w:tcBorders>
              <w:top w:val="nil"/>
              <w:left w:val="single" w:sz="2" w:space="0" w:color="000000"/>
              <w:bottom w:val="single" w:sz="2" w:space="0" w:color="000000"/>
              <w:right w:val="nil"/>
            </w:tcBorders>
          </w:tcPr>
          <w:p w:rsidR="001A5120" w:rsidRPr="00B16B8E" w:rsidRDefault="001A5120" w:rsidP="001A5120">
            <w:pPr>
              <w:suppressAutoHyphens/>
              <w:jc w:val="center"/>
              <w:rPr>
                <w:rFonts w:eastAsia="Calibri"/>
                <w:kern w:val="2"/>
                <w:lang w:val="uk-UA" w:eastAsia="zh-CN"/>
              </w:rPr>
            </w:pPr>
          </w:p>
        </w:tc>
        <w:tc>
          <w:tcPr>
            <w:tcW w:w="2341" w:type="dxa"/>
            <w:tcBorders>
              <w:top w:val="nil"/>
              <w:left w:val="single" w:sz="2" w:space="0" w:color="000000"/>
              <w:bottom w:val="single" w:sz="2" w:space="0" w:color="000000"/>
              <w:right w:val="single" w:sz="2" w:space="0" w:color="000000"/>
            </w:tcBorders>
          </w:tcPr>
          <w:p w:rsidR="001A5120" w:rsidRPr="00B16B8E" w:rsidRDefault="001A5120" w:rsidP="001A5120">
            <w:pPr>
              <w:suppressAutoHyphens/>
              <w:jc w:val="center"/>
              <w:rPr>
                <w:rFonts w:eastAsia="Calibri"/>
                <w:kern w:val="2"/>
                <w:lang w:val="uk-UA" w:eastAsia="zh-CN"/>
              </w:rPr>
            </w:pPr>
          </w:p>
        </w:tc>
      </w:tr>
      <w:tr w:rsidR="001A5120" w:rsidRPr="00B16B8E" w:rsidTr="0027181B">
        <w:tc>
          <w:tcPr>
            <w:tcW w:w="419"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rPr>
            </w:pPr>
            <w:r w:rsidRPr="00B16B8E">
              <w:rPr>
                <w:rFonts w:eastAsia="Calibri"/>
                <w:kern w:val="2"/>
                <w:lang w:val="uk-UA" w:eastAsia="zh-CN"/>
              </w:rPr>
              <w:t>4.</w:t>
            </w:r>
          </w:p>
        </w:tc>
        <w:tc>
          <w:tcPr>
            <w:tcW w:w="5088"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eastAsia="zh-CN"/>
              </w:rPr>
            </w:pPr>
            <w:r w:rsidRPr="00B16B8E">
              <w:rPr>
                <w:rFonts w:eastAsia="Calibri"/>
                <w:kern w:val="2"/>
                <w:lang w:val="uk-UA"/>
              </w:rPr>
              <w:t>Міжнародна конвенція про охорону людського життя на морі 1974 р.</w:t>
            </w:r>
          </w:p>
        </w:tc>
        <w:tc>
          <w:tcPr>
            <w:tcW w:w="1509" w:type="dxa"/>
            <w:tcBorders>
              <w:top w:val="nil"/>
              <w:left w:val="single" w:sz="2" w:space="0" w:color="000000"/>
              <w:bottom w:val="single" w:sz="2" w:space="0" w:color="000000"/>
              <w:right w:val="nil"/>
            </w:tcBorders>
          </w:tcPr>
          <w:p w:rsidR="001A5120" w:rsidRPr="00B16B8E" w:rsidRDefault="001A5120" w:rsidP="001A5120">
            <w:pPr>
              <w:suppressAutoHyphens/>
              <w:jc w:val="center"/>
              <w:rPr>
                <w:rFonts w:eastAsia="Calibri"/>
                <w:kern w:val="2"/>
                <w:lang w:val="uk-UA" w:eastAsia="zh-CN"/>
              </w:rPr>
            </w:pPr>
          </w:p>
        </w:tc>
        <w:tc>
          <w:tcPr>
            <w:tcW w:w="2341" w:type="dxa"/>
            <w:tcBorders>
              <w:top w:val="nil"/>
              <w:left w:val="single" w:sz="2" w:space="0" w:color="000000"/>
              <w:bottom w:val="single" w:sz="2" w:space="0" w:color="000000"/>
              <w:right w:val="single" w:sz="2" w:space="0" w:color="000000"/>
            </w:tcBorders>
          </w:tcPr>
          <w:p w:rsidR="001A5120" w:rsidRPr="00B16B8E" w:rsidRDefault="001A5120" w:rsidP="001A5120">
            <w:pPr>
              <w:suppressAutoHyphens/>
              <w:jc w:val="center"/>
              <w:rPr>
                <w:rFonts w:eastAsia="Calibri"/>
                <w:kern w:val="2"/>
                <w:lang w:val="uk-UA" w:eastAsia="zh-CN"/>
              </w:rPr>
            </w:pPr>
          </w:p>
        </w:tc>
      </w:tr>
      <w:tr w:rsidR="001A5120" w:rsidRPr="00B16B8E" w:rsidTr="0027181B">
        <w:tc>
          <w:tcPr>
            <w:tcW w:w="419"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rPr>
            </w:pPr>
            <w:r w:rsidRPr="00B16B8E">
              <w:rPr>
                <w:rFonts w:eastAsia="Calibri"/>
                <w:kern w:val="2"/>
                <w:lang w:val="uk-UA" w:eastAsia="zh-CN"/>
              </w:rPr>
              <w:t>5.</w:t>
            </w:r>
          </w:p>
        </w:tc>
        <w:tc>
          <w:tcPr>
            <w:tcW w:w="5088" w:type="dxa"/>
            <w:tcBorders>
              <w:top w:val="nil"/>
              <w:left w:val="single" w:sz="2" w:space="0" w:color="000000"/>
              <w:bottom w:val="single" w:sz="2" w:space="0" w:color="000000"/>
              <w:right w:val="nil"/>
            </w:tcBorders>
            <w:hideMark/>
          </w:tcPr>
          <w:p w:rsidR="001A5120" w:rsidRPr="00B16B8E" w:rsidRDefault="001A5120" w:rsidP="0027181B">
            <w:pPr>
              <w:suppressAutoHyphens/>
              <w:jc w:val="both"/>
              <w:rPr>
                <w:rFonts w:eastAsia="Calibri"/>
                <w:kern w:val="2"/>
                <w:lang w:val="uk-UA" w:eastAsia="zh-CN"/>
              </w:rPr>
            </w:pPr>
            <w:r w:rsidRPr="00B16B8E">
              <w:rPr>
                <w:rFonts w:eastAsia="Calibri"/>
                <w:kern w:val="2"/>
                <w:lang w:val="uk-UA"/>
              </w:rPr>
              <w:t>Міжнародна конвенція про підготовку і дипломування моряків та несення вахти 1978 р.</w:t>
            </w:r>
          </w:p>
        </w:tc>
        <w:tc>
          <w:tcPr>
            <w:tcW w:w="1509" w:type="dxa"/>
            <w:tcBorders>
              <w:top w:val="nil"/>
              <w:left w:val="single" w:sz="2" w:space="0" w:color="000000"/>
              <w:bottom w:val="single" w:sz="2" w:space="0" w:color="000000"/>
              <w:right w:val="nil"/>
            </w:tcBorders>
          </w:tcPr>
          <w:p w:rsidR="001A5120" w:rsidRPr="00B16B8E" w:rsidRDefault="001A5120" w:rsidP="001A5120">
            <w:pPr>
              <w:suppressAutoHyphens/>
              <w:jc w:val="center"/>
              <w:rPr>
                <w:rFonts w:eastAsia="Calibri"/>
                <w:kern w:val="2"/>
                <w:lang w:val="uk-UA" w:eastAsia="zh-CN"/>
              </w:rPr>
            </w:pPr>
          </w:p>
        </w:tc>
        <w:tc>
          <w:tcPr>
            <w:tcW w:w="2341" w:type="dxa"/>
            <w:tcBorders>
              <w:top w:val="nil"/>
              <w:left w:val="single" w:sz="2" w:space="0" w:color="000000"/>
              <w:bottom w:val="single" w:sz="2" w:space="0" w:color="000000"/>
              <w:right w:val="single" w:sz="2" w:space="0" w:color="000000"/>
            </w:tcBorders>
          </w:tcPr>
          <w:p w:rsidR="001A5120" w:rsidRPr="00B16B8E" w:rsidRDefault="001A5120" w:rsidP="001A5120">
            <w:pPr>
              <w:suppressAutoHyphens/>
              <w:jc w:val="center"/>
              <w:rPr>
                <w:rFonts w:eastAsia="Calibri"/>
                <w:kern w:val="2"/>
                <w:lang w:val="uk-UA" w:eastAsia="zh-CN"/>
              </w:rPr>
            </w:pPr>
          </w:p>
        </w:tc>
      </w:tr>
    </w:tbl>
    <w:p w:rsidR="001A5120" w:rsidRPr="00B16B8E" w:rsidRDefault="001A5120" w:rsidP="001A5120">
      <w:pPr>
        <w:suppressAutoHyphens/>
        <w:spacing w:line="360" w:lineRule="auto"/>
        <w:ind w:firstLine="709"/>
        <w:jc w:val="both"/>
        <w:rPr>
          <w:rFonts w:eastAsia="Calibri"/>
          <w:kern w:val="2"/>
          <w:sz w:val="28"/>
          <w:szCs w:val="28"/>
          <w:lang w:val="uk-UA" w:eastAsia="zh-CN"/>
        </w:rPr>
      </w:pPr>
    </w:p>
    <w:p w:rsidR="002C3BB3" w:rsidRPr="00B16B8E" w:rsidRDefault="002C3BB3" w:rsidP="001201C4">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eastAsia="zh-CN"/>
        </w:rPr>
        <w:t>Як видно з інформації, наведеної в табл</w:t>
      </w:r>
      <w:r w:rsidR="001A5120" w:rsidRPr="00B16B8E">
        <w:rPr>
          <w:rFonts w:eastAsia="Calibri"/>
          <w:kern w:val="2"/>
          <w:sz w:val="28"/>
          <w:szCs w:val="28"/>
          <w:lang w:val="uk-UA" w:eastAsia="zh-CN"/>
        </w:rPr>
        <w:t>иці</w:t>
      </w:r>
      <w:r w:rsidRPr="00B16B8E">
        <w:rPr>
          <w:rFonts w:eastAsia="Calibri"/>
          <w:kern w:val="2"/>
          <w:sz w:val="28"/>
          <w:szCs w:val="28"/>
          <w:lang w:val="uk-UA" w:eastAsia="zh-CN"/>
        </w:rPr>
        <w:t> 1, кількість держав</w:t>
      </w:r>
      <w:r w:rsidR="001A5120" w:rsidRPr="00B16B8E">
        <w:rPr>
          <w:rFonts w:eastAsia="Calibri"/>
          <w:kern w:val="2"/>
          <w:sz w:val="28"/>
          <w:szCs w:val="28"/>
          <w:lang w:val="uk-UA" w:eastAsia="zh-CN"/>
        </w:rPr>
        <w:t> – </w:t>
      </w:r>
      <w:r w:rsidRPr="00B16B8E">
        <w:rPr>
          <w:rFonts w:eastAsia="Calibri"/>
          <w:kern w:val="2"/>
          <w:sz w:val="28"/>
          <w:szCs w:val="28"/>
          <w:lang w:val="uk-UA" w:eastAsia="zh-CN"/>
        </w:rPr>
        <w:t xml:space="preserve">учасниць </w:t>
      </w:r>
      <w:r w:rsidRPr="00B16B8E">
        <w:rPr>
          <w:rFonts w:eastAsia="Calibri"/>
          <w:kern w:val="2"/>
          <w:sz w:val="28"/>
          <w:szCs w:val="28"/>
          <w:lang w:val="uk-UA" w:bidi="hi-IN"/>
        </w:rPr>
        <w:t>основних конвенцій Міжнародної морської організації, спрямованих на забезпечення безпеки мореплавства і запобігання забрудненню морського середовища, та відсоток загального тоннажу їхнього флоту у світовому тоннажі флоту дуже великі. Пояснити цей факт можна жорсткою системою контролю, передбаченою цими конвенціями не лише з боку держави прапора, а й з боку держави порту, про яку піде мова далі. Ця система виникла, як протидія неналежному виконанню контролю з боку держави прапора, бо такий контроль, з одного боку, ускладнюється тим, що судна значний час можуть не заходити до портів держави прапора, з іншого</w:t>
      </w:r>
      <w:r w:rsidR="001A5120" w:rsidRPr="00B16B8E">
        <w:rPr>
          <w:rFonts w:eastAsia="Calibri"/>
          <w:kern w:val="2"/>
          <w:sz w:val="28"/>
          <w:szCs w:val="28"/>
          <w:lang w:val="uk-UA" w:bidi="hi-IN"/>
        </w:rPr>
        <w:t> </w:t>
      </w:r>
      <w:r w:rsidRPr="00B16B8E">
        <w:rPr>
          <w:rFonts w:eastAsia="Calibri"/>
          <w:kern w:val="2"/>
          <w:sz w:val="28"/>
          <w:szCs w:val="28"/>
          <w:lang w:val="uk-UA" w:bidi="hi-IN"/>
        </w:rPr>
        <w:t xml:space="preserve">– </w:t>
      </w:r>
      <w:r w:rsidRPr="00B16B8E">
        <w:rPr>
          <w:rFonts w:eastAsia="Calibri"/>
          <w:kern w:val="2"/>
          <w:sz w:val="28"/>
          <w:szCs w:val="28"/>
          <w:lang w:val="uk-UA" w:bidi="hi-IN"/>
        </w:rPr>
        <w:lastRenderedPageBreak/>
        <w:t xml:space="preserve">це проблема держав «зручного прапора», які висувають не дуже високі вимоги до технічного стану суден, які реєструють. </w:t>
      </w:r>
    </w:p>
    <w:p w:rsidR="001A5120" w:rsidRPr="00B16B8E" w:rsidRDefault="001A5120" w:rsidP="001A5120">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bidi="hi-IN"/>
        </w:rPr>
        <w:t>Міжнародна морська організація вживає й інших заходів, спрямованих на розв’язання проблеми реального зв’язку судна з державою прапора.</w:t>
      </w:r>
    </w:p>
    <w:p w:rsidR="001A5120" w:rsidRPr="00B16B8E" w:rsidRDefault="001A5120" w:rsidP="001201C4">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bidi="hi-IN"/>
        </w:rPr>
        <w:t>Міжнародна морська організація (ІМО) 15 листопада 1979 р. прийняла Резолюцію ІМО A.441 (XI) «Контроль держави прапора над власником судна» (IMO Assembly resolution A.441(XI) Control by the flag State over the owner of a ship). У цьому акті ІМО посилається на необхідність «посилити здатність держави здійснювати контроль над власником судна, яке плаває під її прапором, або над особою, на яку власник судна поклав угодою або іншим чином виконання своїх обов’язків з цих питань». До того ж зазначається, що «безпека на морі і захист морського середовища можуть бути значно підвищені, якщо держава зможе ідентифікувати і встановити зв’язок з особою, яка виконує такі обов’язки щодо судна, яке плаває під її прапором»</w:t>
      </w:r>
      <w:r w:rsidR="0043250C" w:rsidRPr="00B16B8E">
        <w:rPr>
          <w:sz w:val="28"/>
          <w:szCs w:val="28"/>
          <w:lang w:val="uk-UA"/>
        </w:rPr>
        <w:t> [166</w:t>
      </w:r>
      <w:r w:rsidRPr="00B16B8E">
        <w:rPr>
          <w:sz w:val="28"/>
          <w:szCs w:val="28"/>
          <w:lang w:val="uk-UA"/>
        </w:rPr>
        <w:t>]</w:t>
      </w:r>
      <w:r w:rsidRPr="00B16B8E">
        <w:rPr>
          <w:rFonts w:eastAsia="Calibri"/>
          <w:kern w:val="2"/>
          <w:sz w:val="28"/>
          <w:szCs w:val="28"/>
          <w:lang w:val="uk-UA" w:bidi="hi-IN"/>
        </w:rPr>
        <w:t>.</w:t>
      </w:r>
      <w:r w:rsidRPr="00B16B8E">
        <w:rPr>
          <w:rFonts w:eastAsia="Calibri"/>
          <w:b/>
          <w:kern w:val="2"/>
          <w:sz w:val="28"/>
          <w:szCs w:val="28"/>
          <w:lang w:val="uk-UA" w:bidi="hi-IN"/>
        </w:rPr>
        <w:t xml:space="preserve"> </w:t>
      </w:r>
      <w:r w:rsidRPr="00B16B8E">
        <w:rPr>
          <w:rFonts w:eastAsia="Calibri"/>
          <w:kern w:val="2"/>
          <w:sz w:val="28"/>
          <w:szCs w:val="28"/>
          <w:lang w:val="uk-UA" w:bidi="hi-IN"/>
        </w:rPr>
        <w:t>Більше того, в Резолюції ІМО A.441 (XI) всім державам було запропоновано «вжити необхідних заходів для забезпечення того, щоб власник судна, яке плаває під прапором цієї держави, надавав такій державі актуальну інформацію, необхідну йому для ідентифікації та встановлення зв’язку з особою, на яку власник судна поклав за угодою або іншим чином виконання своїх обов’язків щодо цього судна з питань, які стосуються безпеки на морі і захисту морського середовища».</w:t>
      </w:r>
      <w:r w:rsidRPr="00B16B8E">
        <w:rPr>
          <w:rFonts w:eastAsia="Calibri"/>
          <w:b/>
          <w:kern w:val="2"/>
          <w:sz w:val="28"/>
          <w:szCs w:val="28"/>
          <w:lang w:val="uk-UA" w:bidi="hi-IN"/>
        </w:rPr>
        <w:t xml:space="preserve"> </w:t>
      </w:r>
      <w:r w:rsidRPr="00B16B8E">
        <w:rPr>
          <w:rFonts w:eastAsia="Calibri"/>
          <w:kern w:val="2"/>
          <w:sz w:val="28"/>
          <w:szCs w:val="28"/>
          <w:lang w:val="uk-UA" w:bidi="hi-IN"/>
        </w:rPr>
        <w:t>Таким чином, дана резолюція прямо направлена на посилення встановлення реально існуючого зв’язку судна з державою прапора через здійснення безпосереднього контролю державою прапора над ідентифікованим власником судна або над ідентифікованою особою, на яку власник судна поклав угодою або іншим чином виконання своїх обов’язків з цих питань.</w:t>
      </w:r>
    </w:p>
    <w:p w:rsidR="009807CA" w:rsidRPr="00B16B8E" w:rsidRDefault="009807CA" w:rsidP="001201C4">
      <w:pPr>
        <w:suppressAutoHyphens/>
        <w:spacing w:line="360" w:lineRule="auto"/>
        <w:ind w:firstLine="709"/>
        <w:jc w:val="both"/>
        <w:rPr>
          <w:rFonts w:eastAsia="Calibri"/>
          <w:kern w:val="2"/>
          <w:sz w:val="28"/>
          <w:szCs w:val="28"/>
          <w:lang w:val="uk-UA" w:bidi="hi-IN"/>
        </w:rPr>
      </w:pPr>
      <w:r w:rsidRPr="00B16B8E">
        <w:rPr>
          <w:rFonts w:eastAsia="Calibri"/>
          <w:kern w:val="2"/>
          <w:sz w:val="28"/>
          <w:szCs w:val="28"/>
          <w:lang w:val="uk-UA" w:bidi="hi-IN"/>
        </w:rPr>
        <w:t xml:space="preserve">Зокрема, Асамблеєю IMO була прийнята резолюція А.847(XX) (IMO Assembly resolution А.847(XX) Guidelines to assist flag States in the implementation of IMO instruments), яка ввела в дію Керівництво з надання допомоги державам прапора </w:t>
      </w:r>
      <w:r w:rsidR="000B01D8" w:rsidRPr="00B16B8E">
        <w:rPr>
          <w:rFonts w:eastAsia="Calibri"/>
          <w:kern w:val="2"/>
          <w:sz w:val="28"/>
          <w:szCs w:val="28"/>
          <w:lang w:val="uk-UA" w:bidi="hi-IN"/>
        </w:rPr>
        <w:t>по відповідності</w:t>
      </w:r>
      <w:r w:rsidRPr="00B16B8E">
        <w:rPr>
          <w:rFonts w:eastAsia="Calibri"/>
          <w:kern w:val="2"/>
          <w:sz w:val="28"/>
          <w:szCs w:val="28"/>
          <w:lang w:val="uk-UA" w:bidi="hi-IN"/>
        </w:rPr>
        <w:t xml:space="preserve"> документів</w:t>
      </w:r>
      <w:r w:rsidR="000B01D8" w:rsidRPr="00B16B8E">
        <w:rPr>
          <w:rFonts w:eastAsia="Calibri"/>
          <w:kern w:val="2"/>
          <w:sz w:val="28"/>
          <w:szCs w:val="28"/>
          <w:lang w:val="uk-UA" w:bidi="hi-IN"/>
        </w:rPr>
        <w:t xml:space="preserve"> вимогам</w:t>
      </w:r>
      <w:r w:rsidRPr="00B16B8E">
        <w:rPr>
          <w:rFonts w:eastAsia="Calibri"/>
          <w:kern w:val="2"/>
          <w:sz w:val="28"/>
          <w:szCs w:val="28"/>
          <w:lang w:val="uk-UA" w:bidi="hi-IN"/>
        </w:rPr>
        <w:t xml:space="preserve"> </w:t>
      </w:r>
      <w:r w:rsidRPr="00B16B8E">
        <w:rPr>
          <w:rFonts w:eastAsia="Calibri"/>
          <w:kern w:val="2"/>
          <w:sz w:val="28"/>
          <w:szCs w:val="28"/>
          <w:lang w:val="uk-UA" w:bidi="hi-IN"/>
        </w:rPr>
        <w:lastRenderedPageBreak/>
        <w:t>Міжнародної морської організації</w:t>
      </w:r>
      <w:r w:rsidR="00EC402D" w:rsidRPr="00B16B8E">
        <w:rPr>
          <w:rFonts w:eastAsia="Calibri"/>
          <w:kern w:val="2"/>
          <w:sz w:val="28"/>
          <w:szCs w:val="28"/>
          <w:lang w:val="uk-UA" w:bidi="hi-IN"/>
        </w:rPr>
        <w:t> </w:t>
      </w:r>
      <w:r w:rsidR="0043250C" w:rsidRPr="00B16B8E">
        <w:rPr>
          <w:sz w:val="28"/>
          <w:szCs w:val="28"/>
          <w:lang w:val="uk-UA"/>
        </w:rPr>
        <w:t>[172</w:t>
      </w:r>
      <w:r w:rsidR="002A76F6" w:rsidRPr="00B16B8E">
        <w:rPr>
          <w:sz w:val="28"/>
          <w:szCs w:val="28"/>
          <w:lang w:val="uk-UA"/>
        </w:rPr>
        <w:t>]</w:t>
      </w:r>
      <w:r w:rsidRPr="00B16B8E">
        <w:rPr>
          <w:rFonts w:eastAsia="Calibri"/>
          <w:kern w:val="2"/>
          <w:sz w:val="28"/>
          <w:szCs w:val="28"/>
          <w:lang w:val="uk-UA" w:bidi="hi-IN"/>
        </w:rPr>
        <w:t xml:space="preserve">. Цей документ спрямовано на надання державам технічної допомоги у встановленні </w:t>
      </w:r>
      <w:r w:rsidR="000A2117" w:rsidRPr="00B16B8E">
        <w:rPr>
          <w:rFonts w:eastAsia="Calibri"/>
          <w:kern w:val="2"/>
          <w:sz w:val="28"/>
          <w:szCs w:val="28"/>
          <w:lang w:val="uk-UA" w:bidi="hi-IN"/>
        </w:rPr>
        <w:t>й</w:t>
      </w:r>
      <w:r w:rsidRPr="00B16B8E">
        <w:rPr>
          <w:rFonts w:eastAsia="Calibri"/>
          <w:kern w:val="2"/>
          <w:sz w:val="28"/>
          <w:szCs w:val="28"/>
          <w:lang w:val="uk-UA" w:bidi="hi-IN"/>
        </w:rPr>
        <w:t xml:space="preserve"> реалізації заходів для ефективного застосування </w:t>
      </w:r>
      <w:r w:rsidR="002C3BB3" w:rsidRPr="00B16B8E">
        <w:rPr>
          <w:rFonts w:eastAsia="Calibri"/>
          <w:kern w:val="2"/>
          <w:sz w:val="28"/>
          <w:szCs w:val="28"/>
          <w:lang w:val="uk-UA" w:bidi="hi-IN"/>
        </w:rPr>
        <w:t>й</w:t>
      </w:r>
      <w:r w:rsidRPr="00B16B8E">
        <w:rPr>
          <w:rFonts w:eastAsia="Calibri"/>
          <w:kern w:val="2"/>
          <w:sz w:val="28"/>
          <w:szCs w:val="28"/>
          <w:lang w:val="uk-UA" w:bidi="hi-IN"/>
        </w:rPr>
        <w:t xml:space="preserve"> забезпечення виконання положень міжнародних конвенцій. Він складається із семи розділів: Загальні положення; Первісні дії; Здійснення; Надання повноважень; Забезпечення виконання; Інспектори держави прапора; Розслідування, що проводяться державою прапора. Також</w:t>
      </w:r>
      <w:r w:rsidR="001201C4" w:rsidRPr="00B16B8E">
        <w:rPr>
          <w:rFonts w:eastAsia="Calibri"/>
          <w:kern w:val="2"/>
          <w:sz w:val="28"/>
          <w:szCs w:val="28"/>
          <w:lang w:val="uk-UA" w:bidi="hi-IN"/>
        </w:rPr>
        <w:t xml:space="preserve"> </w:t>
      </w:r>
      <w:r w:rsidRPr="00B16B8E">
        <w:rPr>
          <w:rFonts w:eastAsia="Calibri"/>
          <w:kern w:val="2"/>
          <w:sz w:val="28"/>
          <w:szCs w:val="28"/>
          <w:lang w:val="uk-UA" w:bidi="hi-IN"/>
        </w:rPr>
        <w:t xml:space="preserve">цей документ у додатку містить рекомендовану структуру національного законодавства для реалізації положень міжнародних морських конвенцій, спрямованих на забезпечення безпеки мореплавства. </w:t>
      </w:r>
      <w:r w:rsidR="002C3BB3" w:rsidRPr="00B16B8E">
        <w:rPr>
          <w:rFonts w:eastAsia="Calibri"/>
          <w:kern w:val="2"/>
          <w:sz w:val="28"/>
          <w:szCs w:val="28"/>
          <w:lang w:val="uk-UA" w:bidi="hi-IN"/>
        </w:rPr>
        <w:t>Ця</w:t>
      </w:r>
      <w:r w:rsidRPr="00B16B8E">
        <w:rPr>
          <w:rFonts w:eastAsia="Calibri"/>
          <w:kern w:val="2"/>
          <w:sz w:val="28"/>
          <w:szCs w:val="28"/>
          <w:lang w:val="uk-UA" w:bidi="hi-IN"/>
        </w:rPr>
        <w:t xml:space="preserve"> Резолюція </w:t>
      </w:r>
      <w:r w:rsidR="000A2117" w:rsidRPr="00B16B8E">
        <w:rPr>
          <w:rFonts w:eastAsia="Calibri"/>
          <w:kern w:val="2"/>
          <w:sz w:val="28"/>
          <w:szCs w:val="28"/>
          <w:lang w:val="uk-UA" w:bidi="hi-IN"/>
        </w:rPr>
        <w:t>є</w:t>
      </w:r>
      <w:r w:rsidRPr="00B16B8E">
        <w:rPr>
          <w:rFonts w:eastAsia="Calibri"/>
          <w:kern w:val="2"/>
          <w:sz w:val="28"/>
          <w:szCs w:val="28"/>
          <w:lang w:val="uk-UA" w:bidi="hi-IN"/>
        </w:rPr>
        <w:t xml:space="preserve"> зв</w:t>
      </w:r>
      <w:r w:rsidR="00EA0C07" w:rsidRPr="00B16B8E">
        <w:rPr>
          <w:rFonts w:eastAsia="Calibri"/>
          <w:kern w:val="2"/>
          <w:sz w:val="28"/>
          <w:szCs w:val="28"/>
          <w:lang w:val="uk-UA" w:bidi="hi-IN"/>
        </w:rPr>
        <w:t>’</w:t>
      </w:r>
      <w:r w:rsidRPr="00B16B8E">
        <w:rPr>
          <w:rFonts w:eastAsia="Calibri"/>
          <w:kern w:val="2"/>
          <w:sz w:val="28"/>
          <w:szCs w:val="28"/>
          <w:lang w:val="uk-UA" w:bidi="hi-IN"/>
        </w:rPr>
        <w:t>язуючим елементом між державами прапора та правовими положеннями міжнародних конвенцій, адже не завжди економічний рівень держав-учасниць конвенцій д</w:t>
      </w:r>
      <w:r w:rsidR="000A2117" w:rsidRPr="00B16B8E">
        <w:rPr>
          <w:rFonts w:eastAsia="Calibri"/>
          <w:kern w:val="2"/>
          <w:sz w:val="28"/>
          <w:szCs w:val="28"/>
          <w:lang w:val="uk-UA" w:bidi="hi-IN"/>
        </w:rPr>
        <w:t>а</w:t>
      </w:r>
      <w:r w:rsidRPr="00B16B8E">
        <w:rPr>
          <w:rFonts w:eastAsia="Calibri"/>
          <w:kern w:val="2"/>
          <w:sz w:val="28"/>
          <w:szCs w:val="28"/>
          <w:lang w:val="uk-UA" w:bidi="hi-IN"/>
        </w:rPr>
        <w:t>є</w:t>
      </w:r>
      <w:r w:rsidR="000A2117" w:rsidRPr="00B16B8E">
        <w:rPr>
          <w:rFonts w:eastAsia="Calibri"/>
          <w:kern w:val="2"/>
          <w:sz w:val="28"/>
          <w:szCs w:val="28"/>
          <w:lang w:val="uk-UA" w:bidi="hi-IN"/>
        </w:rPr>
        <w:t xml:space="preserve"> змогу</w:t>
      </w:r>
      <w:r w:rsidRPr="00B16B8E">
        <w:rPr>
          <w:rFonts w:eastAsia="Calibri"/>
          <w:kern w:val="2"/>
          <w:sz w:val="28"/>
          <w:szCs w:val="28"/>
          <w:lang w:val="uk-UA" w:bidi="hi-IN"/>
        </w:rPr>
        <w:t xml:space="preserve"> ефективно </w:t>
      </w:r>
      <w:r w:rsidR="000A2117" w:rsidRPr="00B16B8E">
        <w:rPr>
          <w:rFonts w:eastAsia="Calibri"/>
          <w:kern w:val="2"/>
          <w:sz w:val="28"/>
          <w:szCs w:val="28"/>
          <w:lang w:val="uk-UA" w:bidi="hi-IN"/>
        </w:rPr>
        <w:t>і</w:t>
      </w:r>
      <w:r w:rsidRPr="00B16B8E">
        <w:rPr>
          <w:rFonts w:eastAsia="Calibri"/>
          <w:kern w:val="2"/>
          <w:sz w:val="28"/>
          <w:szCs w:val="28"/>
          <w:lang w:val="uk-UA" w:bidi="hi-IN"/>
        </w:rPr>
        <w:t xml:space="preserve"> в повному обсязі ввести в дію встановлені міжнародні стандарти, </w:t>
      </w:r>
      <w:r w:rsidR="001201C4" w:rsidRPr="00B16B8E">
        <w:rPr>
          <w:rFonts w:eastAsia="Calibri"/>
          <w:kern w:val="2"/>
          <w:sz w:val="28"/>
          <w:szCs w:val="28"/>
          <w:lang w:val="uk-UA" w:bidi="hi-IN"/>
        </w:rPr>
        <w:t>у тому числі</w:t>
      </w:r>
      <w:r w:rsidRPr="00B16B8E">
        <w:rPr>
          <w:rFonts w:eastAsia="Calibri"/>
          <w:kern w:val="2"/>
          <w:sz w:val="28"/>
          <w:szCs w:val="28"/>
          <w:lang w:val="uk-UA" w:bidi="hi-IN"/>
        </w:rPr>
        <w:t xml:space="preserve"> стандарти, які </w:t>
      </w:r>
      <w:r w:rsidR="000A2117" w:rsidRPr="00B16B8E">
        <w:rPr>
          <w:rFonts w:eastAsia="Calibri"/>
          <w:kern w:val="2"/>
          <w:sz w:val="28"/>
          <w:szCs w:val="28"/>
          <w:lang w:val="uk-UA" w:bidi="hi-IN"/>
        </w:rPr>
        <w:t>прямо</w:t>
      </w:r>
      <w:r w:rsidRPr="00B16B8E">
        <w:rPr>
          <w:rFonts w:eastAsia="Calibri"/>
          <w:kern w:val="2"/>
          <w:sz w:val="28"/>
          <w:szCs w:val="28"/>
          <w:lang w:val="uk-UA" w:bidi="hi-IN"/>
        </w:rPr>
        <w:t xml:space="preserve"> направлені на встановлення реального зв</w:t>
      </w:r>
      <w:r w:rsidR="00EA0C07" w:rsidRPr="00B16B8E">
        <w:rPr>
          <w:rFonts w:eastAsia="Calibri"/>
          <w:kern w:val="2"/>
          <w:sz w:val="28"/>
          <w:szCs w:val="28"/>
          <w:lang w:val="uk-UA" w:bidi="hi-IN"/>
        </w:rPr>
        <w:t>’</w:t>
      </w:r>
      <w:r w:rsidRPr="00B16B8E">
        <w:rPr>
          <w:rFonts w:eastAsia="Calibri"/>
          <w:kern w:val="2"/>
          <w:sz w:val="28"/>
          <w:szCs w:val="28"/>
          <w:lang w:val="uk-UA" w:bidi="hi-IN"/>
        </w:rPr>
        <w:t>язку судна з державою прапора.</w:t>
      </w:r>
    </w:p>
    <w:p w:rsidR="00D23A51" w:rsidRPr="00B16B8E" w:rsidRDefault="000A2117" w:rsidP="001201C4">
      <w:pPr>
        <w:suppressAutoHyphens/>
        <w:spacing w:line="360" w:lineRule="auto"/>
        <w:ind w:firstLine="709"/>
        <w:jc w:val="both"/>
        <w:rPr>
          <w:rFonts w:eastAsia="Calibri"/>
          <w:kern w:val="2"/>
          <w:sz w:val="28"/>
          <w:szCs w:val="28"/>
          <w:lang w:val="uk-UA" w:eastAsia="zh-CN" w:bidi="hi-IN"/>
        </w:rPr>
      </w:pPr>
      <w:r w:rsidRPr="00B16B8E">
        <w:rPr>
          <w:rFonts w:eastAsia="Calibri"/>
          <w:kern w:val="2"/>
          <w:sz w:val="28"/>
          <w:szCs w:val="28"/>
          <w:lang w:val="uk-UA" w:bidi="hi-IN"/>
        </w:rPr>
        <w:t>Далі</w:t>
      </w:r>
      <w:r w:rsidR="009807CA" w:rsidRPr="00B16B8E">
        <w:rPr>
          <w:rFonts w:eastAsia="Calibri"/>
          <w:kern w:val="2"/>
          <w:sz w:val="28"/>
          <w:szCs w:val="28"/>
          <w:lang w:val="uk-UA" w:bidi="hi-IN"/>
        </w:rPr>
        <w:t xml:space="preserve"> </w:t>
      </w:r>
      <w:r w:rsidRPr="00B16B8E">
        <w:rPr>
          <w:rFonts w:eastAsia="Calibri"/>
          <w:kern w:val="2"/>
          <w:sz w:val="28"/>
          <w:szCs w:val="28"/>
          <w:lang w:val="uk-UA" w:bidi="hi-IN"/>
        </w:rPr>
        <w:t>на</w:t>
      </w:r>
      <w:r w:rsidR="009807CA" w:rsidRPr="00B16B8E">
        <w:rPr>
          <w:rFonts w:eastAsia="Calibri"/>
          <w:kern w:val="2"/>
          <w:sz w:val="28"/>
          <w:szCs w:val="28"/>
          <w:lang w:val="uk-UA" w:bidi="hi-IN"/>
        </w:rPr>
        <w:t xml:space="preserve"> розвиток цього документ</w:t>
      </w:r>
      <w:r w:rsidRPr="00B16B8E">
        <w:rPr>
          <w:rFonts w:eastAsia="Calibri"/>
          <w:kern w:val="2"/>
          <w:sz w:val="28"/>
          <w:szCs w:val="28"/>
          <w:lang w:val="uk-UA" w:bidi="hi-IN"/>
        </w:rPr>
        <w:t>а</w:t>
      </w:r>
      <w:r w:rsidR="009807CA" w:rsidRPr="00B16B8E">
        <w:rPr>
          <w:rFonts w:eastAsia="Calibri"/>
          <w:kern w:val="2"/>
          <w:sz w:val="28"/>
          <w:szCs w:val="28"/>
          <w:lang w:val="uk-UA" w:bidi="hi-IN"/>
        </w:rPr>
        <w:t xml:space="preserve"> Резолюцією А.881(XXI) було схвалено Керівництво з надання допомоги державам прапора </w:t>
      </w:r>
      <w:r w:rsidR="002C3BB3" w:rsidRPr="00B16B8E">
        <w:rPr>
          <w:rFonts w:eastAsia="Calibri"/>
          <w:kern w:val="2"/>
          <w:sz w:val="28"/>
          <w:szCs w:val="28"/>
          <w:lang w:val="uk-UA" w:bidi="hi-IN"/>
        </w:rPr>
        <w:t>під час</w:t>
      </w:r>
      <w:r w:rsidR="009807CA" w:rsidRPr="00B16B8E">
        <w:rPr>
          <w:rFonts w:eastAsia="Calibri"/>
          <w:kern w:val="2"/>
          <w:sz w:val="28"/>
          <w:szCs w:val="28"/>
          <w:lang w:val="uk-UA" w:bidi="hi-IN"/>
        </w:rPr>
        <w:t xml:space="preserve"> самооцін</w:t>
      </w:r>
      <w:r w:rsidR="002C3BB3" w:rsidRPr="00B16B8E">
        <w:rPr>
          <w:rFonts w:eastAsia="Calibri"/>
          <w:kern w:val="2"/>
          <w:sz w:val="28"/>
          <w:szCs w:val="28"/>
          <w:lang w:val="uk-UA" w:bidi="hi-IN"/>
        </w:rPr>
        <w:t>ювання</w:t>
      </w:r>
      <w:r w:rsidR="009807CA" w:rsidRPr="00B16B8E">
        <w:rPr>
          <w:rFonts w:eastAsia="Calibri"/>
          <w:kern w:val="2"/>
          <w:sz w:val="28"/>
          <w:szCs w:val="28"/>
          <w:lang w:val="uk-UA" w:bidi="hi-IN"/>
        </w:rPr>
        <w:t xml:space="preserve"> своєї діяльності (Resolution</w:t>
      </w:r>
      <w:r w:rsidR="009807CA" w:rsidRPr="00B16B8E">
        <w:rPr>
          <w:sz w:val="28"/>
          <w:szCs w:val="28"/>
          <w:lang w:val="uk-UA"/>
        </w:rPr>
        <w:t xml:space="preserve"> </w:t>
      </w:r>
      <w:r w:rsidR="009807CA" w:rsidRPr="00B16B8E">
        <w:rPr>
          <w:rFonts w:eastAsia="Calibri"/>
          <w:kern w:val="2"/>
          <w:sz w:val="28"/>
          <w:szCs w:val="28"/>
          <w:lang w:val="uk-UA" w:bidi="hi-IN"/>
        </w:rPr>
        <w:t xml:space="preserve">А.881(XXI) Self-assessment of flag State performance), у якому Міжнародна морська організація закликає уряди </w:t>
      </w:r>
      <w:r w:rsidRPr="00B16B8E">
        <w:rPr>
          <w:rFonts w:eastAsia="Calibri"/>
          <w:kern w:val="2"/>
          <w:sz w:val="28"/>
          <w:szCs w:val="28"/>
          <w:lang w:val="uk-UA" w:bidi="hi-IN"/>
        </w:rPr>
        <w:t>в</w:t>
      </w:r>
      <w:r w:rsidR="009807CA" w:rsidRPr="00B16B8E">
        <w:rPr>
          <w:rFonts w:eastAsia="Calibri"/>
          <w:kern w:val="2"/>
          <w:sz w:val="28"/>
          <w:szCs w:val="28"/>
          <w:lang w:val="uk-UA" w:bidi="hi-IN"/>
        </w:rPr>
        <w:t xml:space="preserve">сіх держав проводити регулярні заходи </w:t>
      </w:r>
      <w:r w:rsidRPr="00B16B8E">
        <w:rPr>
          <w:rFonts w:eastAsia="Calibri"/>
          <w:kern w:val="2"/>
          <w:sz w:val="28"/>
          <w:szCs w:val="28"/>
          <w:lang w:val="uk-UA" w:bidi="hi-IN"/>
        </w:rPr>
        <w:t>із</w:t>
      </w:r>
      <w:r w:rsidR="009807CA" w:rsidRPr="00B16B8E">
        <w:rPr>
          <w:rFonts w:eastAsia="Calibri"/>
          <w:kern w:val="2"/>
          <w:sz w:val="28"/>
          <w:szCs w:val="28"/>
          <w:lang w:val="uk-UA" w:bidi="hi-IN"/>
        </w:rPr>
        <w:t xml:space="preserve"> самооцін</w:t>
      </w:r>
      <w:r w:rsidRPr="00B16B8E">
        <w:rPr>
          <w:rFonts w:eastAsia="Calibri"/>
          <w:kern w:val="2"/>
          <w:sz w:val="28"/>
          <w:szCs w:val="28"/>
          <w:lang w:val="uk-UA" w:bidi="hi-IN"/>
        </w:rPr>
        <w:t>ювання</w:t>
      </w:r>
      <w:r w:rsidR="009807CA" w:rsidRPr="00B16B8E">
        <w:rPr>
          <w:rFonts w:eastAsia="Calibri"/>
          <w:kern w:val="2"/>
          <w:sz w:val="28"/>
          <w:szCs w:val="28"/>
          <w:lang w:val="uk-UA" w:bidi="hi-IN"/>
        </w:rPr>
        <w:t xml:space="preserve"> реалізації різних документів Організації, учасниками яких вони є</w:t>
      </w:r>
      <w:r w:rsidR="00EC402D" w:rsidRPr="00B16B8E">
        <w:rPr>
          <w:rFonts w:eastAsia="Calibri"/>
          <w:kern w:val="2"/>
          <w:sz w:val="28"/>
          <w:szCs w:val="28"/>
          <w:lang w:val="uk-UA" w:bidi="hi-IN"/>
        </w:rPr>
        <w:t> </w:t>
      </w:r>
      <w:r w:rsidR="0043250C" w:rsidRPr="00B16B8E">
        <w:rPr>
          <w:sz w:val="28"/>
          <w:szCs w:val="28"/>
          <w:lang w:val="uk-UA"/>
        </w:rPr>
        <w:t>[117</w:t>
      </w:r>
      <w:r w:rsidR="002A76F6" w:rsidRPr="00B16B8E">
        <w:rPr>
          <w:sz w:val="28"/>
          <w:szCs w:val="28"/>
          <w:lang w:val="uk-UA"/>
        </w:rPr>
        <w:t>]</w:t>
      </w:r>
      <w:r w:rsidR="009807CA" w:rsidRPr="00B16B8E">
        <w:rPr>
          <w:rFonts w:eastAsia="Calibri"/>
          <w:kern w:val="2"/>
          <w:sz w:val="28"/>
          <w:szCs w:val="28"/>
          <w:lang w:val="uk-UA" w:bidi="hi-IN"/>
        </w:rPr>
        <w:t xml:space="preserve">. Цей документ починається з нагадування, що </w:t>
      </w:r>
      <w:r w:rsidR="004C10AC" w:rsidRPr="00B16B8E">
        <w:rPr>
          <w:rFonts w:eastAsia="Calibri"/>
          <w:kern w:val="2"/>
          <w:sz w:val="28"/>
          <w:szCs w:val="28"/>
          <w:lang w:val="uk-UA" w:bidi="hi-IN"/>
        </w:rPr>
        <w:t>«</w:t>
      </w:r>
      <w:r w:rsidR="009807CA" w:rsidRPr="00B16B8E">
        <w:rPr>
          <w:rFonts w:eastAsia="Calibri"/>
          <w:kern w:val="2"/>
          <w:sz w:val="28"/>
          <w:szCs w:val="28"/>
          <w:lang w:val="uk-UA" w:bidi="hi-IN"/>
        </w:rPr>
        <w:t>держави прапора несуть відповідальність за встановлення і підтримку заходів з ефективного застосування і забезпечення виконання документів IMO, учасниками яких вони є</w:t>
      </w:r>
      <w:r w:rsidR="004C10AC" w:rsidRPr="00B16B8E">
        <w:rPr>
          <w:rFonts w:eastAsia="Calibri"/>
          <w:kern w:val="2"/>
          <w:sz w:val="28"/>
          <w:szCs w:val="28"/>
          <w:lang w:val="uk-UA" w:bidi="hi-IN"/>
        </w:rPr>
        <w:t>»</w:t>
      </w:r>
      <w:r w:rsidR="009807CA" w:rsidRPr="00B16B8E">
        <w:rPr>
          <w:rFonts w:eastAsia="Calibri"/>
          <w:kern w:val="2"/>
          <w:sz w:val="28"/>
          <w:szCs w:val="28"/>
          <w:lang w:val="uk-UA" w:bidi="hi-IN"/>
        </w:rPr>
        <w:t xml:space="preserve"> (п.</w:t>
      </w:r>
      <w:r w:rsidRPr="00B16B8E">
        <w:rPr>
          <w:rFonts w:eastAsia="Calibri"/>
          <w:kern w:val="2"/>
          <w:sz w:val="28"/>
          <w:szCs w:val="28"/>
          <w:lang w:val="uk-UA" w:bidi="hi-IN"/>
        </w:rPr>
        <w:t> </w:t>
      </w:r>
      <w:r w:rsidR="009807CA" w:rsidRPr="00B16B8E">
        <w:rPr>
          <w:rFonts w:eastAsia="Calibri"/>
          <w:kern w:val="2"/>
          <w:sz w:val="28"/>
          <w:szCs w:val="28"/>
          <w:lang w:val="uk-UA" w:bidi="hi-IN"/>
        </w:rPr>
        <w:t>1). Він також містить форми самооцін</w:t>
      </w:r>
      <w:r w:rsidRPr="00B16B8E">
        <w:rPr>
          <w:rFonts w:eastAsia="Calibri"/>
          <w:kern w:val="2"/>
          <w:sz w:val="28"/>
          <w:szCs w:val="28"/>
          <w:lang w:val="uk-UA" w:bidi="hi-IN"/>
        </w:rPr>
        <w:t>ювання</w:t>
      </w:r>
      <w:r w:rsidR="009807CA" w:rsidRPr="00B16B8E">
        <w:rPr>
          <w:rFonts w:eastAsia="Calibri"/>
          <w:kern w:val="2"/>
          <w:sz w:val="28"/>
          <w:szCs w:val="28"/>
          <w:lang w:val="uk-UA" w:bidi="hi-IN"/>
        </w:rPr>
        <w:t xml:space="preserve"> діяльності держави прапора.</w:t>
      </w:r>
      <w:r w:rsidR="00345359" w:rsidRPr="00B16B8E">
        <w:rPr>
          <w:rFonts w:eastAsia="Calibri"/>
          <w:kern w:val="2"/>
          <w:sz w:val="28"/>
          <w:szCs w:val="28"/>
          <w:lang w:val="uk-UA" w:bidi="hi-IN"/>
        </w:rPr>
        <w:t xml:space="preserve"> Таким чином, можна зазначити, що протягом багатьох років потужної роботи </w:t>
      </w:r>
      <w:r w:rsidR="00345359" w:rsidRPr="00B16B8E">
        <w:rPr>
          <w:rFonts w:eastAsia="Calibri"/>
          <w:kern w:val="2"/>
          <w:sz w:val="28"/>
          <w:szCs w:val="28"/>
          <w:lang w:val="uk-UA" w:eastAsia="zh-CN" w:bidi="hi-IN"/>
        </w:rPr>
        <w:t>Міжнародної морської організації</w:t>
      </w:r>
      <w:r w:rsidR="00345359" w:rsidRPr="00B16B8E">
        <w:rPr>
          <w:rFonts w:eastAsia="Calibri"/>
          <w:kern w:val="2"/>
          <w:sz w:val="28"/>
          <w:szCs w:val="28"/>
          <w:lang w:val="uk-UA" w:bidi="hi-IN"/>
        </w:rPr>
        <w:t xml:space="preserve"> </w:t>
      </w:r>
      <w:r w:rsidR="00345359" w:rsidRPr="00B16B8E">
        <w:rPr>
          <w:rFonts w:eastAsia="Calibri"/>
          <w:kern w:val="2"/>
          <w:sz w:val="28"/>
          <w:szCs w:val="28"/>
          <w:lang w:val="uk-UA" w:eastAsia="zh-CN" w:bidi="hi-IN"/>
        </w:rPr>
        <w:t>комплексний галузевий інститут реального зв</w:t>
      </w:r>
      <w:r w:rsidR="00EA0C07" w:rsidRPr="00B16B8E">
        <w:rPr>
          <w:rFonts w:eastAsia="Calibri"/>
          <w:kern w:val="2"/>
          <w:sz w:val="28"/>
          <w:szCs w:val="28"/>
          <w:lang w:val="uk-UA" w:eastAsia="zh-CN" w:bidi="hi-IN"/>
        </w:rPr>
        <w:t>’</w:t>
      </w:r>
      <w:r w:rsidR="00345359" w:rsidRPr="00B16B8E">
        <w:rPr>
          <w:rFonts w:eastAsia="Calibri"/>
          <w:kern w:val="2"/>
          <w:sz w:val="28"/>
          <w:szCs w:val="28"/>
          <w:lang w:val="uk-UA" w:eastAsia="zh-CN" w:bidi="hi-IN"/>
        </w:rPr>
        <w:t>язку судна з державою прапора</w:t>
      </w:r>
      <w:r w:rsidRPr="00B16B8E">
        <w:rPr>
          <w:rFonts w:eastAsia="Calibri"/>
          <w:kern w:val="2"/>
          <w:sz w:val="28"/>
          <w:szCs w:val="28"/>
          <w:lang w:val="uk-UA" w:eastAsia="zh-CN" w:bidi="hi-IN"/>
        </w:rPr>
        <w:t xml:space="preserve"> на</w:t>
      </w:r>
      <w:r w:rsidR="00345359" w:rsidRPr="00B16B8E">
        <w:rPr>
          <w:rFonts w:eastAsia="Calibri"/>
          <w:kern w:val="2"/>
          <w:sz w:val="28"/>
          <w:szCs w:val="28"/>
          <w:lang w:val="uk-UA" w:eastAsia="zh-CN" w:bidi="hi-IN"/>
        </w:rPr>
        <w:t>був св</w:t>
      </w:r>
      <w:r w:rsidRPr="00B16B8E">
        <w:rPr>
          <w:rFonts w:eastAsia="Calibri"/>
          <w:kern w:val="2"/>
          <w:sz w:val="28"/>
          <w:szCs w:val="28"/>
          <w:lang w:val="uk-UA" w:eastAsia="zh-CN" w:bidi="hi-IN"/>
        </w:rPr>
        <w:t>ого подальшого</w:t>
      </w:r>
      <w:r w:rsidR="00345359" w:rsidRPr="00B16B8E">
        <w:rPr>
          <w:rFonts w:eastAsia="Calibri"/>
          <w:kern w:val="2"/>
          <w:sz w:val="28"/>
          <w:szCs w:val="28"/>
          <w:lang w:val="uk-UA" w:eastAsia="zh-CN" w:bidi="hi-IN"/>
        </w:rPr>
        <w:t xml:space="preserve"> розвитк</w:t>
      </w:r>
      <w:r w:rsidRPr="00B16B8E">
        <w:rPr>
          <w:rFonts w:eastAsia="Calibri"/>
          <w:kern w:val="2"/>
          <w:sz w:val="28"/>
          <w:szCs w:val="28"/>
          <w:lang w:val="uk-UA" w:eastAsia="zh-CN" w:bidi="hi-IN"/>
        </w:rPr>
        <w:t>у</w:t>
      </w:r>
      <w:r w:rsidR="00345359" w:rsidRPr="00B16B8E">
        <w:rPr>
          <w:rFonts w:eastAsia="Calibri"/>
          <w:kern w:val="2"/>
          <w:sz w:val="28"/>
          <w:szCs w:val="28"/>
          <w:lang w:val="uk-UA" w:eastAsia="zh-CN" w:bidi="hi-IN"/>
        </w:rPr>
        <w:t xml:space="preserve"> </w:t>
      </w:r>
      <w:r w:rsidRPr="00B16B8E">
        <w:rPr>
          <w:rFonts w:eastAsia="Calibri"/>
          <w:kern w:val="2"/>
          <w:sz w:val="28"/>
          <w:szCs w:val="28"/>
          <w:lang w:val="uk-UA" w:eastAsia="zh-CN" w:bidi="hi-IN"/>
        </w:rPr>
        <w:t>в</w:t>
      </w:r>
      <w:r w:rsidR="00345359" w:rsidRPr="00B16B8E">
        <w:rPr>
          <w:rFonts w:eastAsia="Calibri"/>
          <w:kern w:val="2"/>
          <w:sz w:val="28"/>
          <w:szCs w:val="28"/>
          <w:lang w:val="uk-UA" w:eastAsia="zh-CN" w:bidi="hi-IN"/>
        </w:rPr>
        <w:t xml:space="preserve"> конвенціях і резолюціях Міжнародної морської організації. Відображення в актах ІМО норм щодо реального зв</w:t>
      </w:r>
      <w:r w:rsidR="00EA0C07" w:rsidRPr="00B16B8E">
        <w:rPr>
          <w:rFonts w:eastAsia="Calibri"/>
          <w:kern w:val="2"/>
          <w:sz w:val="28"/>
          <w:szCs w:val="28"/>
          <w:lang w:val="uk-UA" w:eastAsia="zh-CN" w:bidi="hi-IN"/>
        </w:rPr>
        <w:t>’</w:t>
      </w:r>
      <w:r w:rsidR="00345359" w:rsidRPr="00B16B8E">
        <w:rPr>
          <w:rFonts w:eastAsia="Calibri"/>
          <w:kern w:val="2"/>
          <w:sz w:val="28"/>
          <w:szCs w:val="28"/>
          <w:lang w:val="uk-UA" w:eastAsia="zh-CN" w:bidi="hi-IN"/>
        </w:rPr>
        <w:t xml:space="preserve">язку між державою прапора та судном привело до виконання відповідних вимог міжнародного права майже </w:t>
      </w:r>
      <w:r w:rsidR="00C370C9" w:rsidRPr="00B16B8E">
        <w:rPr>
          <w:rFonts w:eastAsia="Calibri"/>
          <w:kern w:val="2"/>
          <w:sz w:val="28"/>
          <w:szCs w:val="28"/>
          <w:lang w:val="uk-UA" w:eastAsia="zh-CN" w:bidi="hi-IN"/>
        </w:rPr>
        <w:t>в</w:t>
      </w:r>
      <w:r w:rsidR="00345359" w:rsidRPr="00B16B8E">
        <w:rPr>
          <w:rFonts w:eastAsia="Calibri"/>
          <w:kern w:val="2"/>
          <w:sz w:val="28"/>
          <w:szCs w:val="28"/>
          <w:lang w:val="uk-UA" w:eastAsia="zh-CN" w:bidi="hi-IN"/>
        </w:rPr>
        <w:t xml:space="preserve">сіма державами </w:t>
      </w:r>
      <w:r w:rsidR="00345359" w:rsidRPr="00B16B8E">
        <w:rPr>
          <w:rFonts w:eastAsia="Calibri"/>
          <w:kern w:val="2"/>
          <w:sz w:val="28"/>
          <w:szCs w:val="28"/>
          <w:lang w:val="uk-UA" w:eastAsia="zh-CN" w:bidi="hi-IN"/>
        </w:rPr>
        <w:lastRenderedPageBreak/>
        <w:t>прапор</w:t>
      </w:r>
      <w:r w:rsidR="00C370C9" w:rsidRPr="00B16B8E">
        <w:rPr>
          <w:rFonts w:eastAsia="Calibri"/>
          <w:kern w:val="2"/>
          <w:sz w:val="28"/>
          <w:szCs w:val="28"/>
          <w:lang w:val="uk-UA" w:eastAsia="zh-CN" w:bidi="hi-IN"/>
        </w:rPr>
        <w:t>а</w:t>
      </w:r>
      <w:r w:rsidR="00345359" w:rsidRPr="00B16B8E">
        <w:rPr>
          <w:rFonts w:eastAsia="Calibri"/>
          <w:kern w:val="2"/>
          <w:sz w:val="28"/>
          <w:szCs w:val="28"/>
          <w:lang w:val="uk-UA" w:eastAsia="zh-CN" w:bidi="hi-IN"/>
        </w:rPr>
        <w:t xml:space="preserve">. </w:t>
      </w:r>
      <w:r w:rsidR="00C370C9" w:rsidRPr="00B16B8E">
        <w:rPr>
          <w:rFonts w:eastAsia="Calibri"/>
          <w:kern w:val="2"/>
          <w:sz w:val="28"/>
          <w:szCs w:val="28"/>
          <w:lang w:val="uk-UA" w:eastAsia="zh-CN" w:bidi="hi-IN"/>
        </w:rPr>
        <w:t>Завдяки</w:t>
      </w:r>
      <w:r w:rsidR="00345359" w:rsidRPr="00B16B8E">
        <w:rPr>
          <w:rFonts w:eastAsia="Calibri"/>
          <w:kern w:val="2"/>
          <w:sz w:val="28"/>
          <w:szCs w:val="28"/>
          <w:lang w:val="uk-UA" w:eastAsia="zh-CN" w:bidi="hi-IN"/>
        </w:rPr>
        <w:t xml:space="preserve"> багатосторонньо</w:t>
      </w:r>
      <w:r w:rsidR="00C370C9" w:rsidRPr="00B16B8E">
        <w:rPr>
          <w:rFonts w:eastAsia="Calibri"/>
          <w:kern w:val="2"/>
          <w:sz w:val="28"/>
          <w:szCs w:val="28"/>
          <w:lang w:val="uk-UA" w:eastAsia="zh-CN" w:bidi="hi-IN"/>
        </w:rPr>
        <w:t>му</w:t>
      </w:r>
      <w:r w:rsidR="00345359" w:rsidRPr="00B16B8E">
        <w:rPr>
          <w:rFonts w:eastAsia="Calibri"/>
          <w:kern w:val="2"/>
          <w:sz w:val="28"/>
          <w:szCs w:val="28"/>
          <w:lang w:val="uk-UA" w:eastAsia="zh-CN" w:bidi="hi-IN"/>
        </w:rPr>
        <w:t xml:space="preserve"> аналізу діяльності Міжнародної морської організації ми з</w:t>
      </w:r>
      <w:r w:rsidR="00EA0C07" w:rsidRPr="00B16B8E">
        <w:rPr>
          <w:rFonts w:eastAsia="Calibri"/>
          <w:kern w:val="2"/>
          <w:sz w:val="28"/>
          <w:szCs w:val="28"/>
          <w:lang w:val="uk-UA" w:eastAsia="zh-CN" w:bidi="hi-IN"/>
        </w:rPr>
        <w:t>’</w:t>
      </w:r>
      <w:r w:rsidR="00345359" w:rsidRPr="00B16B8E">
        <w:rPr>
          <w:rFonts w:eastAsia="Calibri"/>
          <w:kern w:val="2"/>
          <w:sz w:val="28"/>
          <w:szCs w:val="28"/>
          <w:lang w:val="uk-UA" w:eastAsia="zh-CN" w:bidi="hi-IN"/>
        </w:rPr>
        <w:t xml:space="preserve">ясували, що </w:t>
      </w:r>
      <w:r w:rsidR="00C370C9" w:rsidRPr="00B16B8E">
        <w:rPr>
          <w:rFonts w:eastAsia="Calibri"/>
          <w:kern w:val="2"/>
          <w:sz w:val="28"/>
          <w:szCs w:val="28"/>
          <w:lang w:val="uk-UA" w:eastAsia="zh-CN" w:bidi="hi-IN"/>
        </w:rPr>
        <w:t>ця</w:t>
      </w:r>
      <w:r w:rsidR="00345359" w:rsidRPr="00B16B8E">
        <w:rPr>
          <w:rFonts w:eastAsia="Calibri"/>
          <w:kern w:val="2"/>
          <w:sz w:val="28"/>
          <w:szCs w:val="28"/>
          <w:lang w:val="uk-UA" w:eastAsia="zh-CN" w:bidi="hi-IN"/>
        </w:rPr>
        <w:t xml:space="preserve"> організація посприяла подальшому правовому регулюванню реального зв</w:t>
      </w:r>
      <w:r w:rsidR="00EA0C07" w:rsidRPr="00B16B8E">
        <w:rPr>
          <w:rFonts w:eastAsia="Calibri"/>
          <w:kern w:val="2"/>
          <w:sz w:val="28"/>
          <w:szCs w:val="28"/>
          <w:lang w:val="uk-UA" w:eastAsia="zh-CN" w:bidi="hi-IN"/>
        </w:rPr>
        <w:t>’</w:t>
      </w:r>
      <w:r w:rsidR="00345359" w:rsidRPr="00B16B8E">
        <w:rPr>
          <w:rFonts w:eastAsia="Calibri"/>
          <w:kern w:val="2"/>
          <w:sz w:val="28"/>
          <w:szCs w:val="28"/>
          <w:lang w:val="uk-UA" w:eastAsia="zh-CN" w:bidi="hi-IN"/>
        </w:rPr>
        <w:t xml:space="preserve">язку судна з державою прапора </w:t>
      </w:r>
      <w:r w:rsidR="00C370C9" w:rsidRPr="00B16B8E">
        <w:rPr>
          <w:rFonts w:eastAsia="Calibri"/>
          <w:kern w:val="2"/>
          <w:sz w:val="28"/>
          <w:szCs w:val="28"/>
          <w:lang w:val="uk-UA" w:eastAsia="zh-CN" w:bidi="hi-IN"/>
        </w:rPr>
        <w:t>і</w:t>
      </w:r>
      <w:r w:rsidR="00345359" w:rsidRPr="00B16B8E">
        <w:rPr>
          <w:rFonts w:eastAsia="Calibri"/>
          <w:kern w:val="2"/>
          <w:sz w:val="28"/>
          <w:szCs w:val="28"/>
          <w:lang w:val="uk-UA" w:eastAsia="zh-CN" w:bidi="hi-IN"/>
        </w:rPr>
        <w:t xml:space="preserve"> підн</w:t>
      </w:r>
      <w:r w:rsidR="000B01D8" w:rsidRPr="00B16B8E">
        <w:rPr>
          <w:rFonts w:eastAsia="Calibri"/>
          <w:kern w:val="2"/>
          <w:sz w:val="28"/>
          <w:szCs w:val="28"/>
          <w:lang w:val="uk-UA" w:eastAsia="zh-CN" w:bidi="hi-IN"/>
        </w:rPr>
        <w:t>яла його на якісно новий рівень, прийняття низки вимог та договірних норм</w:t>
      </w:r>
      <w:r w:rsidR="00D23A51" w:rsidRPr="00B16B8E">
        <w:rPr>
          <w:rFonts w:eastAsia="Calibri"/>
          <w:kern w:val="2"/>
          <w:sz w:val="28"/>
          <w:szCs w:val="28"/>
          <w:lang w:val="uk-UA" w:eastAsia="zh-CN" w:bidi="hi-IN"/>
        </w:rPr>
        <w:t xml:space="preserve"> опосередковано визначають такий зв</w:t>
      </w:r>
      <w:r w:rsidR="00EC402D" w:rsidRPr="00B16B8E">
        <w:rPr>
          <w:rFonts w:eastAsia="Calibri"/>
          <w:kern w:val="2"/>
          <w:sz w:val="28"/>
          <w:szCs w:val="28"/>
          <w:lang w:val="uk-UA" w:eastAsia="zh-CN" w:bidi="hi-IN"/>
        </w:rPr>
        <w:t>’</w:t>
      </w:r>
      <w:r w:rsidR="00D23A51" w:rsidRPr="00B16B8E">
        <w:rPr>
          <w:rFonts w:eastAsia="Calibri"/>
          <w:kern w:val="2"/>
          <w:sz w:val="28"/>
          <w:szCs w:val="28"/>
          <w:lang w:val="uk-UA" w:eastAsia="zh-CN" w:bidi="hi-IN"/>
        </w:rPr>
        <w:t>язок, він простежується в вимогах до держав, що експлуатують судна від свого імені.</w:t>
      </w:r>
    </w:p>
    <w:p w:rsidR="00345359" w:rsidRPr="00B16B8E" w:rsidRDefault="00345359" w:rsidP="001201C4">
      <w:pPr>
        <w:suppressAutoHyphens/>
        <w:spacing w:line="360" w:lineRule="auto"/>
        <w:ind w:firstLine="709"/>
        <w:jc w:val="both"/>
        <w:rPr>
          <w:rFonts w:eastAsia="Calibri"/>
          <w:kern w:val="2"/>
          <w:sz w:val="28"/>
          <w:szCs w:val="28"/>
          <w:lang w:val="uk-UA" w:eastAsia="zh-CN" w:bidi="hi-IN"/>
        </w:rPr>
      </w:pPr>
    </w:p>
    <w:p w:rsidR="00345359" w:rsidRPr="00B16B8E" w:rsidRDefault="00071B26" w:rsidP="001201C4">
      <w:pPr>
        <w:spacing w:line="360" w:lineRule="auto"/>
        <w:ind w:firstLine="709"/>
        <w:jc w:val="both"/>
        <w:outlineLvl w:val="0"/>
        <w:rPr>
          <w:b/>
          <w:sz w:val="28"/>
          <w:szCs w:val="28"/>
          <w:lang w:val="uk-UA"/>
        </w:rPr>
      </w:pPr>
      <w:r w:rsidRPr="00B16B8E">
        <w:rPr>
          <w:b/>
          <w:sz w:val="28"/>
          <w:szCs w:val="28"/>
          <w:lang w:val="uk-UA"/>
        </w:rPr>
        <w:t>Висновки до Р</w:t>
      </w:r>
      <w:r w:rsidR="00345359" w:rsidRPr="00B16B8E">
        <w:rPr>
          <w:b/>
          <w:sz w:val="28"/>
          <w:szCs w:val="28"/>
          <w:lang w:val="uk-UA"/>
        </w:rPr>
        <w:t>озділу</w:t>
      </w:r>
      <w:r w:rsidRPr="00B16B8E">
        <w:rPr>
          <w:b/>
          <w:sz w:val="28"/>
          <w:szCs w:val="28"/>
          <w:lang w:val="uk-UA"/>
        </w:rPr>
        <w:t> </w:t>
      </w:r>
      <w:r w:rsidR="00345359" w:rsidRPr="00B16B8E">
        <w:rPr>
          <w:b/>
          <w:sz w:val="28"/>
          <w:szCs w:val="28"/>
          <w:lang w:val="uk-UA"/>
        </w:rPr>
        <w:t>1</w:t>
      </w:r>
    </w:p>
    <w:p w:rsidR="00CA0AA0" w:rsidRPr="00B16B8E" w:rsidRDefault="00CA0AA0" w:rsidP="001201C4">
      <w:pPr>
        <w:spacing w:line="360" w:lineRule="auto"/>
        <w:ind w:firstLine="709"/>
        <w:jc w:val="both"/>
        <w:outlineLvl w:val="0"/>
        <w:rPr>
          <w:sz w:val="28"/>
          <w:szCs w:val="28"/>
          <w:lang w:val="uk-UA"/>
        </w:rPr>
      </w:pPr>
    </w:p>
    <w:p w:rsidR="006C0A8A" w:rsidRPr="00B16B8E" w:rsidRDefault="00AD495D" w:rsidP="001201C4">
      <w:pPr>
        <w:pStyle w:val="a8"/>
        <w:rPr>
          <w:szCs w:val="28"/>
        </w:rPr>
      </w:pPr>
      <w:r w:rsidRPr="00B16B8E">
        <w:rPr>
          <w:szCs w:val="28"/>
        </w:rPr>
        <w:t>1.</w:t>
      </w:r>
      <w:r w:rsidR="00EC402D" w:rsidRPr="00B16B8E">
        <w:rPr>
          <w:szCs w:val="28"/>
        </w:rPr>
        <w:t> </w:t>
      </w:r>
      <w:r w:rsidR="00345359" w:rsidRPr="00B16B8E">
        <w:rPr>
          <w:szCs w:val="28"/>
        </w:rPr>
        <w:t>Звернення до історичного матеріалу д</w:t>
      </w:r>
      <w:r w:rsidR="00C370C9" w:rsidRPr="00B16B8E">
        <w:rPr>
          <w:szCs w:val="28"/>
        </w:rPr>
        <w:t>а</w:t>
      </w:r>
      <w:r w:rsidR="00345359" w:rsidRPr="00B16B8E">
        <w:rPr>
          <w:szCs w:val="28"/>
        </w:rPr>
        <w:t>є</w:t>
      </w:r>
      <w:r w:rsidR="00C370C9" w:rsidRPr="00B16B8E">
        <w:rPr>
          <w:szCs w:val="28"/>
        </w:rPr>
        <w:t xml:space="preserve"> можливість стверджувати</w:t>
      </w:r>
      <w:r w:rsidR="00345359" w:rsidRPr="00B16B8E">
        <w:rPr>
          <w:szCs w:val="28"/>
        </w:rPr>
        <w:t>, що держави протя</w:t>
      </w:r>
      <w:r w:rsidR="00C370C9" w:rsidRPr="00B16B8E">
        <w:rPr>
          <w:szCs w:val="28"/>
        </w:rPr>
        <w:t>гом</w:t>
      </w:r>
      <w:r w:rsidR="00345359" w:rsidRPr="00B16B8E">
        <w:rPr>
          <w:szCs w:val="28"/>
        </w:rPr>
        <w:t xml:space="preserve"> багатьох століть взагалі не вдавалися до будь-яких спроб встановлення правової регламентації щодо зв</w:t>
      </w:r>
      <w:r w:rsidR="00EA0C07" w:rsidRPr="00B16B8E">
        <w:rPr>
          <w:szCs w:val="28"/>
        </w:rPr>
        <w:t>’</w:t>
      </w:r>
      <w:r w:rsidR="00345359" w:rsidRPr="00B16B8E">
        <w:rPr>
          <w:szCs w:val="28"/>
        </w:rPr>
        <w:t>язку між судном та державою прапора. Такий зв</w:t>
      </w:r>
      <w:r w:rsidR="00EA0C07" w:rsidRPr="00B16B8E">
        <w:rPr>
          <w:szCs w:val="28"/>
        </w:rPr>
        <w:t>’</w:t>
      </w:r>
      <w:r w:rsidR="00345359" w:rsidRPr="00B16B8E">
        <w:rPr>
          <w:szCs w:val="28"/>
        </w:rPr>
        <w:t xml:space="preserve">язок мав суто </w:t>
      </w:r>
      <w:r w:rsidR="004C10AC" w:rsidRPr="00B16B8E">
        <w:rPr>
          <w:szCs w:val="28"/>
        </w:rPr>
        <w:t>«</w:t>
      </w:r>
      <w:r w:rsidR="00345359" w:rsidRPr="00B16B8E">
        <w:rPr>
          <w:szCs w:val="28"/>
        </w:rPr>
        <w:t>звичаєвий характер, отже</w:t>
      </w:r>
      <w:r w:rsidR="00C370C9" w:rsidRPr="00B16B8E">
        <w:rPr>
          <w:szCs w:val="28"/>
        </w:rPr>
        <w:t>,</w:t>
      </w:r>
      <w:r w:rsidR="00345359" w:rsidRPr="00B16B8E">
        <w:rPr>
          <w:szCs w:val="28"/>
        </w:rPr>
        <w:t xml:space="preserve"> будь-яке правове регулювання передбачало б певні обмеження та контроль з боку держав </w:t>
      </w:r>
      <w:r w:rsidR="00C370C9" w:rsidRPr="00B16B8E">
        <w:rPr>
          <w:szCs w:val="28"/>
        </w:rPr>
        <w:t>і</w:t>
      </w:r>
      <w:r w:rsidR="00345359" w:rsidRPr="00B16B8E">
        <w:rPr>
          <w:szCs w:val="28"/>
        </w:rPr>
        <w:t xml:space="preserve"> спеціалізованих інстанцій, але поступово здійснювалися спроби окреслити певні правові рамки такого зв</w:t>
      </w:r>
      <w:r w:rsidR="00EA0C07" w:rsidRPr="00B16B8E">
        <w:rPr>
          <w:szCs w:val="28"/>
        </w:rPr>
        <w:t>’</w:t>
      </w:r>
      <w:r w:rsidR="00345359" w:rsidRPr="00B16B8E">
        <w:rPr>
          <w:szCs w:val="28"/>
        </w:rPr>
        <w:t>язку, а саме: Тордес</w:t>
      </w:r>
      <w:r w:rsidR="00C370C9" w:rsidRPr="00B16B8E">
        <w:rPr>
          <w:szCs w:val="28"/>
        </w:rPr>
        <w:t>і</w:t>
      </w:r>
      <w:r w:rsidR="00345359" w:rsidRPr="00B16B8E">
        <w:rPr>
          <w:szCs w:val="28"/>
        </w:rPr>
        <w:t>льський договір у частині порушення умов договору; видача патентів на право плавання під військовим прапором своєї держави, які фактично дозволяли здійснення каперства; створення Га</w:t>
      </w:r>
      <w:r w:rsidR="00C370C9" w:rsidRPr="00B16B8E">
        <w:rPr>
          <w:szCs w:val="28"/>
        </w:rPr>
        <w:t>н</w:t>
      </w:r>
      <w:r w:rsidR="00345359" w:rsidRPr="00B16B8E">
        <w:rPr>
          <w:szCs w:val="28"/>
        </w:rPr>
        <w:t>зейського союзу та отримання</w:t>
      </w:r>
      <w:r w:rsidR="001201C4" w:rsidRPr="00B16B8E">
        <w:rPr>
          <w:szCs w:val="28"/>
        </w:rPr>
        <w:t xml:space="preserve"> </w:t>
      </w:r>
      <w:r w:rsidR="00345359" w:rsidRPr="00B16B8E">
        <w:rPr>
          <w:szCs w:val="28"/>
        </w:rPr>
        <w:t>особливого статусу суден, які ходили під ганзейським</w:t>
      </w:r>
      <w:r w:rsidR="001201C4" w:rsidRPr="00B16B8E">
        <w:rPr>
          <w:szCs w:val="28"/>
        </w:rPr>
        <w:t xml:space="preserve"> </w:t>
      </w:r>
      <w:r w:rsidR="00345359" w:rsidRPr="00B16B8E">
        <w:rPr>
          <w:szCs w:val="28"/>
        </w:rPr>
        <w:t>прапором; встановлення соціальних та майнових відносин членів екіпажу</w:t>
      </w:r>
      <w:r w:rsidR="001201C4" w:rsidRPr="00B16B8E">
        <w:rPr>
          <w:szCs w:val="28"/>
        </w:rPr>
        <w:t xml:space="preserve"> </w:t>
      </w:r>
      <w:r w:rsidR="00345359" w:rsidRPr="00B16B8E">
        <w:rPr>
          <w:szCs w:val="28"/>
        </w:rPr>
        <w:t>та скасування берегового права; виникнення перших міжнародних інституцій, діяльність яких була направлена на вирішення питань торговельного мореплавства. Наведений аналіз дає підстави авторові сформулювати таке теоретичне узагальнення, що історичні фактори дають нам змогу простежити перші прояви виникнення зв</w:t>
      </w:r>
      <w:r w:rsidR="00EA0C07" w:rsidRPr="00B16B8E">
        <w:rPr>
          <w:szCs w:val="28"/>
        </w:rPr>
        <w:t>’</w:t>
      </w:r>
      <w:r w:rsidR="00345359" w:rsidRPr="00B16B8E">
        <w:rPr>
          <w:szCs w:val="28"/>
        </w:rPr>
        <w:t>язку судна з державою прапора</w:t>
      </w:r>
      <w:r w:rsidR="001201C4" w:rsidRPr="00B16B8E">
        <w:rPr>
          <w:szCs w:val="28"/>
        </w:rPr>
        <w:t xml:space="preserve"> </w:t>
      </w:r>
      <w:r w:rsidR="00345359" w:rsidRPr="00B16B8E">
        <w:rPr>
          <w:szCs w:val="28"/>
        </w:rPr>
        <w:t>в міжнародному морському праві.</w:t>
      </w:r>
      <w:r w:rsidR="006C0A8A" w:rsidRPr="00B16B8E">
        <w:rPr>
          <w:szCs w:val="28"/>
        </w:rPr>
        <w:t xml:space="preserve"> </w:t>
      </w:r>
      <w:r w:rsidR="00C370C9" w:rsidRPr="00B16B8E">
        <w:rPr>
          <w:szCs w:val="28"/>
        </w:rPr>
        <w:t>В</w:t>
      </w:r>
      <w:r w:rsidR="006C0A8A" w:rsidRPr="00B16B8E">
        <w:rPr>
          <w:szCs w:val="28"/>
        </w:rPr>
        <w:t xml:space="preserve">важаємо, що </w:t>
      </w:r>
      <w:r w:rsidR="00C370C9" w:rsidRPr="00B16B8E">
        <w:rPr>
          <w:szCs w:val="28"/>
        </w:rPr>
        <w:t>в</w:t>
      </w:r>
      <w:r w:rsidR="006C0A8A" w:rsidRPr="00B16B8E">
        <w:rPr>
          <w:szCs w:val="28"/>
        </w:rPr>
        <w:t xml:space="preserve"> межах поставлених за</w:t>
      </w:r>
      <w:r w:rsidR="00C370C9" w:rsidRPr="00B16B8E">
        <w:rPr>
          <w:szCs w:val="28"/>
        </w:rPr>
        <w:t>в</w:t>
      </w:r>
      <w:r w:rsidR="006C0A8A" w:rsidRPr="00B16B8E">
        <w:rPr>
          <w:szCs w:val="28"/>
        </w:rPr>
        <w:t>да</w:t>
      </w:r>
      <w:r w:rsidR="00C370C9" w:rsidRPr="00B16B8E">
        <w:rPr>
          <w:szCs w:val="28"/>
        </w:rPr>
        <w:t>нь</w:t>
      </w:r>
      <w:r w:rsidR="006C0A8A" w:rsidRPr="00B16B8E">
        <w:rPr>
          <w:szCs w:val="28"/>
        </w:rPr>
        <w:t xml:space="preserve"> даної роботи проведений аналіз історичних аспектів виникнення в міжнародному морському праві зв</w:t>
      </w:r>
      <w:r w:rsidR="00EA0C07" w:rsidRPr="00B16B8E">
        <w:rPr>
          <w:szCs w:val="28"/>
        </w:rPr>
        <w:t>’</w:t>
      </w:r>
      <w:r w:rsidR="006C0A8A" w:rsidRPr="00B16B8E">
        <w:rPr>
          <w:szCs w:val="28"/>
        </w:rPr>
        <w:t>язку судна з державою не дає можлив</w:t>
      </w:r>
      <w:r w:rsidR="00C370C9" w:rsidRPr="00B16B8E">
        <w:rPr>
          <w:szCs w:val="28"/>
        </w:rPr>
        <w:t>ості</w:t>
      </w:r>
      <w:r w:rsidR="006C0A8A" w:rsidRPr="00B16B8E">
        <w:rPr>
          <w:szCs w:val="28"/>
        </w:rPr>
        <w:t xml:space="preserve"> ігнорувати ц</w:t>
      </w:r>
      <w:r w:rsidR="00C370C9" w:rsidRPr="00B16B8E">
        <w:rPr>
          <w:szCs w:val="28"/>
        </w:rPr>
        <w:t>і</w:t>
      </w:r>
      <w:r w:rsidR="006C0A8A" w:rsidRPr="00B16B8E">
        <w:rPr>
          <w:szCs w:val="28"/>
        </w:rPr>
        <w:t xml:space="preserve"> виток</w:t>
      </w:r>
      <w:r w:rsidR="00C370C9" w:rsidRPr="00B16B8E">
        <w:rPr>
          <w:szCs w:val="28"/>
        </w:rPr>
        <w:t>и</w:t>
      </w:r>
      <w:r w:rsidR="006C0A8A" w:rsidRPr="00B16B8E">
        <w:rPr>
          <w:szCs w:val="28"/>
        </w:rPr>
        <w:t xml:space="preserve"> зв</w:t>
      </w:r>
      <w:r w:rsidR="00EA0C07" w:rsidRPr="00B16B8E">
        <w:rPr>
          <w:szCs w:val="28"/>
        </w:rPr>
        <w:t>’</w:t>
      </w:r>
      <w:r w:rsidR="006C0A8A" w:rsidRPr="00B16B8E">
        <w:rPr>
          <w:szCs w:val="28"/>
        </w:rPr>
        <w:t xml:space="preserve">язку держави </w:t>
      </w:r>
      <w:r w:rsidR="00C370C9" w:rsidRPr="00B16B8E">
        <w:rPr>
          <w:szCs w:val="28"/>
        </w:rPr>
        <w:t>і</w:t>
      </w:r>
      <w:r w:rsidR="006C0A8A" w:rsidRPr="00B16B8E">
        <w:rPr>
          <w:szCs w:val="28"/>
        </w:rPr>
        <w:t>з судном, які</w:t>
      </w:r>
      <w:r w:rsidR="00C370C9" w:rsidRPr="00B16B8E">
        <w:rPr>
          <w:szCs w:val="28"/>
        </w:rPr>
        <w:t>,</w:t>
      </w:r>
      <w:r w:rsidR="006C0A8A" w:rsidRPr="00B16B8E">
        <w:rPr>
          <w:szCs w:val="28"/>
        </w:rPr>
        <w:t xml:space="preserve"> на</w:t>
      </w:r>
      <w:r w:rsidR="00C370C9" w:rsidRPr="00B16B8E">
        <w:rPr>
          <w:szCs w:val="28"/>
        </w:rPr>
        <w:t xml:space="preserve"> </w:t>
      </w:r>
      <w:r w:rsidR="006C0A8A" w:rsidRPr="00B16B8E">
        <w:rPr>
          <w:szCs w:val="28"/>
        </w:rPr>
        <w:t xml:space="preserve">жаль, на наш погляд, можуть повторюватись в інших </w:t>
      </w:r>
      <w:r w:rsidR="006C0A8A" w:rsidRPr="00B16B8E">
        <w:rPr>
          <w:szCs w:val="28"/>
        </w:rPr>
        <w:lastRenderedPageBreak/>
        <w:t xml:space="preserve">історичних обставинах. Наприклад, нерівномірність економічного розвитку держав може створювати умови, в яких держава може вдатися до нелегальних методів використання судна заради подолання </w:t>
      </w:r>
      <w:r w:rsidR="00C370C9" w:rsidRPr="00B16B8E">
        <w:rPr>
          <w:szCs w:val="28"/>
        </w:rPr>
        <w:t>бідності</w:t>
      </w:r>
      <w:r w:rsidR="006C0A8A" w:rsidRPr="00B16B8E">
        <w:rPr>
          <w:szCs w:val="28"/>
        </w:rPr>
        <w:t>. Наприклад, не можна виключати, що саме це є однією з основних причин виникнення сомалійського піратства XXI</w:t>
      </w:r>
      <w:r w:rsidR="00097DE5" w:rsidRPr="00B16B8E">
        <w:rPr>
          <w:szCs w:val="28"/>
        </w:rPr>
        <w:t> </w:t>
      </w:r>
      <w:r w:rsidR="006C0A8A" w:rsidRPr="00B16B8E">
        <w:rPr>
          <w:szCs w:val="28"/>
        </w:rPr>
        <w:t>ст.</w:t>
      </w:r>
    </w:p>
    <w:p w:rsidR="00345359" w:rsidRPr="00B16B8E" w:rsidRDefault="00AD495D" w:rsidP="001201C4">
      <w:pPr>
        <w:pStyle w:val="a8"/>
        <w:rPr>
          <w:szCs w:val="28"/>
        </w:rPr>
      </w:pPr>
      <w:r w:rsidRPr="00B16B8E">
        <w:rPr>
          <w:szCs w:val="28"/>
        </w:rPr>
        <w:t>2.</w:t>
      </w:r>
      <w:r w:rsidR="00097DE5" w:rsidRPr="00B16B8E">
        <w:rPr>
          <w:szCs w:val="28"/>
        </w:rPr>
        <w:t> </w:t>
      </w:r>
      <w:r w:rsidR="00345359" w:rsidRPr="00B16B8E">
        <w:rPr>
          <w:szCs w:val="28"/>
        </w:rPr>
        <w:t>Виявлено сучасні критерії щодо принципу реального зв</w:t>
      </w:r>
      <w:r w:rsidR="00EA0C07" w:rsidRPr="00B16B8E">
        <w:rPr>
          <w:szCs w:val="28"/>
        </w:rPr>
        <w:t>’</w:t>
      </w:r>
      <w:r w:rsidR="00345359" w:rsidRPr="00B16B8E">
        <w:rPr>
          <w:szCs w:val="28"/>
        </w:rPr>
        <w:t>язку судна з державою прапора виходячи з визначення моменту, з якого</w:t>
      </w:r>
      <w:r w:rsidR="00C370C9" w:rsidRPr="00B16B8E">
        <w:rPr>
          <w:szCs w:val="28"/>
        </w:rPr>
        <w:t xml:space="preserve"> саме</w:t>
      </w:r>
      <w:r w:rsidR="00345359" w:rsidRPr="00B16B8E">
        <w:rPr>
          <w:szCs w:val="28"/>
        </w:rPr>
        <w:t xml:space="preserve"> </w:t>
      </w:r>
      <w:r w:rsidR="00C370C9" w:rsidRPr="00B16B8E">
        <w:rPr>
          <w:szCs w:val="28"/>
        </w:rPr>
        <w:t>починається</w:t>
      </w:r>
      <w:r w:rsidR="00345359" w:rsidRPr="00B16B8E">
        <w:rPr>
          <w:szCs w:val="28"/>
        </w:rPr>
        <w:t xml:space="preserve"> зв</w:t>
      </w:r>
      <w:r w:rsidR="00EA0C07" w:rsidRPr="00B16B8E">
        <w:rPr>
          <w:szCs w:val="28"/>
        </w:rPr>
        <w:t>’</w:t>
      </w:r>
      <w:r w:rsidR="00345359" w:rsidRPr="00B16B8E">
        <w:rPr>
          <w:szCs w:val="28"/>
        </w:rPr>
        <w:t>язок судна з державою прапора та за яким можна визначити</w:t>
      </w:r>
      <w:r w:rsidR="00C370C9" w:rsidRPr="00B16B8E">
        <w:rPr>
          <w:szCs w:val="28"/>
        </w:rPr>
        <w:t>,</w:t>
      </w:r>
      <w:r w:rsidR="00345359" w:rsidRPr="00B16B8E">
        <w:rPr>
          <w:szCs w:val="28"/>
        </w:rPr>
        <w:t xml:space="preserve"> чи є такий зв</w:t>
      </w:r>
      <w:r w:rsidR="00EA0C07" w:rsidRPr="00B16B8E">
        <w:rPr>
          <w:szCs w:val="28"/>
        </w:rPr>
        <w:t>’</w:t>
      </w:r>
      <w:r w:rsidR="00345359" w:rsidRPr="00B16B8E">
        <w:rPr>
          <w:szCs w:val="28"/>
        </w:rPr>
        <w:t>язок</w:t>
      </w:r>
      <w:r w:rsidR="006C0A8A" w:rsidRPr="00B16B8E">
        <w:rPr>
          <w:szCs w:val="28"/>
        </w:rPr>
        <w:t xml:space="preserve"> </w:t>
      </w:r>
      <w:r w:rsidR="004C10AC" w:rsidRPr="00B16B8E">
        <w:rPr>
          <w:szCs w:val="28"/>
        </w:rPr>
        <w:t>«</w:t>
      </w:r>
      <w:r w:rsidR="00345359" w:rsidRPr="00B16B8E">
        <w:rPr>
          <w:szCs w:val="28"/>
        </w:rPr>
        <w:t>реальни</w:t>
      </w:r>
      <w:r w:rsidR="00CA0AA0" w:rsidRPr="00B16B8E">
        <w:rPr>
          <w:szCs w:val="28"/>
        </w:rPr>
        <w:t>м</w:t>
      </w:r>
      <w:r w:rsidR="004C10AC" w:rsidRPr="00B16B8E">
        <w:rPr>
          <w:szCs w:val="28"/>
        </w:rPr>
        <w:t>»</w:t>
      </w:r>
      <w:r w:rsidR="00345359" w:rsidRPr="00B16B8E">
        <w:rPr>
          <w:szCs w:val="28"/>
        </w:rPr>
        <w:t>. Морські прапори стали відмітними знаками військових кораблів і торговельних суден з давніх часів. На певних етапах розвитку мореплавства одні з них вказували на належність судна тому чи іншому монарху, другі сповіщали</w:t>
      </w:r>
      <w:r w:rsidR="00C370C9" w:rsidRPr="00B16B8E">
        <w:rPr>
          <w:szCs w:val="28"/>
        </w:rPr>
        <w:t>,</w:t>
      </w:r>
      <w:r w:rsidR="00345359" w:rsidRPr="00B16B8E">
        <w:rPr>
          <w:szCs w:val="28"/>
        </w:rPr>
        <w:t xml:space="preserve"> до якого порту приписано судно, треті служили знаками торговельної компанії, четверті визначали місце перебування командуючих ескадрами чи флагманів тощо. </w:t>
      </w:r>
      <w:r w:rsidR="00C370C9" w:rsidRPr="00B16B8E">
        <w:rPr>
          <w:szCs w:val="28"/>
        </w:rPr>
        <w:t>У</w:t>
      </w:r>
      <w:r w:rsidR="00345359" w:rsidRPr="00B16B8E">
        <w:rPr>
          <w:szCs w:val="28"/>
        </w:rPr>
        <w:t xml:space="preserve"> ті часи прапору судна </w:t>
      </w:r>
      <w:r w:rsidR="00C370C9" w:rsidRPr="00B16B8E">
        <w:rPr>
          <w:szCs w:val="28"/>
        </w:rPr>
        <w:t>при</w:t>
      </w:r>
      <w:r w:rsidR="00345359" w:rsidRPr="00B16B8E">
        <w:rPr>
          <w:szCs w:val="28"/>
        </w:rPr>
        <w:t>ділялася значна увага</w:t>
      </w:r>
      <w:r w:rsidR="00C370C9" w:rsidRPr="00B16B8E">
        <w:rPr>
          <w:szCs w:val="28"/>
        </w:rPr>
        <w:t xml:space="preserve"> і</w:t>
      </w:r>
      <w:r w:rsidR="00345359" w:rsidRPr="00B16B8E">
        <w:rPr>
          <w:szCs w:val="28"/>
        </w:rPr>
        <w:t xml:space="preserve"> на нього покладалася певна функція</w:t>
      </w:r>
      <w:r w:rsidR="00C370C9" w:rsidRPr="00B16B8E">
        <w:rPr>
          <w:szCs w:val="28"/>
        </w:rPr>
        <w:t>, т</w:t>
      </w:r>
      <w:r w:rsidR="00345359" w:rsidRPr="00B16B8E">
        <w:rPr>
          <w:szCs w:val="28"/>
        </w:rPr>
        <w:t>обто договір не передбачав штрафних санкцій з боку сторони договору, право якої було порушено, а закріпл</w:t>
      </w:r>
      <w:r w:rsidR="00C370C9" w:rsidRPr="00B16B8E">
        <w:rPr>
          <w:szCs w:val="28"/>
        </w:rPr>
        <w:t>юва</w:t>
      </w:r>
      <w:r w:rsidR="00345359" w:rsidRPr="00B16B8E">
        <w:rPr>
          <w:szCs w:val="28"/>
        </w:rPr>
        <w:t>в лише обов</w:t>
      </w:r>
      <w:r w:rsidR="00EA0C07" w:rsidRPr="00B16B8E">
        <w:rPr>
          <w:szCs w:val="28"/>
        </w:rPr>
        <w:t>’</w:t>
      </w:r>
      <w:r w:rsidR="00345359" w:rsidRPr="00B16B8E">
        <w:rPr>
          <w:szCs w:val="28"/>
        </w:rPr>
        <w:t>язок передання порушника державі належності судна. Цей принцип є наочним прикладом одного з елементів зв</w:t>
      </w:r>
      <w:r w:rsidR="00EA0C07" w:rsidRPr="00B16B8E">
        <w:rPr>
          <w:szCs w:val="28"/>
        </w:rPr>
        <w:t>’</w:t>
      </w:r>
      <w:r w:rsidR="00345359" w:rsidRPr="00B16B8E">
        <w:rPr>
          <w:szCs w:val="28"/>
        </w:rPr>
        <w:t xml:space="preserve">язку судна з державою, який у сучасних міжнародних морських конвенціях </w:t>
      </w:r>
      <w:r w:rsidR="00C370C9" w:rsidRPr="00B16B8E">
        <w:rPr>
          <w:szCs w:val="28"/>
        </w:rPr>
        <w:t>на</w:t>
      </w:r>
      <w:r w:rsidR="00345359" w:rsidRPr="00B16B8E">
        <w:rPr>
          <w:szCs w:val="28"/>
        </w:rPr>
        <w:t>був св</w:t>
      </w:r>
      <w:r w:rsidR="00C370C9" w:rsidRPr="00B16B8E">
        <w:rPr>
          <w:szCs w:val="28"/>
        </w:rPr>
        <w:t>ого</w:t>
      </w:r>
      <w:r w:rsidR="00345359" w:rsidRPr="00B16B8E">
        <w:rPr>
          <w:szCs w:val="28"/>
        </w:rPr>
        <w:t xml:space="preserve"> подальш</w:t>
      </w:r>
      <w:r w:rsidR="00C370C9" w:rsidRPr="00B16B8E">
        <w:rPr>
          <w:szCs w:val="28"/>
        </w:rPr>
        <w:t>ого</w:t>
      </w:r>
      <w:r w:rsidR="00345359" w:rsidRPr="00B16B8E">
        <w:rPr>
          <w:szCs w:val="28"/>
        </w:rPr>
        <w:t xml:space="preserve"> розвитк</w:t>
      </w:r>
      <w:r w:rsidR="00C370C9" w:rsidRPr="00B16B8E">
        <w:rPr>
          <w:szCs w:val="28"/>
        </w:rPr>
        <w:t>у</w:t>
      </w:r>
      <w:r w:rsidR="00345359" w:rsidRPr="00B16B8E">
        <w:rPr>
          <w:szCs w:val="28"/>
        </w:rPr>
        <w:t xml:space="preserve">. </w:t>
      </w:r>
      <w:r w:rsidR="00C370C9" w:rsidRPr="00B16B8E">
        <w:rPr>
          <w:szCs w:val="28"/>
        </w:rPr>
        <w:t>Отже</w:t>
      </w:r>
      <w:r w:rsidR="00345359" w:rsidRPr="00B16B8E">
        <w:rPr>
          <w:szCs w:val="28"/>
        </w:rPr>
        <w:t>, проаналізувавши вищезазначене, можемо чітко простежити зв</w:t>
      </w:r>
      <w:r w:rsidR="00EA0C07" w:rsidRPr="00B16B8E">
        <w:rPr>
          <w:szCs w:val="28"/>
        </w:rPr>
        <w:t>’</w:t>
      </w:r>
      <w:r w:rsidR="00345359" w:rsidRPr="00B16B8E">
        <w:rPr>
          <w:szCs w:val="28"/>
        </w:rPr>
        <w:t>язок судна з державою прапора у вираженні видачі патенту на право плавання під військовим прапором певної держави.</w:t>
      </w:r>
    </w:p>
    <w:p w:rsidR="00A849B0" w:rsidRPr="00B16B8E" w:rsidRDefault="00AD495D" w:rsidP="001201C4">
      <w:pPr>
        <w:pStyle w:val="a8"/>
        <w:rPr>
          <w:szCs w:val="28"/>
        </w:rPr>
      </w:pPr>
      <w:r w:rsidRPr="00B16B8E">
        <w:rPr>
          <w:szCs w:val="28"/>
        </w:rPr>
        <w:t>3.</w:t>
      </w:r>
      <w:r w:rsidR="00097DE5" w:rsidRPr="00B16B8E">
        <w:rPr>
          <w:szCs w:val="28"/>
        </w:rPr>
        <w:t> </w:t>
      </w:r>
      <w:r w:rsidR="00A849B0" w:rsidRPr="00B16B8E">
        <w:rPr>
          <w:szCs w:val="28"/>
        </w:rPr>
        <w:t>Принцип реального зв</w:t>
      </w:r>
      <w:r w:rsidR="00EA0C07" w:rsidRPr="00B16B8E">
        <w:rPr>
          <w:szCs w:val="28"/>
        </w:rPr>
        <w:t>’</w:t>
      </w:r>
      <w:r w:rsidR="00A849B0" w:rsidRPr="00B16B8E">
        <w:rPr>
          <w:szCs w:val="28"/>
        </w:rPr>
        <w:t xml:space="preserve">язку, який застосовується в міжнародному праві до національності торгових суден, міститься переважно в міжнародних договорах, а також </w:t>
      </w:r>
      <w:r w:rsidR="00C370C9" w:rsidRPr="00B16B8E">
        <w:rPr>
          <w:szCs w:val="28"/>
        </w:rPr>
        <w:t>у</w:t>
      </w:r>
      <w:r w:rsidR="00A849B0" w:rsidRPr="00B16B8E">
        <w:rPr>
          <w:szCs w:val="28"/>
        </w:rPr>
        <w:t xml:space="preserve"> практиці відповідних міжнародних судів. Дослідивши вітчизняне законодавство, ми дійшли висновку, що термін </w:t>
      </w:r>
      <w:r w:rsidR="004C10AC" w:rsidRPr="00B16B8E">
        <w:rPr>
          <w:szCs w:val="28"/>
        </w:rPr>
        <w:t>«</w:t>
      </w:r>
      <w:r w:rsidR="00A849B0" w:rsidRPr="00B16B8E">
        <w:rPr>
          <w:szCs w:val="28"/>
        </w:rPr>
        <w:t>реальний зв</w:t>
      </w:r>
      <w:r w:rsidR="00EA0C07" w:rsidRPr="00B16B8E">
        <w:rPr>
          <w:szCs w:val="28"/>
        </w:rPr>
        <w:t>’</w:t>
      </w:r>
      <w:r w:rsidR="00A849B0" w:rsidRPr="00B16B8E">
        <w:rPr>
          <w:szCs w:val="28"/>
        </w:rPr>
        <w:t>язок</w:t>
      </w:r>
      <w:r w:rsidR="004C10AC" w:rsidRPr="00B16B8E">
        <w:rPr>
          <w:szCs w:val="28"/>
        </w:rPr>
        <w:t>»</w:t>
      </w:r>
      <w:r w:rsidR="00A849B0" w:rsidRPr="00B16B8E">
        <w:rPr>
          <w:szCs w:val="28"/>
        </w:rPr>
        <w:t xml:space="preserve"> законодавчо не закріплений </w:t>
      </w:r>
      <w:r w:rsidR="00C370C9" w:rsidRPr="00B16B8E">
        <w:rPr>
          <w:szCs w:val="28"/>
        </w:rPr>
        <w:t>у</w:t>
      </w:r>
      <w:r w:rsidR="00A849B0" w:rsidRPr="00B16B8E">
        <w:rPr>
          <w:szCs w:val="28"/>
        </w:rPr>
        <w:t xml:space="preserve"> жодному з нормативно-правових актів, однак постійно </w:t>
      </w:r>
      <w:r w:rsidR="00C370C9" w:rsidRPr="00B16B8E">
        <w:rPr>
          <w:szCs w:val="28"/>
        </w:rPr>
        <w:t>трапля</w:t>
      </w:r>
      <w:r w:rsidR="00A849B0" w:rsidRPr="00B16B8E">
        <w:rPr>
          <w:szCs w:val="28"/>
        </w:rPr>
        <w:t>ються посилання на зв</w:t>
      </w:r>
      <w:r w:rsidR="00EA0C07" w:rsidRPr="00B16B8E">
        <w:rPr>
          <w:szCs w:val="28"/>
        </w:rPr>
        <w:t>’</w:t>
      </w:r>
      <w:r w:rsidR="00A849B0" w:rsidRPr="00B16B8E">
        <w:rPr>
          <w:szCs w:val="28"/>
        </w:rPr>
        <w:t xml:space="preserve">язок з державою прапора судна. </w:t>
      </w:r>
      <w:r w:rsidR="00C370C9" w:rsidRPr="00B16B8E">
        <w:rPr>
          <w:szCs w:val="28"/>
        </w:rPr>
        <w:t>У</w:t>
      </w:r>
      <w:r w:rsidR="00A849B0" w:rsidRPr="00B16B8E">
        <w:rPr>
          <w:szCs w:val="28"/>
        </w:rPr>
        <w:t xml:space="preserve"> жодному з цих документів </w:t>
      </w:r>
      <w:r w:rsidR="00C370C9" w:rsidRPr="00B16B8E">
        <w:rPr>
          <w:szCs w:val="28"/>
        </w:rPr>
        <w:t>немає</w:t>
      </w:r>
      <w:r w:rsidR="00A849B0" w:rsidRPr="00B16B8E">
        <w:rPr>
          <w:szCs w:val="28"/>
        </w:rPr>
        <w:t xml:space="preserve"> чітк</w:t>
      </w:r>
      <w:r w:rsidR="00C370C9" w:rsidRPr="00B16B8E">
        <w:rPr>
          <w:szCs w:val="28"/>
        </w:rPr>
        <w:t>ого</w:t>
      </w:r>
      <w:r w:rsidR="00A849B0" w:rsidRPr="00B16B8E">
        <w:rPr>
          <w:szCs w:val="28"/>
        </w:rPr>
        <w:t xml:space="preserve"> визначення та тлумачення </w:t>
      </w:r>
      <w:r w:rsidR="00A849B0" w:rsidRPr="00B16B8E">
        <w:rPr>
          <w:szCs w:val="28"/>
        </w:rPr>
        <w:lastRenderedPageBreak/>
        <w:t xml:space="preserve">поняття </w:t>
      </w:r>
      <w:r w:rsidR="004C10AC" w:rsidRPr="00B16B8E">
        <w:rPr>
          <w:szCs w:val="28"/>
        </w:rPr>
        <w:t>«</w:t>
      </w:r>
      <w:r w:rsidR="00A849B0" w:rsidRPr="00B16B8E">
        <w:rPr>
          <w:szCs w:val="28"/>
        </w:rPr>
        <w:t>реального зв</w:t>
      </w:r>
      <w:r w:rsidR="00EA0C07" w:rsidRPr="00B16B8E">
        <w:rPr>
          <w:szCs w:val="28"/>
        </w:rPr>
        <w:t>’</w:t>
      </w:r>
      <w:r w:rsidR="00A849B0" w:rsidRPr="00B16B8E">
        <w:rPr>
          <w:szCs w:val="28"/>
        </w:rPr>
        <w:t>язку</w:t>
      </w:r>
      <w:r w:rsidR="004C10AC" w:rsidRPr="00B16B8E">
        <w:rPr>
          <w:szCs w:val="28"/>
        </w:rPr>
        <w:t>»</w:t>
      </w:r>
      <w:r w:rsidR="00A849B0" w:rsidRPr="00B16B8E">
        <w:rPr>
          <w:szCs w:val="28"/>
        </w:rPr>
        <w:t xml:space="preserve"> судна з державою прапора, хоча</w:t>
      </w:r>
      <w:r w:rsidR="001201C4" w:rsidRPr="00B16B8E">
        <w:rPr>
          <w:szCs w:val="28"/>
        </w:rPr>
        <w:t xml:space="preserve"> </w:t>
      </w:r>
      <w:r w:rsidR="00A849B0" w:rsidRPr="00B16B8E">
        <w:rPr>
          <w:szCs w:val="28"/>
        </w:rPr>
        <w:t>міжнародно-правові акти безпосередньо містять норми, які прямо або опосередковано на</w:t>
      </w:r>
      <w:r w:rsidR="00C370C9" w:rsidRPr="00B16B8E">
        <w:rPr>
          <w:szCs w:val="28"/>
        </w:rPr>
        <w:t>правлен</w:t>
      </w:r>
      <w:r w:rsidR="00A849B0" w:rsidRPr="00B16B8E">
        <w:rPr>
          <w:szCs w:val="28"/>
        </w:rPr>
        <w:t>і на встановлення та регулювання такого зв</w:t>
      </w:r>
      <w:r w:rsidR="00EA0C07" w:rsidRPr="00B16B8E">
        <w:rPr>
          <w:szCs w:val="28"/>
        </w:rPr>
        <w:t>’</w:t>
      </w:r>
      <w:r w:rsidR="00A849B0" w:rsidRPr="00B16B8E">
        <w:rPr>
          <w:szCs w:val="28"/>
        </w:rPr>
        <w:t>язку.</w:t>
      </w:r>
    </w:p>
    <w:p w:rsidR="006C0A8A" w:rsidRPr="00B16B8E" w:rsidRDefault="00AD495D" w:rsidP="001201C4">
      <w:pPr>
        <w:pStyle w:val="a8"/>
        <w:rPr>
          <w:szCs w:val="28"/>
        </w:rPr>
      </w:pPr>
      <w:r w:rsidRPr="00B16B8E">
        <w:rPr>
          <w:szCs w:val="28"/>
        </w:rPr>
        <w:t>4.</w:t>
      </w:r>
      <w:r w:rsidR="00097DE5" w:rsidRPr="00B16B8E">
        <w:rPr>
          <w:szCs w:val="28"/>
        </w:rPr>
        <w:t> </w:t>
      </w:r>
      <w:r w:rsidR="006C0A8A" w:rsidRPr="00B16B8E">
        <w:rPr>
          <w:szCs w:val="28"/>
        </w:rPr>
        <w:t>Н</w:t>
      </w:r>
      <w:r w:rsidR="00C370C9" w:rsidRPr="00B16B8E">
        <w:rPr>
          <w:szCs w:val="28"/>
        </w:rPr>
        <w:t>а сучасному етапі аналіз діяльності</w:t>
      </w:r>
      <w:r w:rsidR="006C0A8A" w:rsidRPr="00B16B8E">
        <w:rPr>
          <w:szCs w:val="28"/>
        </w:rPr>
        <w:t xml:space="preserve"> міжнародних морських інституцій, </w:t>
      </w:r>
      <w:r w:rsidR="00A849B0" w:rsidRPr="00B16B8E">
        <w:rPr>
          <w:szCs w:val="28"/>
        </w:rPr>
        <w:t xml:space="preserve">зокрема </w:t>
      </w:r>
      <w:r w:rsidR="00A849B0" w:rsidRPr="00B16B8E">
        <w:rPr>
          <w:szCs w:val="28"/>
          <w:lang w:eastAsia="ru-RU"/>
        </w:rPr>
        <w:t xml:space="preserve">Міжнародної </w:t>
      </w:r>
      <w:r w:rsidR="006C0A8A" w:rsidRPr="00B16B8E">
        <w:rPr>
          <w:szCs w:val="28"/>
          <w:lang w:eastAsia="ru-RU"/>
        </w:rPr>
        <w:t>морської організації, д</w:t>
      </w:r>
      <w:r w:rsidR="00C370C9" w:rsidRPr="00B16B8E">
        <w:rPr>
          <w:szCs w:val="28"/>
          <w:lang w:eastAsia="ru-RU"/>
        </w:rPr>
        <w:t>а</w:t>
      </w:r>
      <w:r w:rsidR="006C0A8A" w:rsidRPr="00B16B8E">
        <w:rPr>
          <w:szCs w:val="28"/>
          <w:lang w:eastAsia="ru-RU"/>
        </w:rPr>
        <w:t>є</w:t>
      </w:r>
      <w:r w:rsidR="00C370C9" w:rsidRPr="00B16B8E">
        <w:rPr>
          <w:szCs w:val="28"/>
          <w:lang w:eastAsia="ru-RU"/>
        </w:rPr>
        <w:t xml:space="preserve"> підстави</w:t>
      </w:r>
      <w:r w:rsidR="006C0A8A" w:rsidRPr="00B16B8E">
        <w:rPr>
          <w:szCs w:val="28"/>
          <w:lang w:eastAsia="ru-RU"/>
        </w:rPr>
        <w:t xml:space="preserve"> </w:t>
      </w:r>
      <w:r w:rsidR="00C370C9" w:rsidRPr="00B16B8E">
        <w:rPr>
          <w:szCs w:val="28"/>
          <w:lang w:eastAsia="ru-RU"/>
        </w:rPr>
        <w:t>ді</w:t>
      </w:r>
      <w:r w:rsidR="006C0A8A" w:rsidRPr="00B16B8E">
        <w:rPr>
          <w:szCs w:val="28"/>
          <w:lang w:eastAsia="ru-RU"/>
        </w:rPr>
        <w:t>йти висновку</w:t>
      </w:r>
      <w:r w:rsidR="00CA0AA0" w:rsidRPr="00B16B8E">
        <w:rPr>
          <w:szCs w:val="28"/>
          <w:lang w:eastAsia="ru-RU"/>
        </w:rPr>
        <w:t xml:space="preserve"> про</w:t>
      </w:r>
      <w:r w:rsidR="006C0A8A" w:rsidRPr="00B16B8E">
        <w:rPr>
          <w:szCs w:val="28"/>
          <w:lang w:eastAsia="ru-RU"/>
        </w:rPr>
        <w:t xml:space="preserve"> розширення та наповнення інституту реального зв</w:t>
      </w:r>
      <w:r w:rsidR="00EA0C07" w:rsidRPr="00B16B8E">
        <w:rPr>
          <w:szCs w:val="28"/>
          <w:lang w:eastAsia="ru-RU"/>
        </w:rPr>
        <w:t>’</w:t>
      </w:r>
      <w:r w:rsidR="006C0A8A" w:rsidRPr="00B16B8E">
        <w:rPr>
          <w:szCs w:val="28"/>
          <w:lang w:eastAsia="ru-RU"/>
        </w:rPr>
        <w:t>язку не тільки взаємов</w:t>
      </w:r>
      <w:r w:rsidR="00C370C9" w:rsidRPr="00B16B8E">
        <w:rPr>
          <w:szCs w:val="28"/>
          <w:lang w:eastAsia="ru-RU"/>
        </w:rPr>
        <w:t>і</w:t>
      </w:r>
      <w:r w:rsidR="006C0A8A" w:rsidRPr="00B16B8E">
        <w:rPr>
          <w:szCs w:val="28"/>
          <w:lang w:eastAsia="ru-RU"/>
        </w:rPr>
        <w:t xml:space="preserve">дносинами </w:t>
      </w:r>
      <w:r w:rsidR="004C10AC" w:rsidRPr="00B16B8E">
        <w:rPr>
          <w:szCs w:val="28"/>
          <w:lang w:eastAsia="ru-RU"/>
        </w:rPr>
        <w:t>«</w:t>
      </w:r>
      <w:r w:rsidR="006C0A8A" w:rsidRPr="00B16B8E">
        <w:rPr>
          <w:szCs w:val="28"/>
          <w:lang w:eastAsia="ru-RU"/>
        </w:rPr>
        <w:t>держава</w:t>
      </w:r>
      <w:r w:rsidR="00C370C9" w:rsidRPr="00B16B8E">
        <w:rPr>
          <w:szCs w:val="28"/>
          <w:lang w:eastAsia="ru-RU"/>
        </w:rPr>
        <w:t>–</w:t>
      </w:r>
      <w:r w:rsidR="006C0A8A" w:rsidRPr="00B16B8E">
        <w:rPr>
          <w:szCs w:val="28"/>
          <w:lang w:eastAsia="ru-RU"/>
        </w:rPr>
        <w:t>судно</w:t>
      </w:r>
      <w:r w:rsidR="004C10AC" w:rsidRPr="00B16B8E">
        <w:rPr>
          <w:szCs w:val="28"/>
          <w:lang w:eastAsia="ru-RU"/>
        </w:rPr>
        <w:t>»</w:t>
      </w:r>
      <w:r w:rsidR="006C0A8A" w:rsidRPr="00B16B8E">
        <w:rPr>
          <w:szCs w:val="28"/>
          <w:lang w:eastAsia="ru-RU"/>
        </w:rPr>
        <w:t xml:space="preserve">, а </w:t>
      </w:r>
      <w:r w:rsidR="00C370C9" w:rsidRPr="00B16B8E">
        <w:rPr>
          <w:szCs w:val="28"/>
          <w:lang w:eastAsia="ru-RU"/>
        </w:rPr>
        <w:t>й</w:t>
      </w:r>
      <w:r w:rsidR="006C0A8A" w:rsidRPr="00B16B8E">
        <w:rPr>
          <w:szCs w:val="28"/>
          <w:lang w:eastAsia="ru-RU"/>
        </w:rPr>
        <w:t xml:space="preserve"> </w:t>
      </w:r>
      <w:r w:rsidR="00CE6B25" w:rsidRPr="00B16B8E">
        <w:rPr>
          <w:szCs w:val="28"/>
          <w:lang w:eastAsia="ru-RU"/>
        </w:rPr>
        <w:t>регулятивними нормами як результат діяльності міжнародної морської організації.</w:t>
      </w:r>
      <w:r w:rsidR="001201C4" w:rsidRPr="00B16B8E">
        <w:rPr>
          <w:szCs w:val="28"/>
          <w:lang w:eastAsia="ru-RU"/>
        </w:rPr>
        <w:t xml:space="preserve"> </w:t>
      </w:r>
    </w:p>
    <w:p w:rsidR="00345359" w:rsidRPr="00B16B8E" w:rsidRDefault="00AD495D" w:rsidP="00071B26">
      <w:pPr>
        <w:spacing w:line="360" w:lineRule="auto"/>
        <w:ind w:firstLine="709"/>
        <w:jc w:val="both"/>
        <w:rPr>
          <w:rFonts w:eastAsia="SimSun"/>
          <w:kern w:val="2"/>
          <w:sz w:val="28"/>
          <w:szCs w:val="28"/>
          <w:lang w:val="uk-UA" w:eastAsia="zh-CN" w:bidi="hi-IN"/>
        </w:rPr>
      </w:pPr>
      <w:r w:rsidRPr="00B16B8E">
        <w:rPr>
          <w:sz w:val="28"/>
          <w:szCs w:val="28"/>
          <w:lang w:val="uk-UA"/>
        </w:rPr>
        <w:t>5.</w:t>
      </w:r>
      <w:r w:rsidR="00097DE5" w:rsidRPr="00B16B8E">
        <w:rPr>
          <w:sz w:val="28"/>
          <w:szCs w:val="28"/>
          <w:lang w:val="uk-UA"/>
        </w:rPr>
        <w:t> </w:t>
      </w:r>
      <w:r w:rsidR="00345359" w:rsidRPr="00B16B8E">
        <w:rPr>
          <w:sz w:val="28"/>
          <w:szCs w:val="28"/>
          <w:lang w:val="uk-UA"/>
        </w:rPr>
        <w:t>В</w:t>
      </w:r>
      <w:r w:rsidR="00C370C9" w:rsidRPr="00B16B8E">
        <w:rPr>
          <w:sz w:val="28"/>
          <w:szCs w:val="28"/>
          <w:lang w:val="uk-UA"/>
        </w:rPr>
        <w:t>ия</w:t>
      </w:r>
      <w:r w:rsidR="00345359" w:rsidRPr="00B16B8E">
        <w:rPr>
          <w:sz w:val="28"/>
          <w:szCs w:val="28"/>
          <w:lang w:val="uk-UA"/>
        </w:rPr>
        <w:t>влено зміни в структурі та організації у зв</w:t>
      </w:r>
      <w:r w:rsidR="00EA0C07" w:rsidRPr="00B16B8E">
        <w:rPr>
          <w:sz w:val="28"/>
          <w:szCs w:val="28"/>
          <w:lang w:val="uk-UA"/>
        </w:rPr>
        <w:t>’</w:t>
      </w:r>
      <w:r w:rsidR="00345359" w:rsidRPr="00B16B8E">
        <w:rPr>
          <w:sz w:val="28"/>
          <w:szCs w:val="28"/>
          <w:lang w:val="uk-UA"/>
        </w:rPr>
        <w:t>язку з виникненням міжнародних стандартів щодо встановлення реального зв</w:t>
      </w:r>
      <w:r w:rsidR="00EA0C07" w:rsidRPr="00B16B8E">
        <w:rPr>
          <w:sz w:val="28"/>
          <w:szCs w:val="28"/>
          <w:lang w:val="uk-UA"/>
        </w:rPr>
        <w:t>’</w:t>
      </w:r>
      <w:r w:rsidR="00345359" w:rsidRPr="00B16B8E">
        <w:rPr>
          <w:sz w:val="28"/>
          <w:szCs w:val="28"/>
          <w:lang w:val="uk-UA"/>
        </w:rPr>
        <w:t>язку судна з державою прапора. У</w:t>
      </w:r>
      <w:r w:rsidR="00345359" w:rsidRPr="00B16B8E">
        <w:rPr>
          <w:rFonts w:eastAsia="SimSun"/>
          <w:kern w:val="2"/>
          <w:sz w:val="28"/>
          <w:szCs w:val="28"/>
          <w:lang w:val="uk-UA" w:bidi="hi-IN"/>
        </w:rPr>
        <w:t xml:space="preserve"> роботі Міжнародної морської організації простежується бажання </w:t>
      </w:r>
      <w:r w:rsidR="004C10AC" w:rsidRPr="00B16B8E">
        <w:rPr>
          <w:rFonts w:eastAsia="SimSun"/>
          <w:kern w:val="2"/>
          <w:sz w:val="28"/>
          <w:szCs w:val="28"/>
          <w:lang w:val="uk-UA" w:bidi="hi-IN"/>
        </w:rPr>
        <w:t>«</w:t>
      </w:r>
      <w:r w:rsidR="00345359" w:rsidRPr="00B16B8E">
        <w:rPr>
          <w:rFonts w:eastAsia="SimSun"/>
          <w:kern w:val="2"/>
          <w:sz w:val="28"/>
          <w:szCs w:val="28"/>
          <w:lang w:val="uk-UA" w:bidi="hi-IN"/>
        </w:rPr>
        <w:t xml:space="preserve">переглянути і привести у відповідність до загальних принципів </w:t>
      </w:r>
      <w:r w:rsidR="004C10AC" w:rsidRPr="00B16B8E">
        <w:rPr>
          <w:rFonts w:eastAsia="SimSun"/>
          <w:kern w:val="2"/>
          <w:sz w:val="28"/>
          <w:szCs w:val="28"/>
          <w:lang w:val="uk-UA" w:bidi="hi-IN"/>
        </w:rPr>
        <w:t>«</w:t>
      </w:r>
      <w:r w:rsidR="00345359" w:rsidRPr="00B16B8E">
        <w:rPr>
          <w:rFonts w:eastAsia="SimSun"/>
          <w:kern w:val="2"/>
          <w:sz w:val="28"/>
          <w:szCs w:val="28"/>
          <w:lang w:val="uk-UA" w:bidi="hi-IN"/>
        </w:rPr>
        <w:t>Конституції океанів</w:t>
      </w:r>
      <w:r w:rsidR="004C10AC" w:rsidRPr="00B16B8E">
        <w:rPr>
          <w:rFonts w:eastAsia="SimSun"/>
          <w:kern w:val="2"/>
          <w:sz w:val="28"/>
          <w:szCs w:val="28"/>
          <w:lang w:val="uk-UA" w:bidi="hi-IN"/>
        </w:rPr>
        <w:t>»</w:t>
      </w:r>
      <w:r w:rsidR="00345359" w:rsidRPr="00B16B8E">
        <w:rPr>
          <w:rFonts w:eastAsia="SimSun"/>
          <w:kern w:val="2"/>
          <w:sz w:val="28"/>
          <w:szCs w:val="28"/>
          <w:lang w:val="uk-UA" w:bidi="hi-IN"/>
        </w:rPr>
        <w:t xml:space="preserve"> </w:t>
      </w:r>
      <w:r w:rsidR="00C370C9" w:rsidRPr="00B16B8E">
        <w:rPr>
          <w:rFonts w:eastAsia="SimSun"/>
          <w:kern w:val="2"/>
          <w:sz w:val="28"/>
          <w:szCs w:val="28"/>
          <w:lang w:val="uk-UA" w:bidi="hi-IN"/>
        </w:rPr>
        <w:t>у</w:t>
      </w:r>
      <w:r w:rsidR="00345359" w:rsidRPr="00B16B8E">
        <w:rPr>
          <w:rFonts w:eastAsia="SimSun"/>
          <w:kern w:val="2"/>
          <w:sz w:val="28"/>
          <w:szCs w:val="28"/>
          <w:lang w:val="uk-UA" w:bidi="hi-IN"/>
        </w:rPr>
        <w:t xml:space="preserve">сі міжнародні нормативні акти, що були прийняті під егідою ІМО </w:t>
      </w:r>
      <w:r w:rsidR="00C370C9" w:rsidRPr="00B16B8E">
        <w:rPr>
          <w:rFonts w:eastAsia="SimSun"/>
          <w:kern w:val="2"/>
          <w:sz w:val="28"/>
          <w:szCs w:val="28"/>
          <w:lang w:val="uk-UA" w:bidi="hi-IN"/>
        </w:rPr>
        <w:t>в</w:t>
      </w:r>
      <w:r w:rsidR="00345359" w:rsidRPr="00B16B8E">
        <w:rPr>
          <w:rFonts w:eastAsia="SimSun"/>
          <w:kern w:val="2"/>
          <w:sz w:val="28"/>
          <w:szCs w:val="28"/>
          <w:lang w:val="uk-UA" w:bidi="hi-IN"/>
        </w:rPr>
        <w:t xml:space="preserve"> попередні періоди її роботи</w:t>
      </w:r>
      <w:r w:rsidR="004C10AC" w:rsidRPr="00B16B8E">
        <w:rPr>
          <w:rFonts w:eastAsia="SimSun"/>
          <w:kern w:val="2"/>
          <w:sz w:val="28"/>
          <w:szCs w:val="28"/>
          <w:lang w:val="uk-UA" w:bidi="hi-IN"/>
        </w:rPr>
        <w:t>»</w:t>
      </w:r>
      <w:r w:rsidR="00C370C9" w:rsidRPr="00B16B8E">
        <w:rPr>
          <w:rFonts w:eastAsia="SimSun"/>
          <w:kern w:val="2"/>
          <w:sz w:val="28"/>
          <w:szCs w:val="28"/>
          <w:lang w:val="uk-UA" w:bidi="hi-IN"/>
        </w:rPr>
        <w:t xml:space="preserve"> та ліквідувати існуючі</w:t>
      </w:r>
      <w:r w:rsidR="00345359" w:rsidRPr="00B16B8E">
        <w:rPr>
          <w:rFonts w:eastAsia="SimSun"/>
          <w:kern w:val="2"/>
          <w:sz w:val="28"/>
          <w:szCs w:val="28"/>
          <w:lang w:val="uk-UA" w:bidi="hi-IN"/>
        </w:rPr>
        <w:t xml:space="preserve"> прогалини </w:t>
      </w:r>
      <w:r w:rsidR="004C10AC" w:rsidRPr="00B16B8E">
        <w:rPr>
          <w:rFonts w:eastAsia="SimSun"/>
          <w:kern w:val="2"/>
          <w:sz w:val="28"/>
          <w:szCs w:val="28"/>
          <w:lang w:val="uk-UA" w:bidi="hi-IN"/>
        </w:rPr>
        <w:t>«</w:t>
      </w:r>
      <w:r w:rsidR="00C370C9" w:rsidRPr="00B16B8E">
        <w:rPr>
          <w:rFonts w:eastAsia="SimSun"/>
          <w:kern w:val="2"/>
          <w:sz w:val="28"/>
          <w:szCs w:val="28"/>
          <w:lang w:val="uk-UA" w:bidi="hi-IN"/>
        </w:rPr>
        <w:t>в</w:t>
      </w:r>
      <w:r w:rsidR="00345359" w:rsidRPr="00B16B8E">
        <w:rPr>
          <w:rFonts w:eastAsia="SimSun"/>
          <w:kern w:val="2"/>
          <w:sz w:val="28"/>
          <w:szCs w:val="28"/>
          <w:lang w:val="uk-UA" w:bidi="hi-IN"/>
        </w:rPr>
        <w:t xml:space="preserve"> міжнародно-правовій регламентації суспільних відносин у певних видах діяльності людини у Світовому океані</w:t>
      </w:r>
      <w:r w:rsidR="00C370C9" w:rsidRPr="00B16B8E">
        <w:rPr>
          <w:rFonts w:eastAsia="SimSun"/>
          <w:kern w:val="2"/>
          <w:sz w:val="28"/>
          <w:szCs w:val="28"/>
          <w:lang w:val="uk-UA" w:bidi="hi-IN"/>
        </w:rPr>
        <w:t>»</w:t>
      </w:r>
      <w:r w:rsidR="00345359" w:rsidRPr="00B16B8E">
        <w:rPr>
          <w:rFonts w:eastAsia="SimSun"/>
          <w:kern w:val="2"/>
          <w:sz w:val="28"/>
          <w:szCs w:val="28"/>
          <w:lang w:val="uk-UA" w:bidi="hi-IN"/>
        </w:rPr>
        <w:t>.</w:t>
      </w:r>
    </w:p>
    <w:p w:rsidR="00A849B0" w:rsidRPr="00B16B8E" w:rsidRDefault="00A849B0" w:rsidP="001201C4">
      <w:pPr>
        <w:spacing w:line="360" w:lineRule="auto"/>
        <w:ind w:firstLine="709"/>
        <w:jc w:val="both"/>
        <w:rPr>
          <w:b/>
          <w:bCs/>
          <w:kern w:val="1"/>
          <w:sz w:val="28"/>
          <w:szCs w:val="28"/>
          <w:lang w:val="uk-UA" w:eastAsia="zh-CN"/>
        </w:rPr>
      </w:pPr>
      <w:r w:rsidRPr="00B16B8E">
        <w:rPr>
          <w:b/>
          <w:bCs/>
          <w:kern w:val="1"/>
          <w:sz w:val="28"/>
          <w:szCs w:val="28"/>
          <w:lang w:val="uk-UA" w:eastAsia="zh-CN"/>
        </w:rPr>
        <w:br w:type="page"/>
      </w:r>
    </w:p>
    <w:p w:rsidR="00071B26" w:rsidRPr="00B16B8E" w:rsidRDefault="00071B26" w:rsidP="00071B26">
      <w:pPr>
        <w:suppressAutoHyphens/>
        <w:spacing w:line="360" w:lineRule="auto"/>
        <w:jc w:val="center"/>
        <w:rPr>
          <w:rFonts w:eastAsia="Calibri"/>
          <w:sz w:val="28"/>
          <w:szCs w:val="28"/>
          <w:lang w:val="uk-UA" w:eastAsia="zh-CN"/>
        </w:rPr>
      </w:pPr>
      <w:r w:rsidRPr="00B16B8E">
        <w:rPr>
          <w:b/>
          <w:bCs/>
          <w:kern w:val="1"/>
          <w:sz w:val="28"/>
          <w:szCs w:val="28"/>
          <w:lang w:val="uk-UA" w:eastAsia="zh-CN"/>
        </w:rPr>
        <w:lastRenderedPageBreak/>
        <w:t>РОЗДІЛ 2</w:t>
      </w:r>
    </w:p>
    <w:p w:rsidR="00071B26" w:rsidRPr="00B16B8E" w:rsidRDefault="00071B26" w:rsidP="00071B26">
      <w:pPr>
        <w:suppressAutoHyphens/>
        <w:spacing w:line="360" w:lineRule="auto"/>
        <w:jc w:val="center"/>
        <w:rPr>
          <w:b/>
          <w:bCs/>
          <w:kern w:val="1"/>
          <w:sz w:val="28"/>
          <w:szCs w:val="28"/>
          <w:lang w:val="uk-UA" w:eastAsia="zh-CN"/>
        </w:rPr>
      </w:pPr>
      <w:r w:rsidRPr="00B16B8E">
        <w:rPr>
          <w:b/>
          <w:bCs/>
          <w:kern w:val="1"/>
          <w:sz w:val="28"/>
          <w:szCs w:val="28"/>
          <w:lang w:val="uk-UA" w:eastAsia="zh-CN"/>
        </w:rPr>
        <w:t>ҐЕНЕЗА ІНСТИТУТУ РЕАЛЬНОГО ЗВ’ЯЗКУ СУДНА З</w:t>
      </w:r>
    </w:p>
    <w:p w:rsidR="00071B26" w:rsidRPr="00B16B8E" w:rsidRDefault="00071B26" w:rsidP="00071B26">
      <w:pPr>
        <w:suppressAutoHyphens/>
        <w:spacing w:line="360" w:lineRule="auto"/>
        <w:jc w:val="center"/>
        <w:rPr>
          <w:rFonts w:eastAsia="Calibri"/>
          <w:sz w:val="28"/>
          <w:szCs w:val="28"/>
          <w:lang w:val="uk-UA" w:eastAsia="zh-CN"/>
        </w:rPr>
      </w:pPr>
      <w:r w:rsidRPr="00B16B8E">
        <w:rPr>
          <w:b/>
          <w:bCs/>
          <w:kern w:val="1"/>
          <w:sz w:val="28"/>
          <w:szCs w:val="28"/>
          <w:lang w:val="uk-UA" w:eastAsia="zh-CN"/>
        </w:rPr>
        <w:t>ДЕРЖАВОЮ ПРАПОРА У МІЖНАРОДНОМУ МОРСЬКОМУ ПРАВІ</w:t>
      </w:r>
    </w:p>
    <w:p w:rsidR="00071B26" w:rsidRPr="00B16B8E" w:rsidRDefault="00071B26" w:rsidP="001201C4">
      <w:pPr>
        <w:suppressAutoHyphens/>
        <w:spacing w:line="360" w:lineRule="auto"/>
        <w:ind w:firstLine="709"/>
        <w:jc w:val="both"/>
        <w:rPr>
          <w:rFonts w:eastAsia="Calibri"/>
          <w:sz w:val="28"/>
          <w:szCs w:val="28"/>
          <w:lang w:val="uk-UA" w:eastAsia="zh-CN"/>
        </w:rPr>
      </w:pPr>
    </w:p>
    <w:p w:rsidR="00071B26" w:rsidRPr="00B16B8E" w:rsidRDefault="00071B26"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t>2.1 </w:t>
      </w:r>
      <w:r w:rsidRPr="00B16B8E">
        <w:rPr>
          <w:rFonts w:eastAsia="Calibri"/>
          <w:b/>
          <w:bCs/>
          <w:iCs/>
          <w:sz w:val="28"/>
          <w:szCs w:val="28"/>
          <w:lang w:val="uk-UA" w:eastAsia="zh-CN"/>
        </w:rPr>
        <w:t>Феномен судна в сучасному морському праві</w:t>
      </w:r>
    </w:p>
    <w:p w:rsidR="00071B26" w:rsidRPr="00B16B8E" w:rsidRDefault="00071B26" w:rsidP="001201C4">
      <w:pPr>
        <w:suppressAutoHyphens/>
        <w:spacing w:line="360" w:lineRule="auto"/>
        <w:ind w:firstLine="709"/>
        <w:jc w:val="both"/>
        <w:rPr>
          <w:rFonts w:eastAsia="Calibri"/>
          <w:sz w:val="28"/>
          <w:szCs w:val="28"/>
          <w:lang w:val="uk-UA" w:eastAsia="zh-CN"/>
        </w:rPr>
      </w:pPr>
    </w:p>
    <w:p w:rsidR="009807CA" w:rsidRPr="00B16B8E" w:rsidRDefault="00C370C9"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w:t>
      </w:r>
      <w:r w:rsidR="009807CA" w:rsidRPr="00B16B8E">
        <w:rPr>
          <w:rFonts w:eastAsia="Calibri"/>
          <w:sz w:val="28"/>
          <w:szCs w:val="28"/>
          <w:lang w:val="uk-UA" w:eastAsia="zh-CN"/>
        </w:rPr>
        <w:t>ьогод</w:t>
      </w:r>
      <w:r w:rsidRPr="00B16B8E">
        <w:rPr>
          <w:rFonts w:eastAsia="Calibri"/>
          <w:sz w:val="28"/>
          <w:szCs w:val="28"/>
          <w:lang w:val="uk-UA" w:eastAsia="zh-CN"/>
        </w:rPr>
        <w:t>ні</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майже будь-яка діяльність людини у Світовому океані пов</w:t>
      </w:r>
      <w:r w:rsidR="00EA0C07" w:rsidRPr="00B16B8E">
        <w:rPr>
          <w:rFonts w:eastAsia="Calibri"/>
          <w:sz w:val="28"/>
          <w:szCs w:val="28"/>
          <w:lang w:val="uk-UA" w:eastAsia="zh-CN"/>
        </w:rPr>
        <w:t>’</w:t>
      </w:r>
      <w:r w:rsidR="009807CA" w:rsidRPr="00B16B8E">
        <w:rPr>
          <w:rFonts w:eastAsia="Calibri"/>
          <w:sz w:val="28"/>
          <w:szCs w:val="28"/>
          <w:lang w:val="uk-UA" w:eastAsia="zh-CN"/>
        </w:rPr>
        <w:t>язана із самохідними чи несамохідними, плавучими або стаціонарними спорудами, що використовуються з метою: перевезення вантажів, пасажирів, багажу і пошти; рибного чи іншого морського промислу; розвідки й розроб</w:t>
      </w:r>
      <w:r w:rsidR="005A7B36" w:rsidRPr="00B16B8E">
        <w:rPr>
          <w:rFonts w:eastAsia="Calibri"/>
          <w:sz w:val="28"/>
          <w:szCs w:val="28"/>
          <w:lang w:val="uk-UA" w:eastAsia="zh-CN"/>
        </w:rPr>
        <w:t>лення</w:t>
      </w:r>
      <w:r w:rsidR="009807CA" w:rsidRPr="00B16B8E">
        <w:rPr>
          <w:rFonts w:eastAsia="Calibri"/>
          <w:sz w:val="28"/>
          <w:szCs w:val="28"/>
          <w:lang w:val="uk-UA" w:eastAsia="zh-CN"/>
        </w:rPr>
        <w:t xml:space="preserve"> корисних копалин; рятування людей, які зазнають лиха на морі; буксирування, здійснення гідротехнічних робіт або піднімання майна, що затонуло в морі; несення спеціальної державної служби (охорона промислів, санітарна </w:t>
      </w:r>
      <w:r w:rsidR="005A7B36" w:rsidRPr="00B16B8E">
        <w:rPr>
          <w:rFonts w:eastAsia="Calibri"/>
          <w:sz w:val="28"/>
          <w:szCs w:val="28"/>
          <w:lang w:val="uk-UA" w:eastAsia="zh-CN"/>
        </w:rPr>
        <w:t>й</w:t>
      </w:r>
      <w:r w:rsidR="009807CA" w:rsidRPr="00B16B8E">
        <w:rPr>
          <w:rFonts w:eastAsia="Calibri"/>
          <w:sz w:val="28"/>
          <w:szCs w:val="28"/>
          <w:lang w:val="uk-UA" w:eastAsia="zh-CN"/>
        </w:rPr>
        <w:t xml:space="preserve"> карантинна служби, захист моря від забруднення тощо); наукових, навчальних і культурних цілей; спортивних заходів і таке інше</w:t>
      </w:r>
      <w:r w:rsidR="004C10AC" w:rsidRPr="00B16B8E">
        <w:rPr>
          <w:rFonts w:eastAsia="Calibri"/>
          <w:sz w:val="28"/>
          <w:szCs w:val="28"/>
          <w:lang w:val="uk-UA" w:eastAsia="zh-CN"/>
        </w:rPr>
        <w:t>»</w:t>
      </w:r>
      <w:r w:rsidR="001F3CFA" w:rsidRPr="00B16B8E">
        <w:rPr>
          <w:rFonts w:eastAsia="Calibri"/>
          <w:sz w:val="28"/>
          <w:szCs w:val="28"/>
          <w:lang w:val="uk-UA" w:eastAsia="zh-CN"/>
        </w:rPr>
        <w:t> </w:t>
      </w:r>
      <w:r w:rsidR="00C95420" w:rsidRPr="00B16B8E">
        <w:rPr>
          <w:sz w:val="28"/>
          <w:szCs w:val="28"/>
          <w:lang w:val="uk-UA"/>
        </w:rPr>
        <w:t>[149</w:t>
      </w:r>
      <w:r w:rsidR="00191187" w:rsidRPr="00B16B8E">
        <w:rPr>
          <w:sz w:val="28"/>
          <w:szCs w:val="28"/>
          <w:lang w:val="uk-UA"/>
        </w:rPr>
        <w:t>, с.</w:t>
      </w:r>
      <w:r w:rsidR="005A7B36" w:rsidRPr="00B16B8E">
        <w:rPr>
          <w:sz w:val="28"/>
          <w:szCs w:val="28"/>
          <w:lang w:val="uk-UA"/>
        </w:rPr>
        <w:t> </w:t>
      </w:r>
      <w:r w:rsidR="00191187" w:rsidRPr="00B16B8E">
        <w:rPr>
          <w:sz w:val="28"/>
          <w:szCs w:val="28"/>
          <w:lang w:val="uk-UA"/>
        </w:rPr>
        <w:t>290]</w:t>
      </w:r>
      <w:r w:rsidR="009807CA" w:rsidRPr="00B16B8E">
        <w:rPr>
          <w:rFonts w:eastAsia="Calibri"/>
          <w:sz w:val="28"/>
          <w:szCs w:val="28"/>
          <w:lang w:val="uk-UA" w:eastAsia="zh-CN"/>
        </w:rPr>
        <w:t xml:space="preserve">, тобто з морськими суднами у широкому </w:t>
      </w:r>
      <w:r w:rsidRPr="00B16B8E">
        <w:rPr>
          <w:rFonts w:eastAsia="Calibri"/>
          <w:sz w:val="28"/>
          <w:szCs w:val="28"/>
          <w:lang w:val="uk-UA" w:eastAsia="zh-CN"/>
        </w:rPr>
        <w:t>значе</w:t>
      </w:r>
      <w:r w:rsidR="009807CA" w:rsidRPr="00B16B8E">
        <w:rPr>
          <w:rFonts w:eastAsia="Calibri"/>
          <w:sz w:val="28"/>
          <w:szCs w:val="28"/>
          <w:lang w:val="uk-UA" w:eastAsia="zh-CN"/>
        </w:rPr>
        <w:t>нні цього термін</w:t>
      </w:r>
      <w:r w:rsidRPr="00B16B8E">
        <w:rPr>
          <w:rFonts w:eastAsia="Calibri"/>
          <w:sz w:val="28"/>
          <w:szCs w:val="28"/>
          <w:lang w:val="uk-UA" w:eastAsia="zh-CN"/>
        </w:rPr>
        <w:t>а</w:t>
      </w:r>
      <w:r w:rsidR="009807CA" w:rsidRPr="00B16B8E">
        <w:rPr>
          <w:rFonts w:eastAsia="Calibri"/>
          <w:sz w:val="28"/>
          <w:szCs w:val="28"/>
          <w:lang w:val="uk-UA" w:eastAsia="zh-CN"/>
        </w:rPr>
        <w:t xml:space="preserve">. Зазвичай термін </w:t>
      </w:r>
      <w:r w:rsidR="004C10AC" w:rsidRPr="00B16B8E">
        <w:rPr>
          <w:rFonts w:eastAsia="Calibri"/>
          <w:sz w:val="28"/>
          <w:szCs w:val="28"/>
          <w:lang w:val="uk-UA" w:eastAsia="zh-CN"/>
        </w:rPr>
        <w:t>«</w:t>
      </w:r>
      <w:r w:rsidR="009807CA" w:rsidRPr="00B16B8E">
        <w:rPr>
          <w:rFonts w:eastAsia="Calibri"/>
          <w:sz w:val="28"/>
          <w:szCs w:val="28"/>
          <w:lang w:val="uk-UA" w:eastAsia="zh-CN"/>
        </w:rPr>
        <w:t>судно</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широко застосовується в усіх міжнародних і національних нормативних актах держав, спрямованих на врегулювання суспільних відносин</w:t>
      </w:r>
      <w:r w:rsidRPr="00B16B8E">
        <w:rPr>
          <w:rFonts w:eastAsia="Calibri"/>
          <w:sz w:val="28"/>
          <w:szCs w:val="28"/>
          <w:lang w:val="uk-UA" w:eastAsia="zh-CN"/>
        </w:rPr>
        <w:t>,</w:t>
      </w:r>
      <w:r w:rsidR="009807CA" w:rsidRPr="00B16B8E">
        <w:rPr>
          <w:rFonts w:eastAsia="Calibri"/>
          <w:sz w:val="28"/>
          <w:szCs w:val="28"/>
          <w:lang w:val="uk-UA" w:eastAsia="zh-CN"/>
        </w:rPr>
        <w:t xml:space="preserve"> що виникають у сфері використання просторів і ресурсів Світового океану.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Якщо звернутися до сучасних міжнародних нормативних актів</w:t>
      </w:r>
      <w:r w:rsidR="005A7B36" w:rsidRPr="00B16B8E">
        <w:rPr>
          <w:rFonts w:eastAsia="Calibri"/>
          <w:sz w:val="28"/>
          <w:szCs w:val="28"/>
          <w:lang w:val="uk-UA" w:eastAsia="zh-CN"/>
        </w:rPr>
        <w:t>,</w:t>
      </w:r>
      <w:r w:rsidRPr="00B16B8E">
        <w:rPr>
          <w:rFonts w:eastAsia="Calibri"/>
          <w:sz w:val="28"/>
          <w:szCs w:val="28"/>
          <w:lang w:val="uk-UA" w:eastAsia="zh-CN"/>
        </w:rPr>
        <w:t xml:space="preserve"> то увагу</w:t>
      </w:r>
      <w:r w:rsidR="005A7B36" w:rsidRPr="00B16B8E">
        <w:rPr>
          <w:rFonts w:eastAsia="Calibri"/>
          <w:sz w:val="28"/>
          <w:szCs w:val="28"/>
          <w:lang w:val="uk-UA" w:eastAsia="zh-CN"/>
        </w:rPr>
        <w:t xml:space="preserve"> привертає </w:t>
      </w:r>
      <w:r w:rsidRPr="00B16B8E">
        <w:rPr>
          <w:rFonts w:eastAsia="Calibri"/>
          <w:sz w:val="28"/>
          <w:szCs w:val="28"/>
          <w:lang w:val="uk-UA" w:eastAsia="zh-CN"/>
        </w:rPr>
        <w:t>те, що визначення термін</w:t>
      </w:r>
      <w:r w:rsidR="00C370C9"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xml:space="preserve"> в них дається лише тільки для того нормативного акт</w:t>
      </w:r>
      <w:r w:rsidR="00C370C9" w:rsidRPr="00B16B8E">
        <w:rPr>
          <w:rFonts w:eastAsia="Calibri"/>
          <w:sz w:val="28"/>
          <w:szCs w:val="28"/>
          <w:lang w:val="uk-UA" w:eastAsia="zh-CN"/>
        </w:rPr>
        <w:t>а,</w:t>
      </w:r>
      <w:r w:rsidRPr="00B16B8E">
        <w:rPr>
          <w:rFonts w:eastAsia="Calibri"/>
          <w:sz w:val="28"/>
          <w:szCs w:val="28"/>
          <w:lang w:val="uk-UA" w:eastAsia="zh-CN"/>
        </w:rPr>
        <w:t xml:space="preserve"> в якому воно міститься</w:t>
      </w:r>
      <w:r w:rsidR="00C370C9" w:rsidRPr="00B16B8E">
        <w:rPr>
          <w:rFonts w:eastAsia="Calibri"/>
          <w:sz w:val="28"/>
          <w:szCs w:val="28"/>
          <w:lang w:val="uk-UA" w:eastAsia="zh-CN"/>
        </w:rPr>
        <w:t>,</w:t>
      </w:r>
      <w:r w:rsidRPr="00B16B8E">
        <w:rPr>
          <w:rFonts w:eastAsia="Calibri"/>
          <w:sz w:val="28"/>
          <w:szCs w:val="28"/>
          <w:lang w:val="uk-UA" w:eastAsia="zh-CN"/>
        </w:rPr>
        <w:t xml:space="preserve"> і не може застосовуватися для інших нормативних документів. Більш</w:t>
      </w:r>
      <w:r w:rsidR="00C370C9" w:rsidRPr="00B16B8E">
        <w:rPr>
          <w:rFonts w:eastAsia="Calibri"/>
          <w:sz w:val="28"/>
          <w:szCs w:val="28"/>
          <w:lang w:val="uk-UA" w:eastAsia="zh-CN"/>
        </w:rPr>
        <w:t>е</w:t>
      </w:r>
      <w:r w:rsidRPr="00B16B8E">
        <w:rPr>
          <w:rFonts w:eastAsia="Calibri"/>
          <w:sz w:val="28"/>
          <w:szCs w:val="28"/>
          <w:lang w:val="uk-UA" w:eastAsia="zh-CN"/>
        </w:rPr>
        <w:t xml:space="preserve"> того, дефініції цього термін</w:t>
      </w:r>
      <w:r w:rsidR="00C370C9" w:rsidRPr="00B16B8E">
        <w:rPr>
          <w:rFonts w:eastAsia="Calibri"/>
          <w:sz w:val="28"/>
          <w:szCs w:val="28"/>
          <w:lang w:val="uk-UA" w:eastAsia="zh-CN"/>
        </w:rPr>
        <w:t>а</w:t>
      </w:r>
      <w:r w:rsidRPr="00B16B8E">
        <w:rPr>
          <w:rFonts w:eastAsia="Calibri"/>
          <w:sz w:val="28"/>
          <w:szCs w:val="28"/>
          <w:lang w:val="uk-UA" w:eastAsia="zh-CN"/>
        </w:rPr>
        <w:t xml:space="preserve"> </w:t>
      </w:r>
      <w:r w:rsidR="00C370C9" w:rsidRPr="00B16B8E">
        <w:rPr>
          <w:rFonts w:eastAsia="Calibri"/>
          <w:sz w:val="28"/>
          <w:szCs w:val="28"/>
          <w:lang w:val="uk-UA" w:eastAsia="zh-CN"/>
        </w:rPr>
        <w:t>в</w:t>
      </w:r>
      <w:r w:rsidRPr="00B16B8E">
        <w:rPr>
          <w:rFonts w:eastAsia="Calibri"/>
          <w:sz w:val="28"/>
          <w:szCs w:val="28"/>
          <w:lang w:val="uk-UA" w:eastAsia="zh-CN"/>
        </w:rPr>
        <w:t xml:space="preserve"> міжнародних нормативних актах можуть дуже суттєво відрізнятися за своєю сутністю чи</w:t>
      </w:r>
      <w:r w:rsidR="00C370C9" w:rsidRPr="00B16B8E">
        <w:rPr>
          <w:rFonts w:eastAsia="Calibri"/>
          <w:sz w:val="28"/>
          <w:szCs w:val="28"/>
          <w:lang w:val="uk-UA" w:eastAsia="zh-CN"/>
        </w:rPr>
        <w:t xml:space="preserve"> їх</w:t>
      </w:r>
      <w:r w:rsidRPr="00B16B8E">
        <w:rPr>
          <w:rFonts w:eastAsia="Calibri"/>
          <w:sz w:val="28"/>
          <w:szCs w:val="28"/>
          <w:lang w:val="uk-UA" w:eastAsia="zh-CN"/>
        </w:rPr>
        <w:t xml:space="preserve"> зовсім </w:t>
      </w:r>
      <w:r w:rsidR="00C370C9" w:rsidRPr="00B16B8E">
        <w:rPr>
          <w:rFonts w:eastAsia="Calibri"/>
          <w:sz w:val="28"/>
          <w:szCs w:val="28"/>
          <w:lang w:val="uk-UA" w:eastAsia="zh-CN"/>
        </w:rPr>
        <w:t>може не бути</w:t>
      </w:r>
      <w:r w:rsidRPr="00B16B8E">
        <w:rPr>
          <w:rFonts w:eastAsia="Calibri"/>
          <w:sz w:val="28"/>
          <w:szCs w:val="28"/>
          <w:lang w:val="uk-UA" w:eastAsia="zh-CN"/>
        </w:rPr>
        <w:t>. Розглянемо деякі приклади з цього приводу.</w:t>
      </w:r>
    </w:p>
    <w:p w:rsidR="009807CA" w:rsidRPr="00B16B8E" w:rsidRDefault="009807CA" w:rsidP="001201C4">
      <w:pPr>
        <w:spacing w:line="360" w:lineRule="auto"/>
        <w:ind w:firstLine="709"/>
        <w:jc w:val="both"/>
        <w:rPr>
          <w:sz w:val="28"/>
          <w:szCs w:val="28"/>
          <w:lang w:val="uk-UA"/>
        </w:rPr>
      </w:pPr>
      <w:r w:rsidRPr="00B16B8E">
        <w:rPr>
          <w:rFonts w:eastAsia="Calibri"/>
          <w:sz w:val="28"/>
          <w:szCs w:val="28"/>
          <w:lang w:val="uk-UA" w:eastAsia="zh-CN"/>
        </w:rPr>
        <w:t>У п</w:t>
      </w:r>
      <w:r w:rsidR="001F3CFA" w:rsidRPr="00B16B8E">
        <w:rPr>
          <w:rFonts w:eastAsia="Calibri"/>
          <w:sz w:val="28"/>
          <w:szCs w:val="28"/>
          <w:lang w:val="uk-UA" w:eastAsia="zh-CN"/>
        </w:rPr>
        <w:t>ункті </w:t>
      </w:r>
      <w:r w:rsidRPr="00B16B8E">
        <w:rPr>
          <w:rFonts w:eastAsia="Calibri"/>
          <w:sz w:val="28"/>
          <w:szCs w:val="28"/>
          <w:lang w:val="uk-UA" w:eastAsia="zh-CN"/>
        </w:rPr>
        <w:t>4 ст</w:t>
      </w:r>
      <w:r w:rsidR="00E21DE5">
        <w:rPr>
          <w:rFonts w:eastAsia="Calibri"/>
          <w:sz w:val="28"/>
          <w:szCs w:val="28"/>
          <w:lang w:val="uk-UA" w:eastAsia="zh-CN"/>
        </w:rPr>
        <w:t>. </w:t>
      </w:r>
      <w:r w:rsidRPr="00B16B8E">
        <w:rPr>
          <w:rFonts w:eastAsia="Calibri"/>
          <w:sz w:val="28"/>
          <w:szCs w:val="28"/>
          <w:lang w:val="uk-UA" w:eastAsia="zh-CN"/>
        </w:rPr>
        <w:t xml:space="preserve">2 Міжнародної конвенції </w:t>
      </w:r>
      <w:r w:rsidR="00C370C9" w:rsidRPr="00B16B8E">
        <w:rPr>
          <w:rFonts w:eastAsia="Calibri"/>
          <w:sz w:val="28"/>
          <w:szCs w:val="28"/>
          <w:lang w:val="uk-UA" w:eastAsia="zh-CN"/>
        </w:rPr>
        <w:t>із</w:t>
      </w:r>
      <w:r w:rsidRPr="00B16B8E">
        <w:rPr>
          <w:rFonts w:eastAsia="Calibri"/>
          <w:sz w:val="28"/>
          <w:szCs w:val="28"/>
          <w:lang w:val="uk-UA" w:eastAsia="zh-CN"/>
        </w:rPr>
        <w:t xml:space="preserve"> запобіганн</w:t>
      </w:r>
      <w:r w:rsidR="00C370C9" w:rsidRPr="00B16B8E">
        <w:rPr>
          <w:rFonts w:eastAsia="Calibri"/>
          <w:sz w:val="28"/>
          <w:szCs w:val="28"/>
          <w:lang w:val="uk-UA" w:eastAsia="zh-CN"/>
        </w:rPr>
        <w:t>я</w:t>
      </w:r>
      <w:r w:rsidRPr="00B16B8E">
        <w:rPr>
          <w:rFonts w:eastAsia="Calibri"/>
          <w:sz w:val="28"/>
          <w:szCs w:val="28"/>
          <w:lang w:val="uk-UA" w:eastAsia="zh-CN"/>
        </w:rPr>
        <w:t xml:space="preserve"> забрудненн</w:t>
      </w:r>
      <w:r w:rsidR="00C370C9" w:rsidRPr="00B16B8E">
        <w:rPr>
          <w:rFonts w:eastAsia="Calibri"/>
          <w:sz w:val="28"/>
          <w:szCs w:val="28"/>
          <w:lang w:val="uk-UA" w:eastAsia="zh-CN"/>
        </w:rPr>
        <w:t>ю</w:t>
      </w:r>
      <w:r w:rsidRPr="00B16B8E">
        <w:rPr>
          <w:rFonts w:eastAsia="Calibri"/>
          <w:sz w:val="28"/>
          <w:szCs w:val="28"/>
          <w:lang w:val="uk-UA" w:eastAsia="zh-CN"/>
        </w:rPr>
        <w:t xml:space="preserve"> із суден 1973</w:t>
      </w:r>
      <w:r w:rsidR="001F3CFA" w:rsidRPr="00B16B8E">
        <w:rPr>
          <w:rFonts w:eastAsia="Calibri"/>
          <w:sz w:val="28"/>
          <w:szCs w:val="28"/>
          <w:lang w:val="uk-UA" w:eastAsia="zh-CN"/>
        </w:rPr>
        <w:t> </w:t>
      </w:r>
      <w:r w:rsidRPr="00B16B8E">
        <w:rPr>
          <w:rFonts w:eastAsia="Calibri"/>
          <w:sz w:val="28"/>
          <w:szCs w:val="28"/>
          <w:lang w:val="uk-UA" w:eastAsia="zh-CN"/>
        </w:rPr>
        <w:t>р</w:t>
      </w:r>
      <w:r w:rsidR="001F3CFA" w:rsidRPr="00B16B8E">
        <w:rPr>
          <w:rFonts w:eastAsia="Calibri"/>
          <w:sz w:val="28"/>
          <w:szCs w:val="28"/>
          <w:lang w:val="uk-UA" w:eastAsia="zh-CN"/>
        </w:rPr>
        <w:t>оку</w:t>
      </w:r>
      <w:r w:rsidRPr="00B16B8E">
        <w:rPr>
          <w:rFonts w:eastAsia="Calibri"/>
          <w:sz w:val="28"/>
          <w:szCs w:val="28"/>
          <w:lang w:val="uk-UA" w:eastAsia="zh-CN"/>
        </w:rPr>
        <w:t xml:space="preserve"> (MARPOL 73/78) зазначено, що термін </w:t>
      </w:r>
      <w:r w:rsidR="004C10AC" w:rsidRPr="00B16B8E">
        <w:rPr>
          <w:rFonts w:eastAsia="Calibri"/>
          <w:sz w:val="28"/>
          <w:szCs w:val="28"/>
          <w:lang w:val="uk-UA" w:eastAsia="zh-CN"/>
        </w:rPr>
        <w:t>«</w:t>
      </w:r>
      <w:r w:rsidR="00C370C9" w:rsidRPr="00B16B8E">
        <w:rPr>
          <w:rFonts w:eastAsia="Calibri"/>
          <w:sz w:val="28"/>
          <w:szCs w:val="28"/>
          <w:lang w:val="uk-UA" w:eastAsia="zh-CN"/>
        </w:rPr>
        <w:t>с</w:t>
      </w:r>
      <w:r w:rsidRPr="00B16B8E">
        <w:rPr>
          <w:rFonts w:eastAsia="Calibri"/>
          <w:sz w:val="28"/>
          <w:szCs w:val="28"/>
          <w:lang w:val="uk-UA" w:eastAsia="zh-CN"/>
        </w:rPr>
        <w:t>удно</w:t>
      </w:r>
      <w:r w:rsidR="004C10AC" w:rsidRPr="00B16B8E">
        <w:rPr>
          <w:rFonts w:eastAsia="Calibri"/>
          <w:sz w:val="28"/>
          <w:szCs w:val="28"/>
          <w:lang w:val="uk-UA" w:eastAsia="zh-CN"/>
        </w:rPr>
        <w:t>»</w:t>
      </w:r>
      <w:r w:rsidRPr="00B16B8E">
        <w:rPr>
          <w:rFonts w:eastAsia="Calibri"/>
          <w:sz w:val="28"/>
          <w:szCs w:val="28"/>
          <w:lang w:val="uk-UA" w:eastAsia="zh-CN"/>
        </w:rPr>
        <w:t xml:space="preserve"> означає судно будь-якого типу, що експлуатується в морському середовищі</w:t>
      </w:r>
      <w:r w:rsidR="00C370C9" w:rsidRPr="00B16B8E">
        <w:rPr>
          <w:rFonts w:eastAsia="Calibri"/>
          <w:sz w:val="28"/>
          <w:szCs w:val="28"/>
          <w:lang w:val="uk-UA" w:eastAsia="zh-CN"/>
        </w:rPr>
        <w:t>,</w:t>
      </w:r>
      <w:r w:rsidRPr="00B16B8E">
        <w:rPr>
          <w:rFonts w:eastAsia="Calibri"/>
          <w:sz w:val="28"/>
          <w:szCs w:val="28"/>
          <w:lang w:val="uk-UA" w:eastAsia="zh-CN"/>
        </w:rPr>
        <w:t xml:space="preserve"> </w:t>
      </w:r>
      <w:r w:rsidRPr="00B16B8E">
        <w:rPr>
          <w:rFonts w:eastAsia="Calibri"/>
          <w:sz w:val="28"/>
          <w:szCs w:val="28"/>
          <w:lang w:val="uk-UA" w:eastAsia="zh-CN"/>
        </w:rPr>
        <w:lastRenderedPageBreak/>
        <w:t>включаючи судна на підводних крилах, судна на повітряній подушці, підводні судна, плавучі засоби, а також стаціонарні або плавучі платформи</w:t>
      </w:r>
      <w:r w:rsidR="004C10AC" w:rsidRPr="00B16B8E">
        <w:rPr>
          <w:rFonts w:eastAsia="Calibri"/>
          <w:sz w:val="28"/>
          <w:szCs w:val="28"/>
          <w:lang w:val="uk-UA" w:eastAsia="zh-CN"/>
        </w:rPr>
        <w:t>»</w:t>
      </w:r>
      <w:r w:rsidR="001F3CFA" w:rsidRPr="00B16B8E">
        <w:rPr>
          <w:rFonts w:eastAsia="Calibri"/>
          <w:sz w:val="28"/>
          <w:szCs w:val="28"/>
          <w:lang w:val="uk-UA" w:eastAsia="zh-CN"/>
        </w:rPr>
        <w:t> </w:t>
      </w:r>
      <w:r w:rsidR="00C95420" w:rsidRPr="00B16B8E">
        <w:rPr>
          <w:sz w:val="28"/>
          <w:szCs w:val="28"/>
          <w:lang w:val="uk-UA"/>
        </w:rPr>
        <w:t>[82</w:t>
      </w:r>
      <w:r w:rsidR="00191187" w:rsidRPr="00B16B8E">
        <w:rPr>
          <w:sz w:val="28"/>
          <w:szCs w:val="28"/>
          <w:lang w:val="uk-UA"/>
        </w:rPr>
        <w:t>]</w:t>
      </w:r>
      <w:r w:rsidRPr="00B16B8E">
        <w:rPr>
          <w:sz w:val="28"/>
          <w:szCs w:val="28"/>
          <w:lang w:val="uk-UA"/>
        </w:rPr>
        <w:t xml:space="preserve">. Тобто під поняття </w:t>
      </w:r>
      <w:r w:rsidR="005A7B36" w:rsidRPr="00B16B8E">
        <w:rPr>
          <w:sz w:val="28"/>
          <w:szCs w:val="28"/>
          <w:lang w:val="uk-UA"/>
        </w:rPr>
        <w:t>«</w:t>
      </w:r>
      <w:r w:rsidRPr="00B16B8E">
        <w:rPr>
          <w:sz w:val="28"/>
          <w:szCs w:val="28"/>
          <w:lang w:val="uk-UA"/>
        </w:rPr>
        <w:t>судно</w:t>
      </w:r>
      <w:r w:rsidR="005A7B36" w:rsidRPr="00B16B8E">
        <w:rPr>
          <w:sz w:val="28"/>
          <w:szCs w:val="28"/>
          <w:lang w:val="uk-UA"/>
        </w:rPr>
        <w:t>»</w:t>
      </w:r>
      <w:r w:rsidRPr="00B16B8E">
        <w:rPr>
          <w:sz w:val="28"/>
          <w:szCs w:val="28"/>
          <w:lang w:val="uk-UA"/>
        </w:rPr>
        <w:t xml:space="preserve"> підпадають не лише судна у класичному розумінн</w:t>
      </w:r>
      <w:r w:rsidR="00C370C9" w:rsidRPr="00B16B8E">
        <w:rPr>
          <w:sz w:val="28"/>
          <w:szCs w:val="28"/>
          <w:lang w:val="uk-UA"/>
        </w:rPr>
        <w:t>і</w:t>
      </w:r>
      <w:r w:rsidRPr="00B16B8E">
        <w:rPr>
          <w:sz w:val="28"/>
          <w:szCs w:val="28"/>
          <w:lang w:val="uk-UA"/>
        </w:rPr>
        <w:t xml:space="preserve"> цього термін</w:t>
      </w:r>
      <w:r w:rsidR="00C370C9" w:rsidRPr="00B16B8E">
        <w:rPr>
          <w:sz w:val="28"/>
          <w:szCs w:val="28"/>
          <w:lang w:val="uk-UA"/>
        </w:rPr>
        <w:t>а (не</w:t>
      </w:r>
      <w:r w:rsidRPr="00B16B8E">
        <w:rPr>
          <w:sz w:val="28"/>
          <w:szCs w:val="28"/>
          <w:lang w:val="uk-UA"/>
        </w:rPr>
        <w:t xml:space="preserve">залежно від способу їх пересування), а й стаціонарні або плавучі платформи, що використовуються для видобутку нафти </w:t>
      </w:r>
      <w:r w:rsidR="005A7B36" w:rsidRPr="00B16B8E">
        <w:rPr>
          <w:sz w:val="28"/>
          <w:szCs w:val="28"/>
          <w:lang w:val="uk-UA"/>
        </w:rPr>
        <w:t>й</w:t>
      </w:r>
      <w:r w:rsidRPr="00B16B8E">
        <w:rPr>
          <w:sz w:val="28"/>
          <w:szCs w:val="28"/>
          <w:lang w:val="uk-UA"/>
        </w:rPr>
        <w:t xml:space="preserve"> газу на морському дні. </w:t>
      </w:r>
    </w:p>
    <w:p w:rsidR="009807CA" w:rsidRPr="00B16B8E" w:rsidRDefault="009807CA" w:rsidP="001201C4">
      <w:pPr>
        <w:spacing w:line="360" w:lineRule="auto"/>
        <w:ind w:firstLine="709"/>
        <w:jc w:val="both"/>
        <w:rPr>
          <w:sz w:val="28"/>
          <w:szCs w:val="28"/>
          <w:lang w:val="uk-UA"/>
        </w:rPr>
      </w:pPr>
      <w:r w:rsidRPr="00B16B8E">
        <w:rPr>
          <w:rFonts w:eastAsia="Calibri"/>
          <w:sz w:val="28"/>
          <w:szCs w:val="28"/>
          <w:lang w:val="uk-UA" w:eastAsia="zh-CN"/>
        </w:rPr>
        <w:t>Згідно</w:t>
      </w:r>
      <w:r w:rsidR="00C370C9" w:rsidRPr="00B16B8E">
        <w:rPr>
          <w:rFonts w:eastAsia="Calibri"/>
          <w:sz w:val="28"/>
          <w:szCs w:val="28"/>
          <w:lang w:val="uk-UA" w:eastAsia="zh-CN"/>
        </w:rPr>
        <w:t xml:space="preserve"> з</w:t>
      </w:r>
      <w:r w:rsidRPr="00B16B8E">
        <w:rPr>
          <w:rFonts w:eastAsia="Calibri"/>
          <w:sz w:val="28"/>
          <w:szCs w:val="28"/>
          <w:lang w:val="uk-UA" w:eastAsia="zh-CN"/>
        </w:rPr>
        <w:t xml:space="preserve"> п.</w:t>
      </w:r>
      <w:r w:rsidR="00C370C9" w:rsidRPr="00B16B8E">
        <w:rPr>
          <w:rFonts w:eastAsia="Calibri"/>
          <w:sz w:val="28"/>
          <w:szCs w:val="28"/>
          <w:lang w:val="uk-UA" w:eastAsia="zh-CN"/>
        </w:rPr>
        <w:t> «</w:t>
      </w:r>
      <w:r w:rsidRPr="00B16B8E">
        <w:rPr>
          <w:rFonts w:eastAsia="Calibri"/>
          <w:sz w:val="28"/>
          <w:szCs w:val="28"/>
          <w:lang w:val="uk-UA" w:eastAsia="zh-CN"/>
        </w:rPr>
        <w:t>a</w:t>
      </w:r>
      <w:r w:rsidR="004C10AC" w:rsidRPr="00B16B8E">
        <w:rPr>
          <w:rFonts w:eastAsia="Calibri"/>
          <w:sz w:val="28"/>
          <w:szCs w:val="28"/>
          <w:lang w:val="uk-UA" w:eastAsia="zh-CN"/>
        </w:rPr>
        <w:t>»</w:t>
      </w:r>
      <w:r w:rsidR="00C370C9" w:rsidRPr="00B16B8E">
        <w:rPr>
          <w:rFonts w:eastAsia="Calibri"/>
          <w:sz w:val="28"/>
          <w:szCs w:val="28"/>
          <w:lang w:val="uk-UA" w:eastAsia="zh-CN"/>
        </w:rPr>
        <w:t xml:space="preserve"> Правил </w:t>
      </w:r>
      <w:r w:rsidRPr="00B16B8E">
        <w:rPr>
          <w:rFonts w:eastAsia="Calibri"/>
          <w:sz w:val="28"/>
          <w:szCs w:val="28"/>
          <w:lang w:val="uk-UA" w:eastAsia="zh-CN"/>
        </w:rPr>
        <w:t>3 Конвенції про Міжнародні правила запобігання зіткненню суден на морі 1972 р</w:t>
      </w:r>
      <w:r w:rsidR="001F3CFA" w:rsidRPr="00B16B8E">
        <w:rPr>
          <w:rFonts w:eastAsia="Calibri"/>
          <w:sz w:val="28"/>
          <w:szCs w:val="28"/>
          <w:lang w:val="uk-UA" w:eastAsia="zh-CN"/>
        </w:rPr>
        <w:t>оку</w:t>
      </w:r>
      <w:r w:rsidRPr="00B16B8E">
        <w:rPr>
          <w:rFonts w:eastAsia="Calibri"/>
          <w:sz w:val="28"/>
          <w:szCs w:val="28"/>
          <w:lang w:val="uk-UA" w:eastAsia="zh-CN"/>
        </w:rPr>
        <w:t xml:space="preserve"> (COLREG 1972) </w:t>
      </w:r>
      <w:r w:rsidR="004C10AC" w:rsidRPr="00B16B8E">
        <w:rPr>
          <w:rFonts w:eastAsia="Calibri"/>
          <w:sz w:val="28"/>
          <w:szCs w:val="28"/>
          <w:lang w:val="uk-UA" w:eastAsia="zh-CN"/>
        </w:rPr>
        <w:t>«</w:t>
      </w:r>
      <w:r w:rsidR="00625D56" w:rsidRPr="00B16B8E">
        <w:rPr>
          <w:rFonts w:eastAsia="Calibri"/>
          <w:sz w:val="28"/>
          <w:szCs w:val="28"/>
          <w:lang w:val="uk-UA" w:eastAsia="zh-CN"/>
        </w:rPr>
        <w:t>c</w:t>
      </w:r>
      <w:r w:rsidRPr="00B16B8E">
        <w:rPr>
          <w:rFonts w:eastAsia="Calibri"/>
          <w:sz w:val="28"/>
          <w:szCs w:val="28"/>
          <w:lang w:val="uk-UA" w:eastAsia="zh-CN"/>
        </w:rPr>
        <w:t xml:space="preserve">лово </w:t>
      </w:r>
      <w:r w:rsidR="00625D56" w:rsidRPr="00B16B8E">
        <w:rPr>
          <w:rFonts w:eastAsia="Calibri"/>
          <w:sz w:val="28"/>
          <w:szCs w:val="28"/>
          <w:lang w:val="uk-UA" w:eastAsia="zh-CN"/>
        </w:rPr>
        <w:t>“</w:t>
      </w:r>
      <w:r w:rsidRPr="00B16B8E">
        <w:rPr>
          <w:rFonts w:eastAsia="Calibri"/>
          <w:sz w:val="28"/>
          <w:szCs w:val="28"/>
          <w:lang w:val="uk-UA" w:eastAsia="zh-CN"/>
        </w:rPr>
        <w:t>судно</w:t>
      </w:r>
      <w:r w:rsidR="00625D56" w:rsidRPr="00B16B8E">
        <w:rPr>
          <w:rFonts w:eastAsia="Calibri"/>
          <w:sz w:val="28"/>
          <w:szCs w:val="28"/>
          <w:lang w:val="uk-UA" w:eastAsia="zh-CN"/>
        </w:rPr>
        <w:t>”</w:t>
      </w:r>
      <w:r w:rsidRPr="00B16B8E">
        <w:rPr>
          <w:rFonts w:eastAsia="Calibri"/>
          <w:sz w:val="28"/>
          <w:szCs w:val="28"/>
          <w:lang w:val="uk-UA" w:eastAsia="zh-CN"/>
        </w:rPr>
        <w:t xml:space="preserve"> означає всі види плавучих засобів, включаючи неводотоннажні судна і гідролітаки, що використовуються або які можуть бути використані як засоби пересування по воді</w:t>
      </w:r>
      <w:r w:rsidR="004C10AC" w:rsidRPr="00B16B8E">
        <w:rPr>
          <w:rFonts w:eastAsia="Calibri"/>
          <w:sz w:val="28"/>
          <w:szCs w:val="28"/>
          <w:lang w:val="uk-UA" w:eastAsia="zh-CN"/>
        </w:rPr>
        <w:t>»</w:t>
      </w:r>
      <w:r w:rsidRPr="00B16B8E">
        <w:rPr>
          <w:rFonts w:eastAsia="Calibri"/>
          <w:sz w:val="28"/>
          <w:szCs w:val="28"/>
          <w:lang w:val="uk-UA" w:eastAsia="zh-CN"/>
        </w:rPr>
        <w:t>. Таким чином, у цих Правилах під судном слід розуміти не лише всі типи суден (як водотоннажні, так і неводотоннажні), а</w:t>
      </w:r>
      <w:r w:rsidR="00967FEA" w:rsidRPr="00B16B8E">
        <w:rPr>
          <w:rFonts w:eastAsia="Calibri"/>
          <w:sz w:val="28"/>
          <w:szCs w:val="28"/>
          <w:lang w:val="uk-UA" w:eastAsia="zh-CN"/>
        </w:rPr>
        <w:t xml:space="preserve"> й</w:t>
      </w:r>
      <w:r w:rsidRPr="00B16B8E">
        <w:rPr>
          <w:rFonts w:eastAsia="Calibri"/>
          <w:sz w:val="28"/>
          <w:szCs w:val="28"/>
          <w:lang w:val="uk-UA" w:eastAsia="zh-CN"/>
        </w:rPr>
        <w:t xml:space="preserve"> гідролітаки, якщо вони використовуються або можуть бути використані для пересування по воді. При цьому п.</w:t>
      </w:r>
      <w:r w:rsidR="005A7B36" w:rsidRPr="00B16B8E">
        <w:rPr>
          <w:rFonts w:eastAsia="Calibri"/>
          <w:sz w:val="28"/>
          <w:szCs w:val="28"/>
          <w:lang w:val="uk-UA" w:eastAsia="zh-CN"/>
        </w:rPr>
        <w:t> </w:t>
      </w:r>
      <w:r w:rsidR="00967FEA" w:rsidRPr="00B16B8E">
        <w:rPr>
          <w:rFonts w:eastAsia="Calibri"/>
          <w:sz w:val="28"/>
          <w:szCs w:val="28"/>
          <w:lang w:val="uk-UA" w:eastAsia="zh-CN"/>
        </w:rPr>
        <w:t>«</w:t>
      </w:r>
      <w:r w:rsidRPr="00B16B8E">
        <w:rPr>
          <w:rFonts w:eastAsia="Calibri"/>
          <w:sz w:val="28"/>
          <w:szCs w:val="28"/>
          <w:lang w:val="uk-UA" w:eastAsia="zh-CN"/>
        </w:rPr>
        <w:t>е</w:t>
      </w:r>
      <w:r w:rsidR="004C10AC" w:rsidRPr="00B16B8E">
        <w:rPr>
          <w:rFonts w:eastAsia="Calibri"/>
          <w:sz w:val="28"/>
          <w:szCs w:val="28"/>
          <w:lang w:val="uk-UA" w:eastAsia="zh-CN"/>
        </w:rPr>
        <w:t>»</w:t>
      </w:r>
      <w:r w:rsidRPr="00B16B8E">
        <w:rPr>
          <w:rFonts w:eastAsia="Calibri"/>
          <w:sz w:val="28"/>
          <w:szCs w:val="28"/>
          <w:lang w:val="uk-UA" w:eastAsia="zh-CN"/>
        </w:rPr>
        <w:t xml:space="preserve"> Правила</w:t>
      </w:r>
      <w:r w:rsidR="00967FEA" w:rsidRPr="00B16B8E">
        <w:rPr>
          <w:rFonts w:eastAsia="Calibri"/>
          <w:sz w:val="28"/>
          <w:szCs w:val="28"/>
          <w:lang w:val="uk-UA" w:eastAsia="zh-CN"/>
        </w:rPr>
        <w:t> </w:t>
      </w:r>
      <w:r w:rsidRPr="00B16B8E">
        <w:rPr>
          <w:rFonts w:eastAsia="Calibri"/>
          <w:sz w:val="28"/>
          <w:szCs w:val="28"/>
          <w:lang w:val="uk-UA" w:eastAsia="zh-CN"/>
        </w:rPr>
        <w:t>3 дає визначення гідролітака, згідно</w:t>
      </w:r>
      <w:r w:rsidR="00625D56" w:rsidRPr="00B16B8E">
        <w:rPr>
          <w:rFonts w:eastAsia="Calibri"/>
          <w:sz w:val="28"/>
          <w:szCs w:val="28"/>
          <w:lang w:val="uk-UA" w:eastAsia="zh-CN"/>
        </w:rPr>
        <w:t xml:space="preserve"> з яким</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00625D56" w:rsidRPr="00B16B8E">
        <w:rPr>
          <w:rFonts w:eastAsia="Calibri"/>
          <w:sz w:val="28"/>
          <w:szCs w:val="28"/>
          <w:lang w:val="uk-UA" w:eastAsia="zh-CN"/>
        </w:rPr>
        <w:t>с</w:t>
      </w:r>
      <w:r w:rsidRPr="00B16B8E">
        <w:rPr>
          <w:rFonts w:eastAsia="Calibri"/>
          <w:sz w:val="28"/>
          <w:szCs w:val="28"/>
          <w:lang w:val="uk-UA" w:eastAsia="zh-CN"/>
        </w:rPr>
        <w:t xml:space="preserve">лово </w:t>
      </w:r>
      <w:r w:rsidR="00625D56" w:rsidRPr="00B16B8E">
        <w:rPr>
          <w:rFonts w:eastAsia="Calibri"/>
          <w:sz w:val="28"/>
          <w:szCs w:val="28"/>
          <w:lang w:val="uk-UA" w:eastAsia="zh-CN"/>
        </w:rPr>
        <w:t>“</w:t>
      </w:r>
      <w:r w:rsidRPr="00B16B8E">
        <w:rPr>
          <w:rFonts w:eastAsia="Calibri"/>
          <w:sz w:val="28"/>
          <w:szCs w:val="28"/>
          <w:lang w:val="uk-UA" w:eastAsia="zh-CN"/>
        </w:rPr>
        <w:t>гідролітак</w:t>
      </w:r>
      <w:r w:rsidR="00625D56" w:rsidRPr="00B16B8E">
        <w:rPr>
          <w:rFonts w:eastAsia="Calibri"/>
          <w:sz w:val="28"/>
          <w:szCs w:val="28"/>
          <w:lang w:val="uk-UA" w:eastAsia="zh-CN"/>
        </w:rPr>
        <w:t>”</w:t>
      </w:r>
      <w:r w:rsidRPr="00B16B8E">
        <w:rPr>
          <w:rFonts w:eastAsia="Calibri"/>
          <w:sz w:val="28"/>
          <w:szCs w:val="28"/>
          <w:lang w:val="uk-UA" w:eastAsia="zh-CN"/>
        </w:rPr>
        <w:t xml:space="preserve"> означає будь-який літальний апарат, здатний маневрувати на воді</w:t>
      </w:r>
      <w:r w:rsidR="004C10AC" w:rsidRPr="00B16B8E">
        <w:rPr>
          <w:rFonts w:eastAsia="Calibri"/>
          <w:sz w:val="28"/>
          <w:szCs w:val="28"/>
          <w:lang w:val="uk-UA" w:eastAsia="zh-CN"/>
        </w:rPr>
        <w:t>»</w:t>
      </w:r>
      <w:r w:rsidR="001F3CFA" w:rsidRPr="00B16B8E">
        <w:rPr>
          <w:rFonts w:eastAsia="Calibri"/>
          <w:sz w:val="28"/>
          <w:szCs w:val="28"/>
          <w:lang w:val="uk-UA" w:eastAsia="zh-CN"/>
        </w:rPr>
        <w:t> </w:t>
      </w:r>
      <w:r w:rsidR="00AE04EF" w:rsidRPr="00B16B8E">
        <w:rPr>
          <w:sz w:val="28"/>
          <w:szCs w:val="28"/>
          <w:lang w:val="uk-UA"/>
        </w:rPr>
        <w:t>[51, с.</w:t>
      </w:r>
      <w:r w:rsidR="001F3CFA" w:rsidRPr="00B16B8E">
        <w:rPr>
          <w:sz w:val="28"/>
          <w:szCs w:val="28"/>
          <w:lang w:val="uk-UA"/>
        </w:rPr>
        <w:t> </w:t>
      </w:r>
      <w:r w:rsidR="00AE04EF" w:rsidRPr="00B16B8E">
        <w:rPr>
          <w:sz w:val="28"/>
          <w:szCs w:val="28"/>
          <w:lang w:val="uk-UA"/>
        </w:rPr>
        <w:t>28</w:t>
      </w:r>
      <w:r w:rsidR="00C7282B" w:rsidRPr="00B16B8E">
        <w:rPr>
          <w:sz w:val="28"/>
          <w:szCs w:val="28"/>
          <w:lang w:val="uk-UA"/>
        </w:rPr>
        <w:t>–</w:t>
      </w:r>
      <w:r w:rsidR="00AE04EF" w:rsidRPr="00B16B8E">
        <w:rPr>
          <w:sz w:val="28"/>
          <w:szCs w:val="28"/>
          <w:lang w:val="uk-UA"/>
        </w:rPr>
        <w:t>44]</w:t>
      </w:r>
      <w:r w:rsidRPr="00B16B8E">
        <w:rPr>
          <w:sz w:val="28"/>
          <w:szCs w:val="28"/>
          <w:lang w:val="uk-UA"/>
        </w:rPr>
        <w:t>.</w:t>
      </w:r>
    </w:p>
    <w:p w:rsidR="009807CA" w:rsidRPr="00B16B8E" w:rsidRDefault="006F045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Якщо звернутися до ч. 4</w:t>
      </w:r>
      <w:r w:rsidR="009807CA" w:rsidRPr="00B16B8E">
        <w:rPr>
          <w:rFonts w:eastAsia="Calibri"/>
          <w:sz w:val="28"/>
          <w:szCs w:val="28"/>
          <w:lang w:val="uk-UA" w:eastAsia="zh-CN"/>
        </w:rPr>
        <w:t xml:space="preserve"> ст.</w:t>
      </w:r>
      <w:r w:rsidR="001F3CFA" w:rsidRPr="00B16B8E">
        <w:rPr>
          <w:rFonts w:eastAsia="Calibri"/>
          <w:sz w:val="28"/>
          <w:szCs w:val="28"/>
          <w:lang w:val="uk-UA" w:eastAsia="zh-CN"/>
        </w:rPr>
        <w:t> </w:t>
      </w:r>
      <w:r w:rsidR="009807CA" w:rsidRPr="00B16B8E">
        <w:rPr>
          <w:rFonts w:eastAsia="Calibri"/>
          <w:sz w:val="28"/>
          <w:szCs w:val="28"/>
          <w:lang w:val="uk-UA" w:eastAsia="zh-CN"/>
        </w:rPr>
        <w:t>1 Конвенції про уніфікацію деяких правил щодо відповідальності, яка виникає із зіткнення суден внутрішнього плавання 1960 р</w:t>
      </w:r>
      <w:r w:rsidR="001F3CFA" w:rsidRPr="00B16B8E">
        <w:rPr>
          <w:rFonts w:eastAsia="Calibri"/>
          <w:sz w:val="28"/>
          <w:szCs w:val="28"/>
          <w:lang w:val="uk-UA" w:eastAsia="zh-CN"/>
        </w:rPr>
        <w:t>оку</w:t>
      </w:r>
      <w:r w:rsidRPr="00B16B8E">
        <w:rPr>
          <w:rFonts w:eastAsia="Calibri"/>
          <w:sz w:val="28"/>
          <w:szCs w:val="28"/>
          <w:lang w:val="uk-UA" w:eastAsia="zh-CN"/>
        </w:rPr>
        <w:t>,</w:t>
      </w:r>
      <w:r w:rsidR="009807CA" w:rsidRPr="00B16B8E">
        <w:rPr>
          <w:rFonts w:eastAsia="Calibri"/>
          <w:sz w:val="28"/>
          <w:szCs w:val="28"/>
          <w:lang w:val="uk-UA" w:eastAsia="zh-CN"/>
        </w:rPr>
        <w:t xml:space="preserve"> то побачимо, що до суден у кл</w:t>
      </w:r>
      <w:r w:rsidRPr="00B16B8E">
        <w:rPr>
          <w:rFonts w:eastAsia="Calibri"/>
          <w:sz w:val="28"/>
          <w:szCs w:val="28"/>
          <w:lang w:val="uk-UA" w:eastAsia="zh-CN"/>
        </w:rPr>
        <w:t>асичному розумінні цього терміна</w:t>
      </w:r>
      <w:r w:rsidR="009807CA" w:rsidRPr="00B16B8E">
        <w:rPr>
          <w:rFonts w:eastAsia="Calibri"/>
          <w:sz w:val="28"/>
          <w:szCs w:val="28"/>
          <w:lang w:val="uk-UA" w:eastAsia="zh-CN"/>
        </w:rPr>
        <w:t xml:space="preserve"> вона до</w:t>
      </w:r>
      <w:r w:rsidRPr="00B16B8E">
        <w:rPr>
          <w:rFonts w:eastAsia="Calibri"/>
          <w:sz w:val="28"/>
          <w:szCs w:val="28"/>
          <w:lang w:val="uk-UA" w:eastAsia="zh-CN"/>
        </w:rPr>
        <w:t>да</w:t>
      </w:r>
      <w:r w:rsidR="009807CA" w:rsidRPr="00B16B8E">
        <w:rPr>
          <w:rFonts w:eastAsia="Calibri"/>
          <w:sz w:val="28"/>
          <w:szCs w:val="28"/>
          <w:lang w:val="uk-UA" w:eastAsia="zh-CN"/>
        </w:rPr>
        <w:t xml:space="preserve">є </w:t>
      </w:r>
      <w:r w:rsidR="004C10AC" w:rsidRPr="00B16B8E">
        <w:rPr>
          <w:rFonts w:eastAsia="Calibri"/>
          <w:sz w:val="28"/>
          <w:szCs w:val="28"/>
          <w:lang w:val="uk-UA" w:eastAsia="zh-CN"/>
        </w:rPr>
        <w:t>«</w:t>
      </w:r>
      <w:r w:rsidR="009807CA" w:rsidRPr="00B16B8E">
        <w:rPr>
          <w:rFonts w:eastAsia="Calibri"/>
          <w:sz w:val="28"/>
          <w:szCs w:val="28"/>
          <w:lang w:val="uk-UA" w:eastAsia="zh-CN"/>
        </w:rPr>
        <w:t xml:space="preserve">гідроглісери, плоти, пороми </w:t>
      </w:r>
      <w:r w:rsidR="005A7B36" w:rsidRPr="00B16B8E">
        <w:rPr>
          <w:rFonts w:eastAsia="Calibri"/>
          <w:sz w:val="28"/>
          <w:szCs w:val="28"/>
          <w:lang w:val="uk-UA" w:eastAsia="zh-CN"/>
        </w:rPr>
        <w:t>й</w:t>
      </w:r>
      <w:r w:rsidR="009807CA" w:rsidRPr="00B16B8E">
        <w:rPr>
          <w:rFonts w:eastAsia="Calibri"/>
          <w:sz w:val="28"/>
          <w:szCs w:val="28"/>
          <w:lang w:val="uk-UA" w:eastAsia="zh-CN"/>
        </w:rPr>
        <w:t xml:space="preserve"> рухомі частини понтонних мостів, а також землечерпалки, крани, елеватори </w:t>
      </w:r>
      <w:r w:rsidR="006332F9" w:rsidRPr="00B16B8E">
        <w:rPr>
          <w:rFonts w:eastAsia="Calibri"/>
          <w:sz w:val="28"/>
          <w:szCs w:val="28"/>
          <w:lang w:val="uk-UA" w:eastAsia="zh-CN"/>
        </w:rPr>
        <w:t>й</w:t>
      </w:r>
      <w:r w:rsidR="009807CA" w:rsidRPr="00B16B8E">
        <w:rPr>
          <w:rFonts w:eastAsia="Calibri"/>
          <w:sz w:val="28"/>
          <w:szCs w:val="28"/>
          <w:lang w:val="uk-UA" w:eastAsia="zh-CN"/>
        </w:rPr>
        <w:t xml:space="preserve"> </w:t>
      </w:r>
      <w:r w:rsidR="006332F9" w:rsidRPr="00B16B8E">
        <w:rPr>
          <w:rFonts w:eastAsia="Calibri"/>
          <w:sz w:val="28"/>
          <w:szCs w:val="28"/>
          <w:lang w:val="uk-UA" w:eastAsia="zh-CN"/>
        </w:rPr>
        <w:t>у</w:t>
      </w:r>
      <w:r w:rsidR="009807CA" w:rsidRPr="00B16B8E">
        <w:rPr>
          <w:rFonts w:eastAsia="Calibri"/>
          <w:sz w:val="28"/>
          <w:szCs w:val="28"/>
          <w:lang w:val="uk-UA" w:eastAsia="zh-CN"/>
        </w:rPr>
        <w:t>сі плавучі засоби або пристосування подібного роду</w:t>
      </w:r>
      <w:r w:rsidR="004C10AC" w:rsidRPr="00B16B8E">
        <w:rPr>
          <w:rFonts w:eastAsia="Calibri"/>
          <w:sz w:val="28"/>
          <w:szCs w:val="28"/>
          <w:lang w:val="uk-UA" w:eastAsia="zh-CN"/>
        </w:rPr>
        <w:t>»</w:t>
      </w:r>
      <w:r w:rsidR="001F3CFA" w:rsidRPr="00B16B8E">
        <w:rPr>
          <w:rFonts w:eastAsia="Calibri"/>
          <w:sz w:val="28"/>
          <w:szCs w:val="28"/>
          <w:lang w:val="uk-UA" w:eastAsia="zh-CN"/>
        </w:rPr>
        <w:t> </w:t>
      </w:r>
      <w:r w:rsidR="00C95420" w:rsidRPr="00B16B8E">
        <w:rPr>
          <w:sz w:val="28"/>
          <w:szCs w:val="28"/>
          <w:lang w:val="uk-UA"/>
        </w:rPr>
        <w:t>[57</w:t>
      </w:r>
      <w:r w:rsidR="00AE04EF" w:rsidRPr="00B16B8E">
        <w:rPr>
          <w:sz w:val="28"/>
          <w:szCs w:val="28"/>
          <w:lang w:val="uk-UA"/>
        </w:rPr>
        <w:t>, с.</w:t>
      </w:r>
      <w:r w:rsidR="001F3CFA" w:rsidRPr="00B16B8E">
        <w:rPr>
          <w:sz w:val="28"/>
          <w:szCs w:val="28"/>
          <w:lang w:val="uk-UA"/>
        </w:rPr>
        <w:t> </w:t>
      </w:r>
      <w:r w:rsidR="00C95420" w:rsidRPr="00B16B8E">
        <w:rPr>
          <w:sz w:val="28"/>
          <w:szCs w:val="28"/>
          <w:lang w:val="uk-UA"/>
        </w:rPr>
        <w:t>83</w:t>
      </w:r>
      <w:r w:rsidR="00AE04EF" w:rsidRPr="00B16B8E">
        <w:rPr>
          <w:sz w:val="28"/>
          <w:szCs w:val="28"/>
          <w:lang w:val="uk-UA"/>
        </w:rPr>
        <w:t>]</w:t>
      </w:r>
      <w:r w:rsidR="009807CA"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Згідно </w:t>
      </w:r>
      <w:r w:rsidR="006F0452" w:rsidRPr="00B16B8E">
        <w:rPr>
          <w:rFonts w:eastAsia="Calibri"/>
          <w:sz w:val="28"/>
          <w:szCs w:val="28"/>
          <w:lang w:val="uk-UA" w:eastAsia="zh-CN"/>
        </w:rPr>
        <w:t xml:space="preserve">зі </w:t>
      </w:r>
      <w:r w:rsidRPr="00B16B8E">
        <w:rPr>
          <w:rFonts w:eastAsia="Calibri"/>
          <w:sz w:val="28"/>
          <w:szCs w:val="28"/>
          <w:lang w:val="uk-UA" w:eastAsia="zh-CN"/>
        </w:rPr>
        <w:t>ст.</w:t>
      </w:r>
      <w:r w:rsidR="006F0452" w:rsidRPr="00B16B8E">
        <w:rPr>
          <w:rFonts w:eastAsia="Calibri"/>
          <w:sz w:val="28"/>
          <w:szCs w:val="28"/>
          <w:lang w:val="uk-UA" w:eastAsia="zh-CN"/>
        </w:rPr>
        <w:t> </w:t>
      </w:r>
      <w:r w:rsidRPr="00B16B8E">
        <w:rPr>
          <w:rFonts w:eastAsia="Calibri"/>
          <w:sz w:val="28"/>
          <w:szCs w:val="28"/>
          <w:lang w:val="uk-UA" w:eastAsia="zh-CN"/>
        </w:rPr>
        <w:t>2 Конвенції ООН про умови реєстрації суден 1986 р</w:t>
      </w:r>
      <w:r w:rsidR="001F3CFA" w:rsidRPr="00B16B8E">
        <w:rPr>
          <w:rFonts w:eastAsia="Calibri"/>
          <w:sz w:val="28"/>
          <w:szCs w:val="28"/>
          <w:lang w:val="uk-UA" w:eastAsia="zh-CN"/>
        </w:rPr>
        <w:t>оку</w:t>
      </w:r>
      <w:r w:rsidRPr="00B16B8E">
        <w:rPr>
          <w:rFonts w:eastAsia="Calibri"/>
          <w:sz w:val="28"/>
          <w:szCs w:val="28"/>
          <w:lang w:val="uk-UA" w:eastAsia="zh-CN"/>
        </w:rPr>
        <w:t xml:space="preserve"> (UNCCRS) </w:t>
      </w:r>
      <w:r w:rsidR="004C10AC" w:rsidRPr="00B16B8E">
        <w:rPr>
          <w:rFonts w:eastAsia="Calibri"/>
          <w:sz w:val="28"/>
          <w:szCs w:val="28"/>
          <w:lang w:val="uk-UA" w:eastAsia="zh-CN"/>
        </w:rPr>
        <w:t>«</w:t>
      </w:r>
      <w:r w:rsidRPr="00B16B8E">
        <w:rPr>
          <w:rFonts w:eastAsia="Calibri"/>
          <w:sz w:val="28"/>
          <w:szCs w:val="28"/>
          <w:lang w:val="uk-UA" w:eastAsia="zh-CN"/>
        </w:rPr>
        <w:t xml:space="preserve">для цієї Конвенції: </w:t>
      </w:r>
      <w:r w:rsidR="00D32DC2" w:rsidRPr="00B16B8E">
        <w:rPr>
          <w:rFonts w:eastAsia="Calibri"/>
          <w:sz w:val="28"/>
          <w:szCs w:val="28"/>
          <w:lang w:val="uk-UA" w:eastAsia="zh-CN"/>
        </w:rPr>
        <w:t>“</w:t>
      </w:r>
      <w:r w:rsidRPr="00B16B8E">
        <w:rPr>
          <w:rFonts w:eastAsia="Calibri"/>
          <w:sz w:val="28"/>
          <w:szCs w:val="28"/>
          <w:lang w:val="uk-UA" w:eastAsia="zh-CN"/>
        </w:rPr>
        <w:t>судно</w:t>
      </w:r>
      <w:r w:rsidR="00D32DC2" w:rsidRPr="00B16B8E">
        <w:rPr>
          <w:rFonts w:eastAsia="Calibri"/>
          <w:sz w:val="28"/>
          <w:szCs w:val="28"/>
          <w:lang w:val="uk-UA" w:eastAsia="zh-CN"/>
        </w:rPr>
        <w:t>”</w:t>
      </w:r>
      <w:r w:rsidRPr="00B16B8E">
        <w:rPr>
          <w:rFonts w:eastAsia="Calibri"/>
          <w:sz w:val="28"/>
          <w:szCs w:val="28"/>
          <w:lang w:val="uk-UA" w:eastAsia="zh-CN"/>
        </w:rPr>
        <w:t xml:space="preserve"> означає будь-яке самохідне морське судно, що використовується в міжнародній морській торгівлі для перевезення вантажів, пасажирів або того й іншого, за винятком суден валовою місткістю менше 500 регістрових тонн</w:t>
      </w:r>
      <w:r w:rsidR="004C10AC" w:rsidRPr="00B16B8E">
        <w:rPr>
          <w:rFonts w:eastAsia="Calibri"/>
          <w:sz w:val="28"/>
          <w:szCs w:val="28"/>
          <w:lang w:val="uk-UA" w:eastAsia="zh-CN"/>
        </w:rPr>
        <w:t>»</w:t>
      </w:r>
      <w:r w:rsidRPr="00B16B8E">
        <w:rPr>
          <w:rFonts w:eastAsia="Calibri"/>
          <w:sz w:val="28"/>
          <w:szCs w:val="28"/>
          <w:lang w:val="uk-UA" w:eastAsia="zh-CN"/>
        </w:rPr>
        <w:t xml:space="preserve">. По-перше, ми бачимо обмеження </w:t>
      </w:r>
      <w:r w:rsidR="006F0452" w:rsidRPr="00B16B8E">
        <w:rPr>
          <w:rFonts w:eastAsia="Calibri"/>
          <w:sz w:val="28"/>
          <w:szCs w:val="28"/>
          <w:lang w:val="uk-UA" w:eastAsia="zh-CN"/>
        </w:rPr>
        <w:t>щодо</w:t>
      </w:r>
      <w:r w:rsidRPr="00B16B8E">
        <w:rPr>
          <w:rFonts w:eastAsia="Calibri"/>
          <w:sz w:val="28"/>
          <w:szCs w:val="28"/>
          <w:lang w:val="uk-UA" w:eastAsia="zh-CN"/>
        </w:rPr>
        <w:t xml:space="preserve"> місткості того</w:t>
      </w:r>
      <w:r w:rsidR="006F0452" w:rsidRPr="00B16B8E">
        <w:rPr>
          <w:rFonts w:eastAsia="Calibri"/>
          <w:sz w:val="28"/>
          <w:szCs w:val="28"/>
          <w:lang w:val="uk-UA" w:eastAsia="zh-CN"/>
        </w:rPr>
        <w:t>,</w:t>
      </w:r>
      <w:r w:rsidRPr="00B16B8E">
        <w:rPr>
          <w:rFonts w:eastAsia="Calibri"/>
          <w:sz w:val="28"/>
          <w:szCs w:val="28"/>
          <w:lang w:val="uk-UA" w:eastAsia="zh-CN"/>
        </w:rPr>
        <w:t xml:space="preserve"> що може підпадати під поняття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006F0452" w:rsidRPr="00B16B8E">
        <w:rPr>
          <w:rFonts w:eastAsia="Calibri"/>
          <w:sz w:val="28"/>
          <w:szCs w:val="28"/>
          <w:lang w:val="uk-UA" w:eastAsia="zh-CN"/>
        </w:rPr>
        <w:t>. По-друге, суттєве не</w:t>
      </w:r>
      <w:r w:rsidRPr="00B16B8E">
        <w:rPr>
          <w:rFonts w:eastAsia="Calibri"/>
          <w:sz w:val="28"/>
          <w:szCs w:val="28"/>
          <w:lang w:val="uk-UA" w:eastAsia="zh-CN"/>
        </w:rPr>
        <w:t xml:space="preserve">збігання цієї дефініції з визначеннями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D32DC2" w:rsidRPr="00B16B8E">
        <w:rPr>
          <w:rFonts w:eastAsia="Calibri"/>
          <w:sz w:val="28"/>
          <w:szCs w:val="28"/>
          <w:lang w:val="uk-UA" w:eastAsia="zh-CN"/>
        </w:rPr>
        <w:t>в</w:t>
      </w:r>
      <w:r w:rsidRPr="00B16B8E">
        <w:rPr>
          <w:rFonts w:eastAsia="Calibri"/>
          <w:sz w:val="28"/>
          <w:szCs w:val="28"/>
          <w:lang w:val="uk-UA" w:eastAsia="zh-CN"/>
        </w:rPr>
        <w:t xml:space="preserve"> Міжнародній конвенції </w:t>
      </w:r>
      <w:r w:rsidR="006F0452" w:rsidRPr="00B16B8E">
        <w:rPr>
          <w:rFonts w:eastAsia="Calibri"/>
          <w:sz w:val="28"/>
          <w:szCs w:val="28"/>
          <w:lang w:val="uk-UA" w:eastAsia="zh-CN"/>
        </w:rPr>
        <w:t>із запобігання</w:t>
      </w:r>
      <w:r w:rsidRPr="00B16B8E">
        <w:rPr>
          <w:rFonts w:eastAsia="Calibri"/>
          <w:sz w:val="28"/>
          <w:szCs w:val="28"/>
          <w:lang w:val="uk-UA" w:eastAsia="zh-CN"/>
        </w:rPr>
        <w:t xml:space="preserve"> забрудненн</w:t>
      </w:r>
      <w:r w:rsidR="006F0452" w:rsidRPr="00B16B8E">
        <w:rPr>
          <w:rFonts w:eastAsia="Calibri"/>
          <w:sz w:val="28"/>
          <w:szCs w:val="28"/>
          <w:lang w:val="uk-UA" w:eastAsia="zh-CN"/>
        </w:rPr>
        <w:t>ю</w:t>
      </w:r>
      <w:r w:rsidRPr="00B16B8E">
        <w:rPr>
          <w:rFonts w:eastAsia="Calibri"/>
          <w:sz w:val="28"/>
          <w:szCs w:val="28"/>
          <w:lang w:val="uk-UA" w:eastAsia="zh-CN"/>
        </w:rPr>
        <w:t xml:space="preserve"> із суден 1973</w:t>
      </w:r>
      <w:r w:rsidR="006F0452" w:rsidRPr="00B16B8E">
        <w:rPr>
          <w:rFonts w:eastAsia="Calibri"/>
          <w:sz w:val="28"/>
          <w:szCs w:val="28"/>
          <w:lang w:val="uk-UA" w:eastAsia="zh-CN"/>
        </w:rPr>
        <w:t> </w:t>
      </w:r>
      <w:r w:rsidRPr="00B16B8E">
        <w:rPr>
          <w:rFonts w:eastAsia="Calibri"/>
          <w:sz w:val="28"/>
          <w:szCs w:val="28"/>
          <w:lang w:val="uk-UA" w:eastAsia="zh-CN"/>
        </w:rPr>
        <w:t>р</w:t>
      </w:r>
      <w:r w:rsidR="001F3CFA" w:rsidRPr="00B16B8E">
        <w:rPr>
          <w:rFonts w:eastAsia="Calibri"/>
          <w:sz w:val="28"/>
          <w:szCs w:val="28"/>
          <w:lang w:val="uk-UA" w:eastAsia="zh-CN"/>
        </w:rPr>
        <w:t>оку</w:t>
      </w:r>
      <w:r w:rsidRPr="00B16B8E">
        <w:rPr>
          <w:rFonts w:eastAsia="Calibri"/>
          <w:sz w:val="28"/>
          <w:szCs w:val="28"/>
          <w:lang w:val="uk-UA" w:eastAsia="zh-CN"/>
        </w:rPr>
        <w:t xml:space="preserve">, Конвенції про Міжнародні </w:t>
      </w:r>
      <w:r w:rsidRPr="00B16B8E">
        <w:rPr>
          <w:rFonts w:eastAsia="Calibri"/>
          <w:sz w:val="28"/>
          <w:szCs w:val="28"/>
          <w:lang w:val="uk-UA" w:eastAsia="zh-CN"/>
        </w:rPr>
        <w:lastRenderedPageBreak/>
        <w:t>правила запобігання зіткненню суден на морі 1972 р</w:t>
      </w:r>
      <w:r w:rsidR="001F3CFA" w:rsidRPr="00B16B8E">
        <w:rPr>
          <w:rFonts w:eastAsia="Calibri"/>
          <w:sz w:val="28"/>
          <w:szCs w:val="28"/>
          <w:lang w:val="uk-UA" w:eastAsia="zh-CN"/>
        </w:rPr>
        <w:t>оку</w:t>
      </w:r>
      <w:r w:rsidRPr="00B16B8E">
        <w:rPr>
          <w:rFonts w:eastAsia="Calibri"/>
          <w:sz w:val="28"/>
          <w:szCs w:val="28"/>
          <w:lang w:val="uk-UA" w:eastAsia="zh-CN"/>
        </w:rPr>
        <w:t>, Конвенції про уніфікацію деяких правил щодо відповідальності, яка виникає із зіткнення суден внутрішнього плавання 1960 р</w:t>
      </w:r>
      <w:r w:rsidR="001F3CFA" w:rsidRPr="00B16B8E">
        <w:rPr>
          <w:rFonts w:eastAsia="Calibri"/>
          <w:sz w:val="28"/>
          <w:szCs w:val="28"/>
          <w:lang w:val="uk-UA" w:eastAsia="zh-CN"/>
        </w:rPr>
        <w:t>оку</w:t>
      </w:r>
      <w:r w:rsidRPr="00B16B8E">
        <w:rPr>
          <w:rFonts w:eastAsia="Calibri"/>
          <w:sz w:val="28"/>
          <w:szCs w:val="28"/>
          <w:lang w:val="uk-UA" w:eastAsia="zh-CN"/>
        </w:rPr>
        <w:t>.</w:t>
      </w:r>
    </w:p>
    <w:p w:rsidR="009807CA" w:rsidRPr="00B16B8E" w:rsidRDefault="006F045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У</w:t>
      </w:r>
      <w:r w:rsidR="009807CA" w:rsidRPr="00B16B8E">
        <w:rPr>
          <w:rFonts w:eastAsia="Calibri"/>
          <w:sz w:val="28"/>
          <w:szCs w:val="28"/>
          <w:lang w:val="uk-UA" w:eastAsia="zh-CN"/>
        </w:rPr>
        <w:t xml:space="preserve"> Конвенції ООН з морського права 1982</w:t>
      </w:r>
      <w:r w:rsidR="00D32DC2" w:rsidRPr="00B16B8E">
        <w:rPr>
          <w:rFonts w:eastAsia="Calibri"/>
          <w:sz w:val="28"/>
          <w:szCs w:val="28"/>
          <w:lang w:val="uk-UA" w:eastAsia="zh-CN"/>
        </w:rPr>
        <w:t> </w:t>
      </w:r>
      <w:r w:rsidR="009807CA" w:rsidRPr="00B16B8E">
        <w:rPr>
          <w:rFonts w:eastAsia="Calibri"/>
          <w:sz w:val="28"/>
          <w:szCs w:val="28"/>
          <w:lang w:val="uk-UA" w:eastAsia="zh-CN"/>
        </w:rPr>
        <w:t>р</w:t>
      </w:r>
      <w:r w:rsidR="001F3CFA" w:rsidRPr="00B16B8E">
        <w:rPr>
          <w:rFonts w:eastAsia="Calibri"/>
          <w:sz w:val="28"/>
          <w:szCs w:val="28"/>
          <w:lang w:val="uk-UA" w:eastAsia="zh-CN"/>
        </w:rPr>
        <w:t>оку</w:t>
      </w:r>
      <w:r w:rsidR="009807CA" w:rsidRPr="00B16B8E">
        <w:rPr>
          <w:rFonts w:eastAsia="Calibri"/>
          <w:sz w:val="28"/>
          <w:szCs w:val="28"/>
          <w:lang w:val="uk-UA" w:eastAsia="zh-CN"/>
        </w:rPr>
        <w:t xml:space="preserve"> (UNCLOS 1982), яку називають Конституцією океанів, хоча і часто вживається термін </w:t>
      </w:r>
      <w:r w:rsidR="004C10AC" w:rsidRPr="00B16B8E">
        <w:rPr>
          <w:rFonts w:eastAsia="Calibri"/>
          <w:sz w:val="28"/>
          <w:szCs w:val="28"/>
          <w:lang w:val="uk-UA" w:eastAsia="zh-CN"/>
        </w:rPr>
        <w:t>«</w:t>
      </w:r>
      <w:r w:rsidR="009807CA"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норми</w:t>
      </w:r>
      <w:r w:rsidR="009807CA" w:rsidRPr="00B16B8E">
        <w:rPr>
          <w:rFonts w:eastAsia="Calibri"/>
          <w:sz w:val="28"/>
          <w:szCs w:val="28"/>
          <w:lang w:val="uk-UA" w:eastAsia="zh-CN"/>
        </w:rPr>
        <w:t xml:space="preserve"> дефініці</w:t>
      </w:r>
      <w:r w:rsidRPr="00B16B8E">
        <w:rPr>
          <w:rFonts w:eastAsia="Calibri"/>
          <w:sz w:val="28"/>
          <w:szCs w:val="28"/>
          <w:lang w:val="uk-UA" w:eastAsia="zh-CN"/>
        </w:rPr>
        <w:t>ї</w:t>
      </w:r>
      <w:r w:rsidR="009807CA" w:rsidRPr="00B16B8E">
        <w:rPr>
          <w:rFonts w:eastAsia="Calibri"/>
          <w:sz w:val="28"/>
          <w:szCs w:val="28"/>
          <w:lang w:val="uk-UA" w:eastAsia="zh-CN"/>
        </w:rPr>
        <w:t xml:space="preserve">, що повинна пояснювати цей термін, взагалі </w:t>
      </w:r>
      <w:r w:rsidRPr="00B16B8E">
        <w:rPr>
          <w:rFonts w:eastAsia="Calibri"/>
          <w:sz w:val="28"/>
          <w:szCs w:val="28"/>
          <w:lang w:val="uk-UA" w:eastAsia="zh-CN"/>
        </w:rPr>
        <w:t>немає</w:t>
      </w:r>
      <w:r w:rsidR="001F3CFA" w:rsidRPr="00B16B8E">
        <w:rPr>
          <w:rFonts w:eastAsia="Calibri"/>
          <w:sz w:val="28"/>
          <w:szCs w:val="28"/>
          <w:lang w:val="uk-UA" w:eastAsia="zh-CN"/>
        </w:rPr>
        <w:t> </w:t>
      </w:r>
      <w:r w:rsidR="00C95420" w:rsidRPr="00B16B8E">
        <w:rPr>
          <w:sz w:val="28"/>
          <w:szCs w:val="28"/>
          <w:lang w:val="uk-UA"/>
        </w:rPr>
        <w:t>[59</w:t>
      </w:r>
      <w:r w:rsidR="004C4B7C" w:rsidRPr="00B16B8E">
        <w:rPr>
          <w:sz w:val="28"/>
          <w:szCs w:val="28"/>
          <w:lang w:val="uk-UA"/>
        </w:rPr>
        <w:t>]</w:t>
      </w:r>
      <w:r w:rsidR="009807CA"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У національних нормативних актах держав дефініція термін</w:t>
      </w:r>
      <w:r w:rsidR="006F0452"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xml:space="preserve"> також застосовуєтьс</w:t>
      </w:r>
      <w:r w:rsidR="006F0452" w:rsidRPr="00B16B8E">
        <w:rPr>
          <w:rFonts w:eastAsia="Calibri"/>
          <w:sz w:val="28"/>
          <w:szCs w:val="28"/>
          <w:lang w:val="uk-UA" w:eastAsia="zh-CN"/>
        </w:rPr>
        <w:t>я лише до того нормативного акта,</w:t>
      </w:r>
      <w:r w:rsidRPr="00B16B8E">
        <w:rPr>
          <w:rFonts w:eastAsia="Calibri"/>
          <w:sz w:val="28"/>
          <w:szCs w:val="28"/>
          <w:lang w:val="uk-UA" w:eastAsia="zh-CN"/>
        </w:rPr>
        <w:t xml:space="preserve"> в якому вона міститься. Так, згідно</w:t>
      </w:r>
      <w:r w:rsidR="006F0452" w:rsidRPr="00B16B8E">
        <w:rPr>
          <w:rFonts w:eastAsia="Calibri"/>
          <w:sz w:val="28"/>
          <w:szCs w:val="28"/>
          <w:lang w:val="uk-UA" w:eastAsia="zh-CN"/>
        </w:rPr>
        <w:t xml:space="preserve"> зі</w:t>
      </w:r>
      <w:r w:rsidRPr="00B16B8E">
        <w:rPr>
          <w:rFonts w:eastAsia="Calibri"/>
          <w:sz w:val="28"/>
          <w:szCs w:val="28"/>
          <w:lang w:val="uk-UA" w:eastAsia="zh-CN"/>
        </w:rPr>
        <w:t xml:space="preserve"> ст.</w:t>
      </w:r>
      <w:r w:rsidR="006F0452" w:rsidRPr="00B16B8E">
        <w:rPr>
          <w:rFonts w:eastAsia="Calibri"/>
          <w:sz w:val="28"/>
          <w:szCs w:val="28"/>
          <w:lang w:val="uk-UA" w:eastAsia="zh-CN"/>
        </w:rPr>
        <w:t> </w:t>
      </w:r>
      <w:r w:rsidRPr="00B16B8E">
        <w:rPr>
          <w:rFonts w:eastAsia="Calibri"/>
          <w:sz w:val="28"/>
          <w:szCs w:val="28"/>
          <w:lang w:val="uk-UA" w:eastAsia="zh-CN"/>
        </w:rPr>
        <w:t xml:space="preserve">15 Кодексу торговельного мореплавства України </w:t>
      </w:r>
      <w:r w:rsidR="004C10AC" w:rsidRPr="00B16B8E">
        <w:rPr>
          <w:rFonts w:eastAsia="Calibri"/>
          <w:sz w:val="28"/>
          <w:szCs w:val="28"/>
          <w:lang w:val="uk-UA" w:eastAsia="zh-CN"/>
        </w:rPr>
        <w:t>«</w:t>
      </w:r>
      <w:r w:rsidRPr="00B16B8E">
        <w:rPr>
          <w:rFonts w:eastAsia="Calibri"/>
          <w:sz w:val="28"/>
          <w:szCs w:val="28"/>
          <w:lang w:val="uk-UA" w:eastAsia="zh-CN"/>
        </w:rPr>
        <w:t>судно в цьому Кодексі означає самохідну чи несамохідну плавучу споруду, що використовується:</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1)</w:t>
      </w:r>
      <w:r w:rsidR="001F3CFA" w:rsidRPr="00B16B8E">
        <w:rPr>
          <w:rFonts w:eastAsia="Calibri"/>
          <w:sz w:val="28"/>
          <w:szCs w:val="28"/>
          <w:lang w:val="uk-UA" w:eastAsia="zh-CN"/>
        </w:rPr>
        <w:t> </w:t>
      </w:r>
      <w:r w:rsidRPr="00B16B8E">
        <w:rPr>
          <w:rFonts w:eastAsia="Calibri"/>
          <w:sz w:val="28"/>
          <w:szCs w:val="28"/>
          <w:lang w:val="uk-UA" w:eastAsia="zh-CN"/>
        </w:rPr>
        <w:t xml:space="preserve">для перевезення вантажів, пасажирів, багажу </w:t>
      </w:r>
      <w:r w:rsidR="00D32DC2" w:rsidRPr="00B16B8E">
        <w:rPr>
          <w:rFonts w:eastAsia="Calibri"/>
          <w:sz w:val="28"/>
          <w:szCs w:val="28"/>
          <w:lang w:val="uk-UA" w:eastAsia="zh-CN"/>
        </w:rPr>
        <w:t>й</w:t>
      </w:r>
      <w:r w:rsidRPr="00B16B8E">
        <w:rPr>
          <w:rFonts w:eastAsia="Calibri"/>
          <w:sz w:val="28"/>
          <w:szCs w:val="28"/>
          <w:lang w:val="uk-UA" w:eastAsia="zh-CN"/>
        </w:rPr>
        <w:t xml:space="preserve"> пошти, для рибного чи іншого морського промислу, розвідки </w:t>
      </w:r>
      <w:r w:rsidR="00D32DC2" w:rsidRPr="00B16B8E">
        <w:rPr>
          <w:rFonts w:eastAsia="Calibri"/>
          <w:sz w:val="28"/>
          <w:szCs w:val="28"/>
          <w:lang w:val="uk-UA" w:eastAsia="zh-CN"/>
        </w:rPr>
        <w:t>а</w:t>
      </w:r>
      <w:r w:rsidRPr="00B16B8E">
        <w:rPr>
          <w:rFonts w:eastAsia="Calibri"/>
          <w:sz w:val="28"/>
          <w:szCs w:val="28"/>
          <w:lang w:val="uk-UA" w:eastAsia="zh-CN"/>
        </w:rPr>
        <w:t xml:space="preserve"> добування корисних копалин, рятування людей і суден, що зазнають лиха на морі, буксирування інших суден та плавучих об</w:t>
      </w:r>
      <w:r w:rsidR="00EA0C07" w:rsidRPr="00B16B8E">
        <w:rPr>
          <w:rFonts w:eastAsia="Calibri"/>
          <w:sz w:val="28"/>
          <w:szCs w:val="28"/>
          <w:lang w:val="uk-UA" w:eastAsia="zh-CN"/>
        </w:rPr>
        <w:t>’</w:t>
      </w:r>
      <w:r w:rsidRPr="00B16B8E">
        <w:rPr>
          <w:rFonts w:eastAsia="Calibri"/>
          <w:sz w:val="28"/>
          <w:szCs w:val="28"/>
          <w:lang w:val="uk-UA" w:eastAsia="zh-CN"/>
        </w:rPr>
        <w:t xml:space="preserve">єктів, здійснення гідротехнічних робіт чи піднімання майна, </w:t>
      </w:r>
      <w:r w:rsidR="006F0452" w:rsidRPr="00B16B8E">
        <w:rPr>
          <w:rFonts w:eastAsia="Calibri"/>
          <w:sz w:val="28"/>
          <w:szCs w:val="28"/>
          <w:lang w:val="uk-UA" w:eastAsia="zh-CN"/>
        </w:rPr>
        <w:t>яке</w:t>
      </w:r>
      <w:r w:rsidRPr="00B16B8E">
        <w:rPr>
          <w:rFonts w:eastAsia="Calibri"/>
          <w:sz w:val="28"/>
          <w:szCs w:val="28"/>
          <w:lang w:val="uk-UA" w:eastAsia="zh-CN"/>
        </w:rPr>
        <w:t xml:space="preserve"> затонуло в морі;</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2)</w:t>
      </w:r>
      <w:r w:rsidR="006F0452" w:rsidRPr="00B16B8E">
        <w:rPr>
          <w:rFonts w:eastAsia="Calibri"/>
          <w:sz w:val="28"/>
          <w:szCs w:val="28"/>
          <w:lang w:val="uk-UA" w:eastAsia="zh-CN"/>
        </w:rPr>
        <w:t> </w:t>
      </w:r>
      <w:r w:rsidRPr="00B16B8E">
        <w:rPr>
          <w:rFonts w:eastAsia="Calibri"/>
          <w:sz w:val="28"/>
          <w:szCs w:val="28"/>
          <w:lang w:val="uk-UA" w:eastAsia="zh-CN"/>
        </w:rPr>
        <w:t xml:space="preserve">для несення спеціальної державної служби (охорона промислів, санітарна </w:t>
      </w:r>
      <w:r w:rsidR="00D32DC2" w:rsidRPr="00B16B8E">
        <w:rPr>
          <w:rFonts w:eastAsia="Calibri"/>
          <w:sz w:val="28"/>
          <w:szCs w:val="28"/>
          <w:lang w:val="uk-UA" w:eastAsia="zh-CN"/>
        </w:rPr>
        <w:t>й</w:t>
      </w:r>
      <w:r w:rsidRPr="00B16B8E">
        <w:rPr>
          <w:rFonts w:eastAsia="Calibri"/>
          <w:sz w:val="28"/>
          <w:szCs w:val="28"/>
          <w:lang w:val="uk-UA" w:eastAsia="zh-CN"/>
        </w:rPr>
        <w:t xml:space="preserve"> карантинна служби, захист моря від забруднення тощо);</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3)</w:t>
      </w:r>
      <w:r w:rsidR="001F3CFA" w:rsidRPr="00B16B8E">
        <w:rPr>
          <w:rFonts w:eastAsia="Calibri"/>
          <w:sz w:val="28"/>
          <w:szCs w:val="28"/>
          <w:lang w:val="uk-UA" w:eastAsia="zh-CN"/>
        </w:rPr>
        <w:t> </w:t>
      </w:r>
      <w:r w:rsidRPr="00B16B8E">
        <w:rPr>
          <w:rFonts w:eastAsia="Calibri"/>
          <w:sz w:val="28"/>
          <w:szCs w:val="28"/>
          <w:lang w:val="uk-UA" w:eastAsia="zh-CN"/>
        </w:rPr>
        <w:t>для наукових, навчальних і культурних цілей;</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4)</w:t>
      </w:r>
      <w:r w:rsidR="001F3CFA" w:rsidRPr="00B16B8E">
        <w:rPr>
          <w:rFonts w:eastAsia="Calibri"/>
          <w:sz w:val="28"/>
          <w:szCs w:val="28"/>
          <w:lang w:val="uk-UA" w:eastAsia="zh-CN"/>
        </w:rPr>
        <w:t> </w:t>
      </w:r>
      <w:r w:rsidRPr="00B16B8E">
        <w:rPr>
          <w:rFonts w:eastAsia="Calibri"/>
          <w:sz w:val="28"/>
          <w:szCs w:val="28"/>
          <w:lang w:val="uk-UA" w:eastAsia="zh-CN"/>
        </w:rPr>
        <w:t>для спорту;</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5)</w:t>
      </w:r>
      <w:r w:rsidR="001F3CFA" w:rsidRPr="00B16B8E">
        <w:rPr>
          <w:rFonts w:eastAsia="Calibri"/>
          <w:sz w:val="28"/>
          <w:szCs w:val="28"/>
          <w:lang w:val="uk-UA" w:eastAsia="zh-CN"/>
        </w:rPr>
        <w:t> </w:t>
      </w:r>
      <w:r w:rsidRPr="00B16B8E">
        <w:rPr>
          <w:rFonts w:eastAsia="Calibri"/>
          <w:sz w:val="28"/>
          <w:szCs w:val="28"/>
          <w:lang w:val="uk-UA" w:eastAsia="zh-CN"/>
        </w:rPr>
        <w:t>для інших цілей.</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При цьому ч.</w:t>
      </w:r>
      <w:r w:rsidR="001F3CFA" w:rsidRPr="00B16B8E">
        <w:rPr>
          <w:rFonts w:eastAsia="Calibri"/>
          <w:sz w:val="28"/>
          <w:szCs w:val="28"/>
          <w:lang w:val="uk-UA" w:eastAsia="zh-CN"/>
        </w:rPr>
        <w:t> </w:t>
      </w:r>
      <w:r w:rsidRPr="00B16B8E">
        <w:rPr>
          <w:rFonts w:eastAsia="Calibri"/>
          <w:sz w:val="28"/>
          <w:szCs w:val="28"/>
          <w:lang w:val="uk-UA" w:eastAsia="zh-CN"/>
        </w:rPr>
        <w:t>2 цієї статті додатково дає визначення риболовного судна, а ч.</w:t>
      </w:r>
      <w:r w:rsidR="006F0452" w:rsidRPr="00B16B8E">
        <w:rPr>
          <w:rFonts w:eastAsia="Calibri"/>
          <w:sz w:val="28"/>
          <w:szCs w:val="28"/>
          <w:lang w:val="uk-UA" w:eastAsia="zh-CN"/>
        </w:rPr>
        <w:t> </w:t>
      </w:r>
      <w:r w:rsidRPr="00B16B8E">
        <w:rPr>
          <w:rFonts w:eastAsia="Calibri"/>
          <w:sz w:val="28"/>
          <w:szCs w:val="28"/>
          <w:lang w:val="uk-UA" w:eastAsia="zh-CN"/>
        </w:rPr>
        <w:t xml:space="preserve">4 </w:t>
      </w:r>
      <w:r w:rsidR="00D32DC2" w:rsidRPr="00B16B8E">
        <w:rPr>
          <w:rFonts w:eastAsia="Calibri"/>
          <w:sz w:val="28"/>
          <w:szCs w:val="28"/>
          <w:lang w:val="uk-UA" w:eastAsia="zh-CN"/>
        </w:rPr>
        <w:t xml:space="preserve">– </w:t>
      </w:r>
      <w:r w:rsidRPr="00B16B8E">
        <w:rPr>
          <w:rFonts w:eastAsia="Calibri"/>
          <w:sz w:val="28"/>
          <w:szCs w:val="28"/>
          <w:lang w:val="uk-UA" w:eastAsia="zh-CN"/>
        </w:rPr>
        <w:t>ядерного судна. Обидві дефініції також застосовуються лише для даного Кодексу</w:t>
      </w:r>
      <w:r w:rsidR="001F3CFA" w:rsidRPr="00B16B8E">
        <w:rPr>
          <w:rFonts w:eastAsia="Calibri"/>
          <w:sz w:val="28"/>
          <w:szCs w:val="28"/>
          <w:lang w:val="uk-UA" w:eastAsia="zh-CN"/>
        </w:rPr>
        <w:t> </w:t>
      </w:r>
      <w:r w:rsidR="00C95420" w:rsidRPr="00B16B8E">
        <w:rPr>
          <w:sz w:val="28"/>
          <w:szCs w:val="28"/>
          <w:lang w:val="uk-UA"/>
        </w:rPr>
        <w:t>[42</w:t>
      </w:r>
      <w:r w:rsidR="004C4B7C" w:rsidRPr="00B16B8E">
        <w:rPr>
          <w:sz w:val="28"/>
          <w:szCs w:val="28"/>
          <w:lang w:val="uk-UA"/>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Це визначення термін</w:t>
      </w:r>
      <w:r w:rsidR="006F0452"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xml:space="preserve">, що наведено </w:t>
      </w:r>
      <w:r w:rsidR="006F0452" w:rsidRPr="00B16B8E">
        <w:rPr>
          <w:rFonts w:eastAsia="Calibri"/>
          <w:sz w:val="28"/>
          <w:szCs w:val="28"/>
          <w:lang w:val="uk-UA" w:eastAsia="zh-CN"/>
        </w:rPr>
        <w:t>в</w:t>
      </w:r>
      <w:r w:rsidRPr="00B16B8E">
        <w:rPr>
          <w:rFonts w:eastAsia="Calibri"/>
          <w:sz w:val="28"/>
          <w:szCs w:val="28"/>
          <w:lang w:val="uk-UA" w:eastAsia="zh-CN"/>
        </w:rPr>
        <w:t xml:space="preserve"> Кодексі торговельного мореплавства України</w:t>
      </w:r>
      <w:r w:rsidR="006F0452" w:rsidRPr="00B16B8E">
        <w:rPr>
          <w:rFonts w:eastAsia="Calibri"/>
          <w:sz w:val="28"/>
          <w:szCs w:val="28"/>
          <w:lang w:val="uk-UA" w:eastAsia="zh-CN"/>
        </w:rPr>
        <w:t>,</w:t>
      </w:r>
      <w:r w:rsidRPr="00B16B8E">
        <w:rPr>
          <w:rFonts w:eastAsia="Calibri"/>
          <w:sz w:val="28"/>
          <w:szCs w:val="28"/>
          <w:lang w:val="uk-UA" w:eastAsia="zh-CN"/>
        </w:rPr>
        <w:t xml:space="preserve"> має певні суттєві риси, на які звертає увагу у своїй </w:t>
      </w:r>
      <w:r w:rsidR="00D32DC2" w:rsidRPr="00B16B8E">
        <w:rPr>
          <w:rFonts w:eastAsia="Calibri"/>
          <w:sz w:val="28"/>
          <w:szCs w:val="28"/>
          <w:lang w:val="uk-UA" w:eastAsia="zh-CN"/>
        </w:rPr>
        <w:t>праці</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006F0452" w:rsidRPr="00B16B8E">
        <w:rPr>
          <w:rFonts w:eastAsia="Calibri"/>
          <w:sz w:val="28"/>
          <w:szCs w:val="28"/>
          <w:lang w:val="uk-UA" w:eastAsia="zh-CN"/>
        </w:rPr>
        <w:t>До питання тлумачення терміна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xml:space="preserve"> у морському праві</w:t>
      </w:r>
      <w:r w:rsidR="004C10AC" w:rsidRPr="00B16B8E">
        <w:rPr>
          <w:rFonts w:eastAsia="Calibri"/>
          <w:sz w:val="28"/>
          <w:szCs w:val="28"/>
          <w:lang w:val="uk-UA" w:eastAsia="zh-CN"/>
        </w:rPr>
        <w:t>»</w:t>
      </w:r>
      <w:r w:rsidRPr="00B16B8E">
        <w:rPr>
          <w:rFonts w:eastAsia="Calibri"/>
          <w:sz w:val="28"/>
          <w:szCs w:val="28"/>
          <w:lang w:val="uk-UA" w:eastAsia="zh-CN"/>
        </w:rPr>
        <w:t xml:space="preserve"> О.</w:t>
      </w:r>
      <w:r w:rsidR="001F3CFA" w:rsidRPr="00B16B8E">
        <w:rPr>
          <w:rFonts w:eastAsia="Calibri"/>
          <w:sz w:val="28"/>
          <w:szCs w:val="28"/>
          <w:lang w:val="uk-UA" w:eastAsia="zh-CN"/>
        </w:rPr>
        <w:t> </w:t>
      </w:r>
      <w:r w:rsidRPr="00B16B8E">
        <w:rPr>
          <w:rFonts w:eastAsia="Calibri"/>
          <w:sz w:val="28"/>
          <w:szCs w:val="28"/>
          <w:lang w:val="uk-UA" w:eastAsia="zh-CN"/>
        </w:rPr>
        <w:t>М. Шемякін.</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По-перше, воно </w:t>
      </w:r>
      <w:r w:rsidR="004C10AC" w:rsidRPr="00B16B8E">
        <w:rPr>
          <w:sz w:val="28"/>
          <w:szCs w:val="28"/>
          <w:lang w:val="uk-UA"/>
        </w:rPr>
        <w:t>«</w:t>
      </w:r>
      <w:r w:rsidRPr="00B16B8E">
        <w:rPr>
          <w:sz w:val="28"/>
          <w:szCs w:val="28"/>
          <w:lang w:val="uk-UA"/>
        </w:rPr>
        <w:t xml:space="preserve">застосовується тільки </w:t>
      </w:r>
      <w:r w:rsidR="00D32DC2" w:rsidRPr="00B16B8E">
        <w:rPr>
          <w:sz w:val="28"/>
          <w:szCs w:val="28"/>
          <w:lang w:val="uk-UA"/>
        </w:rPr>
        <w:t>щодо</w:t>
      </w:r>
      <w:r w:rsidRPr="00B16B8E">
        <w:rPr>
          <w:sz w:val="28"/>
          <w:szCs w:val="28"/>
          <w:lang w:val="uk-UA"/>
        </w:rPr>
        <w:t xml:space="preserve"> змісту цього Кодексу, </w:t>
      </w:r>
      <w:r w:rsidR="00D32DC2" w:rsidRPr="00B16B8E">
        <w:rPr>
          <w:sz w:val="28"/>
          <w:szCs w:val="28"/>
          <w:lang w:val="uk-UA"/>
        </w:rPr>
        <w:t>оскільки</w:t>
      </w:r>
      <w:r w:rsidRPr="00B16B8E">
        <w:rPr>
          <w:sz w:val="28"/>
          <w:szCs w:val="28"/>
          <w:lang w:val="uk-UA"/>
        </w:rPr>
        <w:t xml:space="preserve"> є на це пряма вказівка про те, що </w:t>
      </w:r>
      <w:r w:rsidR="004C10AC" w:rsidRPr="00B16B8E">
        <w:rPr>
          <w:sz w:val="28"/>
          <w:szCs w:val="28"/>
          <w:lang w:val="uk-UA"/>
        </w:rPr>
        <w:t>«</w:t>
      </w:r>
      <w:r w:rsidRPr="00B16B8E">
        <w:rPr>
          <w:sz w:val="28"/>
          <w:szCs w:val="28"/>
          <w:lang w:val="uk-UA"/>
        </w:rPr>
        <w:t xml:space="preserve">...судно в цьому Кодексі </w:t>
      </w:r>
      <w:r w:rsidRPr="00B16B8E">
        <w:rPr>
          <w:sz w:val="28"/>
          <w:szCs w:val="28"/>
          <w:lang w:val="uk-UA"/>
        </w:rPr>
        <w:lastRenderedPageBreak/>
        <w:t>означає...</w:t>
      </w:r>
      <w:r w:rsidR="004C10AC" w:rsidRPr="00B16B8E">
        <w:rPr>
          <w:sz w:val="28"/>
          <w:szCs w:val="28"/>
          <w:lang w:val="uk-UA"/>
        </w:rPr>
        <w:t>»</w:t>
      </w:r>
      <w:r w:rsidRPr="00B16B8E">
        <w:rPr>
          <w:sz w:val="28"/>
          <w:szCs w:val="28"/>
          <w:lang w:val="uk-UA"/>
        </w:rPr>
        <w:t xml:space="preserve">. Так, це визначення не може автоматично використовуватися для тлумачення </w:t>
      </w:r>
      <w:r w:rsidR="00D32DC2" w:rsidRPr="00B16B8E">
        <w:rPr>
          <w:sz w:val="28"/>
          <w:szCs w:val="28"/>
          <w:lang w:val="uk-UA"/>
        </w:rPr>
        <w:t>та</w:t>
      </w:r>
      <w:r w:rsidRPr="00B16B8E">
        <w:rPr>
          <w:sz w:val="28"/>
          <w:szCs w:val="28"/>
          <w:lang w:val="uk-UA"/>
        </w:rPr>
        <w:t xml:space="preserve"> застосування в інших нормативних актах (ні національних, ні міжнародних), у яких так само вживається термін </w:t>
      </w:r>
      <w:r w:rsidR="004C10AC" w:rsidRPr="00B16B8E">
        <w:rPr>
          <w:sz w:val="28"/>
          <w:szCs w:val="28"/>
          <w:lang w:val="uk-UA"/>
        </w:rPr>
        <w:t>«</w:t>
      </w:r>
      <w:r w:rsidRPr="00B16B8E">
        <w:rPr>
          <w:sz w:val="28"/>
          <w:szCs w:val="28"/>
          <w:lang w:val="uk-UA"/>
        </w:rPr>
        <w:t>судно</w:t>
      </w:r>
      <w:r w:rsidR="004C10AC" w:rsidRPr="00B16B8E">
        <w:rPr>
          <w:sz w:val="28"/>
          <w:szCs w:val="28"/>
          <w:lang w:val="uk-UA"/>
        </w:rPr>
        <w:t>»</w:t>
      </w:r>
      <w:r w:rsidRPr="00B16B8E">
        <w:rPr>
          <w:sz w:val="28"/>
          <w:szCs w:val="28"/>
          <w:lang w:val="uk-UA"/>
        </w:rPr>
        <w:t>. Ці акти можуть мати інші від КТМ України цілі і тому можуть брати за основу шир</w:t>
      </w:r>
      <w:r w:rsidR="006F0452" w:rsidRPr="00B16B8E">
        <w:rPr>
          <w:sz w:val="28"/>
          <w:szCs w:val="28"/>
          <w:lang w:val="uk-UA"/>
        </w:rPr>
        <w:t>ш</w:t>
      </w:r>
      <w:r w:rsidRPr="00B16B8E">
        <w:rPr>
          <w:sz w:val="28"/>
          <w:szCs w:val="28"/>
          <w:lang w:val="uk-UA"/>
        </w:rPr>
        <w:t>е або ву</w:t>
      </w:r>
      <w:r w:rsidR="006F0452" w:rsidRPr="00B16B8E">
        <w:rPr>
          <w:sz w:val="28"/>
          <w:szCs w:val="28"/>
          <w:lang w:val="uk-UA"/>
        </w:rPr>
        <w:t>жч</w:t>
      </w:r>
      <w:r w:rsidRPr="00B16B8E">
        <w:rPr>
          <w:sz w:val="28"/>
          <w:szCs w:val="28"/>
          <w:lang w:val="uk-UA"/>
        </w:rPr>
        <w:t xml:space="preserve">е поняття судна. </w:t>
      </w:r>
    </w:p>
    <w:p w:rsidR="009807CA" w:rsidRPr="00B16B8E" w:rsidRDefault="009807CA" w:rsidP="001201C4">
      <w:pPr>
        <w:spacing w:line="360" w:lineRule="auto"/>
        <w:ind w:firstLine="709"/>
        <w:jc w:val="both"/>
        <w:rPr>
          <w:sz w:val="28"/>
          <w:szCs w:val="28"/>
          <w:lang w:val="uk-UA"/>
        </w:rPr>
      </w:pPr>
      <w:r w:rsidRPr="00B16B8E">
        <w:rPr>
          <w:sz w:val="28"/>
          <w:szCs w:val="28"/>
          <w:lang w:val="uk-UA"/>
        </w:rPr>
        <w:t>По-друге, відповідно до ч.</w:t>
      </w:r>
      <w:r w:rsidR="006F0452" w:rsidRPr="00B16B8E">
        <w:rPr>
          <w:sz w:val="28"/>
          <w:szCs w:val="28"/>
          <w:lang w:val="uk-UA"/>
        </w:rPr>
        <w:t> </w:t>
      </w:r>
      <w:r w:rsidRPr="00B16B8E">
        <w:rPr>
          <w:sz w:val="28"/>
          <w:szCs w:val="28"/>
          <w:lang w:val="uk-UA"/>
        </w:rPr>
        <w:t>1 ст.</w:t>
      </w:r>
      <w:r w:rsidR="006F0452" w:rsidRPr="00B16B8E">
        <w:rPr>
          <w:sz w:val="28"/>
          <w:szCs w:val="28"/>
          <w:lang w:val="uk-UA"/>
        </w:rPr>
        <w:t> </w:t>
      </w:r>
      <w:r w:rsidRPr="00B16B8E">
        <w:rPr>
          <w:sz w:val="28"/>
          <w:szCs w:val="28"/>
          <w:lang w:val="uk-UA"/>
        </w:rPr>
        <w:t xml:space="preserve">15, судно </w:t>
      </w:r>
      <w:r w:rsidR="006F0452" w:rsidRPr="00B16B8E">
        <w:rPr>
          <w:sz w:val="28"/>
          <w:szCs w:val="28"/>
          <w:lang w:val="uk-UA"/>
        </w:rPr>
        <w:t>в</w:t>
      </w:r>
      <w:r w:rsidRPr="00B16B8E">
        <w:rPr>
          <w:sz w:val="28"/>
          <w:szCs w:val="28"/>
          <w:lang w:val="uk-UA"/>
        </w:rPr>
        <w:t xml:space="preserve"> Кодексі </w:t>
      </w:r>
      <w:r w:rsidR="004C10AC" w:rsidRPr="00B16B8E">
        <w:rPr>
          <w:sz w:val="28"/>
          <w:szCs w:val="28"/>
          <w:lang w:val="uk-UA"/>
        </w:rPr>
        <w:t>«</w:t>
      </w:r>
      <w:r w:rsidRPr="00B16B8E">
        <w:rPr>
          <w:sz w:val="28"/>
          <w:szCs w:val="28"/>
          <w:lang w:val="uk-UA"/>
        </w:rPr>
        <w:t>…означає самохідну чи несамохідну плавучу споруду…</w:t>
      </w:r>
      <w:r w:rsidR="004C10AC" w:rsidRPr="00B16B8E">
        <w:rPr>
          <w:sz w:val="28"/>
          <w:szCs w:val="28"/>
          <w:lang w:val="uk-UA"/>
        </w:rPr>
        <w:t>»</w:t>
      </w:r>
      <w:r w:rsidRPr="00B16B8E">
        <w:rPr>
          <w:sz w:val="28"/>
          <w:szCs w:val="28"/>
          <w:lang w:val="uk-UA"/>
        </w:rPr>
        <w:t>. Таким чином, ніби підкреслюється, що для визнання об</w:t>
      </w:r>
      <w:r w:rsidR="00EA0C07" w:rsidRPr="00B16B8E">
        <w:rPr>
          <w:sz w:val="28"/>
          <w:szCs w:val="28"/>
          <w:lang w:val="uk-UA"/>
        </w:rPr>
        <w:t>’</w:t>
      </w:r>
      <w:r w:rsidRPr="00B16B8E">
        <w:rPr>
          <w:sz w:val="28"/>
          <w:szCs w:val="28"/>
          <w:lang w:val="uk-UA"/>
        </w:rPr>
        <w:t>єкта судном не є визнача</w:t>
      </w:r>
      <w:r w:rsidR="00D32DC2" w:rsidRPr="00B16B8E">
        <w:rPr>
          <w:sz w:val="28"/>
          <w:szCs w:val="28"/>
          <w:lang w:val="uk-UA"/>
        </w:rPr>
        <w:t>льн</w:t>
      </w:r>
      <w:r w:rsidRPr="00B16B8E">
        <w:rPr>
          <w:sz w:val="28"/>
          <w:szCs w:val="28"/>
          <w:lang w:val="uk-UA"/>
        </w:rPr>
        <w:t>им факт можливості самостійного пересування об</w:t>
      </w:r>
      <w:r w:rsidR="00EA0C07" w:rsidRPr="00B16B8E">
        <w:rPr>
          <w:sz w:val="28"/>
          <w:szCs w:val="28"/>
          <w:lang w:val="uk-UA"/>
        </w:rPr>
        <w:t>’</w:t>
      </w:r>
      <w:r w:rsidRPr="00B16B8E">
        <w:rPr>
          <w:sz w:val="28"/>
          <w:szCs w:val="28"/>
          <w:lang w:val="uk-UA"/>
        </w:rPr>
        <w:t>єкта, важливо лише, щоби цей об</w:t>
      </w:r>
      <w:r w:rsidR="00EA0C07" w:rsidRPr="00B16B8E">
        <w:rPr>
          <w:sz w:val="28"/>
          <w:szCs w:val="28"/>
          <w:lang w:val="uk-UA"/>
        </w:rPr>
        <w:t>’</w:t>
      </w:r>
      <w:r w:rsidRPr="00B16B8E">
        <w:rPr>
          <w:sz w:val="28"/>
          <w:szCs w:val="28"/>
          <w:lang w:val="uk-UA"/>
        </w:rPr>
        <w:t xml:space="preserve">єкт був плавучою спорудою. Саме сполученню слів </w:t>
      </w:r>
      <w:r w:rsidR="004C10AC" w:rsidRPr="00B16B8E">
        <w:rPr>
          <w:sz w:val="28"/>
          <w:szCs w:val="28"/>
          <w:lang w:val="uk-UA"/>
        </w:rPr>
        <w:t>«</w:t>
      </w:r>
      <w:r w:rsidRPr="00B16B8E">
        <w:rPr>
          <w:sz w:val="28"/>
          <w:szCs w:val="28"/>
          <w:lang w:val="uk-UA"/>
        </w:rPr>
        <w:t>плавуча споруда</w:t>
      </w:r>
      <w:r w:rsidR="004C10AC" w:rsidRPr="00B16B8E">
        <w:rPr>
          <w:sz w:val="28"/>
          <w:szCs w:val="28"/>
          <w:lang w:val="uk-UA"/>
        </w:rPr>
        <w:t>»</w:t>
      </w:r>
      <w:r w:rsidRPr="00B16B8E">
        <w:rPr>
          <w:sz w:val="28"/>
          <w:szCs w:val="28"/>
          <w:lang w:val="uk-UA"/>
        </w:rPr>
        <w:t xml:space="preserve"> у цій нормі приділяється особлива увага. Причин тут кілька</w:t>
      </w:r>
      <w:r w:rsidR="004C10AC" w:rsidRPr="00B16B8E">
        <w:rPr>
          <w:sz w:val="28"/>
          <w:szCs w:val="28"/>
          <w:lang w:val="uk-UA"/>
        </w:rPr>
        <w:t>»</w:t>
      </w:r>
      <w:r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Перша з них пов</w:t>
      </w:r>
      <w:r w:rsidR="00EA0C07" w:rsidRPr="00B16B8E">
        <w:rPr>
          <w:sz w:val="28"/>
          <w:szCs w:val="28"/>
          <w:lang w:val="uk-UA"/>
        </w:rPr>
        <w:t>’</w:t>
      </w:r>
      <w:r w:rsidRPr="00B16B8E">
        <w:rPr>
          <w:sz w:val="28"/>
          <w:szCs w:val="28"/>
          <w:lang w:val="uk-UA"/>
        </w:rPr>
        <w:t xml:space="preserve">язана з тим, що </w:t>
      </w:r>
      <w:r w:rsidR="004C10AC" w:rsidRPr="00B16B8E">
        <w:rPr>
          <w:sz w:val="28"/>
          <w:szCs w:val="28"/>
          <w:lang w:val="uk-UA"/>
        </w:rPr>
        <w:t>«</w:t>
      </w:r>
      <w:r w:rsidRPr="00B16B8E">
        <w:rPr>
          <w:sz w:val="28"/>
          <w:szCs w:val="28"/>
          <w:lang w:val="uk-UA"/>
        </w:rPr>
        <w:t>сполучення цих слів акцентує увагу на т</w:t>
      </w:r>
      <w:r w:rsidR="00D32DC2" w:rsidRPr="00B16B8E">
        <w:rPr>
          <w:sz w:val="28"/>
          <w:szCs w:val="28"/>
          <w:lang w:val="uk-UA"/>
        </w:rPr>
        <w:t>ому</w:t>
      </w:r>
      <w:r w:rsidRPr="00B16B8E">
        <w:rPr>
          <w:sz w:val="28"/>
          <w:szCs w:val="28"/>
          <w:lang w:val="uk-UA"/>
        </w:rPr>
        <w:t xml:space="preserve">, що судном може бути визнана лише </w:t>
      </w:r>
      <w:r w:rsidR="004C10AC" w:rsidRPr="00B16B8E">
        <w:rPr>
          <w:sz w:val="28"/>
          <w:szCs w:val="28"/>
          <w:lang w:val="uk-UA"/>
        </w:rPr>
        <w:t>«</w:t>
      </w:r>
      <w:r w:rsidRPr="00B16B8E">
        <w:rPr>
          <w:sz w:val="28"/>
          <w:szCs w:val="28"/>
          <w:lang w:val="uk-UA"/>
        </w:rPr>
        <w:t>споруда</w:t>
      </w:r>
      <w:r w:rsidR="004C10AC" w:rsidRPr="00B16B8E">
        <w:rPr>
          <w:sz w:val="28"/>
          <w:szCs w:val="28"/>
          <w:lang w:val="uk-UA"/>
        </w:rPr>
        <w:t>»</w:t>
      </w:r>
      <w:r w:rsidRPr="00B16B8E">
        <w:rPr>
          <w:sz w:val="28"/>
          <w:szCs w:val="28"/>
          <w:lang w:val="uk-UA"/>
        </w:rPr>
        <w:t xml:space="preserve">, тобто штучно </w:t>
      </w:r>
      <w:r w:rsidR="00D32DC2" w:rsidRPr="00B16B8E">
        <w:rPr>
          <w:sz w:val="28"/>
          <w:szCs w:val="28"/>
          <w:lang w:val="uk-UA"/>
        </w:rPr>
        <w:t>та</w:t>
      </w:r>
      <w:r w:rsidRPr="00B16B8E">
        <w:rPr>
          <w:sz w:val="28"/>
          <w:szCs w:val="28"/>
          <w:lang w:val="uk-UA"/>
        </w:rPr>
        <w:t xml:space="preserve"> цілеспрямовано створений об</w:t>
      </w:r>
      <w:r w:rsidR="00EA0C07" w:rsidRPr="00B16B8E">
        <w:rPr>
          <w:sz w:val="28"/>
          <w:szCs w:val="28"/>
          <w:lang w:val="uk-UA"/>
        </w:rPr>
        <w:t>’</w:t>
      </w:r>
      <w:r w:rsidRPr="00B16B8E">
        <w:rPr>
          <w:sz w:val="28"/>
          <w:szCs w:val="28"/>
          <w:lang w:val="uk-UA"/>
        </w:rPr>
        <w:t>єкт, а не якийсь природний предмет, що випадково виявився в морі, проте за своїм призначенням для цілей мореплавства не придатний. Наприклад, викинутий за борт вантаж, який залишився на плаву</w:t>
      </w:r>
      <w:r w:rsidR="004C10AC" w:rsidRPr="00B16B8E">
        <w:rPr>
          <w:sz w:val="28"/>
          <w:szCs w:val="28"/>
          <w:lang w:val="uk-UA"/>
        </w:rPr>
        <w:t>»</w:t>
      </w:r>
      <w:r w:rsidRPr="00B16B8E">
        <w:rPr>
          <w:sz w:val="28"/>
          <w:szCs w:val="28"/>
          <w:lang w:val="uk-UA"/>
        </w:rPr>
        <w:t xml:space="preserve">. </w:t>
      </w:r>
    </w:p>
    <w:p w:rsidR="009807CA" w:rsidRPr="00B16B8E" w:rsidRDefault="009807CA" w:rsidP="001201C4">
      <w:pPr>
        <w:spacing w:line="360" w:lineRule="auto"/>
        <w:ind w:firstLine="709"/>
        <w:jc w:val="both"/>
        <w:rPr>
          <w:sz w:val="28"/>
          <w:szCs w:val="28"/>
          <w:lang w:val="uk-UA"/>
        </w:rPr>
      </w:pPr>
      <w:r w:rsidRPr="00B16B8E">
        <w:rPr>
          <w:sz w:val="28"/>
          <w:szCs w:val="28"/>
          <w:lang w:val="uk-UA"/>
        </w:rPr>
        <w:t xml:space="preserve">Друга причина полягає </w:t>
      </w:r>
      <w:r w:rsidR="006F0452" w:rsidRPr="00B16B8E">
        <w:rPr>
          <w:sz w:val="28"/>
          <w:szCs w:val="28"/>
          <w:lang w:val="uk-UA"/>
        </w:rPr>
        <w:t>в</w:t>
      </w:r>
      <w:r w:rsidRPr="00B16B8E">
        <w:rPr>
          <w:sz w:val="28"/>
          <w:szCs w:val="28"/>
          <w:lang w:val="uk-UA"/>
        </w:rPr>
        <w:t xml:space="preserve"> тому, що </w:t>
      </w:r>
      <w:r w:rsidR="004C10AC" w:rsidRPr="00B16B8E">
        <w:rPr>
          <w:sz w:val="28"/>
          <w:szCs w:val="28"/>
          <w:lang w:val="uk-UA"/>
        </w:rPr>
        <w:t>«</w:t>
      </w:r>
      <w:r w:rsidRPr="00B16B8E">
        <w:rPr>
          <w:sz w:val="28"/>
          <w:szCs w:val="28"/>
          <w:lang w:val="uk-UA"/>
        </w:rPr>
        <w:t>робиться акцент на те</w:t>
      </w:r>
      <w:r w:rsidR="006F0452" w:rsidRPr="00B16B8E">
        <w:rPr>
          <w:sz w:val="28"/>
          <w:szCs w:val="28"/>
          <w:lang w:val="uk-UA"/>
        </w:rPr>
        <w:t>,</w:t>
      </w:r>
      <w:r w:rsidRPr="00B16B8E">
        <w:rPr>
          <w:sz w:val="28"/>
          <w:szCs w:val="28"/>
          <w:lang w:val="uk-UA"/>
        </w:rPr>
        <w:t xml:space="preserve"> що судном є тільки </w:t>
      </w:r>
      <w:r w:rsidR="00D32DC2" w:rsidRPr="00B16B8E">
        <w:rPr>
          <w:sz w:val="28"/>
          <w:szCs w:val="28"/>
          <w:lang w:val="uk-UA"/>
        </w:rPr>
        <w:t>“</w:t>
      </w:r>
      <w:r w:rsidRPr="00B16B8E">
        <w:rPr>
          <w:sz w:val="28"/>
          <w:szCs w:val="28"/>
          <w:lang w:val="uk-UA"/>
        </w:rPr>
        <w:t>плавуча</w:t>
      </w:r>
      <w:r w:rsidR="00D32DC2" w:rsidRPr="00B16B8E">
        <w:rPr>
          <w:sz w:val="28"/>
          <w:szCs w:val="28"/>
          <w:lang w:val="uk-UA"/>
        </w:rPr>
        <w:t>”</w:t>
      </w:r>
      <w:r w:rsidRPr="00B16B8E">
        <w:rPr>
          <w:sz w:val="28"/>
          <w:szCs w:val="28"/>
          <w:lang w:val="uk-UA"/>
        </w:rPr>
        <w:t xml:space="preserve"> споруда, тобто споруда, яка не тільки обов</w:t>
      </w:r>
      <w:r w:rsidR="00EA0C07" w:rsidRPr="00B16B8E">
        <w:rPr>
          <w:sz w:val="28"/>
          <w:szCs w:val="28"/>
          <w:lang w:val="uk-UA"/>
        </w:rPr>
        <w:t>’</w:t>
      </w:r>
      <w:r w:rsidRPr="00B16B8E">
        <w:rPr>
          <w:sz w:val="28"/>
          <w:szCs w:val="28"/>
          <w:lang w:val="uk-UA"/>
        </w:rPr>
        <w:t xml:space="preserve">язково повинна </w:t>
      </w:r>
      <w:r w:rsidR="006F0452" w:rsidRPr="00B16B8E">
        <w:rPr>
          <w:sz w:val="28"/>
          <w:szCs w:val="28"/>
          <w:lang w:val="uk-UA"/>
        </w:rPr>
        <w:t>перебувати</w:t>
      </w:r>
      <w:r w:rsidRPr="00B16B8E">
        <w:rPr>
          <w:sz w:val="28"/>
          <w:szCs w:val="28"/>
          <w:lang w:val="uk-UA"/>
        </w:rPr>
        <w:t xml:space="preserve"> на плаву в даний момент, а </w:t>
      </w:r>
      <w:r w:rsidR="006F0452" w:rsidRPr="00B16B8E">
        <w:rPr>
          <w:sz w:val="28"/>
          <w:szCs w:val="28"/>
          <w:lang w:val="uk-UA"/>
        </w:rPr>
        <w:t>й</w:t>
      </w:r>
      <w:r w:rsidRPr="00B16B8E">
        <w:rPr>
          <w:sz w:val="28"/>
          <w:szCs w:val="28"/>
          <w:lang w:val="uk-UA"/>
        </w:rPr>
        <w:t xml:space="preserve"> та, що не </w:t>
      </w:r>
      <w:r w:rsidR="006F0452" w:rsidRPr="00B16B8E">
        <w:rPr>
          <w:sz w:val="28"/>
          <w:szCs w:val="28"/>
          <w:lang w:val="uk-UA"/>
        </w:rPr>
        <w:t>перебуває</w:t>
      </w:r>
      <w:r w:rsidRPr="00B16B8E">
        <w:rPr>
          <w:sz w:val="28"/>
          <w:szCs w:val="28"/>
          <w:lang w:val="uk-UA"/>
        </w:rPr>
        <w:t xml:space="preserve"> на плаву</w:t>
      </w:r>
      <w:r w:rsidR="006F0452" w:rsidRPr="00B16B8E">
        <w:rPr>
          <w:sz w:val="28"/>
          <w:szCs w:val="28"/>
          <w:lang w:val="uk-UA"/>
        </w:rPr>
        <w:t>,</w:t>
      </w:r>
      <w:r w:rsidRPr="00B16B8E">
        <w:rPr>
          <w:sz w:val="28"/>
          <w:szCs w:val="28"/>
          <w:lang w:val="uk-UA"/>
        </w:rPr>
        <w:t xml:space="preserve"> але призначена для плавання. </w:t>
      </w:r>
      <w:r w:rsidR="00D32DC2" w:rsidRPr="00B16B8E">
        <w:rPr>
          <w:sz w:val="28"/>
          <w:szCs w:val="28"/>
          <w:lang w:val="uk-UA"/>
        </w:rPr>
        <w:t>Отже</w:t>
      </w:r>
      <w:r w:rsidRPr="00B16B8E">
        <w:rPr>
          <w:sz w:val="28"/>
          <w:szCs w:val="28"/>
          <w:lang w:val="uk-UA"/>
        </w:rPr>
        <w:t>, судно, яке будується, незалежно від ступен</w:t>
      </w:r>
      <w:r w:rsidR="006F0452" w:rsidRPr="00B16B8E">
        <w:rPr>
          <w:sz w:val="28"/>
          <w:szCs w:val="28"/>
          <w:lang w:val="uk-UA"/>
        </w:rPr>
        <w:t>я</w:t>
      </w:r>
      <w:r w:rsidRPr="00B16B8E">
        <w:rPr>
          <w:sz w:val="28"/>
          <w:szCs w:val="28"/>
          <w:lang w:val="uk-UA"/>
        </w:rPr>
        <w:t xml:space="preserve"> його готовності, так само </w:t>
      </w:r>
      <w:r w:rsidR="006F0452" w:rsidRPr="00B16B8E">
        <w:rPr>
          <w:sz w:val="28"/>
          <w:szCs w:val="28"/>
          <w:lang w:val="uk-UA"/>
        </w:rPr>
        <w:t>визнається судном як таке</w:t>
      </w:r>
      <w:r w:rsidR="004C10AC" w:rsidRPr="00B16B8E">
        <w:rPr>
          <w:sz w:val="28"/>
          <w:szCs w:val="28"/>
          <w:lang w:val="uk-UA"/>
        </w:rPr>
        <w:t>»</w:t>
      </w:r>
      <w:r w:rsidRPr="00B16B8E">
        <w:rPr>
          <w:sz w:val="28"/>
          <w:szCs w:val="28"/>
          <w:lang w:val="uk-UA"/>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Третя – </w:t>
      </w:r>
      <w:r w:rsidR="004C10AC" w:rsidRPr="00B16B8E">
        <w:rPr>
          <w:rFonts w:eastAsia="Calibri"/>
          <w:sz w:val="28"/>
          <w:szCs w:val="28"/>
          <w:lang w:val="uk-UA" w:eastAsia="zh-CN"/>
        </w:rPr>
        <w:t>«</w:t>
      </w:r>
      <w:r w:rsidRPr="00B16B8E">
        <w:rPr>
          <w:rFonts w:eastAsia="Calibri"/>
          <w:sz w:val="28"/>
          <w:szCs w:val="28"/>
          <w:lang w:val="uk-UA" w:eastAsia="zh-CN"/>
        </w:rPr>
        <w:t xml:space="preserve">для визнання плавучої споруди судном не має значення, </w:t>
      </w:r>
      <w:r w:rsidR="006F0452" w:rsidRPr="00B16B8E">
        <w:rPr>
          <w:rFonts w:eastAsia="Calibri"/>
          <w:sz w:val="28"/>
          <w:szCs w:val="28"/>
          <w:lang w:val="uk-UA" w:eastAsia="zh-CN"/>
        </w:rPr>
        <w:t>перебуває</w:t>
      </w:r>
      <w:r w:rsidRPr="00B16B8E">
        <w:rPr>
          <w:rFonts w:eastAsia="Calibri"/>
          <w:sz w:val="28"/>
          <w:szCs w:val="28"/>
          <w:lang w:val="uk-UA" w:eastAsia="zh-CN"/>
        </w:rPr>
        <w:t xml:space="preserve"> на цій споруді екіпаж чи ні. Наприклад, у </w:t>
      </w:r>
      <w:r w:rsidR="006F0452" w:rsidRPr="00B16B8E">
        <w:rPr>
          <w:rFonts w:eastAsia="Calibri"/>
          <w:sz w:val="28"/>
          <w:szCs w:val="28"/>
          <w:lang w:val="uk-UA" w:eastAsia="zh-CN"/>
        </w:rPr>
        <w:t>разі</w:t>
      </w:r>
      <w:r w:rsidRPr="00B16B8E">
        <w:rPr>
          <w:rFonts w:eastAsia="Calibri"/>
          <w:sz w:val="28"/>
          <w:szCs w:val="28"/>
          <w:lang w:val="uk-UA" w:eastAsia="zh-CN"/>
        </w:rPr>
        <w:t xml:space="preserve"> зіткнення судна </w:t>
      </w:r>
      <w:r w:rsidR="00D32DC2" w:rsidRPr="00B16B8E">
        <w:rPr>
          <w:rFonts w:eastAsia="Calibri"/>
          <w:sz w:val="28"/>
          <w:szCs w:val="28"/>
          <w:lang w:val="uk-UA" w:eastAsia="zh-CN"/>
        </w:rPr>
        <w:t>і</w:t>
      </w:r>
      <w:r w:rsidRPr="00B16B8E">
        <w:rPr>
          <w:rFonts w:eastAsia="Calibri"/>
          <w:sz w:val="28"/>
          <w:szCs w:val="28"/>
          <w:lang w:val="uk-UA" w:eastAsia="zh-CN"/>
        </w:rPr>
        <w:t>з законвертованим об</w:t>
      </w:r>
      <w:r w:rsidR="00EA0C07" w:rsidRPr="00B16B8E">
        <w:rPr>
          <w:rFonts w:eastAsia="Calibri"/>
          <w:sz w:val="28"/>
          <w:szCs w:val="28"/>
          <w:lang w:val="uk-UA" w:eastAsia="zh-CN"/>
        </w:rPr>
        <w:t>’</w:t>
      </w:r>
      <w:r w:rsidRPr="00B16B8E">
        <w:rPr>
          <w:rFonts w:eastAsia="Calibri"/>
          <w:sz w:val="28"/>
          <w:szCs w:val="28"/>
          <w:lang w:val="uk-UA" w:eastAsia="zh-CN"/>
        </w:rPr>
        <w:t>єктом, який буксирують, необхідно також застосовувати правила КТМ про зіткнення суден; а судно, залишене екіпажем, може бути об</w:t>
      </w:r>
      <w:r w:rsidR="00EA0C07" w:rsidRPr="00B16B8E">
        <w:rPr>
          <w:rFonts w:eastAsia="Calibri"/>
          <w:sz w:val="28"/>
          <w:szCs w:val="28"/>
          <w:lang w:val="uk-UA" w:eastAsia="zh-CN"/>
        </w:rPr>
        <w:t>’</w:t>
      </w:r>
      <w:r w:rsidRPr="00B16B8E">
        <w:rPr>
          <w:rFonts w:eastAsia="Calibri"/>
          <w:sz w:val="28"/>
          <w:szCs w:val="28"/>
          <w:lang w:val="uk-UA" w:eastAsia="zh-CN"/>
        </w:rPr>
        <w:t>єктом рятування тощо</w:t>
      </w:r>
      <w:r w:rsidR="004C10AC" w:rsidRPr="00B16B8E">
        <w:rPr>
          <w:rFonts w:eastAsia="Calibri"/>
          <w:sz w:val="28"/>
          <w:szCs w:val="28"/>
          <w:lang w:val="uk-UA" w:eastAsia="zh-CN"/>
        </w:rPr>
        <w:t>»</w:t>
      </w:r>
      <w:r w:rsidR="001F3CFA" w:rsidRPr="00B16B8E">
        <w:rPr>
          <w:rFonts w:eastAsia="Calibri"/>
          <w:sz w:val="28"/>
          <w:szCs w:val="28"/>
          <w:lang w:val="uk-UA" w:eastAsia="zh-CN"/>
        </w:rPr>
        <w:t> </w:t>
      </w:r>
      <w:r w:rsidR="00C95420" w:rsidRPr="00B16B8E">
        <w:rPr>
          <w:sz w:val="28"/>
          <w:szCs w:val="28"/>
          <w:lang w:val="uk-UA"/>
        </w:rPr>
        <w:t>[143</w:t>
      </w:r>
      <w:r w:rsidR="000879BF" w:rsidRPr="00B16B8E">
        <w:rPr>
          <w:sz w:val="28"/>
          <w:szCs w:val="28"/>
          <w:lang w:val="uk-UA"/>
        </w:rPr>
        <w:t>, с.</w:t>
      </w:r>
      <w:r w:rsidR="001F3CFA" w:rsidRPr="00B16B8E">
        <w:rPr>
          <w:sz w:val="28"/>
          <w:szCs w:val="28"/>
          <w:lang w:val="uk-UA"/>
        </w:rPr>
        <w:t> </w:t>
      </w:r>
      <w:r w:rsidR="000879BF" w:rsidRPr="00B16B8E">
        <w:rPr>
          <w:sz w:val="28"/>
          <w:szCs w:val="28"/>
          <w:lang w:val="uk-UA"/>
        </w:rPr>
        <w:t>123</w:t>
      </w:r>
      <w:r w:rsidR="00C7282B" w:rsidRPr="00B16B8E">
        <w:rPr>
          <w:sz w:val="28"/>
          <w:szCs w:val="28"/>
          <w:lang w:val="uk-UA"/>
        </w:rPr>
        <w:t>–</w:t>
      </w:r>
      <w:r w:rsidR="000879BF" w:rsidRPr="00B16B8E">
        <w:rPr>
          <w:sz w:val="28"/>
          <w:szCs w:val="28"/>
          <w:lang w:val="uk-UA"/>
        </w:rPr>
        <w:t>124]</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Аналіз положень Кодексу торговельного мореплавства України д</w:t>
      </w:r>
      <w:r w:rsidR="006F0452" w:rsidRPr="00B16B8E">
        <w:rPr>
          <w:rFonts w:eastAsia="Calibri"/>
          <w:sz w:val="28"/>
          <w:szCs w:val="28"/>
          <w:lang w:val="uk-UA" w:eastAsia="zh-CN"/>
        </w:rPr>
        <w:t>а</w:t>
      </w:r>
      <w:r w:rsidRPr="00B16B8E">
        <w:rPr>
          <w:rFonts w:eastAsia="Calibri"/>
          <w:sz w:val="28"/>
          <w:szCs w:val="28"/>
          <w:lang w:val="uk-UA" w:eastAsia="zh-CN"/>
        </w:rPr>
        <w:t xml:space="preserve">є </w:t>
      </w:r>
      <w:r w:rsidR="00D32DC2" w:rsidRPr="00B16B8E">
        <w:rPr>
          <w:rFonts w:eastAsia="Calibri"/>
          <w:sz w:val="28"/>
          <w:szCs w:val="28"/>
          <w:lang w:val="uk-UA" w:eastAsia="zh-CN"/>
        </w:rPr>
        <w:t>підстави</w:t>
      </w:r>
      <w:r w:rsidR="006F0452" w:rsidRPr="00B16B8E">
        <w:rPr>
          <w:rFonts w:eastAsia="Calibri"/>
          <w:sz w:val="28"/>
          <w:szCs w:val="28"/>
          <w:lang w:val="uk-UA" w:eastAsia="zh-CN"/>
        </w:rPr>
        <w:t xml:space="preserve"> </w:t>
      </w:r>
      <w:r w:rsidRPr="00B16B8E">
        <w:rPr>
          <w:rFonts w:eastAsia="Calibri"/>
          <w:sz w:val="28"/>
          <w:szCs w:val="28"/>
          <w:lang w:val="uk-UA" w:eastAsia="zh-CN"/>
        </w:rPr>
        <w:t>дійти висновку, що визначення термін</w:t>
      </w:r>
      <w:r w:rsidR="006F0452"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xml:space="preserve">, за своєю сутністю </w:t>
      </w:r>
      <w:r w:rsidR="006F0452" w:rsidRPr="00B16B8E">
        <w:rPr>
          <w:rFonts w:eastAsia="Calibri"/>
          <w:sz w:val="28"/>
          <w:szCs w:val="28"/>
          <w:lang w:val="uk-UA" w:eastAsia="zh-CN"/>
        </w:rPr>
        <w:t xml:space="preserve">жодним чином </w:t>
      </w:r>
      <w:r w:rsidRPr="00B16B8E">
        <w:rPr>
          <w:rFonts w:eastAsia="Calibri"/>
          <w:sz w:val="28"/>
          <w:szCs w:val="28"/>
          <w:lang w:val="uk-UA" w:eastAsia="zh-CN"/>
        </w:rPr>
        <w:t>не збігається з аналогічними дефініціями</w:t>
      </w:r>
      <w:r w:rsidR="006F0452" w:rsidRPr="00B16B8E">
        <w:rPr>
          <w:rFonts w:eastAsia="Calibri"/>
          <w:sz w:val="28"/>
          <w:szCs w:val="28"/>
          <w:lang w:val="uk-UA" w:eastAsia="zh-CN"/>
        </w:rPr>
        <w:t>, наведеними в</w:t>
      </w:r>
      <w:r w:rsidRPr="00B16B8E">
        <w:rPr>
          <w:rFonts w:eastAsia="Calibri"/>
          <w:sz w:val="28"/>
          <w:szCs w:val="28"/>
          <w:lang w:val="uk-UA" w:eastAsia="zh-CN"/>
        </w:rPr>
        <w:t xml:space="preserve"> </w:t>
      </w:r>
      <w:r w:rsidRPr="00B16B8E">
        <w:rPr>
          <w:rFonts w:eastAsia="Calibri"/>
          <w:sz w:val="28"/>
          <w:szCs w:val="28"/>
          <w:lang w:val="uk-UA" w:eastAsia="zh-CN"/>
        </w:rPr>
        <w:lastRenderedPageBreak/>
        <w:t xml:space="preserve">міжнародних нормативних актах. Така ж ситуація має місце </w:t>
      </w:r>
      <w:r w:rsidR="00D32DC2" w:rsidRPr="00B16B8E">
        <w:rPr>
          <w:rFonts w:eastAsia="Calibri"/>
          <w:sz w:val="28"/>
          <w:szCs w:val="28"/>
          <w:lang w:val="uk-UA" w:eastAsia="zh-CN"/>
        </w:rPr>
        <w:t>й</w:t>
      </w:r>
      <w:r w:rsidRPr="00B16B8E">
        <w:rPr>
          <w:rFonts w:eastAsia="Calibri"/>
          <w:sz w:val="28"/>
          <w:szCs w:val="28"/>
          <w:lang w:val="uk-UA" w:eastAsia="zh-CN"/>
        </w:rPr>
        <w:t xml:space="preserve"> у внутрішньому праві інших держав. Цьому питанню вже приділялася увага в одній </w:t>
      </w:r>
      <w:r w:rsidR="00D32DC2" w:rsidRPr="00B16B8E">
        <w:rPr>
          <w:rFonts w:eastAsia="Calibri"/>
          <w:sz w:val="28"/>
          <w:szCs w:val="28"/>
          <w:lang w:val="uk-UA" w:eastAsia="zh-CN"/>
        </w:rPr>
        <w:t>і</w:t>
      </w:r>
      <w:r w:rsidRPr="00B16B8E">
        <w:rPr>
          <w:rFonts w:eastAsia="Calibri"/>
          <w:sz w:val="28"/>
          <w:szCs w:val="28"/>
          <w:lang w:val="uk-UA" w:eastAsia="zh-CN"/>
        </w:rPr>
        <w:t xml:space="preserve">з </w:t>
      </w:r>
      <w:r w:rsidR="00D32DC2" w:rsidRPr="00B16B8E">
        <w:rPr>
          <w:rFonts w:eastAsia="Calibri"/>
          <w:sz w:val="28"/>
          <w:szCs w:val="28"/>
          <w:lang w:val="uk-UA" w:eastAsia="zh-CN"/>
        </w:rPr>
        <w:t>праць</w:t>
      </w:r>
      <w:r w:rsidRPr="00B16B8E">
        <w:rPr>
          <w:rFonts w:eastAsia="Calibri"/>
          <w:sz w:val="28"/>
          <w:szCs w:val="28"/>
          <w:lang w:val="uk-UA" w:eastAsia="zh-CN"/>
        </w:rPr>
        <w:t xml:space="preserve"> дисертантки</w:t>
      </w:r>
      <w:r w:rsidR="001F3CFA" w:rsidRPr="00B16B8E">
        <w:rPr>
          <w:rFonts w:eastAsia="Calibri"/>
          <w:sz w:val="28"/>
          <w:szCs w:val="28"/>
          <w:lang w:val="uk-UA" w:eastAsia="zh-CN"/>
        </w:rPr>
        <w:t> </w:t>
      </w:r>
      <w:r w:rsidR="00847AD6" w:rsidRPr="00B16B8E">
        <w:rPr>
          <w:sz w:val="28"/>
          <w:szCs w:val="28"/>
          <w:lang w:val="uk-UA"/>
        </w:rPr>
        <w:t>[39</w:t>
      </w:r>
      <w:r w:rsidR="000879BF" w:rsidRPr="00B16B8E">
        <w:rPr>
          <w:sz w:val="28"/>
          <w:szCs w:val="28"/>
          <w:lang w:val="uk-UA"/>
        </w:rPr>
        <w:t>, с.</w:t>
      </w:r>
      <w:r w:rsidR="001F3CFA" w:rsidRPr="00B16B8E">
        <w:rPr>
          <w:sz w:val="28"/>
          <w:szCs w:val="28"/>
          <w:lang w:val="uk-UA"/>
        </w:rPr>
        <w:t> </w:t>
      </w:r>
      <w:r w:rsidR="000879BF" w:rsidRPr="00B16B8E">
        <w:rPr>
          <w:sz w:val="28"/>
          <w:szCs w:val="28"/>
          <w:lang w:val="uk-UA"/>
        </w:rPr>
        <w:t>60</w:t>
      </w:r>
      <w:r w:rsidR="00C7282B" w:rsidRPr="00B16B8E">
        <w:rPr>
          <w:sz w:val="28"/>
          <w:szCs w:val="28"/>
          <w:lang w:val="uk-UA"/>
        </w:rPr>
        <w:t>–</w:t>
      </w:r>
      <w:r w:rsidR="000879BF" w:rsidRPr="00B16B8E">
        <w:rPr>
          <w:sz w:val="28"/>
          <w:szCs w:val="28"/>
          <w:lang w:val="uk-UA"/>
        </w:rPr>
        <w:t>63]</w:t>
      </w:r>
      <w:r w:rsidRPr="00B16B8E">
        <w:rPr>
          <w:rFonts w:eastAsia="Calibri"/>
          <w:sz w:val="28"/>
          <w:szCs w:val="28"/>
          <w:lang w:val="uk-UA" w:eastAsia="zh-CN"/>
        </w:rPr>
        <w:t>.</w:t>
      </w:r>
    </w:p>
    <w:p w:rsidR="009807CA" w:rsidRPr="00B16B8E" w:rsidRDefault="006F045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Отже,</w:t>
      </w:r>
      <w:r w:rsidR="009807CA" w:rsidRPr="00B16B8E">
        <w:rPr>
          <w:rFonts w:eastAsia="Calibri"/>
          <w:sz w:val="28"/>
          <w:szCs w:val="28"/>
          <w:lang w:val="uk-UA" w:eastAsia="zh-CN"/>
        </w:rPr>
        <w:t xml:space="preserve"> можна зазначити, що поняття </w:t>
      </w:r>
      <w:r w:rsidR="004C10AC" w:rsidRPr="00B16B8E">
        <w:rPr>
          <w:rFonts w:eastAsia="Calibri"/>
          <w:sz w:val="28"/>
          <w:szCs w:val="28"/>
          <w:lang w:val="uk-UA" w:eastAsia="zh-CN"/>
        </w:rPr>
        <w:t>«</w:t>
      </w:r>
      <w:r w:rsidR="009807CA" w:rsidRPr="00B16B8E">
        <w:rPr>
          <w:rFonts w:eastAsia="Calibri"/>
          <w:sz w:val="28"/>
          <w:szCs w:val="28"/>
          <w:lang w:val="uk-UA" w:eastAsia="zh-CN"/>
        </w:rPr>
        <w:t>судно</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яке має чи не вирішальне значення у сфері використання Світового океану, не має універсальної дефініції, і його тлумачення </w:t>
      </w:r>
      <w:r w:rsidRPr="00B16B8E">
        <w:rPr>
          <w:rFonts w:eastAsia="Calibri"/>
          <w:sz w:val="28"/>
          <w:szCs w:val="28"/>
          <w:lang w:val="uk-UA" w:eastAsia="zh-CN"/>
        </w:rPr>
        <w:t>треба</w:t>
      </w:r>
      <w:r w:rsidR="009807CA" w:rsidRPr="00B16B8E">
        <w:rPr>
          <w:rFonts w:eastAsia="Calibri"/>
          <w:sz w:val="28"/>
          <w:szCs w:val="28"/>
          <w:lang w:val="uk-UA" w:eastAsia="zh-CN"/>
        </w:rPr>
        <w:t xml:space="preserve"> проводити стосовно кожно</w:t>
      </w:r>
      <w:r w:rsidRPr="00B16B8E">
        <w:rPr>
          <w:rFonts w:eastAsia="Calibri"/>
          <w:sz w:val="28"/>
          <w:szCs w:val="28"/>
          <w:lang w:val="uk-UA" w:eastAsia="zh-CN"/>
        </w:rPr>
        <w:t>го конкретного нормативного акта</w:t>
      </w:r>
      <w:r w:rsidR="009807CA" w:rsidRPr="00B16B8E">
        <w:rPr>
          <w:rFonts w:eastAsia="Calibri"/>
          <w:sz w:val="28"/>
          <w:szCs w:val="28"/>
          <w:lang w:val="uk-UA" w:eastAsia="zh-CN"/>
        </w:rPr>
        <w:t xml:space="preserve">. Як відзначають у своїй </w:t>
      </w:r>
      <w:r w:rsidR="00D32DC2" w:rsidRPr="00B16B8E">
        <w:rPr>
          <w:rFonts w:eastAsia="Calibri"/>
          <w:sz w:val="28"/>
          <w:szCs w:val="28"/>
          <w:lang w:val="uk-UA" w:eastAsia="zh-CN"/>
        </w:rPr>
        <w:t>праці</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Світовий океан. Міжнародно-правовий режим. Основні проблеми</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відомі російські вчені, фахівці </w:t>
      </w:r>
      <w:r w:rsidRPr="00B16B8E">
        <w:rPr>
          <w:rFonts w:eastAsia="Calibri"/>
          <w:sz w:val="28"/>
          <w:szCs w:val="28"/>
          <w:lang w:val="uk-UA" w:eastAsia="zh-CN"/>
        </w:rPr>
        <w:t>в</w:t>
      </w:r>
      <w:r w:rsidR="009807CA" w:rsidRPr="00B16B8E">
        <w:rPr>
          <w:rFonts w:eastAsia="Calibri"/>
          <w:sz w:val="28"/>
          <w:szCs w:val="28"/>
          <w:lang w:val="uk-UA" w:eastAsia="zh-CN"/>
        </w:rPr>
        <w:t xml:space="preserve"> галузі міжнародного морського права А.</w:t>
      </w:r>
      <w:r w:rsidR="001F3CFA" w:rsidRPr="00B16B8E">
        <w:rPr>
          <w:rFonts w:eastAsia="Calibri"/>
          <w:sz w:val="28"/>
          <w:szCs w:val="28"/>
          <w:lang w:val="uk-UA" w:eastAsia="zh-CN"/>
        </w:rPr>
        <w:t> </w:t>
      </w:r>
      <w:r w:rsidR="009807CA" w:rsidRPr="00B16B8E">
        <w:rPr>
          <w:rFonts w:eastAsia="Calibri"/>
          <w:sz w:val="28"/>
          <w:szCs w:val="28"/>
          <w:lang w:val="uk-UA" w:eastAsia="zh-CN"/>
        </w:rPr>
        <w:t>Л. Колодкін, В.</w:t>
      </w:r>
      <w:r w:rsidR="001F3CFA" w:rsidRPr="00B16B8E">
        <w:rPr>
          <w:rFonts w:eastAsia="Calibri"/>
          <w:sz w:val="28"/>
          <w:szCs w:val="28"/>
          <w:lang w:val="uk-UA" w:eastAsia="zh-CN"/>
        </w:rPr>
        <w:t> </w:t>
      </w:r>
      <w:r w:rsidR="009807CA" w:rsidRPr="00B16B8E">
        <w:rPr>
          <w:rFonts w:eastAsia="Calibri"/>
          <w:sz w:val="28"/>
          <w:szCs w:val="28"/>
          <w:lang w:val="uk-UA" w:eastAsia="zh-CN"/>
        </w:rPr>
        <w:t>Н. Гуцуляк і Ю.</w:t>
      </w:r>
      <w:r w:rsidR="001F3CFA" w:rsidRPr="00B16B8E">
        <w:rPr>
          <w:rFonts w:eastAsia="Calibri"/>
          <w:sz w:val="28"/>
          <w:szCs w:val="28"/>
          <w:lang w:val="uk-UA" w:eastAsia="zh-CN"/>
        </w:rPr>
        <w:t> </w:t>
      </w:r>
      <w:r w:rsidR="009807CA" w:rsidRPr="00B16B8E">
        <w:rPr>
          <w:rFonts w:eastAsia="Calibri"/>
          <w:sz w:val="28"/>
          <w:szCs w:val="28"/>
          <w:lang w:val="uk-UA" w:eastAsia="zh-CN"/>
        </w:rPr>
        <w:t>В. Боброва</w:t>
      </w:r>
      <w:r w:rsidR="00D32DC2" w:rsidRPr="00B16B8E">
        <w:rPr>
          <w:rFonts w:eastAsia="Calibri"/>
          <w:sz w:val="28"/>
          <w:szCs w:val="28"/>
          <w:lang w:val="uk-UA" w:eastAsia="zh-CN"/>
        </w:rPr>
        <w:t>,</w:t>
      </w:r>
      <w:r w:rsidR="009807CA" w:rsidRPr="00B16B8E">
        <w:rPr>
          <w:rFonts w:eastAsia="Calibri"/>
          <w:sz w:val="28"/>
          <w:szCs w:val="28"/>
          <w:lang w:val="uk-UA" w:eastAsia="zh-CN"/>
        </w:rPr>
        <w:t xml:space="preserve"> поняття </w:t>
      </w:r>
      <w:r w:rsidR="004C10AC" w:rsidRPr="00B16B8E">
        <w:rPr>
          <w:rFonts w:eastAsia="Calibri"/>
          <w:sz w:val="28"/>
          <w:szCs w:val="28"/>
          <w:lang w:val="uk-UA" w:eastAsia="zh-CN"/>
        </w:rPr>
        <w:t>«</w:t>
      </w:r>
      <w:r w:rsidR="009807CA" w:rsidRPr="00B16B8E">
        <w:rPr>
          <w:rFonts w:eastAsia="Calibri"/>
          <w:sz w:val="28"/>
          <w:szCs w:val="28"/>
          <w:lang w:val="uk-UA" w:eastAsia="zh-CN"/>
        </w:rPr>
        <w:t>судно</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підпорядковано </w:t>
      </w:r>
      <w:r w:rsidR="004C10AC" w:rsidRPr="00B16B8E">
        <w:rPr>
          <w:rFonts w:eastAsia="Calibri"/>
          <w:sz w:val="28"/>
          <w:szCs w:val="28"/>
          <w:lang w:val="uk-UA" w:eastAsia="zh-CN"/>
        </w:rPr>
        <w:t>«</w:t>
      </w:r>
      <w:r w:rsidR="009807CA" w:rsidRPr="00B16B8E">
        <w:rPr>
          <w:rFonts w:eastAsia="Calibri"/>
          <w:sz w:val="28"/>
          <w:szCs w:val="28"/>
          <w:lang w:val="uk-UA" w:eastAsia="zh-CN"/>
        </w:rPr>
        <w:t>виключно меті й за</w:t>
      </w:r>
      <w:r w:rsidRPr="00B16B8E">
        <w:rPr>
          <w:rFonts w:eastAsia="Calibri"/>
          <w:sz w:val="28"/>
          <w:szCs w:val="28"/>
          <w:lang w:val="uk-UA" w:eastAsia="zh-CN"/>
        </w:rPr>
        <w:t>в</w:t>
      </w:r>
      <w:r w:rsidR="009807CA" w:rsidRPr="00B16B8E">
        <w:rPr>
          <w:rFonts w:eastAsia="Calibri"/>
          <w:sz w:val="28"/>
          <w:szCs w:val="28"/>
          <w:lang w:val="uk-UA" w:eastAsia="zh-CN"/>
        </w:rPr>
        <w:t>да</w:t>
      </w:r>
      <w:r w:rsidRPr="00B16B8E">
        <w:rPr>
          <w:rFonts w:eastAsia="Calibri"/>
          <w:sz w:val="28"/>
          <w:szCs w:val="28"/>
          <w:lang w:val="uk-UA" w:eastAsia="zh-CN"/>
        </w:rPr>
        <w:t>нн</w:t>
      </w:r>
      <w:r w:rsidR="00D32DC2" w:rsidRPr="00B16B8E">
        <w:rPr>
          <w:rFonts w:eastAsia="Calibri"/>
          <w:sz w:val="28"/>
          <w:szCs w:val="28"/>
          <w:lang w:val="uk-UA" w:eastAsia="zh-CN"/>
        </w:rPr>
        <w:t>ю</w:t>
      </w:r>
      <w:r w:rsidRPr="00B16B8E">
        <w:rPr>
          <w:rFonts w:eastAsia="Calibri"/>
          <w:sz w:val="28"/>
          <w:szCs w:val="28"/>
          <w:lang w:val="uk-UA" w:eastAsia="zh-CN"/>
        </w:rPr>
        <w:t xml:space="preserve"> тієї</w:t>
      </w:r>
      <w:r w:rsidR="009807CA" w:rsidRPr="00B16B8E">
        <w:rPr>
          <w:rFonts w:eastAsia="Calibri"/>
          <w:sz w:val="28"/>
          <w:szCs w:val="28"/>
          <w:lang w:val="uk-UA" w:eastAsia="zh-CN"/>
        </w:rPr>
        <w:t xml:space="preserve"> чи іншої конвенції</w:t>
      </w:r>
      <w:r w:rsidR="004C10AC" w:rsidRPr="00B16B8E">
        <w:rPr>
          <w:rFonts w:eastAsia="Calibri"/>
          <w:sz w:val="28"/>
          <w:szCs w:val="28"/>
          <w:lang w:val="uk-UA" w:eastAsia="zh-CN"/>
        </w:rPr>
        <w:t>»</w:t>
      </w:r>
      <w:r w:rsidR="001F3CFA" w:rsidRPr="00B16B8E">
        <w:rPr>
          <w:rFonts w:eastAsia="Calibri"/>
          <w:sz w:val="28"/>
          <w:szCs w:val="28"/>
          <w:lang w:val="uk-UA" w:eastAsia="zh-CN"/>
        </w:rPr>
        <w:t> </w:t>
      </w:r>
      <w:r w:rsidR="00847AD6" w:rsidRPr="00B16B8E">
        <w:rPr>
          <w:sz w:val="28"/>
          <w:szCs w:val="28"/>
          <w:lang w:val="uk-UA"/>
        </w:rPr>
        <w:t>[47</w:t>
      </w:r>
      <w:r w:rsidR="000879BF" w:rsidRPr="00B16B8E">
        <w:rPr>
          <w:sz w:val="28"/>
          <w:szCs w:val="28"/>
          <w:lang w:val="uk-UA"/>
        </w:rPr>
        <w:t>, с.</w:t>
      </w:r>
      <w:r w:rsidR="001F3CFA" w:rsidRPr="00B16B8E">
        <w:rPr>
          <w:sz w:val="28"/>
          <w:szCs w:val="28"/>
          <w:lang w:val="uk-UA"/>
        </w:rPr>
        <w:t> </w:t>
      </w:r>
      <w:r w:rsidR="000879BF" w:rsidRPr="00B16B8E">
        <w:rPr>
          <w:sz w:val="28"/>
          <w:szCs w:val="28"/>
          <w:lang w:val="uk-UA"/>
        </w:rPr>
        <w:t>503]</w:t>
      </w:r>
      <w:r w:rsidR="009807CA"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Виникає </w:t>
      </w:r>
      <w:r w:rsidR="00D32DC2" w:rsidRPr="00B16B8E">
        <w:rPr>
          <w:rFonts w:eastAsia="Calibri"/>
          <w:sz w:val="28"/>
          <w:szCs w:val="28"/>
          <w:lang w:val="uk-UA" w:eastAsia="zh-CN"/>
        </w:rPr>
        <w:t>цікава</w:t>
      </w:r>
      <w:r w:rsidRPr="00B16B8E">
        <w:rPr>
          <w:rFonts w:eastAsia="Calibri"/>
          <w:sz w:val="28"/>
          <w:szCs w:val="28"/>
          <w:lang w:val="uk-UA" w:eastAsia="zh-CN"/>
        </w:rPr>
        <w:t xml:space="preserve"> ситуація. Треба визначити реальний зв</w:t>
      </w:r>
      <w:r w:rsidR="00EA0C07" w:rsidRPr="00B16B8E">
        <w:rPr>
          <w:rFonts w:eastAsia="Calibri"/>
          <w:sz w:val="28"/>
          <w:szCs w:val="28"/>
          <w:lang w:val="uk-UA" w:eastAsia="zh-CN"/>
        </w:rPr>
        <w:t>’</w:t>
      </w:r>
      <w:r w:rsidRPr="00B16B8E">
        <w:rPr>
          <w:rFonts w:eastAsia="Calibri"/>
          <w:sz w:val="28"/>
          <w:szCs w:val="28"/>
          <w:lang w:val="uk-UA" w:eastAsia="zh-CN"/>
        </w:rPr>
        <w:t>язок з державою прапор</w:t>
      </w:r>
      <w:r w:rsidR="006F0452" w:rsidRPr="00B16B8E">
        <w:rPr>
          <w:rFonts w:eastAsia="Calibri"/>
          <w:sz w:val="28"/>
          <w:szCs w:val="28"/>
          <w:lang w:val="uk-UA" w:eastAsia="zh-CN"/>
        </w:rPr>
        <w:t>а</w:t>
      </w:r>
      <w:r w:rsidRPr="00B16B8E">
        <w:rPr>
          <w:rFonts w:eastAsia="Calibri"/>
          <w:sz w:val="28"/>
          <w:szCs w:val="28"/>
          <w:lang w:val="uk-UA" w:eastAsia="zh-CN"/>
        </w:rPr>
        <w:t xml:space="preserve"> того, що не має універсальної дефініції ні </w:t>
      </w:r>
      <w:r w:rsidR="006F0452" w:rsidRPr="00B16B8E">
        <w:rPr>
          <w:rFonts w:eastAsia="Calibri"/>
          <w:sz w:val="28"/>
          <w:szCs w:val="28"/>
          <w:lang w:val="uk-UA" w:eastAsia="zh-CN"/>
        </w:rPr>
        <w:t>в</w:t>
      </w:r>
      <w:r w:rsidRPr="00B16B8E">
        <w:rPr>
          <w:rFonts w:eastAsia="Calibri"/>
          <w:sz w:val="28"/>
          <w:szCs w:val="28"/>
          <w:lang w:val="uk-UA" w:eastAsia="zh-CN"/>
        </w:rPr>
        <w:t xml:space="preserve"> сучасному міжнародному морському праві, ні у внутрішньому праві держав</w:t>
      </w:r>
      <w:r w:rsidR="00F57AF9" w:rsidRPr="00B16B8E">
        <w:rPr>
          <w:rFonts w:eastAsia="Calibri"/>
          <w:sz w:val="28"/>
          <w:szCs w:val="28"/>
          <w:lang w:val="uk-UA" w:eastAsia="zh-CN"/>
        </w:rPr>
        <w:t>;</w:t>
      </w:r>
      <w:r w:rsidRPr="00B16B8E">
        <w:rPr>
          <w:rFonts w:eastAsia="Calibri"/>
          <w:sz w:val="28"/>
          <w:szCs w:val="28"/>
          <w:lang w:val="uk-UA" w:eastAsia="zh-CN"/>
        </w:rPr>
        <w:t xml:space="preserve"> </w:t>
      </w:r>
      <w:r w:rsidR="00F57AF9" w:rsidRPr="00B16B8E">
        <w:rPr>
          <w:rFonts w:eastAsia="Calibri"/>
          <w:sz w:val="28"/>
          <w:szCs w:val="28"/>
          <w:lang w:val="uk-UA" w:eastAsia="zh-CN"/>
        </w:rPr>
        <w:t>в</w:t>
      </w:r>
      <w:r w:rsidRPr="00B16B8E">
        <w:rPr>
          <w:rFonts w:eastAsia="Calibri"/>
          <w:sz w:val="28"/>
          <w:szCs w:val="28"/>
          <w:lang w:val="uk-UA" w:eastAsia="zh-CN"/>
        </w:rPr>
        <w:t>изначити реальний зв</w:t>
      </w:r>
      <w:r w:rsidR="00EA0C07" w:rsidRPr="00B16B8E">
        <w:rPr>
          <w:rFonts w:eastAsia="Calibri"/>
          <w:sz w:val="28"/>
          <w:szCs w:val="28"/>
          <w:lang w:val="uk-UA" w:eastAsia="zh-CN"/>
        </w:rPr>
        <w:t>’</w:t>
      </w:r>
      <w:r w:rsidRPr="00B16B8E">
        <w:rPr>
          <w:rFonts w:eastAsia="Calibri"/>
          <w:sz w:val="28"/>
          <w:szCs w:val="28"/>
          <w:lang w:val="uk-UA" w:eastAsia="zh-CN"/>
        </w:rPr>
        <w:t>язок з державою прапор</w:t>
      </w:r>
      <w:r w:rsidR="006F0452" w:rsidRPr="00B16B8E">
        <w:rPr>
          <w:rFonts w:eastAsia="Calibri"/>
          <w:sz w:val="28"/>
          <w:szCs w:val="28"/>
          <w:lang w:val="uk-UA" w:eastAsia="zh-CN"/>
        </w:rPr>
        <w:t>а</w:t>
      </w:r>
      <w:r w:rsidRPr="00B16B8E">
        <w:rPr>
          <w:rFonts w:eastAsia="Calibri"/>
          <w:sz w:val="28"/>
          <w:szCs w:val="28"/>
          <w:lang w:val="uk-UA" w:eastAsia="zh-CN"/>
        </w:rPr>
        <w:t xml:space="preserve"> того, термін якого застосовується лише стосовно кожного конкретного нормативного документ</w:t>
      </w:r>
      <w:r w:rsidR="006F0452" w:rsidRPr="00B16B8E">
        <w:rPr>
          <w:rFonts w:eastAsia="Calibri"/>
          <w:sz w:val="28"/>
          <w:szCs w:val="28"/>
          <w:lang w:val="uk-UA" w:eastAsia="zh-CN"/>
        </w:rPr>
        <w:t>а</w:t>
      </w:r>
      <w:r w:rsidRPr="00B16B8E">
        <w:rPr>
          <w:rFonts w:eastAsia="Calibri"/>
          <w:sz w:val="28"/>
          <w:szCs w:val="28"/>
          <w:lang w:val="uk-UA" w:eastAsia="zh-CN"/>
        </w:rPr>
        <w:t>. Перше бажання</w:t>
      </w:r>
      <w:r w:rsidR="00F57AF9" w:rsidRPr="00B16B8E">
        <w:rPr>
          <w:rFonts w:eastAsia="Calibri"/>
          <w:sz w:val="28"/>
          <w:szCs w:val="28"/>
          <w:lang w:val="uk-UA" w:eastAsia="zh-CN"/>
        </w:rPr>
        <w:t>,</w:t>
      </w:r>
      <w:r w:rsidRPr="00B16B8E">
        <w:rPr>
          <w:rFonts w:eastAsia="Calibri"/>
          <w:sz w:val="28"/>
          <w:szCs w:val="28"/>
          <w:lang w:val="uk-UA" w:eastAsia="zh-CN"/>
        </w:rPr>
        <w:t xml:space="preserve"> яке виникає, </w:t>
      </w:r>
      <w:r w:rsidR="00F57AF9" w:rsidRPr="00B16B8E">
        <w:rPr>
          <w:rFonts w:eastAsia="Calibri"/>
          <w:sz w:val="28"/>
          <w:szCs w:val="28"/>
          <w:lang w:val="uk-UA" w:eastAsia="zh-CN"/>
        </w:rPr>
        <w:t xml:space="preserve">– </w:t>
      </w:r>
      <w:r w:rsidRPr="00B16B8E">
        <w:rPr>
          <w:rFonts w:eastAsia="Calibri"/>
          <w:sz w:val="28"/>
          <w:szCs w:val="28"/>
          <w:lang w:val="uk-UA" w:eastAsia="zh-CN"/>
        </w:rPr>
        <w:t>обмежитися визначенням термін</w:t>
      </w:r>
      <w:r w:rsidR="006F0452"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наведено</w:t>
      </w:r>
      <w:r w:rsidR="00F57AF9" w:rsidRPr="00B16B8E">
        <w:rPr>
          <w:rFonts w:eastAsia="Calibri"/>
          <w:sz w:val="28"/>
          <w:szCs w:val="28"/>
          <w:lang w:val="uk-UA" w:eastAsia="zh-CN"/>
        </w:rPr>
        <w:t>го</w:t>
      </w:r>
      <w:r w:rsidRPr="00B16B8E">
        <w:rPr>
          <w:rFonts w:eastAsia="Calibri"/>
          <w:sz w:val="28"/>
          <w:szCs w:val="28"/>
          <w:lang w:val="uk-UA" w:eastAsia="zh-CN"/>
        </w:rPr>
        <w:t xml:space="preserve"> у ст.</w:t>
      </w:r>
      <w:r w:rsidR="006F0452" w:rsidRPr="00B16B8E">
        <w:rPr>
          <w:rFonts w:eastAsia="Calibri"/>
          <w:sz w:val="28"/>
          <w:szCs w:val="28"/>
          <w:lang w:val="uk-UA" w:eastAsia="zh-CN"/>
        </w:rPr>
        <w:t> </w:t>
      </w:r>
      <w:r w:rsidRPr="00B16B8E">
        <w:rPr>
          <w:rFonts w:eastAsia="Calibri"/>
          <w:sz w:val="28"/>
          <w:szCs w:val="28"/>
          <w:lang w:val="uk-UA" w:eastAsia="zh-CN"/>
        </w:rPr>
        <w:t>2 Конвенції ООН про умови реєстрації суден 1986 р</w:t>
      </w:r>
      <w:r w:rsidR="001F3CFA" w:rsidRPr="00B16B8E">
        <w:rPr>
          <w:rFonts w:eastAsia="Calibri"/>
          <w:sz w:val="28"/>
          <w:szCs w:val="28"/>
          <w:lang w:val="uk-UA" w:eastAsia="zh-CN"/>
        </w:rPr>
        <w:t>оку</w:t>
      </w:r>
      <w:r w:rsidRPr="00B16B8E">
        <w:rPr>
          <w:rFonts w:eastAsia="Calibri"/>
          <w:sz w:val="28"/>
          <w:szCs w:val="28"/>
          <w:lang w:val="uk-UA" w:eastAsia="zh-CN"/>
        </w:rPr>
        <w:t xml:space="preserve"> (UNCCRS)</w:t>
      </w:r>
      <w:r w:rsidR="006F0452" w:rsidRPr="00B16B8E">
        <w:rPr>
          <w:rFonts w:eastAsia="Calibri"/>
          <w:sz w:val="28"/>
          <w:szCs w:val="28"/>
          <w:lang w:val="uk-UA" w:eastAsia="zh-CN"/>
        </w:rPr>
        <w:t>,</w:t>
      </w:r>
      <w:r w:rsidRPr="00B16B8E">
        <w:rPr>
          <w:rFonts w:eastAsia="Calibri"/>
          <w:sz w:val="28"/>
          <w:szCs w:val="28"/>
          <w:lang w:val="uk-UA" w:eastAsia="zh-CN"/>
        </w:rPr>
        <w:t xml:space="preserve"> згідно </w:t>
      </w:r>
      <w:r w:rsidR="006F0452" w:rsidRPr="00B16B8E">
        <w:rPr>
          <w:rFonts w:eastAsia="Calibri"/>
          <w:sz w:val="28"/>
          <w:szCs w:val="28"/>
          <w:lang w:val="uk-UA" w:eastAsia="zh-CN"/>
        </w:rPr>
        <w:t>з яки</w:t>
      </w:r>
      <w:r w:rsidRPr="00B16B8E">
        <w:rPr>
          <w:rFonts w:eastAsia="Calibri"/>
          <w:sz w:val="28"/>
          <w:szCs w:val="28"/>
          <w:lang w:val="uk-UA" w:eastAsia="zh-CN"/>
        </w:rPr>
        <w:t xml:space="preserve">м </w:t>
      </w:r>
      <w:r w:rsidR="004C10AC" w:rsidRPr="00B16B8E">
        <w:rPr>
          <w:rFonts w:eastAsia="Calibri"/>
          <w:sz w:val="28"/>
          <w:szCs w:val="28"/>
          <w:lang w:val="uk-UA" w:eastAsia="zh-CN"/>
        </w:rPr>
        <w:t>«</w:t>
      </w:r>
      <w:r w:rsidRPr="00B16B8E">
        <w:rPr>
          <w:rFonts w:eastAsia="Calibri"/>
          <w:sz w:val="28"/>
          <w:szCs w:val="28"/>
          <w:lang w:val="uk-UA" w:eastAsia="zh-CN"/>
        </w:rPr>
        <w:t xml:space="preserve">для цілей цієї Конвенції: </w:t>
      </w:r>
      <w:r w:rsidR="00F57AF9" w:rsidRPr="00B16B8E">
        <w:rPr>
          <w:rFonts w:eastAsia="Calibri"/>
          <w:sz w:val="28"/>
          <w:szCs w:val="28"/>
          <w:lang w:val="uk-UA" w:eastAsia="zh-CN"/>
        </w:rPr>
        <w:t>“</w:t>
      </w:r>
      <w:r w:rsidRPr="00B16B8E">
        <w:rPr>
          <w:rFonts w:eastAsia="Calibri"/>
          <w:sz w:val="28"/>
          <w:szCs w:val="28"/>
          <w:lang w:val="uk-UA" w:eastAsia="zh-CN"/>
        </w:rPr>
        <w:t>судно</w:t>
      </w:r>
      <w:r w:rsidR="00F57AF9" w:rsidRPr="00B16B8E">
        <w:rPr>
          <w:rFonts w:eastAsia="Calibri"/>
          <w:sz w:val="28"/>
          <w:szCs w:val="28"/>
          <w:lang w:val="uk-UA" w:eastAsia="zh-CN"/>
        </w:rPr>
        <w:t>”</w:t>
      </w:r>
      <w:r w:rsidRPr="00B16B8E">
        <w:rPr>
          <w:rFonts w:eastAsia="Calibri"/>
          <w:sz w:val="28"/>
          <w:szCs w:val="28"/>
          <w:lang w:val="uk-UA" w:eastAsia="zh-CN"/>
        </w:rPr>
        <w:t xml:space="preserve"> означає будь-яке самохідне морське судно, що використовується в міжнародній морській торгівлі для перевезення вантажів, пасажирів або того й іншого, за винятком суден валовою місткістю менше 500</w:t>
      </w:r>
      <w:r w:rsidR="001F3CFA" w:rsidRPr="00B16B8E">
        <w:rPr>
          <w:rFonts w:eastAsia="Calibri"/>
          <w:sz w:val="28"/>
          <w:szCs w:val="28"/>
          <w:lang w:val="uk-UA" w:eastAsia="zh-CN"/>
        </w:rPr>
        <w:t> </w:t>
      </w:r>
      <w:r w:rsidRPr="00B16B8E">
        <w:rPr>
          <w:rFonts w:eastAsia="Calibri"/>
          <w:sz w:val="28"/>
          <w:szCs w:val="28"/>
          <w:lang w:val="uk-UA" w:eastAsia="zh-CN"/>
        </w:rPr>
        <w:t>регістрових тонн</w:t>
      </w:r>
      <w:r w:rsidR="004C10AC" w:rsidRPr="00B16B8E">
        <w:rPr>
          <w:rFonts w:eastAsia="Calibri"/>
          <w:sz w:val="28"/>
          <w:szCs w:val="28"/>
          <w:lang w:val="uk-UA" w:eastAsia="zh-CN"/>
        </w:rPr>
        <w:t>»</w:t>
      </w:r>
      <w:r w:rsidRPr="00B16B8E">
        <w:rPr>
          <w:rFonts w:eastAsia="Calibri"/>
          <w:sz w:val="28"/>
          <w:szCs w:val="28"/>
          <w:lang w:val="uk-UA" w:eastAsia="zh-CN"/>
        </w:rPr>
        <w:t>. Але, по-перше, вона не набрала чинності</w:t>
      </w:r>
      <w:r w:rsidR="006F0452" w:rsidRPr="00B16B8E">
        <w:rPr>
          <w:rFonts w:eastAsia="Calibri"/>
          <w:sz w:val="28"/>
          <w:szCs w:val="28"/>
          <w:lang w:val="uk-UA" w:eastAsia="zh-CN"/>
        </w:rPr>
        <w:t>,</w:t>
      </w:r>
      <w:r w:rsidRPr="00B16B8E">
        <w:rPr>
          <w:rFonts w:eastAsia="Calibri"/>
          <w:sz w:val="28"/>
          <w:szCs w:val="28"/>
          <w:lang w:val="uk-UA" w:eastAsia="zh-CN"/>
        </w:rPr>
        <w:t xml:space="preserve"> і є підстави вважати, що </w:t>
      </w:r>
      <w:r w:rsidR="006F0452" w:rsidRPr="00B16B8E">
        <w:rPr>
          <w:rFonts w:eastAsia="Calibri"/>
          <w:sz w:val="28"/>
          <w:szCs w:val="28"/>
          <w:lang w:val="uk-UA" w:eastAsia="zh-CN"/>
        </w:rPr>
        <w:t>в</w:t>
      </w:r>
      <w:r w:rsidRPr="00B16B8E">
        <w:rPr>
          <w:rFonts w:eastAsia="Calibri"/>
          <w:sz w:val="28"/>
          <w:szCs w:val="28"/>
          <w:lang w:val="uk-UA" w:eastAsia="zh-CN"/>
        </w:rPr>
        <w:t xml:space="preserve"> такій редакції це ніколи не відбудеться. По-друге, широта застосування судна </w:t>
      </w:r>
      <w:r w:rsidR="00F57AF9" w:rsidRPr="00B16B8E">
        <w:rPr>
          <w:rFonts w:eastAsia="Calibri"/>
          <w:sz w:val="28"/>
          <w:szCs w:val="28"/>
          <w:lang w:val="uk-UA" w:eastAsia="zh-CN"/>
        </w:rPr>
        <w:t>в</w:t>
      </w:r>
      <w:r w:rsidRPr="00B16B8E">
        <w:rPr>
          <w:rFonts w:eastAsia="Calibri"/>
          <w:sz w:val="28"/>
          <w:szCs w:val="28"/>
          <w:lang w:val="uk-UA" w:eastAsia="zh-CN"/>
        </w:rPr>
        <w:t xml:space="preserve"> процесі освоєння просторів і ресурсів Світового океану така, що далеко не завжди відповідає дефініції Конвенції 1986</w:t>
      </w:r>
      <w:r w:rsidR="00F57AF9" w:rsidRPr="00B16B8E">
        <w:rPr>
          <w:rFonts w:eastAsia="Calibri"/>
          <w:sz w:val="28"/>
          <w:szCs w:val="28"/>
          <w:lang w:val="uk-UA" w:eastAsia="zh-CN"/>
        </w:rPr>
        <w:t> </w:t>
      </w:r>
      <w:r w:rsidRPr="00B16B8E">
        <w:rPr>
          <w:rFonts w:eastAsia="Calibri"/>
          <w:sz w:val="28"/>
          <w:szCs w:val="28"/>
          <w:lang w:val="uk-UA" w:eastAsia="zh-CN"/>
        </w:rPr>
        <w:t>р</w:t>
      </w:r>
      <w:r w:rsidR="001F3CFA" w:rsidRPr="00B16B8E">
        <w:rPr>
          <w:rFonts w:eastAsia="Calibri"/>
          <w:sz w:val="28"/>
          <w:szCs w:val="28"/>
          <w:lang w:val="uk-UA" w:eastAsia="zh-CN"/>
        </w:rPr>
        <w:t>оку</w:t>
      </w:r>
      <w:r w:rsidRPr="00B16B8E">
        <w:rPr>
          <w:rFonts w:eastAsia="Calibri"/>
          <w:sz w:val="28"/>
          <w:szCs w:val="28"/>
          <w:lang w:val="uk-UA" w:eastAsia="zh-CN"/>
        </w:rPr>
        <w:t xml:space="preserve"> Цікавим прикладом, на наш погляд, є перша справа Міжнародного трибуналу з морського права, що розглядалася </w:t>
      </w:r>
      <w:r w:rsidR="006F0452" w:rsidRPr="00B16B8E">
        <w:rPr>
          <w:rFonts w:eastAsia="Calibri"/>
          <w:sz w:val="28"/>
          <w:szCs w:val="28"/>
          <w:lang w:val="uk-UA" w:eastAsia="zh-CN"/>
        </w:rPr>
        <w:t>в</w:t>
      </w:r>
      <w:r w:rsidRPr="00B16B8E">
        <w:rPr>
          <w:rFonts w:eastAsia="Calibri"/>
          <w:sz w:val="28"/>
          <w:szCs w:val="28"/>
          <w:lang w:val="uk-UA" w:eastAsia="zh-CN"/>
        </w:rPr>
        <w:t xml:space="preserve"> 1997</w:t>
      </w:r>
      <w:r w:rsidR="00C7282B" w:rsidRPr="00B16B8E">
        <w:rPr>
          <w:rFonts w:eastAsia="Calibri"/>
          <w:sz w:val="28"/>
          <w:szCs w:val="28"/>
          <w:lang w:val="uk-UA" w:eastAsia="zh-CN"/>
        </w:rPr>
        <w:t>–</w:t>
      </w:r>
      <w:r w:rsidRPr="00B16B8E">
        <w:rPr>
          <w:rFonts w:eastAsia="Calibri"/>
          <w:sz w:val="28"/>
          <w:szCs w:val="28"/>
          <w:lang w:val="uk-UA" w:eastAsia="zh-CN"/>
        </w:rPr>
        <w:t>1999</w:t>
      </w:r>
      <w:r w:rsidR="001F3CFA" w:rsidRPr="00B16B8E">
        <w:rPr>
          <w:rFonts w:eastAsia="Calibri"/>
          <w:sz w:val="28"/>
          <w:szCs w:val="28"/>
          <w:lang w:val="uk-UA" w:eastAsia="zh-CN"/>
        </w:rPr>
        <w:t> </w:t>
      </w:r>
      <w:r w:rsidRPr="00B16B8E">
        <w:rPr>
          <w:rFonts w:eastAsia="Calibri"/>
          <w:sz w:val="28"/>
          <w:szCs w:val="28"/>
          <w:lang w:val="uk-UA" w:eastAsia="zh-CN"/>
        </w:rPr>
        <w:t>роках. Ц</w:t>
      </w:r>
      <w:r w:rsidR="00F57AF9" w:rsidRPr="00B16B8E">
        <w:rPr>
          <w:rFonts w:eastAsia="Calibri"/>
          <w:sz w:val="28"/>
          <w:szCs w:val="28"/>
          <w:lang w:val="uk-UA" w:eastAsia="zh-CN"/>
        </w:rPr>
        <w:t>я справа, Сент-Вінсент і Гренади</w:t>
      </w:r>
      <w:r w:rsidRPr="00B16B8E">
        <w:rPr>
          <w:rFonts w:eastAsia="Calibri"/>
          <w:sz w:val="28"/>
          <w:szCs w:val="28"/>
          <w:lang w:val="uk-UA" w:eastAsia="zh-CN"/>
        </w:rPr>
        <w:t>ни проти Гвінеї</w:t>
      </w:r>
      <w:r w:rsidR="006F0452" w:rsidRPr="00B16B8E">
        <w:rPr>
          <w:rFonts w:eastAsia="Calibri"/>
          <w:sz w:val="28"/>
          <w:szCs w:val="28"/>
          <w:lang w:val="uk-UA" w:eastAsia="zh-CN"/>
        </w:rPr>
        <w:t>,</w:t>
      </w:r>
      <w:r w:rsidRPr="00B16B8E">
        <w:rPr>
          <w:rFonts w:eastAsia="Calibri"/>
          <w:sz w:val="28"/>
          <w:szCs w:val="28"/>
          <w:lang w:val="uk-UA" w:eastAsia="zh-CN"/>
        </w:rPr>
        <w:t xml:space="preserve"> пов</w:t>
      </w:r>
      <w:r w:rsidR="00EA0C07" w:rsidRPr="00B16B8E">
        <w:rPr>
          <w:rFonts w:eastAsia="Calibri"/>
          <w:sz w:val="28"/>
          <w:szCs w:val="28"/>
          <w:lang w:val="uk-UA" w:eastAsia="zh-CN"/>
        </w:rPr>
        <w:t>’</w:t>
      </w:r>
      <w:r w:rsidRPr="00B16B8E">
        <w:rPr>
          <w:rFonts w:eastAsia="Calibri"/>
          <w:sz w:val="28"/>
          <w:szCs w:val="28"/>
          <w:lang w:val="uk-UA" w:eastAsia="zh-CN"/>
        </w:rPr>
        <w:t xml:space="preserve">язана з арештом судна </w:t>
      </w:r>
      <w:r w:rsidR="004C10AC" w:rsidRPr="00B16B8E">
        <w:rPr>
          <w:rFonts w:eastAsia="Calibri"/>
          <w:sz w:val="28"/>
          <w:szCs w:val="28"/>
          <w:lang w:val="uk-UA" w:eastAsia="zh-CN"/>
        </w:rPr>
        <w:t>«</w:t>
      </w:r>
      <w:r w:rsidRPr="00B16B8E">
        <w:rPr>
          <w:rFonts w:eastAsia="Calibri"/>
          <w:i/>
          <w:sz w:val="28"/>
          <w:szCs w:val="28"/>
          <w:lang w:val="uk-UA" w:eastAsia="zh-CN"/>
        </w:rPr>
        <w:t>Saiga</w:t>
      </w:r>
      <w:r w:rsidR="004C10AC" w:rsidRPr="00B16B8E">
        <w:rPr>
          <w:rFonts w:eastAsia="Calibri"/>
          <w:sz w:val="28"/>
          <w:szCs w:val="28"/>
          <w:lang w:val="uk-UA" w:eastAsia="zh-CN"/>
        </w:rPr>
        <w:t>»</w:t>
      </w:r>
      <w:r w:rsidRPr="00B16B8E">
        <w:rPr>
          <w:rFonts w:eastAsia="Calibri"/>
          <w:sz w:val="28"/>
          <w:szCs w:val="28"/>
          <w:lang w:val="uk-UA" w:eastAsia="zh-CN"/>
        </w:rPr>
        <w:t xml:space="preserve">. Судно </w:t>
      </w:r>
      <w:r w:rsidR="004C10AC" w:rsidRPr="00B16B8E">
        <w:rPr>
          <w:rFonts w:eastAsia="Calibri"/>
          <w:sz w:val="28"/>
          <w:szCs w:val="28"/>
          <w:lang w:val="uk-UA" w:eastAsia="zh-CN"/>
        </w:rPr>
        <w:t>«</w:t>
      </w:r>
      <w:r w:rsidRPr="00B16B8E">
        <w:rPr>
          <w:rFonts w:eastAsia="Calibri"/>
          <w:i/>
          <w:sz w:val="28"/>
          <w:szCs w:val="28"/>
          <w:lang w:val="uk-UA" w:eastAsia="zh-CN"/>
        </w:rPr>
        <w:t>Saiga</w:t>
      </w:r>
      <w:r w:rsidR="004C10AC" w:rsidRPr="00B16B8E">
        <w:rPr>
          <w:rFonts w:eastAsia="Calibri"/>
          <w:sz w:val="28"/>
          <w:szCs w:val="28"/>
          <w:lang w:val="uk-UA" w:eastAsia="zh-CN"/>
        </w:rPr>
        <w:t>»</w:t>
      </w:r>
      <w:r w:rsidRPr="00B16B8E">
        <w:rPr>
          <w:rFonts w:eastAsia="Calibri"/>
          <w:sz w:val="28"/>
          <w:szCs w:val="28"/>
          <w:lang w:val="uk-UA" w:eastAsia="zh-CN"/>
        </w:rPr>
        <w:t xml:space="preserve"> було затримане у виключній економічній зоні Гвінеї </w:t>
      </w:r>
      <w:r w:rsidR="006F0452" w:rsidRPr="00B16B8E">
        <w:rPr>
          <w:rFonts w:eastAsia="Calibri"/>
          <w:sz w:val="28"/>
          <w:szCs w:val="28"/>
          <w:lang w:val="uk-UA" w:eastAsia="zh-CN"/>
        </w:rPr>
        <w:t>за обвинуваченням</w:t>
      </w:r>
      <w:r w:rsidRPr="00B16B8E">
        <w:rPr>
          <w:rFonts w:eastAsia="Calibri"/>
          <w:sz w:val="28"/>
          <w:szCs w:val="28"/>
          <w:lang w:val="uk-UA" w:eastAsia="zh-CN"/>
        </w:rPr>
        <w:t xml:space="preserve"> у протиправних діях</w:t>
      </w:r>
      <w:r w:rsidR="006F0452" w:rsidRPr="00B16B8E">
        <w:rPr>
          <w:rFonts w:eastAsia="Calibri"/>
          <w:sz w:val="28"/>
          <w:szCs w:val="28"/>
          <w:lang w:val="uk-UA" w:eastAsia="zh-CN"/>
        </w:rPr>
        <w:t>,</w:t>
      </w:r>
      <w:r w:rsidRPr="00B16B8E">
        <w:rPr>
          <w:rFonts w:eastAsia="Calibri"/>
          <w:sz w:val="28"/>
          <w:szCs w:val="28"/>
          <w:lang w:val="uk-UA" w:eastAsia="zh-CN"/>
        </w:rPr>
        <w:t xml:space="preserve"> пов</w:t>
      </w:r>
      <w:r w:rsidR="00EA0C07" w:rsidRPr="00B16B8E">
        <w:rPr>
          <w:rFonts w:eastAsia="Calibri"/>
          <w:sz w:val="28"/>
          <w:szCs w:val="28"/>
          <w:lang w:val="uk-UA" w:eastAsia="zh-CN"/>
        </w:rPr>
        <w:t>’</w:t>
      </w:r>
      <w:r w:rsidRPr="00B16B8E">
        <w:rPr>
          <w:rFonts w:eastAsia="Calibri"/>
          <w:sz w:val="28"/>
          <w:szCs w:val="28"/>
          <w:lang w:val="uk-UA" w:eastAsia="zh-CN"/>
        </w:rPr>
        <w:t xml:space="preserve">язаних </w:t>
      </w:r>
      <w:r w:rsidR="006F0452" w:rsidRPr="00B16B8E">
        <w:rPr>
          <w:rFonts w:eastAsia="Calibri"/>
          <w:sz w:val="28"/>
          <w:szCs w:val="28"/>
          <w:lang w:val="uk-UA" w:eastAsia="zh-CN"/>
        </w:rPr>
        <w:t>і</w:t>
      </w:r>
      <w:r w:rsidRPr="00B16B8E">
        <w:rPr>
          <w:rFonts w:eastAsia="Calibri"/>
          <w:sz w:val="28"/>
          <w:szCs w:val="28"/>
          <w:lang w:val="uk-UA" w:eastAsia="zh-CN"/>
        </w:rPr>
        <w:t xml:space="preserve">з бункеруванням </w:t>
      </w:r>
      <w:r w:rsidRPr="00B16B8E">
        <w:rPr>
          <w:rFonts w:eastAsia="Calibri"/>
          <w:sz w:val="28"/>
          <w:szCs w:val="28"/>
          <w:lang w:val="uk-UA" w:eastAsia="zh-CN"/>
        </w:rPr>
        <w:lastRenderedPageBreak/>
        <w:t xml:space="preserve">рибальських суден. Тобто судно </w:t>
      </w:r>
      <w:r w:rsidR="004C10AC" w:rsidRPr="00B16B8E">
        <w:rPr>
          <w:rFonts w:eastAsia="Calibri"/>
          <w:sz w:val="28"/>
          <w:szCs w:val="28"/>
          <w:lang w:val="uk-UA" w:eastAsia="zh-CN"/>
        </w:rPr>
        <w:t>«</w:t>
      </w:r>
      <w:r w:rsidRPr="00B16B8E">
        <w:rPr>
          <w:rFonts w:eastAsia="Calibri"/>
          <w:i/>
          <w:sz w:val="28"/>
          <w:szCs w:val="28"/>
          <w:lang w:val="uk-UA" w:eastAsia="zh-CN"/>
        </w:rPr>
        <w:t>Saiga</w:t>
      </w:r>
      <w:r w:rsidR="004C10AC" w:rsidRPr="00B16B8E">
        <w:rPr>
          <w:rFonts w:eastAsia="Calibri"/>
          <w:sz w:val="28"/>
          <w:szCs w:val="28"/>
          <w:lang w:val="uk-UA" w:eastAsia="zh-CN"/>
        </w:rPr>
        <w:t>»</w:t>
      </w:r>
      <w:r w:rsidRPr="00B16B8E">
        <w:rPr>
          <w:rFonts w:eastAsia="Calibri"/>
          <w:sz w:val="28"/>
          <w:szCs w:val="28"/>
          <w:lang w:val="uk-UA" w:eastAsia="zh-CN"/>
        </w:rPr>
        <w:t xml:space="preserve"> фактично використовувалос</w:t>
      </w:r>
      <w:r w:rsidR="00F57AF9" w:rsidRPr="00B16B8E">
        <w:rPr>
          <w:rFonts w:eastAsia="Calibri"/>
          <w:sz w:val="28"/>
          <w:szCs w:val="28"/>
          <w:lang w:val="uk-UA" w:eastAsia="zh-CN"/>
        </w:rPr>
        <w:t>ь</w:t>
      </w:r>
      <w:r w:rsidRPr="00B16B8E">
        <w:rPr>
          <w:rFonts w:eastAsia="Calibri"/>
          <w:sz w:val="28"/>
          <w:szCs w:val="28"/>
          <w:lang w:val="uk-UA" w:eastAsia="zh-CN"/>
        </w:rPr>
        <w:t xml:space="preserve"> як плавуча база для заправки рибальських суден</w:t>
      </w:r>
      <w:r w:rsidR="001F3CFA" w:rsidRPr="00B16B8E">
        <w:rPr>
          <w:rFonts w:eastAsia="Calibri"/>
          <w:sz w:val="28"/>
          <w:szCs w:val="28"/>
          <w:lang w:val="uk-UA" w:eastAsia="zh-CN"/>
        </w:rPr>
        <w:t> </w:t>
      </w:r>
      <w:r w:rsidR="00847AD6" w:rsidRPr="00B16B8E">
        <w:rPr>
          <w:sz w:val="28"/>
          <w:szCs w:val="28"/>
          <w:lang w:val="uk-UA"/>
        </w:rPr>
        <w:t>[182</w:t>
      </w:r>
      <w:r w:rsidR="000879BF" w:rsidRPr="00B16B8E">
        <w:rPr>
          <w:sz w:val="28"/>
          <w:szCs w:val="28"/>
          <w:lang w:val="uk-UA"/>
        </w:rPr>
        <w:t>, с.</w:t>
      </w:r>
      <w:r w:rsidR="00F57AF9" w:rsidRPr="00B16B8E">
        <w:rPr>
          <w:sz w:val="28"/>
          <w:szCs w:val="28"/>
          <w:lang w:val="uk-UA"/>
        </w:rPr>
        <w:t> </w:t>
      </w:r>
      <w:r w:rsidR="000879BF" w:rsidRPr="00B16B8E">
        <w:rPr>
          <w:sz w:val="28"/>
          <w:szCs w:val="28"/>
          <w:lang w:val="uk-UA"/>
        </w:rPr>
        <w:t>28]</w:t>
      </w:r>
      <w:r w:rsidRPr="00B16B8E">
        <w:rPr>
          <w:rFonts w:eastAsia="Calibri"/>
          <w:sz w:val="28"/>
          <w:szCs w:val="28"/>
          <w:lang w:val="uk-UA" w:eastAsia="zh-CN"/>
        </w:rPr>
        <w:t>, а не для перевезення вантажу, як це зазн</w:t>
      </w:r>
      <w:r w:rsidR="00667836" w:rsidRPr="00B16B8E">
        <w:rPr>
          <w:rFonts w:eastAsia="Calibri"/>
          <w:sz w:val="28"/>
          <w:szCs w:val="28"/>
          <w:lang w:val="uk-UA" w:eastAsia="zh-CN"/>
        </w:rPr>
        <w:t xml:space="preserve">ачено </w:t>
      </w:r>
      <w:r w:rsidR="00F57AF9" w:rsidRPr="00B16B8E">
        <w:rPr>
          <w:rFonts w:eastAsia="Calibri"/>
          <w:sz w:val="28"/>
          <w:szCs w:val="28"/>
          <w:lang w:val="uk-UA" w:eastAsia="zh-CN"/>
        </w:rPr>
        <w:t>в</w:t>
      </w:r>
      <w:r w:rsidR="00667836" w:rsidRPr="00B16B8E">
        <w:rPr>
          <w:rFonts w:eastAsia="Calibri"/>
          <w:sz w:val="28"/>
          <w:szCs w:val="28"/>
          <w:lang w:val="uk-UA" w:eastAsia="zh-CN"/>
        </w:rPr>
        <w:t xml:space="preserve"> Конвенції 1986</w:t>
      </w:r>
      <w:r w:rsidR="001F3CFA" w:rsidRPr="00B16B8E">
        <w:rPr>
          <w:rFonts w:eastAsia="Calibri"/>
          <w:sz w:val="28"/>
          <w:szCs w:val="28"/>
          <w:lang w:val="uk-UA" w:eastAsia="zh-CN"/>
        </w:rPr>
        <w:t> </w:t>
      </w:r>
      <w:r w:rsidR="00667836" w:rsidRPr="00B16B8E">
        <w:rPr>
          <w:rFonts w:eastAsia="Calibri"/>
          <w:sz w:val="28"/>
          <w:szCs w:val="28"/>
          <w:lang w:val="uk-UA" w:eastAsia="zh-CN"/>
        </w:rPr>
        <w:t>р</w:t>
      </w:r>
      <w:r w:rsidR="001F3CFA" w:rsidRPr="00B16B8E">
        <w:rPr>
          <w:rFonts w:eastAsia="Calibri"/>
          <w:sz w:val="28"/>
          <w:szCs w:val="28"/>
          <w:lang w:val="uk-UA" w:eastAsia="zh-CN"/>
        </w:rPr>
        <w:t>оку</w:t>
      </w:r>
      <w:r w:rsidR="00667836" w:rsidRPr="00B16B8E">
        <w:rPr>
          <w:rFonts w:eastAsia="Calibri"/>
          <w:sz w:val="28"/>
          <w:szCs w:val="28"/>
          <w:lang w:val="uk-UA" w:eastAsia="zh-CN"/>
        </w:rPr>
        <w:t xml:space="preserve">. Одне </w:t>
      </w:r>
      <w:r w:rsidRPr="00B16B8E">
        <w:rPr>
          <w:rFonts w:eastAsia="Calibri"/>
          <w:sz w:val="28"/>
          <w:szCs w:val="28"/>
          <w:lang w:val="uk-UA" w:eastAsia="zh-CN"/>
        </w:rPr>
        <w:t xml:space="preserve">з питань, що ставилося </w:t>
      </w:r>
      <w:r w:rsidR="00F57AF9" w:rsidRPr="00B16B8E">
        <w:rPr>
          <w:rFonts w:eastAsia="Calibri"/>
          <w:sz w:val="28"/>
          <w:szCs w:val="28"/>
          <w:lang w:val="uk-UA" w:eastAsia="zh-CN"/>
        </w:rPr>
        <w:t>в</w:t>
      </w:r>
      <w:r w:rsidRPr="00B16B8E">
        <w:rPr>
          <w:rFonts w:eastAsia="Calibri"/>
          <w:sz w:val="28"/>
          <w:szCs w:val="28"/>
          <w:lang w:val="uk-UA" w:eastAsia="zh-CN"/>
        </w:rPr>
        <w:t xml:space="preserve"> Трибуналі, стосувалося саме наявності реального зв</w:t>
      </w:r>
      <w:r w:rsidR="00EA0C07" w:rsidRPr="00B16B8E">
        <w:rPr>
          <w:rFonts w:eastAsia="Calibri"/>
          <w:sz w:val="28"/>
          <w:szCs w:val="28"/>
          <w:lang w:val="uk-UA" w:eastAsia="zh-CN"/>
        </w:rPr>
        <w:t>’</w:t>
      </w:r>
      <w:r w:rsidRPr="00B16B8E">
        <w:rPr>
          <w:rFonts w:eastAsia="Calibri"/>
          <w:sz w:val="28"/>
          <w:szCs w:val="28"/>
          <w:lang w:val="uk-UA" w:eastAsia="zh-CN"/>
        </w:rPr>
        <w:t xml:space="preserve">язку між судном </w:t>
      </w:r>
      <w:r w:rsidR="004C10AC" w:rsidRPr="00B16B8E">
        <w:rPr>
          <w:rFonts w:eastAsia="Calibri"/>
          <w:sz w:val="28"/>
          <w:szCs w:val="28"/>
          <w:lang w:val="uk-UA" w:eastAsia="zh-CN"/>
        </w:rPr>
        <w:t>«</w:t>
      </w:r>
      <w:r w:rsidRPr="00B16B8E">
        <w:rPr>
          <w:rFonts w:eastAsia="Calibri"/>
          <w:i/>
          <w:sz w:val="28"/>
          <w:szCs w:val="28"/>
          <w:lang w:val="uk-UA" w:eastAsia="zh-CN"/>
        </w:rPr>
        <w:t>Saiga</w:t>
      </w:r>
      <w:r w:rsidR="004C10AC" w:rsidRPr="00B16B8E">
        <w:rPr>
          <w:rFonts w:eastAsia="Calibri"/>
          <w:sz w:val="28"/>
          <w:szCs w:val="28"/>
          <w:lang w:val="uk-UA" w:eastAsia="zh-CN"/>
        </w:rPr>
        <w:t>»</w:t>
      </w:r>
      <w:r w:rsidRPr="00B16B8E">
        <w:rPr>
          <w:rFonts w:eastAsia="Calibri"/>
          <w:sz w:val="28"/>
          <w:szCs w:val="28"/>
          <w:lang w:val="uk-UA" w:eastAsia="zh-CN"/>
        </w:rPr>
        <w:t xml:space="preserve"> і Сент-Вінсент і Гренад</w:t>
      </w:r>
      <w:r w:rsidR="00F57AF9" w:rsidRPr="00B16B8E">
        <w:rPr>
          <w:rFonts w:eastAsia="Calibri"/>
          <w:sz w:val="28"/>
          <w:szCs w:val="28"/>
          <w:lang w:val="uk-UA" w:eastAsia="zh-CN"/>
        </w:rPr>
        <w:t>и</w:t>
      </w:r>
      <w:r w:rsidRPr="00B16B8E">
        <w:rPr>
          <w:rFonts w:eastAsia="Calibri"/>
          <w:sz w:val="28"/>
          <w:szCs w:val="28"/>
          <w:lang w:val="uk-UA" w:eastAsia="zh-CN"/>
        </w:rPr>
        <w:t>нам</w:t>
      </w:r>
      <w:r w:rsidR="00F57AF9" w:rsidRPr="00B16B8E">
        <w:rPr>
          <w:rFonts w:eastAsia="Calibri"/>
          <w:sz w:val="28"/>
          <w:szCs w:val="28"/>
          <w:lang w:val="uk-UA" w:eastAsia="zh-CN"/>
        </w:rPr>
        <w:t>и</w:t>
      </w:r>
      <w:r w:rsidRPr="00B16B8E">
        <w:rPr>
          <w:rFonts w:eastAsia="Calibri"/>
          <w:sz w:val="28"/>
          <w:szCs w:val="28"/>
          <w:lang w:val="uk-UA" w:eastAsia="zh-CN"/>
        </w:rPr>
        <w:t xml:space="preserve">. </w:t>
      </w:r>
      <w:r w:rsidR="00667836" w:rsidRPr="00B16B8E">
        <w:rPr>
          <w:rFonts w:eastAsia="Calibri"/>
          <w:sz w:val="28"/>
          <w:szCs w:val="28"/>
          <w:lang w:val="uk-UA" w:eastAsia="zh-CN"/>
        </w:rPr>
        <w:t>Проте</w:t>
      </w:r>
      <w:r w:rsidRPr="00B16B8E">
        <w:rPr>
          <w:rFonts w:eastAsia="Calibri"/>
          <w:sz w:val="28"/>
          <w:szCs w:val="28"/>
          <w:lang w:val="uk-UA" w:eastAsia="zh-CN"/>
        </w:rPr>
        <w:t xml:space="preserve"> судно </w:t>
      </w:r>
      <w:r w:rsidR="004C10AC" w:rsidRPr="00B16B8E">
        <w:rPr>
          <w:rFonts w:eastAsia="Calibri"/>
          <w:sz w:val="28"/>
          <w:szCs w:val="28"/>
          <w:lang w:val="uk-UA" w:eastAsia="zh-CN"/>
        </w:rPr>
        <w:t>«</w:t>
      </w:r>
      <w:r w:rsidRPr="00B16B8E">
        <w:rPr>
          <w:rFonts w:eastAsia="Calibri"/>
          <w:i/>
          <w:sz w:val="28"/>
          <w:szCs w:val="28"/>
          <w:lang w:val="uk-UA" w:eastAsia="zh-CN"/>
        </w:rPr>
        <w:t>Saiga</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667836" w:rsidRPr="00B16B8E">
        <w:rPr>
          <w:rFonts w:eastAsia="Calibri"/>
          <w:sz w:val="28"/>
          <w:szCs w:val="28"/>
          <w:lang w:val="uk-UA" w:eastAsia="zh-CN"/>
        </w:rPr>
        <w:t>в</w:t>
      </w:r>
      <w:r w:rsidRPr="00B16B8E">
        <w:rPr>
          <w:rFonts w:eastAsia="Calibri"/>
          <w:sz w:val="28"/>
          <w:szCs w:val="28"/>
          <w:lang w:val="uk-UA" w:eastAsia="zh-CN"/>
        </w:rPr>
        <w:t xml:space="preserve"> даному </w:t>
      </w:r>
      <w:r w:rsidR="00667836" w:rsidRPr="00B16B8E">
        <w:rPr>
          <w:rFonts w:eastAsia="Calibri"/>
          <w:sz w:val="28"/>
          <w:szCs w:val="28"/>
          <w:lang w:val="uk-UA" w:eastAsia="zh-CN"/>
        </w:rPr>
        <w:t>разі</w:t>
      </w:r>
      <w:r w:rsidRPr="00B16B8E">
        <w:rPr>
          <w:rFonts w:eastAsia="Calibri"/>
          <w:sz w:val="28"/>
          <w:szCs w:val="28"/>
          <w:lang w:val="uk-UA" w:eastAsia="zh-CN"/>
        </w:rPr>
        <w:t xml:space="preserve"> не використовувалося </w:t>
      </w:r>
      <w:r w:rsidR="00F57AF9" w:rsidRPr="00B16B8E">
        <w:rPr>
          <w:rFonts w:eastAsia="Calibri"/>
          <w:sz w:val="28"/>
          <w:szCs w:val="28"/>
          <w:lang w:val="uk-UA" w:eastAsia="zh-CN"/>
        </w:rPr>
        <w:t>в</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міжнародній морській торгівлі для перевезення вантажів</w:t>
      </w:r>
      <w:r w:rsidR="004C10AC" w:rsidRPr="00B16B8E">
        <w:rPr>
          <w:rFonts w:eastAsia="Calibri"/>
          <w:sz w:val="28"/>
          <w:szCs w:val="28"/>
          <w:lang w:val="uk-UA" w:eastAsia="zh-CN"/>
        </w:rPr>
        <w:t>»</w:t>
      </w:r>
      <w:r w:rsidRPr="00B16B8E">
        <w:rPr>
          <w:rFonts w:eastAsia="Calibri"/>
          <w:sz w:val="28"/>
          <w:szCs w:val="28"/>
          <w:lang w:val="uk-UA" w:eastAsia="zh-CN"/>
        </w:rPr>
        <w:t>, як це зазначено у ст.</w:t>
      </w:r>
      <w:r w:rsidR="00667836" w:rsidRPr="00B16B8E">
        <w:rPr>
          <w:rFonts w:eastAsia="Calibri"/>
          <w:sz w:val="28"/>
          <w:szCs w:val="28"/>
          <w:lang w:val="uk-UA" w:eastAsia="zh-CN"/>
        </w:rPr>
        <w:t> </w:t>
      </w:r>
      <w:r w:rsidRPr="00B16B8E">
        <w:rPr>
          <w:rFonts w:eastAsia="Calibri"/>
          <w:sz w:val="28"/>
          <w:szCs w:val="28"/>
          <w:lang w:val="uk-UA" w:eastAsia="zh-CN"/>
        </w:rPr>
        <w:t>2 Конвенції 1986</w:t>
      </w:r>
      <w:r w:rsidR="00667836" w:rsidRPr="00B16B8E">
        <w:rPr>
          <w:rFonts w:eastAsia="Calibri"/>
          <w:sz w:val="28"/>
          <w:szCs w:val="28"/>
          <w:lang w:val="uk-UA" w:eastAsia="zh-CN"/>
        </w:rPr>
        <w:t> </w:t>
      </w:r>
      <w:r w:rsidRPr="00B16B8E">
        <w:rPr>
          <w:rFonts w:eastAsia="Calibri"/>
          <w:sz w:val="28"/>
          <w:szCs w:val="28"/>
          <w:lang w:val="uk-UA" w:eastAsia="zh-CN"/>
        </w:rPr>
        <w:t>р</w:t>
      </w:r>
      <w:r w:rsidR="001F3CFA" w:rsidRPr="00B16B8E">
        <w:rPr>
          <w:rFonts w:eastAsia="Calibri"/>
          <w:sz w:val="28"/>
          <w:szCs w:val="28"/>
          <w:lang w:val="uk-UA" w:eastAsia="zh-CN"/>
        </w:rPr>
        <w:t>оку</w:t>
      </w:r>
      <w:r w:rsidR="00667836" w:rsidRPr="00B16B8E">
        <w:rPr>
          <w:rFonts w:eastAsia="Calibri"/>
          <w:sz w:val="28"/>
          <w:szCs w:val="28"/>
          <w:lang w:val="uk-UA" w:eastAsia="zh-CN"/>
        </w:rPr>
        <w:t>,</w:t>
      </w:r>
      <w:r w:rsidRPr="00B16B8E">
        <w:rPr>
          <w:rFonts w:eastAsia="Calibri"/>
          <w:sz w:val="28"/>
          <w:szCs w:val="28"/>
          <w:lang w:val="uk-UA" w:eastAsia="zh-CN"/>
        </w:rPr>
        <w:t xml:space="preserve"> яка визначає термін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xml:space="preserve">. Інша ситуація може скластися із застосування </w:t>
      </w:r>
      <w:r w:rsidR="00F57AF9" w:rsidRPr="00B16B8E">
        <w:rPr>
          <w:rFonts w:eastAsia="Calibri"/>
          <w:sz w:val="28"/>
          <w:szCs w:val="28"/>
          <w:lang w:val="uk-UA" w:eastAsia="zh-CN"/>
        </w:rPr>
        <w:t>в</w:t>
      </w:r>
      <w:r w:rsidRPr="00B16B8E">
        <w:rPr>
          <w:rFonts w:eastAsia="Calibri"/>
          <w:sz w:val="28"/>
          <w:szCs w:val="28"/>
          <w:lang w:val="uk-UA" w:eastAsia="zh-CN"/>
        </w:rPr>
        <w:t xml:space="preserve"> Конвенції ООН з морського права 1982</w:t>
      </w:r>
      <w:r w:rsidR="001F3CFA" w:rsidRPr="00B16B8E">
        <w:rPr>
          <w:rFonts w:eastAsia="Calibri"/>
          <w:sz w:val="28"/>
          <w:szCs w:val="28"/>
          <w:lang w:val="uk-UA" w:eastAsia="zh-CN"/>
        </w:rPr>
        <w:t> </w:t>
      </w:r>
      <w:r w:rsidRPr="00B16B8E">
        <w:rPr>
          <w:rFonts w:eastAsia="Calibri"/>
          <w:sz w:val="28"/>
          <w:szCs w:val="28"/>
          <w:lang w:val="uk-UA" w:eastAsia="zh-CN"/>
        </w:rPr>
        <w:t>р</w:t>
      </w:r>
      <w:r w:rsidR="001F3CFA" w:rsidRPr="00B16B8E">
        <w:rPr>
          <w:rFonts w:eastAsia="Calibri"/>
          <w:sz w:val="28"/>
          <w:szCs w:val="28"/>
          <w:lang w:val="uk-UA" w:eastAsia="zh-CN"/>
        </w:rPr>
        <w:t>оку</w:t>
      </w:r>
      <w:r w:rsidRPr="00B16B8E">
        <w:rPr>
          <w:rFonts w:eastAsia="Calibri"/>
          <w:sz w:val="28"/>
          <w:szCs w:val="28"/>
          <w:lang w:val="uk-UA" w:eastAsia="zh-CN"/>
        </w:rPr>
        <w:t xml:space="preserve"> термін</w:t>
      </w:r>
      <w:r w:rsidR="00667836"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платформа чи інша штучна споруда</w:t>
      </w:r>
      <w:r w:rsidR="004C10AC" w:rsidRPr="00B16B8E">
        <w:rPr>
          <w:rFonts w:eastAsia="Calibri"/>
          <w:sz w:val="28"/>
          <w:szCs w:val="28"/>
          <w:lang w:val="uk-UA" w:eastAsia="zh-CN"/>
        </w:rPr>
        <w:t>»</w:t>
      </w:r>
      <w:r w:rsidRPr="00B16B8E">
        <w:rPr>
          <w:rFonts w:eastAsia="Calibri"/>
          <w:sz w:val="28"/>
          <w:szCs w:val="28"/>
          <w:lang w:val="uk-UA" w:eastAsia="zh-CN"/>
        </w:rPr>
        <w:t xml:space="preserve">, який, є всі підстави вважати, не підпадає під поняття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00F57AF9" w:rsidRPr="00B16B8E">
        <w:rPr>
          <w:rFonts w:eastAsia="Calibri"/>
          <w:sz w:val="28"/>
          <w:szCs w:val="28"/>
          <w:lang w:val="uk-UA" w:eastAsia="zh-CN"/>
        </w:rPr>
        <w:t>,</w:t>
      </w:r>
      <w:r w:rsidRPr="00B16B8E">
        <w:rPr>
          <w:rFonts w:eastAsia="Calibri"/>
          <w:sz w:val="28"/>
          <w:szCs w:val="28"/>
          <w:lang w:val="uk-UA" w:eastAsia="zh-CN"/>
        </w:rPr>
        <w:t xml:space="preserve"> </w:t>
      </w:r>
      <w:r w:rsidR="00F57AF9" w:rsidRPr="00B16B8E">
        <w:rPr>
          <w:rFonts w:eastAsia="Calibri"/>
          <w:sz w:val="28"/>
          <w:szCs w:val="28"/>
          <w:lang w:val="uk-UA" w:eastAsia="zh-CN"/>
        </w:rPr>
        <w:t>що</w:t>
      </w:r>
      <w:r w:rsidRPr="00B16B8E">
        <w:rPr>
          <w:rFonts w:eastAsia="Calibri"/>
          <w:sz w:val="28"/>
          <w:szCs w:val="28"/>
          <w:lang w:val="uk-UA" w:eastAsia="zh-CN"/>
        </w:rPr>
        <w:t xml:space="preserve"> використовується </w:t>
      </w:r>
      <w:r w:rsidR="00667836" w:rsidRPr="00B16B8E">
        <w:rPr>
          <w:rFonts w:eastAsia="Calibri"/>
          <w:sz w:val="28"/>
          <w:szCs w:val="28"/>
          <w:lang w:val="uk-UA" w:eastAsia="zh-CN"/>
        </w:rPr>
        <w:t>в цій Конвенції, однак</w:t>
      </w:r>
      <w:r w:rsidRPr="00B16B8E">
        <w:rPr>
          <w:rFonts w:eastAsia="Calibri"/>
          <w:sz w:val="28"/>
          <w:szCs w:val="28"/>
          <w:lang w:val="uk-UA" w:eastAsia="zh-CN"/>
        </w:rPr>
        <w:t xml:space="preserve"> згідно</w:t>
      </w:r>
      <w:r w:rsidR="00667836" w:rsidRPr="00B16B8E">
        <w:rPr>
          <w:rFonts w:eastAsia="Calibri"/>
          <w:sz w:val="28"/>
          <w:szCs w:val="28"/>
          <w:lang w:val="uk-UA" w:eastAsia="zh-CN"/>
        </w:rPr>
        <w:t xml:space="preserve"> з</w:t>
      </w:r>
      <w:r w:rsidRPr="00B16B8E">
        <w:rPr>
          <w:rFonts w:eastAsia="Calibri"/>
          <w:sz w:val="28"/>
          <w:szCs w:val="28"/>
          <w:lang w:val="uk-UA" w:eastAsia="zh-CN"/>
        </w:rPr>
        <w:t xml:space="preserve"> п.</w:t>
      </w:r>
      <w:r w:rsidR="00667836" w:rsidRPr="00B16B8E">
        <w:rPr>
          <w:rFonts w:eastAsia="Calibri"/>
          <w:sz w:val="28"/>
          <w:szCs w:val="28"/>
          <w:lang w:val="uk-UA" w:eastAsia="zh-CN"/>
        </w:rPr>
        <w:t> </w:t>
      </w:r>
      <w:r w:rsidRPr="00B16B8E">
        <w:rPr>
          <w:rFonts w:eastAsia="Calibri"/>
          <w:sz w:val="28"/>
          <w:szCs w:val="28"/>
          <w:lang w:val="uk-UA" w:eastAsia="zh-CN"/>
        </w:rPr>
        <w:t>4 ст.</w:t>
      </w:r>
      <w:r w:rsidR="00667836" w:rsidRPr="00B16B8E">
        <w:rPr>
          <w:rFonts w:eastAsia="Calibri"/>
          <w:sz w:val="28"/>
          <w:szCs w:val="28"/>
          <w:lang w:val="uk-UA" w:eastAsia="zh-CN"/>
        </w:rPr>
        <w:t> </w:t>
      </w:r>
      <w:r w:rsidRPr="00B16B8E">
        <w:rPr>
          <w:rFonts w:eastAsia="Calibri"/>
          <w:sz w:val="28"/>
          <w:szCs w:val="28"/>
          <w:lang w:val="uk-UA" w:eastAsia="zh-CN"/>
        </w:rPr>
        <w:t xml:space="preserve">2 Міжнародної конвенції </w:t>
      </w:r>
      <w:r w:rsidR="00667836" w:rsidRPr="00B16B8E">
        <w:rPr>
          <w:rFonts w:eastAsia="Calibri"/>
          <w:sz w:val="28"/>
          <w:szCs w:val="28"/>
          <w:lang w:val="uk-UA" w:eastAsia="zh-CN"/>
        </w:rPr>
        <w:t>із запобігання</w:t>
      </w:r>
      <w:r w:rsidRPr="00B16B8E">
        <w:rPr>
          <w:rFonts w:eastAsia="Calibri"/>
          <w:sz w:val="28"/>
          <w:szCs w:val="28"/>
          <w:lang w:val="uk-UA" w:eastAsia="zh-CN"/>
        </w:rPr>
        <w:t xml:space="preserve"> забрудненн</w:t>
      </w:r>
      <w:r w:rsidR="00667836" w:rsidRPr="00B16B8E">
        <w:rPr>
          <w:rFonts w:eastAsia="Calibri"/>
          <w:sz w:val="28"/>
          <w:szCs w:val="28"/>
          <w:lang w:val="uk-UA" w:eastAsia="zh-CN"/>
        </w:rPr>
        <w:t>ю</w:t>
      </w:r>
      <w:r w:rsidRPr="00B16B8E">
        <w:rPr>
          <w:rFonts w:eastAsia="Calibri"/>
          <w:sz w:val="28"/>
          <w:szCs w:val="28"/>
          <w:lang w:val="uk-UA" w:eastAsia="zh-CN"/>
        </w:rPr>
        <w:t xml:space="preserve"> із суден 1973</w:t>
      </w:r>
      <w:r w:rsidR="00667836" w:rsidRPr="00B16B8E">
        <w:rPr>
          <w:rFonts w:eastAsia="Calibri"/>
          <w:sz w:val="28"/>
          <w:szCs w:val="28"/>
          <w:lang w:val="uk-UA" w:eastAsia="zh-CN"/>
        </w:rPr>
        <w:t> </w:t>
      </w:r>
      <w:r w:rsidRPr="00B16B8E">
        <w:rPr>
          <w:rFonts w:eastAsia="Calibri"/>
          <w:sz w:val="28"/>
          <w:szCs w:val="28"/>
          <w:lang w:val="uk-UA" w:eastAsia="zh-CN"/>
        </w:rPr>
        <w:t>р</w:t>
      </w:r>
      <w:r w:rsidR="001F3CFA" w:rsidRPr="00B16B8E">
        <w:rPr>
          <w:rFonts w:eastAsia="Calibri"/>
          <w:sz w:val="28"/>
          <w:szCs w:val="28"/>
          <w:lang w:val="uk-UA" w:eastAsia="zh-CN"/>
        </w:rPr>
        <w:t>оку</w:t>
      </w:r>
      <w:r w:rsidRPr="00B16B8E">
        <w:rPr>
          <w:rFonts w:eastAsia="Calibri"/>
          <w:sz w:val="28"/>
          <w:szCs w:val="28"/>
          <w:lang w:val="uk-UA" w:eastAsia="zh-CN"/>
        </w:rPr>
        <w:t xml:space="preserve"> буде підпадати під термін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xml:space="preserve"> стосовно цієї Конвенції.</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Ще однією особливістю термін</w:t>
      </w:r>
      <w:r w:rsidR="001C7869"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судно</w:t>
      </w:r>
      <w:r w:rsidR="004C10AC" w:rsidRPr="00B16B8E">
        <w:rPr>
          <w:rFonts w:eastAsia="Calibri"/>
          <w:sz w:val="28"/>
          <w:szCs w:val="28"/>
          <w:lang w:val="uk-UA" w:eastAsia="zh-CN"/>
        </w:rPr>
        <w:t>»</w:t>
      </w:r>
      <w:r w:rsidRPr="00B16B8E">
        <w:rPr>
          <w:rFonts w:eastAsia="Calibri"/>
          <w:sz w:val="28"/>
          <w:szCs w:val="28"/>
          <w:lang w:val="uk-UA" w:eastAsia="zh-CN"/>
        </w:rPr>
        <w:t xml:space="preserve"> є те</w:t>
      </w:r>
      <w:r w:rsidR="001C7869" w:rsidRPr="00B16B8E">
        <w:rPr>
          <w:rFonts w:eastAsia="Calibri"/>
          <w:sz w:val="28"/>
          <w:szCs w:val="28"/>
          <w:lang w:val="uk-UA" w:eastAsia="zh-CN"/>
        </w:rPr>
        <w:t>,</w:t>
      </w:r>
      <w:r w:rsidRPr="00B16B8E">
        <w:rPr>
          <w:rFonts w:eastAsia="Calibri"/>
          <w:sz w:val="28"/>
          <w:szCs w:val="28"/>
          <w:lang w:val="uk-UA" w:eastAsia="zh-CN"/>
        </w:rPr>
        <w:t xml:space="preserve"> що в одних нормативних документах він означає складну технічну споруду підвищеної небезпеки, у</w:t>
      </w:r>
      <w:r w:rsidR="001F3CFA" w:rsidRPr="00B16B8E">
        <w:rPr>
          <w:rFonts w:eastAsia="Calibri"/>
          <w:sz w:val="28"/>
          <w:szCs w:val="28"/>
          <w:lang w:val="uk-UA" w:eastAsia="zh-CN"/>
        </w:rPr>
        <w:t xml:space="preserve"> </w:t>
      </w:r>
      <w:r w:rsidRPr="00B16B8E">
        <w:rPr>
          <w:rFonts w:eastAsia="Calibri"/>
          <w:sz w:val="28"/>
          <w:szCs w:val="28"/>
          <w:lang w:val="uk-UA" w:eastAsia="zh-CN"/>
        </w:rPr>
        <w:t>других</w:t>
      </w:r>
      <w:r w:rsidR="001F3CFA" w:rsidRPr="00B16B8E">
        <w:rPr>
          <w:rFonts w:eastAsia="Calibri"/>
          <w:sz w:val="28"/>
          <w:szCs w:val="28"/>
          <w:lang w:val="uk-UA" w:eastAsia="zh-CN"/>
        </w:rPr>
        <w:t> </w:t>
      </w:r>
      <w:r w:rsidRPr="00B16B8E">
        <w:rPr>
          <w:rFonts w:eastAsia="Calibri"/>
          <w:sz w:val="28"/>
          <w:szCs w:val="28"/>
          <w:lang w:val="uk-UA" w:eastAsia="zh-CN"/>
        </w:rPr>
        <w:t>– об</w:t>
      </w:r>
      <w:r w:rsidR="00EA0C07" w:rsidRPr="00B16B8E">
        <w:rPr>
          <w:rFonts w:eastAsia="Calibri"/>
          <w:sz w:val="28"/>
          <w:szCs w:val="28"/>
          <w:lang w:val="uk-UA" w:eastAsia="zh-CN"/>
        </w:rPr>
        <w:t>’</w:t>
      </w:r>
      <w:r w:rsidRPr="00B16B8E">
        <w:rPr>
          <w:rFonts w:eastAsia="Calibri"/>
          <w:sz w:val="28"/>
          <w:szCs w:val="28"/>
          <w:lang w:val="uk-UA" w:eastAsia="zh-CN"/>
        </w:rPr>
        <w:t xml:space="preserve">єкт цивільних правовідносин; у третіх – предмет договору; </w:t>
      </w:r>
      <w:r w:rsidR="001F3CFA" w:rsidRPr="00B16B8E">
        <w:rPr>
          <w:rFonts w:eastAsia="Calibri"/>
          <w:sz w:val="28"/>
          <w:szCs w:val="28"/>
          <w:lang w:val="uk-UA" w:eastAsia="zh-CN"/>
        </w:rPr>
        <w:t xml:space="preserve">у </w:t>
      </w:r>
      <w:r w:rsidRPr="00B16B8E">
        <w:rPr>
          <w:rFonts w:eastAsia="Calibri"/>
          <w:sz w:val="28"/>
          <w:szCs w:val="28"/>
          <w:lang w:val="uk-UA" w:eastAsia="zh-CN"/>
        </w:rPr>
        <w:t>четвертих</w:t>
      </w:r>
      <w:r w:rsidR="001F3CFA" w:rsidRPr="00B16B8E">
        <w:rPr>
          <w:rFonts w:eastAsia="Calibri"/>
          <w:sz w:val="28"/>
          <w:szCs w:val="28"/>
          <w:lang w:val="uk-UA" w:eastAsia="zh-CN"/>
        </w:rPr>
        <w:t> </w:t>
      </w:r>
      <w:r w:rsidRPr="00B16B8E">
        <w:rPr>
          <w:rFonts w:eastAsia="Calibri"/>
          <w:sz w:val="28"/>
          <w:szCs w:val="28"/>
          <w:lang w:val="uk-UA" w:eastAsia="zh-CN"/>
        </w:rPr>
        <w:t>– це суб</w:t>
      </w:r>
      <w:r w:rsidR="00EA0C07" w:rsidRPr="00B16B8E">
        <w:rPr>
          <w:rFonts w:eastAsia="Calibri"/>
          <w:sz w:val="28"/>
          <w:szCs w:val="28"/>
          <w:lang w:val="uk-UA" w:eastAsia="zh-CN"/>
        </w:rPr>
        <w:t>’</w:t>
      </w:r>
      <w:r w:rsidRPr="00B16B8E">
        <w:rPr>
          <w:rFonts w:eastAsia="Calibri"/>
          <w:sz w:val="28"/>
          <w:szCs w:val="28"/>
          <w:lang w:val="uk-UA" w:eastAsia="zh-CN"/>
        </w:rPr>
        <w:t>єкт правовідносин</w:t>
      </w:r>
      <w:r w:rsidR="001F3CFA" w:rsidRPr="00B16B8E">
        <w:rPr>
          <w:rFonts w:eastAsia="Calibri"/>
          <w:sz w:val="28"/>
          <w:szCs w:val="28"/>
          <w:lang w:val="uk-UA" w:eastAsia="zh-CN"/>
        </w:rPr>
        <w:t> </w:t>
      </w:r>
      <w:r w:rsidR="00847AD6" w:rsidRPr="00B16B8E">
        <w:rPr>
          <w:sz w:val="28"/>
          <w:szCs w:val="28"/>
          <w:lang w:val="uk-UA"/>
        </w:rPr>
        <w:t>[143</w:t>
      </w:r>
      <w:r w:rsidR="00031935" w:rsidRPr="00B16B8E">
        <w:rPr>
          <w:sz w:val="28"/>
          <w:szCs w:val="28"/>
          <w:lang w:val="uk-UA"/>
        </w:rPr>
        <w:t>, с.</w:t>
      </w:r>
      <w:r w:rsidR="001F3CFA" w:rsidRPr="00B16B8E">
        <w:rPr>
          <w:sz w:val="28"/>
          <w:szCs w:val="28"/>
          <w:lang w:val="uk-UA"/>
        </w:rPr>
        <w:t> </w:t>
      </w:r>
      <w:r w:rsidR="00031935" w:rsidRPr="00B16B8E">
        <w:rPr>
          <w:sz w:val="28"/>
          <w:szCs w:val="28"/>
          <w:lang w:val="uk-UA"/>
        </w:rPr>
        <w:t>122]</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Для визнання судна </w:t>
      </w:r>
      <w:r w:rsidR="00F57AF9" w:rsidRPr="00B16B8E">
        <w:rPr>
          <w:rFonts w:eastAsia="Calibri"/>
          <w:sz w:val="28"/>
          <w:szCs w:val="28"/>
          <w:lang w:val="uk-UA" w:eastAsia="zh-CN"/>
        </w:rPr>
        <w:t>в</w:t>
      </w:r>
      <w:r w:rsidRPr="00B16B8E">
        <w:rPr>
          <w:rFonts w:eastAsia="Calibri"/>
          <w:sz w:val="28"/>
          <w:szCs w:val="28"/>
          <w:lang w:val="uk-UA" w:eastAsia="zh-CN"/>
        </w:rPr>
        <w:t xml:space="preserve"> будь</w:t>
      </w:r>
      <w:r w:rsidR="001C7869" w:rsidRPr="00B16B8E">
        <w:rPr>
          <w:rFonts w:eastAsia="Calibri"/>
          <w:sz w:val="28"/>
          <w:szCs w:val="28"/>
          <w:lang w:val="uk-UA" w:eastAsia="zh-CN"/>
        </w:rPr>
        <w:t>-</w:t>
      </w:r>
      <w:r w:rsidRPr="00B16B8E">
        <w:rPr>
          <w:rFonts w:eastAsia="Calibri"/>
          <w:sz w:val="28"/>
          <w:szCs w:val="28"/>
          <w:lang w:val="uk-UA" w:eastAsia="zh-CN"/>
        </w:rPr>
        <w:t>якій якості воно повинно мати цілий ряд правових ознак, однією з яких є його національність. Так</w:t>
      </w:r>
      <w:r w:rsidR="001C7869" w:rsidRPr="00B16B8E">
        <w:rPr>
          <w:rFonts w:eastAsia="Calibri"/>
          <w:sz w:val="28"/>
          <w:szCs w:val="28"/>
          <w:lang w:val="uk-UA" w:eastAsia="zh-CN"/>
        </w:rPr>
        <w:t>,</w:t>
      </w:r>
      <w:r w:rsidRPr="00B16B8E">
        <w:rPr>
          <w:rFonts w:eastAsia="Calibri"/>
          <w:sz w:val="28"/>
          <w:szCs w:val="28"/>
          <w:lang w:val="uk-UA" w:eastAsia="zh-CN"/>
        </w:rPr>
        <w:t xml:space="preserve"> згідно </w:t>
      </w:r>
      <w:r w:rsidR="001C7869" w:rsidRPr="00B16B8E">
        <w:rPr>
          <w:rFonts w:eastAsia="Calibri"/>
          <w:sz w:val="28"/>
          <w:szCs w:val="28"/>
          <w:lang w:val="uk-UA" w:eastAsia="zh-CN"/>
        </w:rPr>
        <w:t xml:space="preserve">з </w:t>
      </w:r>
      <w:r w:rsidRPr="00B16B8E">
        <w:rPr>
          <w:rFonts w:eastAsia="Calibri"/>
          <w:sz w:val="28"/>
          <w:szCs w:val="28"/>
          <w:lang w:val="uk-UA" w:eastAsia="zh-CN"/>
        </w:rPr>
        <w:t>п.</w:t>
      </w:r>
      <w:r w:rsidR="001C7869" w:rsidRPr="00B16B8E">
        <w:rPr>
          <w:rFonts w:eastAsia="Calibri"/>
          <w:sz w:val="28"/>
          <w:szCs w:val="28"/>
          <w:lang w:val="uk-UA" w:eastAsia="zh-CN"/>
        </w:rPr>
        <w:t> </w:t>
      </w:r>
      <w:r w:rsidRPr="00B16B8E">
        <w:rPr>
          <w:rFonts w:eastAsia="Calibri"/>
          <w:sz w:val="28"/>
          <w:szCs w:val="28"/>
          <w:lang w:val="uk-UA" w:eastAsia="zh-CN"/>
        </w:rPr>
        <w:t>1 ст.</w:t>
      </w:r>
      <w:r w:rsidR="001C7869" w:rsidRPr="00B16B8E">
        <w:rPr>
          <w:rFonts w:eastAsia="Calibri"/>
          <w:sz w:val="28"/>
          <w:szCs w:val="28"/>
          <w:lang w:val="uk-UA" w:eastAsia="zh-CN"/>
        </w:rPr>
        <w:t> </w:t>
      </w:r>
      <w:r w:rsidRPr="00B16B8E">
        <w:rPr>
          <w:rFonts w:eastAsia="Calibri"/>
          <w:sz w:val="28"/>
          <w:szCs w:val="28"/>
          <w:lang w:val="uk-UA" w:eastAsia="zh-CN"/>
        </w:rPr>
        <w:t>91 Конвенції ООН з морського права 1982</w:t>
      </w:r>
      <w:r w:rsidR="001C7869" w:rsidRPr="00B16B8E">
        <w:rPr>
          <w:rFonts w:eastAsia="Calibri"/>
          <w:sz w:val="28"/>
          <w:szCs w:val="28"/>
          <w:lang w:val="uk-UA" w:eastAsia="zh-CN"/>
        </w:rPr>
        <w:t> </w:t>
      </w:r>
      <w:r w:rsidRPr="00B16B8E">
        <w:rPr>
          <w:rFonts w:eastAsia="Calibri"/>
          <w:sz w:val="28"/>
          <w:szCs w:val="28"/>
          <w:lang w:val="uk-UA" w:eastAsia="zh-CN"/>
        </w:rPr>
        <w:t>р</w:t>
      </w:r>
      <w:r w:rsidR="001F3CFA" w:rsidRPr="00B16B8E">
        <w:rPr>
          <w:rFonts w:eastAsia="Calibri"/>
          <w:sz w:val="28"/>
          <w:szCs w:val="28"/>
          <w:lang w:val="uk-UA" w:eastAsia="zh-CN"/>
        </w:rPr>
        <w:t>оку</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судна мають національність тієї держави, під прапором якої вони мають право плавати. Між державою і судном повинен існувати 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4C10AC" w:rsidRPr="00B16B8E">
        <w:rPr>
          <w:rFonts w:eastAsia="Calibri"/>
          <w:sz w:val="28"/>
          <w:szCs w:val="28"/>
          <w:lang w:val="uk-UA" w:eastAsia="zh-CN"/>
        </w:rPr>
        <w:t>»</w:t>
      </w:r>
      <w:r w:rsidR="001F3CFA" w:rsidRPr="00B16B8E">
        <w:rPr>
          <w:rFonts w:eastAsia="Calibri"/>
          <w:sz w:val="28"/>
          <w:szCs w:val="28"/>
          <w:lang w:val="uk-UA" w:eastAsia="zh-CN"/>
        </w:rPr>
        <w:t> </w:t>
      </w:r>
      <w:r w:rsidR="00847AD6" w:rsidRPr="00B16B8E">
        <w:rPr>
          <w:sz w:val="28"/>
          <w:szCs w:val="28"/>
          <w:lang w:val="uk-UA"/>
        </w:rPr>
        <w:t>[59</w:t>
      </w:r>
      <w:r w:rsidR="00031935" w:rsidRPr="00B16B8E">
        <w:rPr>
          <w:sz w:val="28"/>
          <w:szCs w:val="28"/>
          <w:lang w:val="uk-UA"/>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Як зазначає Д.</w:t>
      </w:r>
      <w:r w:rsidR="001C7869" w:rsidRPr="00B16B8E">
        <w:rPr>
          <w:rFonts w:eastAsia="Calibri"/>
          <w:sz w:val="28"/>
          <w:szCs w:val="28"/>
          <w:lang w:val="uk-UA" w:eastAsia="zh-CN"/>
        </w:rPr>
        <w:t> </w:t>
      </w:r>
      <w:r w:rsidRPr="00B16B8E">
        <w:rPr>
          <w:rFonts w:eastAsia="Calibri"/>
          <w:sz w:val="28"/>
          <w:szCs w:val="28"/>
          <w:lang w:val="uk-UA" w:eastAsia="zh-CN"/>
        </w:rPr>
        <w:t>Коломбос</w:t>
      </w:r>
      <w:r w:rsidR="001C7869" w:rsidRPr="00B16B8E">
        <w:rPr>
          <w:rFonts w:eastAsia="Calibri"/>
          <w:sz w:val="28"/>
          <w:szCs w:val="28"/>
          <w:lang w:val="uk-UA" w:eastAsia="zh-CN"/>
        </w:rPr>
        <w:t>,</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Прапор, під котрим плаває судно, – доказ його державної належності. Прапор є найпростішою зовнішньою ознакою того, що судно має національність. Він може використовуватися також з іншою метою, наприклад указувати, що судно потерпає </w:t>
      </w:r>
      <w:r w:rsidR="001C7869" w:rsidRPr="00B16B8E">
        <w:rPr>
          <w:rFonts w:eastAsia="Calibri"/>
          <w:sz w:val="28"/>
          <w:szCs w:val="28"/>
          <w:lang w:val="uk-UA" w:eastAsia="zh-CN"/>
        </w:rPr>
        <w:t xml:space="preserve">від </w:t>
      </w:r>
      <w:r w:rsidRPr="00B16B8E">
        <w:rPr>
          <w:rFonts w:eastAsia="Calibri"/>
          <w:sz w:val="28"/>
          <w:szCs w:val="28"/>
          <w:lang w:val="uk-UA" w:eastAsia="zh-CN"/>
        </w:rPr>
        <w:t>лиха, що проходить церемонія поховання чи що робиться салют. Однак прапор – лише один із доказів національності судна; він не є абсолютним доказом, якщо тільки не доповнюється судновими документами, що свідчать про належну реєстрацію судна в одном</w:t>
      </w:r>
      <w:r w:rsidR="001C7869" w:rsidRPr="00B16B8E">
        <w:rPr>
          <w:rFonts w:eastAsia="Calibri"/>
          <w:sz w:val="28"/>
          <w:szCs w:val="28"/>
          <w:lang w:val="uk-UA" w:eastAsia="zh-CN"/>
        </w:rPr>
        <w:t>у із портів держави його прапора</w:t>
      </w:r>
      <w:r w:rsidR="004C10AC" w:rsidRPr="00B16B8E">
        <w:rPr>
          <w:rFonts w:eastAsia="Calibri"/>
          <w:sz w:val="28"/>
          <w:szCs w:val="28"/>
          <w:lang w:val="uk-UA" w:eastAsia="zh-CN"/>
        </w:rPr>
        <w:t>»</w:t>
      </w:r>
      <w:r w:rsidR="001F3CFA" w:rsidRPr="00B16B8E">
        <w:rPr>
          <w:rFonts w:eastAsia="Calibri"/>
          <w:sz w:val="28"/>
          <w:szCs w:val="28"/>
          <w:lang w:val="uk-UA" w:eastAsia="zh-CN"/>
        </w:rPr>
        <w:t> </w:t>
      </w:r>
      <w:r w:rsidR="00847AD6" w:rsidRPr="00B16B8E">
        <w:rPr>
          <w:sz w:val="28"/>
          <w:szCs w:val="28"/>
          <w:lang w:val="uk-UA"/>
        </w:rPr>
        <w:t>[47</w:t>
      </w:r>
      <w:r w:rsidR="00031935" w:rsidRPr="00B16B8E">
        <w:rPr>
          <w:sz w:val="28"/>
          <w:szCs w:val="28"/>
          <w:lang w:val="uk-UA"/>
        </w:rPr>
        <w:t>, с.</w:t>
      </w:r>
      <w:r w:rsidR="001C7869" w:rsidRPr="00B16B8E">
        <w:rPr>
          <w:sz w:val="28"/>
          <w:szCs w:val="28"/>
          <w:lang w:val="uk-UA"/>
        </w:rPr>
        <w:t> </w:t>
      </w:r>
      <w:r w:rsidR="00031935" w:rsidRPr="00B16B8E">
        <w:rPr>
          <w:sz w:val="28"/>
          <w:szCs w:val="28"/>
          <w:lang w:val="uk-UA"/>
        </w:rPr>
        <w:t>256]</w:t>
      </w:r>
      <w:r w:rsidRPr="00B16B8E">
        <w:rPr>
          <w:rFonts w:eastAsia="Calibri"/>
          <w:sz w:val="28"/>
          <w:szCs w:val="28"/>
          <w:lang w:val="uk-UA" w:eastAsia="zh-CN"/>
        </w:rPr>
        <w:t xml:space="preserve">. </w:t>
      </w:r>
      <w:r w:rsidRPr="00B16B8E">
        <w:rPr>
          <w:rFonts w:eastAsia="Calibri"/>
          <w:sz w:val="28"/>
          <w:szCs w:val="28"/>
          <w:lang w:val="uk-UA" w:eastAsia="zh-CN"/>
        </w:rPr>
        <w:lastRenderedPageBreak/>
        <w:t xml:space="preserve">Наявність суднових документів, що </w:t>
      </w:r>
      <w:r w:rsidR="004C10AC" w:rsidRPr="00B16B8E">
        <w:rPr>
          <w:rFonts w:eastAsia="Calibri"/>
          <w:sz w:val="28"/>
          <w:szCs w:val="28"/>
          <w:lang w:val="uk-UA" w:eastAsia="zh-CN"/>
        </w:rPr>
        <w:t>«</w:t>
      </w:r>
      <w:r w:rsidRPr="00B16B8E">
        <w:rPr>
          <w:rFonts w:eastAsia="Calibri"/>
          <w:sz w:val="28"/>
          <w:szCs w:val="28"/>
          <w:lang w:val="uk-UA" w:eastAsia="zh-CN"/>
        </w:rPr>
        <w:t>свідчать про нал</w:t>
      </w:r>
      <w:r w:rsidR="001C7869" w:rsidRPr="00B16B8E">
        <w:rPr>
          <w:rFonts w:eastAsia="Calibri"/>
          <w:sz w:val="28"/>
          <w:szCs w:val="28"/>
          <w:lang w:val="uk-UA" w:eastAsia="zh-CN"/>
        </w:rPr>
        <w:t xml:space="preserve">ежну реєстрацію судна в одному </w:t>
      </w:r>
      <w:r w:rsidRPr="00B16B8E">
        <w:rPr>
          <w:rFonts w:eastAsia="Calibri"/>
          <w:sz w:val="28"/>
          <w:szCs w:val="28"/>
          <w:lang w:val="uk-UA" w:eastAsia="zh-CN"/>
        </w:rPr>
        <w:t>з портів держави його прапор</w:t>
      </w:r>
      <w:r w:rsidR="001C7869" w:rsidRPr="00B16B8E">
        <w:rPr>
          <w:rFonts w:eastAsia="Calibri"/>
          <w:sz w:val="28"/>
          <w:szCs w:val="28"/>
          <w:lang w:val="uk-UA" w:eastAsia="zh-CN"/>
        </w:rPr>
        <w:t>а</w:t>
      </w:r>
      <w:r w:rsidR="004C10AC" w:rsidRPr="00B16B8E">
        <w:rPr>
          <w:rFonts w:eastAsia="Calibri"/>
          <w:sz w:val="28"/>
          <w:szCs w:val="28"/>
          <w:lang w:val="uk-UA" w:eastAsia="zh-CN"/>
        </w:rPr>
        <w:t>»</w:t>
      </w:r>
      <w:r w:rsidRPr="00B16B8E">
        <w:rPr>
          <w:rFonts w:eastAsia="Calibri"/>
          <w:sz w:val="28"/>
          <w:szCs w:val="28"/>
          <w:lang w:val="uk-UA" w:eastAsia="zh-CN"/>
        </w:rPr>
        <w:t xml:space="preserve">, на наш погляд, є </w:t>
      </w:r>
      <w:r w:rsidR="001C7869" w:rsidRPr="00B16B8E">
        <w:rPr>
          <w:rFonts w:eastAsia="Calibri"/>
          <w:sz w:val="28"/>
          <w:szCs w:val="28"/>
          <w:lang w:val="uk-UA" w:eastAsia="zh-CN"/>
        </w:rPr>
        <w:t>справді</w:t>
      </w:r>
      <w:r w:rsidRPr="00B16B8E">
        <w:rPr>
          <w:rFonts w:eastAsia="Calibri"/>
          <w:sz w:val="28"/>
          <w:szCs w:val="28"/>
          <w:lang w:val="uk-UA" w:eastAsia="zh-CN"/>
        </w:rPr>
        <w:t xml:space="preserve"> обов</w:t>
      </w:r>
      <w:r w:rsidR="00EA0C07" w:rsidRPr="00B16B8E">
        <w:rPr>
          <w:rFonts w:eastAsia="Calibri"/>
          <w:sz w:val="28"/>
          <w:szCs w:val="28"/>
          <w:lang w:val="uk-UA" w:eastAsia="zh-CN"/>
        </w:rPr>
        <w:t>’</w:t>
      </w:r>
      <w:r w:rsidRPr="00B16B8E">
        <w:rPr>
          <w:rFonts w:eastAsia="Calibri"/>
          <w:sz w:val="28"/>
          <w:szCs w:val="28"/>
          <w:lang w:val="uk-UA" w:eastAsia="zh-CN"/>
        </w:rPr>
        <w:t>язковим, але не остаточним доказом реального зв</w:t>
      </w:r>
      <w:r w:rsidR="00EA0C07" w:rsidRPr="00B16B8E">
        <w:rPr>
          <w:rFonts w:eastAsia="Calibri"/>
          <w:sz w:val="28"/>
          <w:szCs w:val="28"/>
          <w:lang w:val="uk-UA" w:eastAsia="zh-CN"/>
        </w:rPr>
        <w:t>’</w:t>
      </w:r>
      <w:r w:rsidRPr="00B16B8E">
        <w:rPr>
          <w:rFonts w:eastAsia="Calibri"/>
          <w:sz w:val="28"/>
          <w:szCs w:val="28"/>
          <w:lang w:val="uk-UA" w:eastAsia="zh-CN"/>
        </w:rPr>
        <w:t xml:space="preserve">язку судна з державою прапора. </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Протягом тривалого періоду в доктрині міжнародного морського права природу юрисдикції держави прапора над своїми суднами поясн</w:t>
      </w:r>
      <w:r w:rsidR="001C7869" w:rsidRPr="00B16B8E">
        <w:rPr>
          <w:rFonts w:eastAsia="Droid Sans"/>
          <w:kern w:val="1"/>
          <w:sz w:val="28"/>
          <w:szCs w:val="28"/>
          <w:lang w:val="uk-UA" w:eastAsia="zh-CN" w:bidi="hi-IN"/>
        </w:rPr>
        <w:t>ювали з позиції визнання судна</w:t>
      </w:r>
      <w:r w:rsidRPr="00B16B8E">
        <w:rPr>
          <w:rFonts w:eastAsia="Droid Sans"/>
          <w:kern w:val="1"/>
          <w:sz w:val="28"/>
          <w:szCs w:val="28"/>
          <w:lang w:val="uk-UA" w:eastAsia="zh-CN" w:bidi="hi-IN"/>
        </w:rPr>
        <w:t xml:space="preserve"> як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плавучої</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території держави прапора. Наприклад, такої концепції у своїй </w:t>
      </w:r>
      <w:r w:rsidR="00F57AF9" w:rsidRPr="00B16B8E">
        <w:rPr>
          <w:rFonts w:eastAsia="Droid Sans"/>
          <w:kern w:val="1"/>
          <w:sz w:val="28"/>
          <w:szCs w:val="28"/>
          <w:lang w:val="uk-UA" w:eastAsia="zh-CN" w:bidi="hi-IN"/>
        </w:rPr>
        <w:t>праці</w:t>
      </w:r>
      <w:r w:rsidRPr="00B16B8E">
        <w:rPr>
          <w:rFonts w:eastAsia="Droid Sans"/>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Право народів або принцип природного права, що застосовується до поведінки і справ націй і суверенів</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до</w:t>
      </w:r>
      <w:r w:rsidR="001C7869" w:rsidRPr="00B16B8E">
        <w:rPr>
          <w:rFonts w:eastAsia="Droid Sans"/>
          <w:kern w:val="1"/>
          <w:sz w:val="28"/>
          <w:szCs w:val="28"/>
          <w:lang w:val="uk-UA" w:eastAsia="zh-CN" w:bidi="hi-IN"/>
        </w:rPr>
        <w:t>трим</w:t>
      </w:r>
      <w:r w:rsidRPr="00B16B8E">
        <w:rPr>
          <w:rFonts w:eastAsia="Droid Sans"/>
          <w:kern w:val="1"/>
          <w:sz w:val="28"/>
          <w:szCs w:val="28"/>
          <w:lang w:val="uk-UA" w:eastAsia="zh-CN" w:bidi="hi-IN"/>
        </w:rPr>
        <w:t>увався відомий французький юрист середини XVIII</w:t>
      </w:r>
      <w:r w:rsidR="001C7869" w:rsidRPr="00B16B8E">
        <w:rPr>
          <w:rFonts w:eastAsia="Droid Sans"/>
          <w:kern w:val="1"/>
          <w:sz w:val="28"/>
          <w:szCs w:val="28"/>
          <w:lang w:val="uk-UA" w:eastAsia="zh-CN" w:bidi="hi-IN"/>
        </w:rPr>
        <w:t> </w:t>
      </w:r>
      <w:r w:rsidRPr="00B16B8E">
        <w:rPr>
          <w:rFonts w:eastAsia="Droid Sans"/>
          <w:kern w:val="1"/>
          <w:sz w:val="28"/>
          <w:szCs w:val="28"/>
          <w:lang w:val="uk-UA" w:eastAsia="zh-CN" w:bidi="hi-IN"/>
        </w:rPr>
        <w:t xml:space="preserve">ст., визнаний фахівець у галузі міжнародного права </w:t>
      </w:r>
      <w:r w:rsidR="001C7869" w:rsidRPr="00B16B8E">
        <w:rPr>
          <w:rFonts w:eastAsia="Droid Sans"/>
          <w:kern w:val="1"/>
          <w:sz w:val="28"/>
          <w:szCs w:val="28"/>
          <w:lang w:val="uk-UA" w:eastAsia="zh-CN" w:bidi="hi-IN"/>
        </w:rPr>
        <w:t>Е</w:t>
      </w:r>
      <w:r w:rsidRPr="00B16B8E">
        <w:rPr>
          <w:rFonts w:eastAsia="Droid Sans"/>
          <w:kern w:val="1"/>
          <w:sz w:val="28"/>
          <w:szCs w:val="28"/>
          <w:lang w:val="uk-UA" w:eastAsia="zh-CN" w:bidi="hi-IN"/>
        </w:rPr>
        <w:t>.</w:t>
      </w:r>
      <w:r w:rsidR="001C7869" w:rsidRPr="00B16B8E">
        <w:rPr>
          <w:rFonts w:eastAsia="Droid Sans"/>
          <w:kern w:val="1"/>
          <w:sz w:val="28"/>
          <w:szCs w:val="28"/>
          <w:lang w:val="uk-UA" w:eastAsia="zh-CN" w:bidi="hi-IN"/>
        </w:rPr>
        <w:t> </w:t>
      </w:r>
      <w:r w:rsidRPr="00B16B8E">
        <w:rPr>
          <w:rFonts w:eastAsia="Droid Sans"/>
          <w:kern w:val="1"/>
          <w:sz w:val="28"/>
          <w:szCs w:val="28"/>
          <w:lang w:val="uk-UA" w:eastAsia="zh-CN" w:bidi="hi-IN"/>
        </w:rPr>
        <w:t>Ваттель</w:t>
      </w:r>
      <w:r w:rsidR="001F3CFA" w:rsidRPr="00B16B8E">
        <w:rPr>
          <w:rFonts w:eastAsia="Droid Sans"/>
          <w:kern w:val="1"/>
          <w:sz w:val="28"/>
          <w:szCs w:val="28"/>
          <w:lang w:val="uk-UA" w:eastAsia="zh-CN" w:bidi="hi-IN"/>
        </w:rPr>
        <w:t> </w:t>
      </w:r>
      <w:r w:rsidR="00847AD6" w:rsidRPr="00B16B8E">
        <w:rPr>
          <w:sz w:val="28"/>
          <w:szCs w:val="28"/>
          <w:lang w:val="uk-UA"/>
        </w:rPr>
        <w:t>[13</w:t>
      </w:r>
      <w:r w:rsidR="00031935" w:rsidRPr="00B16B8E">
        <w:rPr>
          <w:sz w:val="28"/>
          <w:szCs w:val="28"/>
          <w:lang w:val="uk-UA"/>
        </w:rPr>
        <w:t>, с.</w:t>
      </w:r>
      <w:r w:rsidR="001C7869" w:rsidRPr="00B16B8E">
        <w:rPr>
          <w:sz w:val="28"/>
          <w:szCs w:val="28"/>
          <w:lang w:val="uk-UA"/>
        </w:rPr>
        <w:t> </w:t>
      </w:r>
      <w:r w:rsidR="00031935" w:rsidRPr="00B16B8E">
        <w:rPr>
          <w:sz w:val="28"/>
          <w:szCs w:val="28"/>
          <w:lang w:val="uk-UA"/>
        </w:rPr>
        <w:t>174]</w:t>
      </w:r>
      <w:r w:rsidRPr="00B16B8E">
        <w:rPr>
          <w:rFonts w:eastAsia="Droid Sans"/>
          <w:kern w:val="1"/>
          <w:sz w:val="28"/>
          <w:szCs w:val="28"/>
          <w:lang w:val="uk-UA" w:eastAsia="zh-CN" w:bidi="hi-IN"/>
        </w:rPr>
        <w:t>. Більшість прихильників цієї теорії обов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язково робили застереження, що вони </w:t>
      </w:r>
      <w:r w:rsidR="001C7869" w:rsidRPr="00B16B8E">
        <w:rPr>
          <w:rFonts w:eastAsia="Droid Sans"/>
          <w:kern w:val="1"/>
          <w:sz w:val="28"/>
          <w:szCs w:val="28"/>
          <w:lang w:val="uk-UA" w:eastAsia="zh-CN" w:bidi="hi-IN"/>
        </w:rPr>
        <w:t>при</w:t>
      </w:r>
      <w:r w:rsidRPr="00B16B8E">
        <w:rPr>
          <w:rFonts w:eastAsia="Droid Sans"/>
          <w:kern w:val="1"/>
          <w:sz w:val="28"/>
          <w:szCs w:val="28"/>
          <w:lang w:val="uk-UA" w:eastAsia="zh-CN" w:bidi="hi-IN"/>
        </w:rPr>
        <w:t xml:space="preserve">рівнюють судно до державної території лише </w:t>
      </w:r>
      <w:r w:rsidR="00F57AF9"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тому </w:t>
      </w:r>
      <w:r w:rsidR="001C7869" w:rsidRPr="00B16B8E">
        <w:rPr>
          <w:rFonts w:eastAsia="Droid Sans"/>
          <w:kern w:val="1"/>
          <w:sz w:val="28"/>
          <w:szCs w:val="28"/>
          <w:lang w:val="uk-UA" w:eastAsia="zh-CN" w:bidi="hi-IN"/>
        </w:rPr>
        <w:t>разі</w:t>
      </w:r>
      <w:r w:rsidRPr="00B16B8E">
        <w:rPr>
          <w:rFonts w:eastAsia="Droid Sans"/>
          <w:kern w:val="1"/>
          <w:sz w:val="28"/>
          <w:szCs w:val="28"/>
          <w:lang w:val="uk-UA" w:eastAsia="zh-CN" w:bidi="hi-IN"/>
        </w:rPr>
        <w:t xml:space="preserve">, коли </w:t>
      </w:r>
      <w:r w:rsidR="00F57AF9" w:rsidRPr="00B16B8E">
        <w:rPr>
          <w:rFonts w:eastAsia="Droid Sans"/>
          <w:kern w:val="1"/>
          <w:sz w:val="28"/>
          <w:szCs w:val="28"/>
          <w:lang w:val="uk-UA" w:eastAsia="zh-CN" w:bidi="hi-IN"/>
        </w:rPr>
        <w:t>воно</w:t>
      </w:r>
      <w:r w:rsidRPr="00B16B8E">
        <w:rPr>
          <w:rFonts w:eastAsia="Droid Sans"/>
          <w:kern w:val="1"/>
          <w:sz w:val="28"/>
          <w:szCs w:val="28"/>
          <w:lang w:val="uk-UA" w:eastAsia="zh-CN" w:bidi="hi-IN"/>
        </w:rPr>
        <w:t xml:space="preserve"> </w:t>
      </w:r>
      <w:r w:rsidR="001C7869" w:rsidRPr="00B16B8E">
        <w:rPr>
          <w:rFonts w:eastAsia="Droid Sans"/>
          <w:kern w:val="1"/>
          <w:sz w:val="28"/>
          <w:szCs w:val="28"/>
          <w:lang w:val="uk-UA" w:eastAsia="zh-CN" w:bidi="hi-IN"/>
        </w:rPr>
        <w:t>перебуває</w:t>
      </w:r>
      <w:r w:rsidRPr="00B16B8E">
        <w:rPr>
          <w:rFonts w:eastAsia="Droid Sans"/>
          <w:kern w:val="1"/>
          <w:sz w:val="28"/>
          <w:szCs w:val="28"/>
          <w:lang w:val="uk-UA" w:eastAsia="zh-CN" w:bidi="hi-IN"/>
        </w:rPr>
        <w:t xml:space="preserve"> у відкритому морі, і розглядають його не як справжню територію, а лише як умовну територію держави. </w:t>
      </w:r>
      <w:r w:rsidR="001C7869" w:rsidRPr="00B16B8E">
        <w:rPr>
          <w:rFonts w:eastAsia="Droid Sans"/>
          <w:kern w:val="1"/>
          <w:sz w:val="28"/>
          <w:szCs w:val="28"/>
          <w:lang w:val="uk-UA" w:eastAsia="zh-CN" w:bidi="hi-IN"/>
        </w:rPr>
        <w:t>Отже</w:t>
      </w:r>
      <w:r w:rsidRPr="00B16B8E">
        <w:rPr>
          <w:rFonts w:eastAsia="Droid Sans"/>
          <w:kern w:val="1"/>
          <w:sz w:val="28"/>
          <w:szCs w:val="28"/>
          <w:lang w:val="uk-UA" w:eastAsia="zh-CN" w:bidi="hi-IN"/>
        </w:rPr>
        <w:t>, концепція територіальності судна визнавалася ними як свого роду юридична фікція (</w:t>
      </w:r>
      <w:r w:rsidRPr="00B16B8E">
        <w:rPr>
          <w:rFonts w:eastAsia="Droid Sans"/>
          <w:i/>
          <w:iCs/>
          <w:kern w:val="1"/>
          <w:sz w:val="28"/>
          <w:szCs w:val="28"/>
          <w:shd w:val="clear" w:color="auto" w:fill="FFFFFF"/>
          <w:lang w:val="uk-UA" w:eastAsia="zh-CN" w:bidi="hi-IN"/>
        </w:rPr>
        <w:t>fictio juris</w:t>
      </w:r>
      <w:r w:rsidRPr="00B16B8E">
        <w:rPr>
          <w:rFonts w:eastAsia="Droid Sans"/>
          <w:kern w:val="1"/>
          <w:sz w:val="28"/>
          <w:szCs w:val="28"/>
          <w:lang w:val="uk-UA" w:eastAsia="zh-CN" w:bidi="hi-IN"/>
        </w:rPr>
        <w:t xml:space="preserve">), тобто своєрідний прийом мислення, що широко застосовується у праві ще з </w:t>
      </w:r>
      <w:r w:rsidRPr="00B16B8E">
        <w:rPr>
          <w:rFonts w:eastAsia="Droid Sans"/>
          <w:kern w:val="1"/>
          <w:sz w:val="28"/>
          <w:szCs w:val="28"/>
          <w:shd w:val="clear" w:color="auto" w:fill="FFFFFF"/>
          <w:lang w:val="uk-UA" w:eastAsia="zh-CN" w:bidi="hi-IN"/>
        </w:rPr>
        <w:t xml:space="preserve">часів </w:t>
      </w:r>
      <w:r w:rsidR="001C7869" w:rsidRPr="00B16B8E">
        <w:rPr>
          <w:rFonts w:eastAsia="Droid Sans"/>
          <w:kern w:val="1"/>
          <w:sz w:val="28"/>
          <w:szCs w:val="28"/>
          <w:shd w:val="clear" w:color="auto" w:fill="FFFFFF"/>
          <w:lang w:val="uk-UA" w:eastAsia="zh-CN" w:bidi="hi-IN"/>
        </w:rPr>
        <w:t>Старод</w:t>
      </w:r>
      <w:r w:rsidRPr="00B16B8E">
        <w:rPr>
          <w:rFonts w:eastAsia="Droid Sans"/>
          <w:kern w:val="1"/>
          <w:sz w:val="28"/>
          <w:szCs w:val="28"/>
          <w:shd w:val="clear" w:color="auto" w:fill="FFFFFF"/>
          <w:lang w:val="uk-UA" w:eastAsia="zh-CN" w:bidi="hi-IN"/>
        </w:rPr>
        <w:t>авнього Риму.</w:t>
      </w:r>
      <w:r w:rsidRPr="00B16B8E">
        <w:rPr>
          <w:rFonts w:eastAsia="Droid Sans"/>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Фікція у формі норми чи інституту права закріплює неіснуюче, але те, що має значення для розвитку суспільних відносин і подолання прогалин</w:t>
      </w:r>
      <w:r w:rsidR="004C10AC" w:rsidRPr="00B16B8E">
        <w:rPr>
          <w:rFonts w:eastAsia="Droid Sans"/>
          <w:kern w:val="1"/>
          <w:sz w:val="28"/>
          <w:szCs w:val="28"/>
          <w:lang w:val="uk-UA" w:eastAsia="zh-CN" w:bidi="hi-IN"/>
        </w:rPr>
        <w:t>»</w:t>
      </w:r>
      <w:r w:rsidR="001F3CFA" w:rsidRPr="00B16B8E">
        <w:rPr>
          <w:rFonts w:eastAsia="Droid Sans"/>
          <w:kern w:val="1"/>
          <w:sz w:val="28"/>
          <w:szCs w:val="28"/>
          <w:lang w:val="uk-UA" w:eastAsia="zh-CN" w:bidi="hi-IN"/>
        </w:rPr>
        <w:t> </w:t>
      </w:r>
      <w:r w:rsidR="00847AD6" w:rsidRPr="00B16B8E">
        <w:rPr>
          <w:sz w:val="28"/>
          <w:szCs w:val="28"/>
          <w:lang w:val="uk-UA"/>
        </w:rPr>
        <w:t>[179</w:t>
      </w:r>
      <w:r w:rsidR="00031935" w:rsidRPr="00B16B8E">
        <w:rPr>
          <w:sz w:val="28"/>
          <w:szCs w:val="28"/>
          <w:lang w:val="uk-UA"/>
        </w:rPr>
        <w:t>, с.</w:t>
      </w:r>
      <w:r w:rsidR="001C7869" w:rsidRPr="00B16B8E">
        <w:rPr>
          <w:sz w:val="28"/>
          <w:szCs w:val="28"/>
          <w:lang w:val="uk-UA"/>
        </w:rPr>
        <w:t> </w:t>
      </w:r>
      <w:r w:rsidR="00031935" w:rsidRPr="00B16B8E">
        <w:rPr>
          <w:sz w:val="28"/>
          <w:szCs w:val="28"/>
          <w:lang w:val="uk-UA"/>
        </w:rPr>
        <w:t>29]</w:t>
      </w:r>
      <w:r w:rsidRPr="00B16B8E">
        <w:rPr>
          <w:rFonts w:eastAsia="Droid Sans"/>
          <w:kern w:val="1"/>
          <w:sz w:val="28"/>
          <w:szCs w:val="28"/>
          <w:lang w:val="uk-UA" w:eastAsia="zh-CN" w:bidi="hi-IN"/>
        </w:rPr>
        <w:t xml:space="preserve">, і </w:t>
      </w:r>
      <w:r w:rsidR="001C7869"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даному </w:t>
      </w:r>
      <w:r w:rsidR="001C7869" w:rsidRPr="00B16B8E">
        <w:rPr>
          <w:rFonts w:eastAsia="Droid Sans"/>
          <w:kern w:val="1"/>
          <w:sz w:val="28"/>
          <w:szCs w:val="28"/>
          <w:lang w:val="uk-UA" w:eastAsia="zh-CN" w:bidi="hi-IN"/>
        </w:rPr>
        <w:t>разі</w:t>
      </w:r>
      <w:r w:rsidRPr="00B16B8E">
        <w:rPr>
          <w:rFonts w:eastAsia="Droid Sans"/>
          <w:kern w:val="1"/>
          <w:sz w:val="28"/>
          <w:szCs w:val="28"/>
          <w:lang w:val="uk-UA" w:eastAsia="zh-CN" w:bidi="hi-IN"/>
        </w:rPr>
        <w:t xml:space="preserve"> має на меті пояснити природу юрисдикції держави прапора над своїми суднами.</w:t>
      </w:r>
    </w:p>
    <w:p w:rsidR="009807CA" w:rsidRPr="00B16B8E" w:rsidRDefault="001C7869"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Д. </w:t>
      </w:r>
      <w:r w:rsidR="009807CA" w:rsidRPr="00B16B8E">
        <w:rPr>
          <w:rFonts w:eastAsia="Droid Sans"/>
          <w:kern w:val="1"/>
          <w:sz w:val="28"/>
          <w:szCs w:val="28"/>
          <w:lang w:val="uk-UA" w:eastAsia="zh-CN" w:bidi="hi-IN"/>
        </w:rPr>
        <w:t xml:space="preserve">Коломбос вважав, що концепція територіальності судна </w:t>
      </w:r>
      <w:r w:rsidR="004C10AC" w:rsidRPr="00B16B8E">
        <w:rPr>
          <w:rFonts w:eastAsia="Droid Sans"/>
          <w:kern w:val="1"/>
          <w:sz w:val="28"/>
          <w:szCs w:val="28"/>
          <w:lang w:val="uk-UA" w:eastAsia="zh-CN" w:bidi="hi-IN"/>
        </w:rPr>
        <w:t>«</w:t>
      </w:r>
      <w:r w:rsidR="009807CA" w:rsidRPr="00B16B8E">
        <w:rPr>
          <w:rFonts w:eastAsia="Droid Sans"/>
          <w:kern w:val="1"/>
          <w:sz w:val="28"/>
          <w:szCs w:val="28"/>
          <w:lang w:val="uk-UA" w:eastAsia="zh-CN" w:bidi="hi-IN"/>
        </w:rPr>
        <w:t>була єдиною підставою, що висувалася для виправдання права держави на здійснення юрисдикції над її торговельними суднами</w:t>
      </w:r>
      <w:r w:rsidR="004C10AC" w:rsidRPr="00B16B8E">
        <w:rPr>
          <w:rFonts w:eastAsia="Droid Sans"/>
          <w:kern w:val="1"/>
          <w:sz w:val="28"/>
          <w:szCs w:val="28"/>
          <w:lang w:val="uk-UA" w:eastAsia="zh-CN" w:bidi="hi-IN"/>
        </w:rPr>
        <w:t>»</w:t>
      </w:r>
      <w:r w:rsidR="001F3CFA" w:rsidRPr="00B16B8E">
        <w:rPr>
          <w:rFonts w:eastAsia="Droid Sans"/>
          <w:kern w:val="1"/>
          <w:sz w:val="28"/>
          <w:szCs w:val="28"/>
          <w:lang w:val="uk-UA" w:eastAsia="zh-CN" w:bidi="hi-IN"/>
        </w:rPr>
        <w:t> </w:t>
      </w:r>
      <w:r w:rsidR="00847AD6" w:rsidRPr="00B16B8E">
        <w:rPr>
          <w:sz w:val="28"/>
          <w:szCs w:val="28"/>
          <w:lang w:val="uk-UA"/>
        </w:rPr>
        <w:t>[48</w:t>
      </w:r>
      <w:r w:rsidR="00031935" w:rsidRPr="00B16B8E">
        <w:rPr>
          <w:sz w:val="28"/>
          <w:szCs w:val="28"/>
          <w:lang w:val="uk-UA"/>
        </w:rPr>
        <w:t>, с.</w:t>
      </w:r>
      <w:r w:rsidR="00536AD4" w:rsidRPr="00B16B8E">
        <w:rPr>
          <w:sz w:val="28"/>
          <w:szCs w:val="28"/>
          <w:lang w:val="uk-UA"/>
        </w:rPr>
        <w:t> </w:t>
      </w:r>
      <w:r w:rsidR="00031935" w:rsidRPr="00B16B8E">
        <w:rPr>
          <w:sz w:val="28"/>
          <w:szCs w:val="28"/>
          <w:lang w:val="uk-UA"/>
        </w:rPr>
        <w:t>249]</w:t>
      </w:r>
      <w:r w:rsidR="009807CA" w:rsidRPr="00B16B8E">
        <w:rPr>
          <w:rFonts w:eastAsia="Droid Sans"/>
          <w:kern w:val="1"/>
          <w:sz w:val="28"/>
          <w:szCs w:val="28"/>
          <w:lang w:val="uk-UA" w:eastAsia="zh-CN" w:bidi="hi-IN"/>
        </w:rPr>
        <w:t>. На його думку</w:t>
      </w:r>
      <w:r w:rsidR="003F54C2" w:rsidRPr="00B16B8E">
        <w:rPr>
          <w:rFonts w:eastAsia="Droid Sans"/>
          <w:kern w:val="1"/>
          <w:sz w:val="28"/>
          <w:szCs w:val="28"/>
          <w:lang w:val="uk-UA" w:eastAsia="zh-CN" w:bidi="hi-IN"/>
        </w:rPr>
        <w:t>,</w:t>
      </w:r>
      <w:r w:rsidR="009807CA" w:rsidRPr="00B16B8E">
        <w:rPr>
          <w:rFonts w:eastAsia="Droid Sans"/>
          <w:kern w:val="1"/>
          <w:sz w:val="28"/>
          <w:szCs w:val="28"/>
          <w:lang w:val="uk-UA" w:eastAsia="zh-CN" w:bidi="hi-IN"/>
        </w:rPr>
        <w:t xml:space="preserve"> концепція територіальності судна була </w:t>
      </w:r>
      <w:r w:rsidR="003F54C2" w:rsidRPr="00B16B8E">
        <w:rPr>
          <w:rFonts w:eastAsia="Droid Sans"/>
          <w:kern w:val="1"/>
          <w:sz w:val="28"/>
          <w:szCs w:val="28"/>
          <w:lang w:val="uk-UA" w:eastAsia="zh-CN" w:bidi="hi-IN"/>
        </w:rPr>
        <w:t>в</w:t>
      </w:r>
      <w:r w:rsidR="009807CA" w:rsidRPr="00B16B8E">
        <w:rPr>
          <w:rFonts w:eastAsia="Droid Sans"/>
          <w:kern w:val="1"/>
          <w:sz w:val="28"/>
          <w:szCs w:val="28"/>
          <w:lang w:val="uk-UA" w:eastAsia="zh-CN" w:bidi="hi-IN"/>
        </w:rPr>
        <w:t xml:space="preserve">перше висунута прусськими юристами </w:t>
      </w:r>
      <w:r w:rsidR="001F3CFA" w:rsidRPr="00B16B8E">
        <w:rPr>
          <w:rFonts w:eastAsia="Droid Sans"/>
          <w:kern w:val="1"/>
          <w:sz w:val="28"/>
          <w:szCs w:val="28"/>
          <w:lang w:val="uk-UA" w:eastAsia="zh-CN" w:bidi="hi-IN"/>
        </w:rPr>
        <w:t>у</w:t>
      </w:r>
      <w:r w:rsidR="009807CA" w:rsidRPr="00B16B8E">
        <w:rPr>
          <w:rFonts w:eastAsia="Droid Sans"/>
          <w:kern w:val="1"/>
          <w:sz w:val="28"/>
          <w:szCs w:val="28"/>
          <w:lang w:val="uk-UA" w:eastAsia="zh-CN" w:bidi="hi-IN"/>
        </w:rPr>
        <w:t xml:space="preserve"> 1752</w:t>
      </w:r>
      <w:r w:rsidR="00536AD4" w:rsidRPr="00B16B8E">
        <w:rPr>
          <w:rFonts w:eastAsia="Droid Sans"/>
          <w:kern w:val="1"/>
          <w:sz w:val="28"/>
          <w:szCs w:val="28"/>
          <w:lang w:val="uk-UA" w:eastAsia="zh-CN" w:bidi="hi-IN"/>
        </w:rPr>
        <w:t> </w:t>
      </w:r>
      <w:r w:rsidR="009807CA" w:rsidRPr="00B16B8E">
        <w:rPr>
          <w:rFonts w:eastAsia="Droid Sans"/>
          <w:kern w:val="1"/>
          <w:sz w:val="28"/>
          <w:szCs w:val="28"/>
          <w:lang w:val="uk-UA" w:eastAsia="zh-CN" w:bidi="hi-IN"/>
        </w:rPr>
        <w:t>р</w:t>
      </w:r>
      <w:r w:rsidR="001F3CFA" w:rsidRPr="00B16B8E">
        <w:rPr>
          <w:rFonts w:eastAsia="Droid Sans"/>
          <w:kern w:val="1"/>
          <w:sz w:val="28"/>
          <w:szCs w:val="28"/>
          <w:lang w:val="uk-UA" w:eastAsia="zh-CN" w:bidi="hi-IN"/>
        </w:rPr>
        <w:t>оці</w:t>
      </w:r>
      <w:r w:rsidR="009807CA" w:rsidRPr="00B16B8E">
        <w:rPr>
          <w:rFonts w:eastAsia="Droid Sans"/>
          <w:kern w:val="1"/>
          <w:sz w:val="28"/>
          <w:szCs w:val="28"/>
          <w:lang w:val="uk-UA" w:eastAsia="zh-CN" w:bidi="hi-IN"/>
        </w:rPr>
        <w:t xml:space="preserve"> з метою </w:t>
      </w:r>
      <w:r w:rsidR="00536AD4" w:rsidRPr="00B16B8E">
        <w:rPr>
          <w:rFonts w:eastAsia="Droid Sans"/>
          <w:kern w:val="1"/>
          <w:sz w:val="28"/>
          <w:szCs w:val="28"/>
          <w:lang w:val="uk-UA" w:eastAsia="zh-CN" w:bidi="hi-IN"/>
        </w:rPr>
        <w:t>ви</w:t>
      </w:r>
      <w:r w:rsidR="009807CA" w:rsidRPr="00B16B8E">
        <w:rPr>
          <w:rFonts w:eastAsia="Droid Sans"/>
          <w:kern w:val="1"/>
          <w:sz w:val="28"/>
          <w:szCs w:val="28"/>
          <w:lang w:val="uk-UA" w:eastAsia="zh-CN" w:bidi="hi-IN"/>
        </w:rPr>
        <w:t xml:space="preserve">правдати </w:t>
      </w:r>
      <w:r w:rsidR="004C10AC" w:rsidRPr="00B16B8E">
        <w:rPr>
          <w:rFonts w:eastAsia="Droid Sans"/>
          <w:kern w:val="1"/>
          <w:sz w:val="28"/>
          <w:szCs w:val="28"/>
          <w:lang w:val="uk-UA" w:eastAsia="zh-CN" w:bidi="hi-IN"/>
        </w:rPr>
        <w:t>«</w:t>
      </w:r>
      <w:r w:rsidR="009807CA" w:rsidRPr="00B16B8E">
        <w:rPr>
          <w:rFonts w:eastAsia="Droid Sans"/>
          <w:kern w:val="1"/>
          <w:sz w:val="28"/>
          <w:szCs w:val="28"/>
          <w:lang w:val="uk-UA" w:eastAsia="zh-CN" w:bidi="hi-IN"/>
        </w:rPr>
        <w:t>конфіскацію с</w:t>
      </w:r>
      <w:r w:rsidR="001F3CFA" w:rsidRPr="00B16B8E">
        <w:rPr>
          <w:rFonts w:eastAsia="Droid Sans"/>
          <w:kern w:val="1"/>
          <w:sz w:val="28"/>
          <w:szCs w:val="28"/>
          <w:lang w:val="uk-UA" w:eastAsia="zh-CN" w:bidi="hi-IN"/>
        </w:rPr>
        <w:t>і</w:t>
      </w:r>
      <w:r w:rsidR="009807CA" w:rsidRPr="00B16B8E">
        <w:rPr>
          <w:rFonts w:eastAsia="Droid Sans"/>
          <w:kern w:val="1"/>
          <w:sz w:val="28"/>
          <w:szCs w:val="28"/>
          <w:lang w:val="uk-UA" w:eastAsia="zh-CN" w:bidi="hi-IN"/>
        </w:rPr>
        <w:t xml:space="preserve">лезького займу, спрямовану проти англійських кредиторів під тим благодійним приводом, що прусські судна, хоча і навантажені товарами, які належали ворогам Англії, були нейтральним місцем; з цього виходить, що одержання товарів </w:t>
      </w:r>
      <w:r w:rsidR="003F54C2" w:rsidRPr="00B16B8E">
        <w:rPr>
          <w:rFonts w:eastAsia="Droid Sans"/>
          <w:kern w:val="1"/>
          <w:sz w:val="28"/>
          <w:szCs w:val="28"/>
          <w:lang w:val="uk-UA" w:eastAsia="zh-CN" w:bidi="hi-IN"/>
        </w:rPr>
        <w:t>і</w:t>
      </w:r>
      <w:r w:rsidR="009807CA" w:rsidRPr="00B16B8E">
        <w:rPr>
          <w:rFonts w:eastAsia="Droid Sans"/>
          <w:kern w:val="1"/>
          <w:sz w:val="28"/>
          <w:szCs w:val="28"/>
          <w:lang w:val="uk-UA" w:eastAsia="zh-CN" w:bidi="hi-IN"/>
        </w:rPr>
        <w:t xml:space="preserve">з цих </w:t>
      </w:r>
      <w:r w:rsidR="009807CA" w:rsidRPr="00B16B8E">
        <w:rPr>
          <w:rFonts w:eastAsia="Droid Sans"/>
          <w:kern w:val="1"/>
          <w:sz w:val="28"/>
          <w:szCs w:val="28"/>
          <w:lang w:val="uk-UA" w:eastAsia="zh-CN" w:bidi="hi-IN"/>
        </w:rPr>
        <w:lastRenderedPageBreak/>
        <w:t xml:space="preserve">суден означає те саме, що </w:t>
      </w:r>
      <w:r w:rsidR="003F54C2" w:rsidRPr="00B16B8E">
        <w:rPr>
          <w:rFonts w:eastAsia="Droid Sans"/>
          <w:kern w:val="1"/>
          <w:sz w:val="28"/>
          <w:szCs w:val="28"/>
          <w:lang w:val="uk-UA" w:eastAsia="zh-CN" w:bidi="hi-IN"/>
        </w:rPr>
        <w:t>й</w:t>
      </w:r>
      <w:r w:rsidR="009807CA" w:rsidRPr="00B16B8E">
        <w:rPr>
          <w:rFonts w:eastAsia="Droid Sans"/>
          <w:kern w:val="1"/>
          <w:sz w:val="28"/>
          <w:szCs w:val="28"/>
          <w:lang w:val="uk-UA" w:eastAsia="zh-CN" w:bidi="hi-IN"/>
        </w:rPr>
        <w:t xml:space="preserve"> одержання їх з нейтральної території</w:t>
      </w:r>
      <w:r w:rsidR="004C10AC" w:rsidRPr="00B16B8E">
        <w:rPr>
          <w:rFonts w:eastAsia="Droid Sans"/>
          <w:kern w:val="1"/>
          <w:sz w:val="28"/>
          <w:szCs w:val="28"/>
          <w:lang w:val="uk-UA" w:eastAsia="zh-CN" w:bidi="hi-IN"/>
        </w:rPr>
        <w:t>»</w:t>
      </w:r>
      <w:r w:rsidR="001F3CFA" w:rsidRPr="00B16B8E">
        <w:rPr>
          <w:rFonts w:eastAsia="Droid Sans"/>
          <w:kern w:val="1"/>
          <w:sz w:val="28"/>
          <w:szCs w:val="28"/>
          <w:lang w:val="uk-UA" w:eastAsia="zh-CN" w:bidi="hi-IN"/>
        </w:rPr>
        <w:t> </w:t>
      </w:r>
      <w:r w:rsidR="00847AD6" w:rsidRPr="00B16B8E">
        <w:rPr>
          <w:sz w:val="28"/>
          <w:szCs w:val="28"/>
          <w:lang w:val="uk-UA"/>
        </w:rPr>
        <w:t>[48</w:t>
      </w:r>
      <w:r w:rsidR="00031935" w:rsidRPr="00B16B8E">
        <w:rPr>
          <w:sz w:val="28"/>
          <w:szCs w:val="28"/>
          <w:lang w:val="uk-UA"/>
        </w:rPr>
        <w:t>, с.</w:t>
      </w:r>
      <w:r w:rsidR="003F54C2" w:rsidRPr="00B16B8E">
        <w:rPr>
          <w:sz w:val="28"/>
          <w:szCs w:val="28"/>
          <w:lang w:val="uk-UA"/>
        </w:rPr>
        <w:t> </w:t>
      </w:r>
      <w:r w:rsidR="00031935" w:rsidRPr="00B16B8E">
        <w:rPr>
          <w:sz w:val="28"/>
          <w:szCs w:val="28"/>
          <w:lang w:val="uk-UA"/>
        </w:rPr>
        <w:t>250]</w:t>
      </w:r>
      <w:r w:rsidR="009807CA"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 xml:space="preserve">Концепція територіальності судна визнавалася й Постійною палатою міжнародного правосуддя </w:t>
      </w:r>
      <w:r w:rsidR="001F3CFA" w:rsidRPr="00B16B8E">
        <w:rPr>
          <w:rFonts w:eastAsia="Droid Sans"/>
          <w:kern w:val="1"/>
          <w:sz w:val="28"/>
          <w:szCs w:val="28"/>
          <w:lang w:val="uk-UA" w:eastAsia="zh-CN" w:bidi="hi-IN"/>
        </w:rPr>
        <w:t>у</w:t>
      </w:r>
      <w:r w:rsidRPr="00B16B8E">
        <w:rPr>
          <w:rFonts w:eastAsia="Droid Sans"/>
          <w:kern w:val="1"/>
          <w:sz w:val="28"/>
          <w:szCs w:val="28"/>
          <w:lang w:val="uk-UA" w:eastAsia="zh-CN" w:bidi="hi-IN"/>
        </w:rPr>
        <w:t xml:space="preserve"> 1927</w:t>
      </w:r>
      <w:r w:rsidR="003F54C2"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r w:rsidR="001F3CFA" w:rsidRPr="00B16B8E">
        <w:rPr>
          <w:rFonts w:eastAsia="Droid Sans"/>
          <w:kern w:val="1"/>
          <w:sz w:val="28"/>
          <w:szCs w:val="28"/>
          <w:lang w:val="uk-UA" w:eastAsia="zh-CN" w:bidi="hi-IN"/>
        </w:rPr>
        <w:t>оці</w:t>
      </w:r>
      <w:r w:rsidRPr="00B16B8E">
        <w:rPr>
          <w:rFonts w:eastAsia="Droid Sans"/>
          <w:kern w:val="1"/>
          <w:sz w:val="28"/>
          <w:szCs w:val="28"/>
          <w:lang w:val="uk-UA" w:eastAsia="zh-CN" w:bidi="hi-IN"/>
        </w:rPr>
        <w:t xml:space="preserve"> по справі зіткнення французького судна </w:t>
      </w:r>
      <w:r w:rsidR="004C10AC" w:rsidRPr="00B16B8E">
        <w:rPr>
          <w:rFonts w:eastAsia="Droid Sans"/>
          <w:kern w:val="1"/>
          <w:sz w:val="28"/>
          <w:szCs w:val="28"/>
          <w:lang w:val="uk-UA" w:eastAsia="zh-CN" w:bidi="hi-IN"/>
        </w:rPr>
        <w:t>«</w:t>
      </w:r>
      <w:r w:rsidRPr="00B16B8E">
        <w:rPr>
          <w:rFonts w:eastAsia="Droid Sans"/>
          <w:i/>
          <w:kern w:val="1"/>
          <w:sz w:val="28"/>
          <w:szCs w:val="28"/>
          <w:lang w:val="uk-UA" w:eastAsia="zh-CN" w:bidi="hi-IN"/>
        </w:rPr>
        <w:t>Lotus</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з турецьким судном </w:t>
      </w:r>
      <w:r w:rsidR="004C10AC" w:rsidRPr="00B16B8E">
        <w:rPr>
          <w:rFonts w:eastAsia="Droid Sans"/>
          <w:kern w:val="1"/>
          <w:sz w:val="28"/>
          <w:szCs w:val="28"/>
          <w:lang w:val="uk-UA" w:eastAsia="zh-CN" w:bidi="hi-IN"/>
        </w:rPr>
        <w:t>«</w:t>
      </w:r>
      <w:r w:rsidRPr="00B16B8E">
        <w:rPr>
          <w:rFonts w:eastAsia="Droid Sans"/>
          <w:i/>
          <w:snapToGrid w:val="0"/>
          <w:kern w:val="1"/>
          <w:sz w:val="28"/>
          <w:szCs w:val="28"/>
          <w:lang w:val="uk-UA" w:eastAsia="zh-CN" w:bidi="hi-IN"/>
        </w:rPr>
        <w:t>Boz-Kourt</w:t>
      </w:r>
      <w:r w:rsidR="004C10AC" w:rsidRPr="00B16B8E">
        <w:rPr>
          <w:rFonts w:eastAsia="Droid Sans"/>
          <w:snapToGrid w:val="0"/>
          <w:kern w:val="1"/>
          <w:sz w:val="28"/>
          <w:szCs w:val="28"/>
          <w:lang w:val="uk-UA" w:eastAsia="zh-CN" w:bidi="hi-IN"/>
        </w:rPr>
        <w:t>»</w:t>
      </w:r>
      <w:r w:rsidRPr="00B16B8E">
        <w:rPr>
          <w:rFonts w:eastAsia="Droid Sans"/>
          <w:snapToGrid w:val="0"/>
          <w:kern w:val="1"/>
          <w:sz w:val="28"/>
          <w:szCs w:val="28"/>
          <w:lang w:val="uk-UA" w:eastAsia="zh-CN" w:bidi="hi-IN"/>
        </w:rPr>
        <w:t xml:space="preserve">. У результаті зіткнення останнє судно затонуло </w:t>
      </w:r>
      <w:r w:rsidR="00885C1A" w:rsidRPr="00B16B8E">
        <w:rPr>
          <w:rFonts w:eastAsia="Droid Sans"/>
          <w:snapToGrid w:val="0"/>
          <w:kern w:val="1"/>
          <w:sz w:val="28"/>
          <w:szCs w:val="28"/>
          <w:lang w:val="uk-UA" w:eastAsia="zh-CN" w:bidi="hi-IN"/>
        </w:rPr>
        <w:t>й</w:t>
      </w:r>
      <w:r w:rsidRPr="00B16B8E">
        <w:rPr>
          <w:rFonts w:eastAsia="Droid Sans"/>
          <w:snapToGrid w:val="0"/>
          <w:kern w:val="1"/>
          <w:sz w:val="28"/>
          <w:szCs w:val="28"/>
          <w:lang w:val="uk-UA" w:eastAsia="zh-CN" w:bidi="hi-IN"/>
        </w:rPr>
        <w:t xml:space="preserve"> загинуло вісім громадян Туреччини</w:t>
      </w:r>
      <w:r w:rsidRPr="00B16B8E">
        <w:rPr>
          <w:rFonts w:eastAsia="Droid Sans"/>
          <w:kern w:val="1"/>
          <w:sz w:val="28"/>
          <w:szCs w:val="28"/>
          <w:lang w:val="uk-UA" w:eastAsia="zh-CN" w:bidi="hi-IN"/>
        </w:rPr>
        <w:t xml:space="preserve">. У рішенні суду, зокрема, було сказано, що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природним наслідком принципу свободи морів є те, що судно у відкритому морі </w:t>
      </w:r>
      <w:r w:rsidR="003F54C2" w:rsidRPr="00B16B8E">
        <w:rPr>
          <w:rFonts w:eastAsia="Droid Sans"/>
          <w:kern w:val="1"/>
          <w:sz w:val="28"/>
          <w:szCs w:val="28"/>
          <w:lang w:val="uk-UA" w:eastAsia="zh-CN" w:bidi="hi-IN"/>
        </w:rPr>
        <w:t>при</w:t>
      </w:r>
      <w:r w:rsidRPr="00B16B8E">
        <w:rPr>
          <w:rFonts w:eastAsia="Droid Sans"/>
          <w:kern w:val="1"/>
          <w:sz w:val="28"/>
          <w:szCs w:val="28"/>
          <w:lang w:val="uk-UA" w:eastAsia="zh-CN" w:bidi="hi-IN"/>
        </w:rPr>
        <w:t xml:space="preserve">рівнюється до території держави, прапор якої воно носить, внаслідок чого держава </w:t>
      </w:r>
      <w:r w:rsidR="003F54C2" w:rsidRPr="00B16B8E">
        <w:rPr>
          <w:rFonts w:eastAsia="Droid Sans"/>
          <w:kern w:val="1"/>
          <w:sz w:val="28"/>
          <w:szCs w:val="28"/>
          <w:lang w:val="uk-UA" w:eastAsia="zh-CN" w:bidi="hi-IN"/>
        </w:rPr>
        <w:t>і</w:t>
      </w:r>
      <w:r w:rsidRPr="00B16B8E">
        <w:rPr>
          <w:rFonts w:eastAsia="Droid Sans"/>
          <w:kern w:val="1"/>
          <w:sz w:val="28"/>
          <w:szCs w:val="28"/>
          <w:lang w:val="uk-UA" w:eastAsia="zh-CN" w:bidi="hi-IN"/>
        </w:rPr>
        <w:t xml:space="preserve"> здійснює свої правочини на судні так само, як і на сво</w:t>
      </w:r>
      <w:r w:rsidR="003F54C2" w:rsidRPr="00B16B8E">
        <w:rPr>
          <w:rFonts w:eastAsia="Droid Sans"/>
          <w:kern w:val="1"/>
          <w:sz w:val="28"/>
          <w:szCs w:val="28"/>
          <w:lang w:val="uk-UA" w:eastAsia="zh-CN" w:bidi="hi-IN"/>
        </w:rPr>
        <w:t>їй</w:t>
      </w:r>
      <w:r w:rsidRPr="00B16B8E">
        <w:rPr>
          <w:rFonts w:eastAsia="Droid Sans"/>
          <w:kern w:val="1"/>
          <w:sz w:val="28"/>
          <w:szCs w:val="28"/>
          <w:lang w:val="uk-UA" w:eastAsia="zh-CN" w:bidi="hi-IN"/>
        </w:rPr>
        <w:t xml:space="preserve"> території…</w:t>
      </w:r>
      <w:r w:rsidR="004C10AC" w:rsidRPr="00B16B8E">
        <w:rPr>
          <w:rFonts w:eastAsia="Droid Sans"/>
          <w:kern w:val="1"/>
          <w:sz w:val="28"/>
          <w:szCs w:val="28"/>
          <w:lang w:val="uk-UA" w:eastAsia="zh-CN" w:bidi="hi-IN"/>
        </w:rPr>
        <w:t>»</w:t>
      </w:r>
      <w:r w:rsidR="001F3CFA" w:rsidRPr="00B16B8E">
        <w:rPr>
          <w:rFonts w:eastAsia="Droid Sans"/>
          <w:kern w:val="1"/>
          <w:sz w:val="28"/>
          <w:szCs w:val="28"/>
          <w:lang w:val="uk-UA" w:eastAsia="zh-CN" w:bidi="hi-IN"/>
        </w:rPr>
        <w:t> </w:t>
      </w:r>
      <w:r w:rsidR="00847AD6" w:rsidRPr="00B16B8E">
        <w:rPr>
          <w:sz w:val="28"/>
          <w:szCs w:val="28"/>
          <w:lang w:val="uk-UA"/>
        </w:rPr>
        <w:t>[48</w:t>
      </w:r>
      <w:r w:rsidR="00031935" w:rsidRPr="00B16B8E">
        <w:rPr>
          <w:sz w:val="28"/>
          <w:szCs w:val="28"/>
          <w:lang w:val="uk-UA"/>
        </w:rPr>
        <w:t>, с.</w:t>
      </w:r>
      <w:r w:rsidR="003F54C2" w:rsidRPr="00B16B8E">
        <w:rPr>
          <w:sz w:val="28"/>
          <w:szCs w:val="28"/>
          <w:lang w:val="uk-UA"/>
        </w:rPr>
        <w:t> </w:t>
      </w:r>
      <w:r w:rsidR="00031935" w:rsidRPr="00B16B8E">
        <w:rPr>
          <w:sz w:val="28"/>
          <w:szCs w:val="28"/>
          <w:lang w:val="uk-UA"/>
        </w:rPr>
        <w:t>250]</w:t>
      </w:r>
      <w:r w:rsidRPr="00B16B8E">
        <w:rPr>
          <w:rFonts w:eastAsia="Droid Sans"/>
          <w:kern w:val="1"/>
          <w:sz w:val="28"/>
          <w:szCs w:val="28"/>
          <w:lang w:val="uk-UA" w:eastAsia="zh-CN" w:bidi="hi-IN"/>
        </w:rPr>
        <w:t xml:space="preserve">. Це рішення було прийнято більшістю всього в один голос, </w:t>
      </w:r>
      <w:r w:rsidR="00885C1A" w:rsidRPr="00B16B8E">
        <w:rPr>
          <w:rFonts w:eastAsia="Droid Sans"/>
          <w:kern w:val="1"/>
          <w:sz w:val="28"/>
          <w:szCs w:val="28"/>
          <w:lang w:val="uk-UA" w:eastAsia="zh-CN" w:bidi="hi-IN"/>
        </w:rPr>
        <w:t>і</w:t>
      </w:r>
      <w:r w:rsidRPr="00B16B8E">
        <w:rPr>
          <w:rFonts w:eastAsia="Droid Sans"/>
          <w:kern w:val="1"/>
          <w:sz w:val="28"/>
          <w:szCs w:val="28"/>
          <w:lang w:val="uk-UA" w:eastAsia="zh-CN" w:bidi="hi-IN"/>
        </w:rPr>
        <w:t xml:space="preserve"> то це був переважний голос головуючого. Як зазначає А.</w:t>
      </w:r>
      <w:r w:rsidR="001F3CFA" w:rsidRPr="00B16B8E">
        <w:rPr>
          <w:rFonts w:eastAsia="Droid Sans"/>
          <w:kern w:val="1"/>
          <w:sz w:val="28"/>
          <w:szCs w:val="28"/>
          <w:lang w:val="uk-UA" w:eastAsia="zh-CN" w:bidi="hi-IN"/>
        </w:rPr>
        <w:t> </w:t>
      </w:r>
      <w:r w:rsidRPr="00B16B8E">
        <w:rPr>
          <w:rFonts w:eastAsia="Droid Sans"/>
          <w:kern w:val="1"/>
          <w:sz w:val="28"/>
          <w:szCs w:val="28"/>
          <w:lang w:val="uk-UA" w:eastAsia="zh-CN" w:bidi="hi-IN"/>
        </w:rPr>
        <w:t>Л.</w:t>
      </w:r>
      <w:r w:rsidR="003F54C2" w:rsidRPr="00B16B8E">
        <w:rPr>
          <w:rFonts w:eastAsia="Droid Sans"/>
          <w:kern w:val="1"/>
          <w:sz w:val="28"/>
          <w:szCs w:val="28"/>
          <w:lang w:val="uk-UA" w:eastAsia="zh-CN" w:bidi="hi-IN"/>
        </w:rPr>
        <w:t> </w:t>
      </w:r>
      <w:r w:rsidRPr="00B16B8E">
        <w:rPr>
          <w:rFonts w:eastAsia="Droid Sans"/>
          <w:kern w:val="1"/>
          <w:sz w:val="28"/>
          <w:szCs w:val="28"/>
          <w:lang w:val="uk-UA" w:eastAsia="zh-CN" w:bidi="hi-IN"/>
        </w:rPr>
        <w:t>Колодкін</w:t>
      </w:r>
      <w:r w:rsidR="003F54C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рішення по справі судна </w:t>
      </w:r>
      <w:r w:rsidR="00885C1A" w:rsidRPr="00B16B8E">
        <w:rPr>
          <w:rFonts w:eastAsia="Droid Sans"/>
          <w:kern w:val="1"/>
          <w:sz w:val="28"/>
          <w:szCs w:val="28"/>
          <w:lang w:val="uk-UA" w:eastAsia="zh-CN" w:bidi="hi-IN"/>
        </w:rPr>
        <w:t>“</w:t>
      </w:r>
      <w:r w:rsidRPr="00B16B8E">
        <w:rPr>
          <w:rFonts w:eastAsia="Droid Sans"/>
          <w:i/>
          <w:kern w:val="1"/>
          <w:sz w:val="28"/>
          <w:szCs w:val="28"/>
          <w:lang w:val="uk-UA" w:eastAsia="zh-CN" w:bidi="hi-IN"/>
        </w:rPr>
        <w:t>Lotus</w:t>
      </w:r>
      <w:r w:rsidR="00885C1A"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відкривало можливість здійснення кримінальної юрисдикції </w:t>
      </w:r>
      <w:r w:rsidR="004D3749" w:rsidRPr="00B16B8E">
        <w:rPr>
          <w:rFonts w:eastAsia="Droid Sans"/>
          <w:kern w:val="1"/>
          <w:sz w:val="28"/>
          <w:szCs w:val="28"/>
          <w:lang w:val="uk-UA" w:eastAsia="zh-CN" w:bidi="hi-IN"/>
        </w:rPr>
        <w:t>стосовно</w:t>
      </w:r>
      <w:r w:rsidRPr="00B16B8E">
        <w:rPr>
          <w:rFonts w:eastAsia="Droid Sans"/>
          <w:kern w:val="1"/>
          <w:sz w:val="28"/>
          <w:szCs w:val="28"/>
          <w:lang w:val="uk-UA" w:eastAsia="zh-CN" w:bidi="hi-IN"/>
        </w:rPr>
        <w:t xml:space="preserve"> членів екіпажів суден за скоєні правопорушення у відкритому морі не лише де</w:t>
      </w:r>
      <w:r w:rsidR="004D3749" w:rsidRPr="00B16B8E">
        <w:rPr>
          <w:rFonts w:eastAsia="Droid Sans"/>
          <w:kern w:val="1"/>
          <w:sz w:val="28"/>
          <w:szCs w:val="28"/>
          <w:lang w:val="uk-UA" w:eastAsia="zh-CN" w:bidi="hi-IN"/>
        </w:rPr>
        <w:t>ржавам прапора судна, а й іншим державам</w:t>
      </w:r>
      <w:r w:rsidRPr="00B16B8E">
        <w:rPr>
          <w:rFonts w:eastAsia="Droid Sans"/>
          <w:kern w:val="1"/>
          <w:sz w:val="28"/>
          <w:szCs w:val="28"/>
          <w:lang w:val="uk-UA" w:eastAsia="zh-CN" w:bidi="hi-IN"/>
        </w:rPr>
        <w:t>. Ця обставина викликала обґрунтовану тривогу багатьох держав, а також фахівців з міжнародного морсько</w:t>
      </w:r>
      <w:r w:rsidR="003F54C2" w:rsidRPr="00B16B8E">
        <w:rPr>
          <w:rFonts w:eastAsia="Droid Sans"/>
          <w:kern w:val="1"/>
          <w:sz w:val="28"/>
          <w:szCs w:val="28"/>
          <w:lang w:val="uk-UA" w:eastAsia="zh-CN" w:bidi="hi-IN"/>
        </w:rPr>
        <w:t>го</w:t>
      </w:r>
      <w:r w:rsidRPr="00B16B8E">
        <w:rPr>
          <w:rFonts w:eastAsia="Droid Sans"/>
          <w:kern w:val="1"/>
          <w:sz w:val="28"/>
          <w:szCs w:val="28"/>
          <w:lang w:val="uk-UA" w:eastAsia="zh-CN" w:bidi="hi-IN"/>
        </w:rPr>
        <w:t xml:space="preserve"> права. Тому не випадково</w:t>
      </w:r>
      <w:r w:rsidR="003F54C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що </w:t>
      </w:r>
      <w:r w:rsidR="003F54C2"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Конвенції про відкрите море встановлено жорсткий принцип, згідно </w:t>
      </w:r>
      <w:r w:rsidR="003F54C2" w:rsidRPr="00B16B8E">
        <w:rPr>
          <w:rFonts w:eastAsia="Droid Sans"/>
          <w:kern w:val="1"/>
          <w:sz w:val="28"/>
          <w:szCs w:val="28"/>
          <w:lang w:val="uk-UA" w:eastAsia="zh-CN" w:bidi="hi-IN"/>
        </w:rPr>
        <w:t xml:space="preserve">з </w:t>
      </w:r>
      <w:r w:rsidRPr="00B16B8E">
        <w:rPr>
          <w:rFonts w:eastAsia="Droid Sans"/>
          <w:kern w:val="1"/>
          <w:sz w:val="28"/>
          <w:szCs w:val="28"/>
          <w:lang w:val="uk-UA" w:eastAsia="zh-CN" w:bidi="hi-IN"/>
        </w:rPr>
        <w:t>як</w:t>
      </w:r>
      <w:r w:rsidR="003F54C2" w:rsidRPr="00B16B8E">
        <w:rPr>
          <w:rFonts w:eastAsia="Droid Sans"/>
          <w:kern w:val="1"/>
          <w:sz w:val="28"/>
          <w:szCs w:val="28"/>
          <w:lang w:val="uk-UA" w:eastAsia="zh-CN" w:bidi="hi-IN"/>
        </w:rPr>
        <w:t>и</w:t>
      </w:r>
      <w:r w:rsidRPr="00B16B8E">
        <w:rPr>
          <w:rFonts w:eastAsia="Droid Sans"/>
          <w:kern w:val="1"/>
          <w:sz w:val="28"/>
          <w:szCs w:val="28"/>
          <w:lang w:val="uk-UA" w:eastAsia="zh-CN" w:bidi="hi-IN"/>
        </w:rPr>
        <w:t xml:space="preserve">м у відкритому морі судна підкоряються виключно юрисдикції держави прапора судна, окрім окремих випадків, що прямо передбачаються </w:t>
      </w:r>
      <w:r w:rsidR="00885C1A"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міжнародних договорах або в цій конвенці</w:t>
      </w:r>
      <w:r w:rsidR="003F54C2" w:rsidRPr="00B16B8E">
        <w:rPr>
          <w:rFonts w:eastAsia="Droid Sans"/>
          <w:kern w:val="1"/>
          <w:sz w:val="28"/>
          <w:szCs w:val="28"/>
          <w:lang w:val="uk-UA" w:eastAsia="zh-CN" w:bidi="hi-IN"/>
        </w:rPr>
        <w:t xml:space="preserve">ї. Аналогічне положення містить і </w:t>
      </w:r>
      <w:r w:rsidRPr="00B16B8E">
        <w:rPr>
          <w:rFonts w:eastAsia="Droid Sans"/>
          <w:kern w:val="1"/>
          <w:sz w:val="28"/>
          <w:szCs w:val="28"/>
          <w:lang w:val="uk-UA" w:eastAsia="zh-CN" w:bidi="hi-IN"/>
        </w:rPr>
        <w:t>Конвенці</w:t>
      </w:r>
      <w:r w:rsidR="003F54C2" w:rsidRPr="00B16B8E">
        <w:rPr>
          <w:rFonts w:eastAsia="Droid Sans"/>
          <w:kern w:val="1"/>
          <w:sz w:val="28"/>
          <w:szCs w:val="28"/>
          <w:lang w:val="uk-UA" w:eastAsia="zh-CN" w:bidi="hi-IN"/>
        </w:rPr>
        <w:t>я</w:t>
      </w:r>
      <w:r w:rsidRPr="00B16B8E">
        <w:rPr>
          <w:rFonts w:eastAsia="Droid Sans"/>
          <w:kern w:val="1"/>
          <w:sz w:val="28"/>
          <w:szCs w:val="28"/>
          <w:lang w:val="uk-UA" w:eastAsia="zh-CN" w:bidi="hi-IN"/>
        </w:rPr>
        <w:t xml:space="preserve"> ООН з морського права</w:t>
      </w:r>
      <w:r w:rsidR="004C10AC" w:rsidRPr="00B16B8E">
        <w:rPr>
          <w:rFonts w:eastAsia="Droid Sans"/>
          <w:kern w:val="1"/>
          <w:sz w:val="28"/>
          <w:szCs w:val="28"/>
          <w:lang w:val="uk-UA" w:eastAsia="zh-CN" w:bidi="hi-IN"/>
        </w:rPr>
        <w:t>»</w:t>
      </w:r>
      <w:r w:rsidR="001F3CFA" w:rsidRPr="00B16B8E">
        <w:rPr>
          <w:rFonts w:eastAsia="Droid Sans"/>
          <w:kern w:val="1"/>
          <w:sz w:val="28"/>
          <w:szCs w:val="28"/>
          <w:lang w:val="uk-UA" w:eastAsia="zh-CN" w:bidi="hi-IN"/>
        </w:rPr>
        <w:t> </w:t>
      </w:r>
      <w:r w:rsidR="00031935" w:rsidRPr="00B16B8E">
        <w:rPr>
          <w:sz w:val="28"/>
          <w:szCs w:val="28"/>
          <w:lang w:val="uk-UA"/>
        </w:rPr>
        <w:t>[</w:t>
      </w:r>
      <w:r w:rsidR="003B1ED2" w:rsidRPr="00B16B8E">
        <w:rPr>
          <w:sz w:val="28"/>
          <w:szCs w:val="28"/>
          <w:lang w:val="uk-UA"/>
        </w:rPr>
        <w:t>123</w:t>
      </w:r>
      <w:r w:rsidR="00031935" w:rsidRPr="00B16B8E">
        <w:rPr>
          <w:sz w:val="28"/>
          <w:szCs w:val="28"/>
          <w:lang w:val="uk-UA"/>
        </w:rPr>
        <w:t>, с.</w:t>
      </w:r>
      <w:r w:rsidR="001F3CFA" w:rsidRPr="00B16B8E">
        <w:rPr>
          <w:sz w:val="28"/>
          <w:szCs w:val="28"/>
          <w:lang w:val="uk-UA"/>
        </w:rPr>
        <w:t> </w:t>
      </w:r>
      <w:r w:rsidR="00102118" w:rsidRPr="00B16B8E">
        <w:rPr>
          <w:sz w:val="28"/>
          <w:szCs w:val="28"/>
          <w:lang w:val="uk-UA"/>
        </w:rPr>
        <w:t>52</w:t>
      </w:r>
      <w:r w:rsidR="00031935" w:rsidRPr="00B16B8E">
        <w:rPr>
          <w:sz w:val="28"/>
          <w:szCs w:val="28"/>
          <w:lang w:val="uk-UA"/>
        </w:rPr>
        <w:t>]</w:t>
      </w:r>
      <w:r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 xml:space="preserve">Капітан першого рангу російського флоту В. Сіверс вказує, що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відкрите море є надбання</w:t>
      </w:r>
      <w:r w:rsidR="003F54C2" w:rsidRPr="00B16B8E">
        <w:rPr>
          <w:rFonts w:eastAsia="Droid Sans"/>
          <w:kern w:val="1"/>
          <w:sz w:val="28"/>
          <w:szCs w:val="28"/>
          <w:lang w:val="uk-UA" w:eastAsia="zh-CN" w:bidi="hi-IN"/>
        </w:rPr>
        <w:t>м</w:t>
      </w:r>
      <w:r w:rsidRPr="00B16B8E">
        <w:rPr>
          <w:rFonts w:eastAsia="Droid Sans"/>
          <w:kern w:val="1"/>
          <w:sz w:val="28"/>
          <w:szCs w:val="28"/>
          <w:lang w:val="uk-UA" w:eastAsia="zh-CN" w:bidi="hi-IN"/>
        </w:rPr>
        <w:t xml:space="preserve"> міжнародн</w:t>
      </w:r>
      <w:r w:rsidR="003F54C2" w:rsidRPr="00B16B8E">
        <w:rPr>
          <w:rFonts w:eastAsia="Droid Sans"/>
          <w:kern w:val="1"/>
          <w:sz w:val="28"/>
          <w:szCs w:val="28"/>
          <w:lang w:val="uk-UA" w:eastAsia="zh-CN" w:bidi="hi-IN"/>
        </w:rPr>
        <w:t>им</w:t>
      </w:r>
      <w:r w:rsidRPr="00B16B8E">
        <w:rPr>
          <w:rFonts w:eastAsia="Droid Sans"/>
          <w:kern w:val="1"/>
          <w:sz w:val="28"/>
          <w:szCs w:val="28"/>
          <w:lang w:val="uk-UA" w:eastAsia="zh-CN" w:bidi="hi-IN"/>
        </w:rPr>
        <w:t>: усі судна</w:t>
      </w:r>
      <w:r w:rsidR="003F54C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що плавають у ньому</w:t>
      </w:r>
      <w:r w:rsidR="003F54C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визнаються відірваними частинами вітчизняної території і підлягають як у мирний, так і воєнний час виключно юрисдикції держави, прапор якої на них </w:t>
      </w:r>
      <w:r w:rsidR="004D3749" w:rsidRPr="00B16B8E">
        <w:rPr>
          <w:rFonts w:eastAsia="Droid Sans"/>
          <w:kern w:val="1"/>
          <w:sz w:val="28"/>
          <w:szCs w:val="28"/>
          <w:lang w:val="uk-UA" w:eastAsia="zh-CN" w:bidi="hi-IN"/>
        </w:rPr>
        <w:t>майорить</w:t>
      </w:r>
      <w:r w:rsidRPr="00B16B8E">
        <w:rPr>
          <w:rFonts w:eastAsia="Droid Sans"/>
          <w:kern w:val="1"/>
          <w:sz w:val="28"/>
          <w:szCs w:val="28"/>
          <w:lang w:val="uk-UA" w:eastAsia="zh-CN" w:bidi="hi-IN"/>
        </w:rPr>
        <w:t>. Усе</w:t>
      </w:r>
      <w:r w:rsidR="003F54C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що відбувається на таких суднах, відбувається </w:t>
      </w:r>
      <w:r w:rsidR="003F54C2" w:rsidRPr="00B16B8E">
        <w:rPr>
          <w:rFonts w:eastAsia="Droid Sans"/>
          <w:kern w:val="1"/>
          <w:sz w:val="28"/>
          <w:szCs w:val="28"/>
          <w:lang w:val="uk-UA" w:eastAsia="zh-CN" w:bidi="hi-IN"/>
        </w:rPr>
        <w:t>ні</w:t>
      </w:r>
      <w:r w:rsidRPr="00B16B8E">
        <w:rPr>
          <w:rFonts w:eastAsia="Droid Sans"/>
          <w:kern w:val="1"/>
          <w:sz w:val="28"/>
          <w:szCs w:val="28"/>
          <w:lang w:val="uk-UA" w:eastAsia="zh-CN" w:bidi="hi-IN"/>
        </w:rPr>
        <w:t xml:space="preserve">би </w:t>
      </w:r>
      <w:r w:rsidR="003F54C2"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межах вітчизняної території; немовля, </w:t>
      </w:r>
      <w:r w:rsidR="004D3749" w:rsidRPr="00B16B8E">
        <w:rPr>
          <w:rFonts w:eastAsia="Droid Sans"/>
          <w:kern w:val="1"/>
          <w:sz w:val="28"/>
          <w:szCs w:val="28"/>
          <w:lang w:val="uk-UA" w:eastAsia="zh-CN" w:bidi="hi-IN"/>
        </w:rPr>
        <w:t>яке</w:t>
      </w:r>
      <w:r w:rsidRPr="00B16B8E">
        <w:rPr>
          <w:rFonts w:eastAsia="Droid Sans"/>
          <w:kern w:val="1"/>
          <w:sz w:val="28"/>
          <w:szCs w:val="28"/>
          <w:lang w:val="uk-UA" w:eastAsia="zh-CN" w:bidi="hi-IN"/>
        </w:rPr>
        <w:t xml:space="preserve"> народилося у відкритому морі під російським прапором, вважається таким, що народилося </w:t>
      </w:r>
      <w:r w:rsidR="003F54C2"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Росії; угоди, що </w:t>
      </w:r>
      <w:r w:rsidR="003F54C2" w:rsidRPr="00B16B8E">
        <w:rPr>
          <w:rFonts w:eastAsia="Droid Sans"/>
          <w:kern w:val="1"/>
          <w:sz w:val="28"/>
          <w:szCs w:val="28"/>
          <w:lang w:val="uk-UA" w:eastAsia="zh-CN" w:bidi="hi-IN"/>
        </w:rPr>
        <w:t>укла</w:t>
      </w:r>
      <w:r w:rsidRPr="00B16B8E">
        <w:rPr>
          <w:rFonts w:eastAsia="Droid Sans"/>
          <w:kern w:val="1"/>
          <w:sz w:val="28"/>
          <w:szCs w:val="28"/>
          <w:lang w:val="uk-UA" w:eastAsia="zh-CN" w:bidi="hi-IN"/>
        </w:rPr>
        <w:t>лися на судні</w:t>
      </w:r>
      <w:r w:rsidR="003F54C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визнаються такими, що укладені </w:t>
      </w:r>
      <w:r w:rsidR="003F54C2"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Росії; злочини і проступки визнаються такими, </w:t>
      </w:r>
      <w:r w:rsidR="003F54C2" w:rsidRPr="00B16B8E">
        <w:rPr>
          <w:rFonts w:eastAsia="Droid Sans"/>
          <w:kern w:val="1"/>
          <w:sz w:val="28"/>
          <w:szCs w:val="28"/>
          <w:lang w:val="uk-UA" w:eastAsia="zh-CN" w:bidi="hi-IN"/>
        </w:rPr>
        <w:t>ні</w:t>
      </w:r>
      <w:r w:rsidRPr="00B16B8E">
        <w:rPr>
          <w:rFonts w:eastAsia="Droid Sans"/>
          <w:kern w:val="1"/>
          <w:sz w:val="28"/>
          <w:szCs w:val="28"/>
          <w:lang w:val="uk-UA" w:eastAsia="zh-CN" w:bidi="hi-IN"/>
        </w:rPr>
        <w:t xml:space="preserve">би вони були здійснені </w:t>
      </w:r>
      <w:r w:rsidR="003F54C2"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Росії. Злочинець чи </w:t>
      </w:r>
      <w:r w:rsidRPr="00B16B8E">
        <w:rPr>
          <w:rFonts w:eastAsia="Droid Sans"/>
          <w:kern w:val="1"/>
          <w:sz w:val="28"/>
          <w:szCs w:val="28"/>
          <w:lang w:val="uk-UA" w:eastAsia="zh-CN" w:bidi="hi-IN"/>
        </w:rPr>
        <w:lastRenderedPageBreak/>
        <w:t xml:space="preserve">невільник </w:t>
      </w:r>
      <w:r w:rsidR="003F54C2" w:rsidRPr="00B16B8E">
        <w:rPr>
          <w:rFonts w:eastAsia="Droid Sans"/>
          <w:kern w:val="1"/>
          <w:sz w:val="28"/>
          <w:szCs w:val="28"/>
          <w:lang w:val="uk-UA" w:eastAsia="zh-CN" w:bidi="hi-IN"/>
        </w:rPr>
        <w:t>перебуває</w:t>
      </w:r>
      <w:r w:rsidRPr="00B16B8E">
        <w:rPr>
          <w:rFonts w:eastAsia="Droid Sans"/>
          <w:kern w:val="1"/>
          <w:sz w:val="28"/>
          <w:szCs w:val="28"/>
          <w:lang w:val="uk-UA" w:eastAsia="zh-CN" w:bidi="hi-IN"/>
        </w:rPr>
        <w:t xml:space="preserve"> під захистом прапора; до них застосовуються національні закони судна, а видача злочинців обумовлюється укладеними державою судна картельними конвенціями…</w:t>
      </w:r>
      <w:r w:rsidR="004C10AC" w:rsidRPr="00B16B8E">
        <w:rPr>
          <w:rFonts w:eastAsia="Droid Sans"/>
          <w:kern w:val="1"/>
          <w:sz w:val="28"/>
          <w:szCs w:val="28"/>
          <w:lang w:val="uk-UA" w:eastAsia="zh-CN" w:bidi="hi-IN"/>
        </w:rPr>
        <w:t>»</w:t>
      </w:r>
      <w:r w:rsidR="001F3CFA" w:rsidRPr="00B16B8E">
        <w:rPr>
          <w:rFonts w:eastAsia="Droid Sans"/>
          <w:kern w:val="1"/>
          <w:sz w:val="28"/>
          <w:szCs w:val="28"/>
          <w:lang w:val="uk-UA" w:eastAsia="zh-CN" w:bidi="hi-IN"/>
        </w:rPr>
        <w:t> </w:t>
      </w:r>
      <w:r w:rsidR="003B1ED2" w:rsidRPr="00B16B8E">
        <w:rPr>
          <w:sz w:val="28"/>
          <w:szCs w:val="28"/>
          <w:lang w:val="uk-UA"/>
        </w:rPr>
        <w:t>[120</w:t>
      </w:r>
      <w:r w:rsidR="00102118" w:rsidRPr="00B16B8E">
        <w:rPr>
          <w:sz w:val="28"/>
          <w:szCs w:val="28"/>
          <w:lang w:val="uk-UA"/>
        </w:rPr>
        <w:t>, с.</w:t>
      </w:r>
      <w:r w:rsidR="001F3CFA" w:rsidRPr="00B16B8E">
        <w:rPr>
          <w:sz w:val="28"/>
          <w:szCs w:val="28"/>
          <w:lang w:val="uk-UA"/>
        </w:rPr>
        <w:t> </w:t>
      </w:r>
      <w:r w:rsidR="00102118" w:rsidRPr="00B16B8E">
        <w:rPr>
          <w:sz w:val="28"/>
          <w:szCs w:val="28"/>
          <w:lang w:val="uk-UA"/>
        </w:rPr>
        <w:t>43]</w:t>
      </w:r>
      <w:r w:rsidRPr="00B16B8E">
        <w:rPr>
          <w:rFonts w:eastAsia="Droid Sans"/>
          <w:kern w:val="1"/>
          <w:sz w:val="28"/>
          <w:szCs w:val="28"/>
          <w:lang w:val="uk-UA" w:eastAsia="zh-CN" w:bidi="hi-IN"/>
        </w:rPr>
        <w:t xml:space="preserve">. </w:t>
      </w:r>
    </w:p>
    <w:p w:rsidR="009807CA" w:rsidRPr="00B16B8E" w:rsidRDefault="009807CA" w:rsidP="001201C4">
      <w:pPr>
        <w:suppressAutoHyphens/>
        <w:spacing w:line="360" w:lineRule="auto"/>
        <w:ind w:firstLine="709"/>
        <w:jc w:val="both"/>
        <w:rPr>
          <w:rFonts w:eastAsia="Droid Sans"/>
          <w:kern w:val="1"/>
          <w:sz w:val="28"/>
          <w:szCs w:val="28"/>
          <w:shd w:val="clear" w:color="auto" w:fill="FFFBEC"/>
          <w:lang w:val="uk-UA" w:eastAsia="zh-CN" w:bidi="hi-IN"/>
        </w:rPr>
      </w:pPr>
      <w:r w:rsidRPr="00B16B8E">
        <w:rPr>
          <w:rFonts w:eastAsia="Droid Sans"/>
          <w:kern w:val="1"/>
          <w:sz w:val="28"/>
          <w:szCs w:val="28"/>
          <w:lang w:val="uk-UA" w:eastAsia="zh-CN" w:bidi="hi-IN"/>
        </w:rPr>
        <w:t xml:space="preserve">Приблизно </w:t>
      </w:r>
      <w:r w:rsidR="00AA60D9"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цей же час ми бачимо й іншу точку зору щодо правового обґрунтування застосування державою своєї юрисдикції відносно її суден у відкритому морі. Це думка теж росіянина, але вже професора </w:t>
      </w:r>
      <w:r w:rsidRPr="00B16B8E">
        <w:rPr>
          <w:rFonts w:eastAsia="Droid Sans"/>
          <w:kern w:val="1"/>
          <w:sz w:val="28"/>
          <w:szCs w:val="28"/>
          <w:shd w:val="clear" w:color="auto" w:fill="FFFBEC"/>
          <w:lang w:val="uk-UA" w:eastAsia="zh-CN" w:bidi="hi-IN"/>
        </w:rPr>
        <w:t>О.</w:t>
      </w:r>
      <w:r w:rsidR="00AA60D9" w:rsidRPr="00B16B8E">
        <w:rPr>
          <w:rFonts w:eastAsia="Droid Sans"/>
          <w:kern w:val="1"/>
          <w:sz w:val="28"/>
          <w:szCs w:val="28"/>
          <w:shd w:val="clear" w:color="auto" w:fill="FFFBEC"/>
          <w:lang w:val="uk-UA" w:eastAsia="zh-CN" w:bidi="hi-IN"/>
        </w:rPr>
        <w:t> Е</w:t>
      </w:r>
      <w:r w:rsidRPr="00B16B8E">
        <w:rPr>
          <w:rFonts w:eastAsia="Droid Sans"/>
          <w:kern w:val="1"/>
          <w:sz w:val="28"/>
          <w:szCs w:val="28"/>
          <w:shd w:val="clear" w:color="auto" w:fill="FFFBEC"/>
          <w:lang w:val="uk-UA" w:eastAsia="zh-CN" w:bidi="hi-IN"/>
        </w:rPr>
        <w:t xml:space="preserve">йхельмана. Він вважав, що </w:t>
      </w:r>
      <w:r w:rsidR="004C10AC" w:rsidRPr="00B16B8E">
        <w:rPr>
          <w:rFonts w:eastAsia="Droid Sans"/>
          <w:kern w:val="1"/>
          <w:sz w:val="28"/>
          <w:szCs w:val="28"/>
          <w:shd w:val="clear" w:color="auto" w:fill="FFFBEC"/>
          <w:lang w:val="uk-UA" w:eastAsia="zh-CN" w:bidi="hi-IN"/>
        </w:rPr>
        <w:t>«</w:t>
      </w:r>
      <w:r w:rsidRPr="00B16B8E">
        <w:rPr>
          <w:rFonts w:eastAsia="Droid Sans"/>
          <w:kern w:val="1"/>
          <w:sz w:val="28"/>
          <w:szCs w:val="28"/>
          <w:shd w:val="clear" w:color="auto" w:fill="FFFBEC"/>
          <w:lang w:val="uk-UA" w:eastAsia="zh-CN" w:bidi="hi-IN"/>
        </w:rPr>
        <w:t xml:space="preserve">порядок на суднах, </w:t>
      </w:r>
      <w:r w:rsidR="00AA60D9" w:rsidRPr="00B16B8E">
        <w:rPr>
          <w:rFonts w:eastAsia="Droid Sans"/>
          <w:kern w:val="1"/>
          <w:sz w:val="28"/>
          <w:szCs w:val="28"/>
          <w:shd w:val="clear" w:color="auto" w:fill="FFFBEC"/>
          <w:lang w:val="uk-UA" w:eastAsia="zh-CN" w:bidi="hi-IN"/>
        </w:rPr>
        <w:t>які</w:t>
      </w:r>
      <w:r w:rsidRPr="00B16B8E">
        <w:rPr>
          <w:rFonts w:eastAsia="Droid Sans"/>
          <w:kern w:val="1"/>
          <w:sz w:val="28"/>
          <w:szCs w:val="28"/>
          <w:shd w:val="clear" w:color="auto" w:fill="FFFBEC"/>
          <w:lang w:val="uk-UA" w:eastAsia="zh-CN" w:bidi="hi-IN"/>
        </w:rPr>
        <w:t xml:space="preserve"> плавають у відкритому морі, належить державі, визначається законодавством цієї держави. Це цілком і ви</w:t>
      </w:r>
      <w:r w:rsidR="004D3749" w:rsidRPr="00B16B8E">
        <w:rPr>
          <w:rFonts w:eastAsia="Droid Sans"/>
          <w:kern w:val="1"/>
          <w:sz w:val="28"/>
          <w:szCs w:val="28"/>
          <w:shd w:val="clear" w:color="auto" w:fill="FFFBEC"/>
          <w:lang w:val="uk-UA" w:eastAsia="zh-CN" w:bidi="hi-IN"/>
        </w:rPr>
        <w:t>нятков</w:t>
      </w:r>
      <w:r w:rsidRPr="00B16B8E">
        <w:rPr>
          <w:rFonts w:eastAsia="Droid Sans"/>
          <w:kern w:val="1"/>
          <w:sz w:val="28"/>
          <w:szCs w:val="28"/>
          <w:shd w:val="clear" w:color="auto" w:fill="FFFBEC"/>
          <w:lang w:val="uk-UA" w:eastAsia="zh-CN" w:bidi="hi-IN"/>
        </w:rPr>
        <w:t xml:space="preserve">о внутрішня справа держави. Вона вільно визначає </w:t>
      </w:r>
      <w:r w:rsidR="00AA60D9" w:rsidRPr="00B16B8E">
        <w:rPr>
          <w:rFonts w:eastAsia="Droid Sans"/>
          <w:kern w:val="1"/>
          <w:sz w:val="28"/>
          <w:szCs w:val="28"/>
          <w:shd w:val="clear" w:color="auto" w:fill="FFFBEC"/>
          <w:lang w:val="uk-UA" w:eastAsia="zh-CN" w:bidi="hi-IN"/>
        </w:rPr>
        <w:t>й</w:t>
      </w:r>
      <w:r w:rsidRPr="00B16B8E">
        <w:rPr>
          <w:rFonts w:eastAsia="Droid Sans"/>
          <w:kern w:val="1"/>
          <w:sz w:val="28"/>
          <w:szCs w:val="28"/>
          <w:shd w:val="clear" w:color="auto" w:fill="FFFBEC"/>
          <w:lang w:val="uk-UA" w:eastAsia="zh-CN" w:bidi="hi-IN"/>
        </w:rPr>
        <w:t xml:space="preserve"> умови належності судна, тобто умови судна плавати під прапором цієї держави… Володіння так званим національним прапором забезпечує судну у відкритому морі визнання правомірного існування, а також заступництво вітчизняного уряду </w:t>
      </w:r>
      <w:r w:rsidR="004D3749" w:rsidRPr="00B16B8E">
        <w:rPr>
          <w:rFonts w:eastAsia="Droid Sans"/>
          <w:kern w:val="1"/>
          <w:sz w:val="28"/>
          <w:szCs w:val="28"/>
          <w:shd w:val="clear" w:color="auto" w:fill="FFFBEC"/>
          <w:lang w:val="uk-UA" w:eastAsia="zh-CN" w:bidi="hi-IN"/>
        </w:rPr>
        <w:t>в</w:t>
      </w:r>
      <w:r w:rsidRPr="00B16B8E">
        <w:rPr>
          <w:rFonts w:eastAsia="Droid Sans"/>
          <w:kern w:val="1"/>
          <w:sz w:val="28"/>
          <w:szCs w:val="28"/>
          <w:shd w:val="clear" w:color="auto" w:fill="FFFBEC"/>
          <w:lang w:val="uk-UA" w:eastAsia="zh-CN" w:bidi="hi-IN"/>
        </w:rPr>
        <w:t xml:space="preserve"> необхідних випадках. Воно є його підданим під правовим захистом. У</w:t>
      </w:r>
      <w:r w:rsidR="004D3749" w:rsidRPr="00B16B8E">
        <w:rPr>
          <w:rFonts w:eastAsia="Droid Sans"/>
          <w:kern w:val="1"/>
          <w:sz w:val="28"/>
          <w:szCs w:val="28"/>
          <w:shd w:val="clear" w:color="auto" w:fill="FFFBEC"/>
          <w:lang w:val="uk-UA" w:eastAsia="zh-CN" w:bidi="hi-IN"/>
        </w:rPr>
        <w:t> </w:t>
      </w:r>
      <w:r w:rsidRPr="00B16B8E">
        <w:rPr>
          <w:rFonts w:eastAsia="Droid Sans"/>
          <w:kern w:val="1"/>
          <w:sz w:val="28"/>
          <w:szCs w:val="28"/>
          <w:shd w:val="clear" w:color="auto" w:fill="FFFBEC"/>
          <w:lang w:val="uk-UA" w:eastAsia="zh-CN" w:bidi="hi-IN"/>
        </w:rPr>
        <w:t>цьому ж сенсі й фінг</w:t>
      </w:r>
      <w:r w:rsidR="00AA60D9" w:rsidRPr="00B16B8E">
        <w:rPr>
          <w:rFonts w:eastAsia="Droid Sans"/>
          <w:kern w:val="1"/>
          <w:sz w:val="28"/>
          <w:szCs w:val="28"/>
          <w:shd w:val="clear" w:color="auto" w:fill="FFFBEC"/>
          <w:lang w:val="uk-UA" w:eastAsia="zh-CN" w:bidi="hi-IN"/>
        </w:rPr>
        <w:t>у</w:t>
      </w:r>
      <w:r w:rsidRPr="00B16B8E">
        <w:rPr>
          <w:rFonts w:eastAsia="Droid Sans"/>
          <w:kern w:val="1"/>
          <w:sz w:val="28"/>
          <w:szCs w:val="28"/>
          <w:shd w:val="clear" w:color="auto" w:fill="FFFBEC"/>
          <w:lang w:val="uk-UA" w:eastAsia="zh-CN" w:bidi="hi-IN"/>
        </w:rPr>
        <w:t>вали (застосовували фікцію</w:t>
      </w:r>
      <w:r w:rsidR="00AA60D9" w:rsidRPr="00B16B8E">
        <w:rPr>
          <w:rFonts w:eastAsia="Droid Sans"/>
          <w:i/>
          <w:kern w:val="1"/>
          <w:sz w:val="28"/>
          <w:szCs w:val="28"/>
          <w:shd w:val="clear" w:color="auto" w:fill="FFFBEC"/>
          <w:lang w:val="uk-UA" w:eastAsia="zh-CN" w:bidi="hi-IN"/>
        </w:rPr>
        <w:t>.</w:t>
      </w:r>
      <w:r w:rsidRPr="00B16B8E">
        <w:rPr>
          <w:rFonts w:eastAsia="Droid Sans"/>
          <w:i/>
          <w:kern w:val="1"/>
          <w:sz w:val="28"/>
          <w:szCs w:val="28"/>
          <w:shd w:val="clear" w:color="auto" w:fill="FFFBEC"/>
          <w:lang w:val="uk-UA" w:eastAsia="zh-CN" w:bidi="hi-IN"/>
        </w:rPr>
        <w:t xml:space="preserve"> – </w:t>
      </w:r>
      <w:r w:rsidR="00AA60D9" w:rsidRPr="00B16B8E">
        <w:rPr>
          <w:rFonts w:eastAsia="Droid Sans"/>
          <w:i/>
          <w:kern w:val="1"/>
          <w:sz w:val="28"/>
          <w:szCs w:val="28"/>
          <w:shd w:val="clear" w:color="auto" w:fill="FFFBEC"/>
          <w:lang w:val="uk-UA" w:eastAsia="zh-CN" w:bidi="hi-IN"/>
        </w:rPr>
        <w:t>Авт</w:t>
      </w:r>
      <w:r w:rsidRPr="00B16B8E">
        <w:rPr>
          <w:rFonts w:eastAsia="Droid Sans"/>
          <w:i/>
          <w:kern w:val="1"/>
          <w:sz w:val="28"/>
          <w:szCs w:val="28"/>
          <w:shd w:val="clear" w:color="auto" w:fill="FFFBEC"/>
          <w:lang w:val="uk-UA" w:eastAsia="zh-CN" w:bidi="hi-IN"/>
        </w:rPr>
        <w:t>.</w:t>
      </w:r>
      <w:r w:rsidRPr="00B16B8E">
        <w:rPr>
          <w:rFonts w:eastAsia="Droid Sans"/>
          <w:kern w:val="1"/>
          <w:sz w:val="28"/>
          <w:szCs w:val="28"/>
          <w:shd w:val="clear" w:color="auto" w:fill="FFFBEC"/>
          <w:lang w:val="uk-UA" w:eastAsia="zh-CN" w:bidi="hi-IN"/>
        </w:rPr>
        <w:t>) будь</w:t>
      </w:r>
      <w:r w:rsidR="00AA60D9" w:rsidRPr="00B16B8E">
        <w:rPr>
          <w:rFonts w:eastAsia="Droid Sans"/>
          <w:kern w:val="1"/>
          <w:sz w:val="28"/>
          <w:szCs w:val="28"/>
          <w:shd w:val="clear" w:color="auto" w:fill="FFFBEC"/>
          <w:lang w:val="uk-UA" w:eastAsia="zh-CN" w:bidi="hi-IN"/>
        </w:rPr>
        <w:t>-</w:t>
      </w:r>
      <w:r w:rsidRPr="00B16B8E">
        <w:rPr>
          <w:rFonts w:eastAsia="Droid Sans"/>
          <w:kern w:val="1"/>
          <w:sz w:val="28"/>
          <w:szCs w:val="28"/>
          <w:shd w:val="clear" w:color="auto" w:fill="FFFBEC"/>
          <w:lang w:val="uk-UA" w:eastAsia="zh-CN" w:bidi="hi-IN"/>
        </w:rPr>
        <w:t>яке судно, що плаває у відкритому морі під прапором держави, як плавучу частину її державної території, – як свого роду рухомий острів цієї держави у відкритому морі, для якого деякі мислителі</w:t>
      </w:r>
      <w:r w:rsidR="00AA60D9" w:rsidRPr="00B16B8E">
        <w:rPr>
          <w:rFonts w:eastAsia="Droid Sans"/>
          <w:kern w:val="1"/>
          <w:sz w:val="28"/>
          <w:szCs w:val="28"/>
          <w:shd w:val="clear" w:color="auto" w:fill="FFFBEC"/>
          <w:lang w:val="uk-UA" w:eastAsia="zh-CN" w:bidi="hi-IN"/>
        </w:rPr>
        <w:t>,</w:t>
      </w:r>
      <w:r w:rsidRPr="00B16B8E">
        <w:rPr>
          <w:rFonts w:eastAsia="Droid Sans"/>
          <w:kern w:val="1"/>
          <w:sz w:val="28"/>
          <w:szCs w:val="28"/>
          <w:shd w:val="clear" w:color="auto" w:fill="FFFBEC"/>
          <w:lang w:val="uk-UA" w:eastAsia="zh-CN" w:bidi="hi-IN"/>
        </w:rPr>
        <w:t xml:space="preserve"> йдучи послідовно далі </w:t>
      </w:r>
      <w:r w:rsidR="00AA60D9" w:rsidRPr="00B16B8E">
        <w:rPr>
          <w:rFonts w:eastAsia="Droid Sans"/>
          <w:kern w:val="1"/>
          <w:sz w:val="28"/>
          <w:szCs w:val="28"/>
          <w:shd w:val="clear" w:color="auto" w:fill="FFFBEC"/>
          <w:lang w:val="uk-UA" w:eastAsia="zh-CN" w:bidi="hi-IN"/>
        </w:rPr>
        <w:t>за</w:t>
      </w:r>
      <w:r w:rsidRPr="00B16B8E">
        <w:rPr>
          <w:rFonts w:eastAsia="Droid Sans"/>
          <w:kern w:val="1"/>
          <w:sz w:val="28"/>
          <w:szCs w:val="28"/>
          <w:shd w:val="clear" w:color="auto" w:fill="FFFBEC"/>
          <w:lang w:val="uk-UA" w:eastAsia="zh-CN" w:bidi="hi-IN"/>
        </w:rPr>
        <w:t xml:space="preserve"> конструкці</w:t>
      </w:r>
      <w:r w:rsidR="00AA60D9" w:rsidRPr="00B16B8E">
        <w:rPr>
          <w:rFonts w:eastAsia="Droid Sans"/>
          <w:kern w:val="1"/>
          <w:sz w:val="28"/>
          <w:szCs w:val="28"/>
          <w:shd w:val="clear" w:color="auto" w:fill="FFFBEC"/>
          <w:lang w:val="uk-UA" w:eastAsia="zh-CN" w:bidi="hi-IN"/>
        </w:rPr>
        <w:t>єю</w:t>
      </w:r>
      <w:r w:rsidRPr="00B16B8E">
        <w:rPr>
          <w:rFonts w:eastAsia="Droid Sans"/>
          <w:kern w:val="1"/>
          <w:sz w:val="28"/>
          <w:szCs w:val="28"/>
          <w:shd w:val="clear" w:color="auto" w:fill="FFFBEC"/>
          <w:lang w:val="uk-UA" w:eastAsia="zh-CN" w:bidi="hi-IN"/>
        </w:rPr>
        <w:t xml:space="preserve"> цієї фікції</w:t>
      </w:r>
      <w:r w:rsidR="004D3749" w:rsidRPr="00B16B8E">
        <w:rPr>
          <w:rFonts w:eastAsia="Droid Sans"/>
          <w:kern w:val="1"/>
          <w:sz w:val="28"/>
          <w:szCs w:val="28"/>
          <w:shd w:val="clear" w:color="auto" w:fill="FFFBEC"/>
          <w:lang w:val="uk-UA" w:eastAsia="zh-CN" w:bidi="hi-IN"/>
        </w:rPr>
        <w:t>,</w:t>
      </w:r>
      <w:r w:rsidRPr="00B16B8E">
        <w:rPr>
          <w:rFonts w:eastAsia="Droid Sans"/>
          <w:kern w:val="1"/>
          <w:sz w:val="28"/>
          <w:szCs w:val="28"/>
          <w:shd w:val="clear" w:color="auto" w:fill="FFFBEC"/>
          <w:lang w:val="uk-UA" w:eastAsia="zh-CN" w:bidi="hi-IN"/>
        </w:rPr>
        <w:t xml:space="preserve"> –</w:t>
      </w:r>
      <w:r w:rsidR="00AA60D9" w:rsidRPr="00B16B8E">
        <w:rPr>
          <w:rFonts w:eastAsia="Droid Sans"/>
          <w:kern w:val="1"/>
          <w:sz w:val="28"/>
          <w:szCs w:val="28"/>
          <w:shd w:val="clear" w:color="auto" w:fill="FFFBEC"/>
          <w:lang w:val="uk-UA" w:eastAsia="zh-CN" w:bidi="hi-IN"/>
        </w:rPr>
        <w:t xml:space="preserve"> </w:t>
      </w:r>
      <w:r w:rsidRPr="00B16B8E">
        <w:rPr>
          <w:rFonts w:eastAsia="Droid Sans"/>
          <w:kern w:val="1"/>
          <w:sz w:val="28"/>
          <w:szCs w:val="28"/>
          <w:shd w:val="clear" w:color="auto" w:fill="FFFBEC"/>
          <w:lang w:val="uk-UA" w:eastAsia="zh-CN" w:bidi="hi-IN"/>
        </w:rPr>
        <w:t xml:space="preserve">постулювали також відповідну </w:t>
      </w:r>
      <w:r w:rsidR="00AA60D9" w:rsidRPr="00B16B8E">
        <w:rPr>
          <w:rFonts w:eastAsia="Droid Sans"/>
          <w:kern w:val="1"/>
          <w:sz w:val="28"/>
          <w:szCs w:val="28"/>
          <w:shd w:val="clear" w:color="auto" w:fill="FFFBEC"/>
          <w:lang w:val="uk-UA" w:eastAsia="zh-CN" w:bidi="hi-IN"/>
        </w:rPr>
        <w:t>смугу</w:t>
      </w:r>
      <w:r w:rsidRPr="00B16B8E">
        <w:rPr>
          <w:rFonts w:eastAsia="Droid Sans"/>
          <w:kern w:val="1"/>
          <w:sz w:val="28"/>
          <w:szCs w:val="28"/>
          <w:shd w:val="clear" w:color="auto" w:fill="FFFBEC"/>
          <w:lang w:val="uk-UA" w:eastAsia="zh-CN" w:bidi="hi-IN"/>
        </w:rPr>
        <w:t xml:space="preserve"> берегового моря, яка належить за загальними положеннями</w:t>
      </w:r>
      <w:r w:rsidR="004D3749" w:rsidRPr="00B16B8E">
        <w:rPr>
          <w:rFonts w:eastAsia="Droid Sans"/>
          <w:kern w:val="1"/>
          <w:sz w:val="28"/>
          <w:szCs w:val="28"/>
          <w:shd w:val="clear" w:color="auto" w:fill="FFFBEC"/>
          <w:lang w:val="uk-UA" w:eastAsia="zh-CN" w:bidi="hi-IN"/>
        </w:rPr>
        <w:t xml:space="preserve"> до острова у відкритому морі,</w:t>
      </w:r>
      <w:r w:rsidRPr="00B16B8E">
        <w:rPr>
          <w:rFonts w:eastAsia="Droid Sans"/>
          <w:kern w:val="1"/>
          <w:sz w:val="28"/>
          <w:szCs w:val="28"/>
          <w:shd w:val="clear" w:color="auto" w:fill="FFFBEC"/>
          <w:lang w:val="uk-UA" w:eastAsia="zh-CN" w:bidi="hi-IN"/>
        </w:rPr>
        <w:t xml:space="preserve"> тобто на відстані гарматного пострілу від борту судна. </w:t>
      </w:r>
      <w:r w:rsidR="00AA60D9" w:rsidRPr="00B16B8E">
        <w:rPr>
          <w:rFonts w:eastAsia="Droid Sans"/>
          <w:kern w:val="1"/>
          <w:sz w:val="28"/>
          <w:szCs w:val="28"/>
          <w:shd w:val="clear" w:color="auto" w:fill="FFFBEC"/>
          <w:lang w:val="uk-UA" w:eastAsia="zh-CN" w:bidi="hi-IN"/>
        </w:rPr>
        <w:t>Однак</w:t>
      </w:r>
      <w:r w:rsidRPr="00B16B8E">
        <w:rPr>
          <w:rFonts w:eastAsia="Droid Sans"/>
          <w:kern w:val="1"/>
          <w:sz w:val="28"/>
          <w:szCs w:val="28"/>
          <w:shd w:val="clear" w:color="auto" w:fill="FFFBEC"/>
          <w:lang w:val="uk-UA" w:eastAsia="zh-CN" w:bidi="hi-IN"/>
        </w:rPr>
        <w:t xml:space="preserve"> фікція про плавучі частини держави у відкритому морі не має ніякого резону, юридична конструкція плаваючих у відкритому морі суден обходиться і без цього міркувального елемент</w:t>
      </w:r>
      <w:r w:rsidR="00AA60D9" w:rsidRPr="00B16B8E">
        <w:rPr>
          <w:rFonts w:eastAsia="Droid Sans"/>
          <w:kern w:val="1"/>
          <w:sz w:val="28"/>
          <w:szCs w:val="28"/>
          <w:shd w:val="clear" w:color="auto" w:fill="FFFBEC"/>
          <w:lang w:val="uk-UA" w:eastAsia="zh-CN" w:bidi="hi-IN"/>
        </w:rPr>
        <w:t>а</w:t>
      </w:r>
      <w:r w:rsidRPr="00B16B8E">
        <w:rPr>
          <w:rFonts w:eastAsia="Droid Sans"/>
          <w:kern w:val="1"/>
          <w:sz w:val="28"/>
          <w:szCs w:val="28"/>
          <w:shd w:val="clear" w:color="auto" w:fill="FFFBEC"/>
          <w:lang w:val="uk-UA" w:eastAsia="zh-CN" w:bidi="hi-IN"/>
        </w:rPr>
        <w:t xml:space="preserve">. Судно у відкритому морі користується правом плавання </w:t>
      </w:r>
      <w:r w:rsidR="00AA60D9" w:rsidRPr="00B16B8E">
        <w:rPr>
          <w:rFonts w:eastAsia="Droid Sans"/>
          <w:kern w:val="1"/>
          <w:sz w:val="28"/>
          <w:szCs w:val="28"/>
          <w:shd w:val="clear" w:color="auto" w:fill="FFFBEC"/>
          <w:lang w:val="uk-UA" w:eastAsia="zh-CN" w:bidi="hi-IN"/>
        </w:rPr>
        <w:t>з огляду на те</w:t>
      </w:r>
      <w:r w:rsidRPr="00B16B8E">
        <w:rPr>
          <w:rFonts w:eastAsia="Droid Sans"/>
          <w:kern w:val="1"/>
          <w:sz w:val="28"/>
          <w:szCs w:val="28"/>
          <w:shd w:val="clear" w:color="auto" w:fill="FFFBEC"/>
          <w:lang w:val="uk-UA" w:eastAsia="zh-CN" w:bidi="hi-IN"/>
        </w:rPr>
        <w:t xml:space="preserve">, що </w:t>
      </w:r>
      <w:r w:rsidRPr="00B16B8E">
        <w:rPr>
          <w:rFonts w:eastAsia="Droid Sans"/>
          <w:i/>
          <w:kern w:val="1"/>
          <w:sz w:val="28"/>
          <w:szCs w:val="28"/>
          <w:shd w:val="clear" w:color="auto" w:fill="FFFBEC"/>
          <w:lang w:val="uk-UA" w:eastAsia="zh-CN" w:bidi="hi-IN"/>
        </w:rPr>
        <w:t>mare est liberum</w:t>
      </w:r>
      <w:r w:rsidRPr="00B16B8E">
        <w:rPr>
          <w:rFonts w:eastAsia="Droid Sans"/>
          <w:kern w:val="1"/>
          <w:sz w:val="28"/>
          <w:szCs w:val="28"/>
          <w:shd w:val="clear" w:color="auto" w:fill="FFFBEC"/>
          <w:lang w:val="uk-UA" w:eastAsia="zh-CN" w:bidi="hi-IN"/>
        </w:rPr>
        <w:t>, а держава охороняє на суднах державний порядок для своєї ж користі й</w:t>
      </w:r>
      <w:r w:rsidR="00AA60D9" w:rsidRPr="00B16B8E">
        <w:rPr>
          <w:rFonts w:eastAsia="Droid Sans"/>
          <w:kern w:val="1"/>
          <w:sz w:val="28"/>
          <w:szCs w:val="28"/>
          <w:shd w:val="clear" w:color="auto" w:fill="FFFBEC"/>
          <w:lang w:val="uk-UA" w:eastAsia="zh-CN" w:bidi="hi-IN"/>
        </w:rPr>
        <w:t>,</w:t>
      </w:r>
      <w:r w:rsidRPr="00B16B8E">
        <w:rPr>
          <w:rFonts w:eastAsia="Droid Sans"/>
          <w:kern w:val="1"/>
          <w:sz w:val="28"/>
          <w:szCs w:val="28"/>
          <w:shd w:val="clear" w:color="auto" w:fill="FFFBEC"/>
          <w:lang w:val="uk-UA" w:eastAsia="zh-CN" w:bidi="hi-IN"/>
        </w:rPr>
        <w:t xml:space="preserve"> </w:t>
      </w:r>
      <w:r w:rsidR="00AA60D9" w:rsidRPr="00B16B8E">
        <w:rPr>
          <w:rFonts w:eastAsia="Droid Sans"/>
          <w:kern w:val="1"/>
          <w:sz w:val="28"/>
          <w:szCs w:val="28"/>
          <w:shd w:val="clear" w:color="auto" w:fill="FFFBEC"/>
          <w:lang w:val="uk-UA" w:eastAsia="zh-CN" w:bidi="hi-IN"/>
        </w:rPr>
        <w:t>очевидно,</w:t>
      </w:r>
      <w:r w:rsidRPr="00B16B8E">
        <w:rPr>
          <w:rFonts w:eastAsia="Droid Sans"/>
          <w:kern w:val="1"/>
          <w:sz w:val="28"/>
          <w:szCs w:val="28"/>
          <w:shd w:val="clear" w:color="auto" w:fill="FFFBEC"/>
          <w:lang w:val="uk-UA" w:eastAsia="zh-CN" w:bidi="hi-IN"/>
        </w:rPr>
        <w:t xml:space="preserve"> не може ніким у цьому бути обмежена, сама не </w:t>
      </w:r>
      <w:r w:rsidR="004D3749" w:rsidRPr="00B16B8E">
        <w:rPr>
          <w:rFonts w:eastAsia="Droid Sans"/>
          <w:kern w:val="1"/>
          <w:sz w:val="28"/>
          <w:szCs w:val="28"/>
          <w:shd w:val="clear" w:color="auto" w:fill="FFFBEC"/>
          <w:lang w:val="uk-UA" w:eastAsia="zh-CN" w:bidi="hi-IN"/>
        </w:rPr>
        <w:t>обмежуючи</w:t>
      </w:r>
      <w:r w:rsidRPr="00B16B8E">
        <w:rPr>
          <w:rFonts w:eastAsia="Droid Sans"/>
          <w:kern w:val="1"/>
          <w:sz w:val="28"/>
          <w:szCs w:val="28"/>
          <w:shd w:val="clear" w:color="auto" w:fill="FFFBEC"/>
          <w:lang w:val="uk-UA" w:eastAsia="zh-CN" w:bidi="hi-IN"/>
        </w:rPr>
        <w:t xml:space="preserve"> своїми діями, у цьому </w:t>
      </w:r>
      <w:r w:rsidR="004D3749" w:rsidRPr="00B16B8E">
        <w:rPr>
          <w:rFonts w:eastAsia="Droid Sans"/>
          <w:kern w:val="1"/>
          <w:sz w:val="28"/>
          <w:szCs w:val="28"/>
          <w:shd w:val="clear" w:color="auto" w:fill="FFFBEC"/>
          <w:lang w:val="uk-UA" w:eastAsia="zh-CN" w:bidi="hi-IN"/>
        </w:rPr>
        <w:t>сенсі</w:t>
      </w:r>
      <w:r w:rsidRPr="00B16B8E">
        <w:rPr>
          <w:rFonts w:eastAsia="Droid Sans"/>
          <w:kern w:val="1"/>
          <w:sz w:val="28"/>
          <w:szCs w:val="28"/>
          <w:shd w:val="clear" w:color="auto" w:fill="FFFBEC"/>
          <w:lang w:val="uk-UA" w:eastAsia="zh-CN" w:bidi="hi-IN"/>
        </w:rPr>
        <w:t>, судна, що плавають під прапорами інших держав. Така реальна юридична побудова нашого питання не обумовлює будь</w:t>
      </w:r>
      <w:r w:rsidR="00FD21A2" w:rsidRPr="00B16B8E">
        <w:rPr>
          <w:rFonts w:eastAsia="Droid Sans"/>
          <w:kern w:val="1"/>
          <w:sz w:val="28"/>
          <w:szCs w:val="28"/>
          <w:shd w:val="clear" w:color="auto" w:fill="FFFBEC"/>
          <w:lang w:val="uk-UA" w:eastAsia="zh-CN" w:bidi="hi-IN"/>
        </w:rPr>
        <w:t>-</w:t>
      </w:r>
      <w:r w:rsidRPr="00B16B8E">
        <w:rPr>
          <w:rFonts w:eastAsia="Droid Sans"/>
          <w:kern w:val="1"/>
          <w:sz w:val="28"/>
          <w:szCs w:val="28"/>
          <w:shd w:val="clear" w:color="auto" w:fill="FFFBEC"/>
          <w:lang w:val="uk-UA" w:eastAsia="zh-CN" w:bidi="hi-IN"/>
        </w:rPr>
        <w:t>яких правових конструкцій, як-то</w:t>
      </w:r>
      <w:r w:rsidR="00FD21A2" w:rsidRPr="00B16B8E">
        <w:rPr>
          <w:rFonts w:eastAsia="Droid Sans"/>
          <w:kern w:val="1"/>
          <w:sz w:val="28"/>
          <w:szCs w:val="28"/>
          <w:shd w:val="clear" w:color="auto" w:fill="FFFBEC"/>
          <w:lang w:val="uk-UA" w:eastAsia="zh-CN" w:bidi="hi-IN"/>
        </w:rPr>
        <w:t>:</w:t>
      </w:r>
      <w:r w:rsidRPr="00B16B8E">
        <w:rPr>
          <w:rFonts w:eastAsia="Droid Sans"/>
          <w:kern w:val="1"/>
          <w:sz w:val="28"/>
          <w:szCs w:val="28"/>
          <w:shd w:val="clear" w:color="auto" w:fill="FFFBEC"/>
          <w:lang w:val="uk-UA" w:eastAsia="zh-CN" w:bidi="hi-IN"/>
        </w:rPr>
        <w:t xml:space="preserve"> згадуваної фікції про берегове море навколо судна, яке начебто тимчасово належить вітчизняній державі у відкритому морі</w:t>
      </w:r>
      <w:r w:rsidR="004C10AC" w:rsidRPr="00B16B8E">
        <w:rPr>
          <w:rFonts w:eastAsia="Droid Sans"/>
          <w:kern w:val="1"/>
          <w:sz w:val="28"/>
          <w:szCs w:val="28"/>
          <w:shd w:val="clear" w:color="auto" w:fill="FFFBEC"/>
          <w:lang w:val="uk-UA" w:eastAsia="zh-CN" w:bidi="hi-IN"/>
        </w:rPr>
        <w:t>»</w:t>
      </w:r>
      <w:r w:rsidR="00CB1B88" w:rsidRPr="00B16B8E">
        <w:rPr>
          <w:rFonts w:eastAsia="Droid Sans"/>
          <w:kern w:val="1"/>
          <w:sz w:val="28"/>
          <w:szCs w:val="28"/>
          <w:shd w:val="clear" w:color="auto" w:fill="FFFBEC"/>
          <w:lang w:val="uk-UA" w:eastAsia="zh-CN" w:bidi="hi-IN"/>
        </w:rPr>
        <w:t> </w:t>
      </w:r>
      <w:r w:rsidR="00E302F1" w:rsidRPr="00B16B8E">
        <w:rPr>
          <w:sz w:val="28"/>
          <w:szCs w:val="28"/>
          <w:lang w:val="uk-UA"/>
        </w:rPr>
        <w:t>[152</w:t>
      </w:r>
      <w:r w:rsidR="00072846" w:rsidRPr="00B16B8E">
        <w:rPr>
          <w:sz w:val="28"/>
          <w:szCs w:val="28"/>
          <w:lang w:val="uk-UA"/>
        </w:rPr>
        <w:t>, с.</w:t>
      </w:r>
      <w:r w:rsidR="00CB1B88" w:rsidRPr="00B16B8E">
        <w:rPr>
          <w:sz w:val="28"/>
          <w:szCs w:val="28"/>
          <w:lang w:val="uk-UA"/>
        </w:rPr>
        <w:t> </w:t>
      </w:r>
      <w:r w:rsidR="00072846" w:rsidRPr="00B16B8E">
        <w:rPr>
          <w:sz w:val="28"/>
          <w:szCs w:val="28"/>
          <w:lang w:val="uk-UA"/>
        </w:rPr>
        <w:t>272]</w:t>
      </w:r>
      <w:r w:rsidRPr="00B16B8E">
        <w:rPr>
          <w:rFonts w:eastAsia="Droid Sans"/>
          <w:kern w:val="1"/>
          <w:sz w:val="28"/>
          <w:szCs w:val="28"/>
          <w:shd w:val="clear" w:color="auto" w:fill="FFFBEC"/>
          <w:lang w:val="uk-UA" w:eastAsia="zh-CN" w:bidi="hi-IN"/>
        </w:rPr>
        <w:t xml:space="preserve">. </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lastRenderedPageBreak/>
        <w:t>Концепція територіальності судна була притаманна й радянській школі міжнародного морського права. Наприклад, С.</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 xml:space="preserve">В. Молодцов визнає, що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визначення судн</w:t>
      </w:r>
      <w:r w:rsidR="00FD21A2" w:rsidRPr="00B16B8E">
        <w:rPr>
          <w:rFonts w:eastAsia="Droid Sans"/>
          <w:kern w:val="1"/>
          <w:sz w:val="28"/>
          <w:szCs w:val="28"/>
          <w:lang w:val="uk-UA" w:eastAsia="zh-CN" w:bidi="hi-IN"/>
        </w:rPr>
        <w:t xml:space="preserve">а у відкритому морі </w:t>
      </w:r>
      <w:r w:rsidRPr="00B16B8E">
        <w:rPr>
          <w:rFonts w:eastAsia="Droid Sans"/>
          <w:kern w:val="1"/>
          <w:sz w:val="28"/>
          <w:szCs w:val="28"/>
          <w:lang w:val="uk-UA" w:eastAsia="zh-CN" w:bidi="hi-IN"/>
        </w:rPr>
        <w:t>як умовної території є лише образним порівнянням або порівняльною характеристикою правового статусу судна, а також осіб і вантажів на ньому</w:t>
      </w:r>
      <w:r w:rsidR="004C10AC" w:rsidRPr="00B16B8E">
        <w:rPr>
          <w:rFonts w:eastAsia="Droid Sans"/>
          <w:kern w:val="1"/>
          <w:sz w:val="28"/>
          <w:szCs w:val="28"/>
          <w:lang w:val="uk-UA" w:eastAsia="zh-CN" w:bidi="hi-IN"/>
        </w:rPr>
        <w:t>»</w:t>
      </w:r>
      <w:r w:rsidR="00CB1B88" w:rsidRPr="00B16B8E">
        <w:rPr>
          <w:rFonts w:eastAsia="Droid Sans"/>
          <w:kern w:val="1"/>
          <w:sz w:val="28"/>
          <w:szCs w:val="28"/>
          <w:lang w:val="uk-UA" w:eastAsia="zh-CN" w:bidi="hi-IN"/>
        </w:rPr>
        <w:t> </w:t>
      </w:r>
      <w:r w:rsidR="00D5596E" w:rsidRPr="00B16B8E">
        <w:rPr>
          <w:sz w:val="28"/>
          <w:szCs w:val="28"/>
          <w:lang w:val="uk-UA"/>
        </w:rPr>
        <w:t>[85</w:t>
      </w:r>
      <w:r w:rsidR="00072846" w:rsidRPr="00B16B8E">
        <w:rPr>
          <w:sz w:val="28"/>
          <w:szCs w:val="28"/>
          <w:lang w:val="uk-UA"/>
        </w:rPr>
        <w:t>, с.</w:t>
      </w:r>
      <w:r w:rsidR="00DE2087" w:rsidRPr="00B16B8E">
        <w:rPr>
          <w:sz w:val="28"/>
          <w:szCs w:val="28"/>
          <w:lang w:val="uk-UA"/>
        </w:rPr>
        <w:t> </w:t>
      </w:r>
      <w:r w:rsidR="00072846" w:rsidRPr="00B16B8E">
        <w:rPr>
          <w:sz w:val="28"/>
          <w:szCs w:val="28"/>
          <w:lang w:val="uk-UA"/>
        </w:rPr>
        <w:t>184</w:t>
      </w:r>
      <w:r w:rsidR="00C7282B" w:rsidRPr="00B16B8E">
        <w:rPr>
          <w:sz w:val="28"/>
          <w:szCs w:val="28"/>
          <w:lang w:val="uk-UA"/>
        </w:rPr>
        <w:t>–</w:t>
      </w:r>
      <w:r w:rsidR="00072846" w:rsidRPr="00B16B8E">
        <w:rPr>
          <w:sz w:val="28"/>
          <w:szCs w:val="28"/>
          <w:lang w:val="uk-UA"/>
        </w:rPr>
        <w:t>185]</w:t>
      </w:r>
      <w:r w:rsidRPr="00B16B8E">
        <w:rPr>
          <w:rFonts w:eastAsia="Droid Sans"/>
          <w:kern w:val="1"/>
          <w:sz w:val="28"/>
          <w:szCs w:val="28"/>
          <w:lang w:val="uk-UA" w:eastAsia="zh-CN" w:bidi="hi-IN"/>
        </w:rPr>
        <w:t xml:space="preserve">. </w:t>
      </w:r>
      <w:r w:rsidR="00FD21A2" w:rsidRPr="00B16B8E">
        <w:rPr>
          <w:rFonts w:eastAsia="Droid Sans"/>
          <w:kern w:val="1"/>
          <w:sz w:val="28"/>
          <w:szCs w:val="28"/>
          <w:lang w:val="uk-UA" w:eastAsia="zh-CN" w:bidi="hi-IN"/>
        </w:rPr>
        <w:t>Далі</w:t>
      </w:r>
      <w:r w:rsidRPr="00B16B8E">
        <w:rPr>
          <w:rFonts w:eastAsia="Droid Sans"/>
          <w:kern w:val="1"/>
          <w:sz w:val="28"/>
          <w:szCs w:val="28"/>
          <w:lang w:val="uk-UA" w:eastAsia="zh-CN" w:bidi="hi-IN"/>
        </w:rPr>
        <w:t xml:space="preserve"> свою позицію він посилює посиланням на міжнародно-договірну практику, зокрема, на п.</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2 ст.</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23 Конвенції про шкоду, заподіяну іноземними повітряними суднами третім особам на поверхні 1952</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r w:rsidR="00CB1B88" w:rsidRPr="00B16B8E">
        <w:rPr>
          <w:rFonts w:eastAsia="Droid Sans"/>
          <w:kern w:val="1"/>
          <w:sz w:val="28"/>
          <w:szCs w:val="28"/>
          <w:lang w:val="uk-UA" w:eastAsia="zh-CN" w:bidi="hi-IN"/>
        </w:rPr>
        <w:t>оку</w:t>
      </w:r>
      <w:r w:rsidRPr="00B16B8E">
        <w:rPr>
          <w:rFonts w:eastAsia="Droid Sans"/>
          <w:kern w:val="1"/>
          <w:sz w:val="28"/>
          <w:szCs w:val="28"/>
          <w:lang w:val="uk-UA" w:eastAsia="zh-CN" w:bidi="hi-IN"/>
        </w:rPr>
        <w:t xml:space="preserve">, де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морське судно або повітряне судно у відкритому морі розглядається як частина території держави, у як</w:t>
      </w:r>
      <w:r w:rsidR="00FD21A2" w:rsidRPr="00B16B8E">
        <w:rPr>
          <w:rFonts w:eastAsia="Droid Sans"/>
          <w:kern w:val="1"/>
          <w:sz w:val="28"/>
          <w:szCs w:val="28"/>
          <w:lang w:val="uk-UA" w:eastAsia="zh-CN" w:bidi="hi-IN"/>
        </w:rPr>
        <w:t>ій</w:t>
      </w:r>
      <w:r w:rsidRPr="00B16B8E">
        <w:rPr>
          <w:rFonts w:eastAsia="Droid Sans"/>
          <w:kern w:val="1"/>
          <w:sz w:val="28"/>
          <w:szCs w:val="28"/>
          <w:lang w:val="uk-UA" w:eastAsia="zh-CN" w:bidi="hi-IN"/>
        </w:rPr>
        <w:t xml:space="preserve"> воно зареєстровано</w:t>
      </w:r>
      <w:r w:rsidR="004C10AC" w:rsidRPr="00B16B8E">
        <w:rPr>
          <w:rFonts w:eastAsia="Droid Sans"/>
          <w:kern w:val="1"/>
          <w:sz w:val="28"/>
          <w:szCs w:val="28"/>
          <w:lang w:val="uk-UA" w:eastAsia="zh-CN" w:bidi="hi-IN"/>
        </w:rPr>
        <w:t>»</w:t>
      </w:r>
      <w:r w:rsidR="00CB1B88" w:rsidRPr="00B16B8E">
        <w:rPr>
          <w:rFonts w:eastAsia="Droid Sans"/>
          <w:kern w:val="1"/>
          <w:sz w:val="28"/>
          <w:szCs w:val="28"/>
          <w:lang w:val="uk-UA" w:eastAsia="zh-CN" w:bidi="hi-IN"/>
        </w:rPr>
        <w:t> </w:t>
      </w:r>
      <w:r w:rsidR="00D5596E" w:rsidRPr="00B16B8E">
        <w:rPr>
          <w:sz w:val="28"/>
          <w:szCs w:val="28"/>
          <w:lang w:val="uk-UA"/>
        </w:rPr>
        <w:t>[84</w:t>
      </w:r>
      <w:r w:rsidR="00072846" w:rsidRPr="00B16B8E">
        <w:rPr>
          <w:sz w:val="28"/>
          <w:szCs w:val="28"/>
          <w:lang w:val="uk-UA"/>
        </w:rPr>
        <w:t>, с.</w:t>
      </w:r>
      <w:r w:rsidR="00FD21A2" w:rsidRPr="00B16B8E">
        <w:rPr>
          <w:sz w:val="28"/>
          <w:szCs w:val="28"/>
          <w:lang w:val="uk-UA"/>
        </w:rPr>
        <w:t> </w:t>
      </w:r>
      <w:r w:rsidR="00072846" w:rsidRPr="00B16B8E">
        <w:rPr>
          <w:sz w:val="28"/>
          <w:szCs w:val="28"/>
          <w:lang w:val="uk-UA"/>
        </w:rPr>
        <w:t>95</w:t>
      </w:r>
      <w:r w:rsidR="00C7282B" w:rsidRPr="00B16B8E">
        <w:rPr>
          <w:sz w:val="28"/>
          <w:szCs w:val="28"/>
          <w:lang w:val="uk-UA"/>
        </w:rPr>
        <w:t>–</w:t>
      </w:r>
      <w:r w:rsidR="00072846" w:rsidRPr="00B16B8E">
        <w:rPr>
          <w:sz w:val="28"/>
          <w:szCs w:val="28"/>
          <w:lang w:val="uk-UA"/>
        </w:rPr>
        <w:t>96]</w:t>
      </w:r>
      <w:r w:rsidR="00072846"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Позицію С.</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В.</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 xml:space="preserve">Молодцова </w:t>
      </w:r>
      <w:r w:rsidR="00FD21A2" w:rsidRPr="00B16B8E">
        <w:rPr>
          <w:rFonts w:eastAsia="Droid Sans"/>
          <w:kern w:val="1"/>
          <w:sz w:val="28"/>
          <w:szCs w:val="28"/>
          <w:lang w:val="uk-UA" w:eastAsia="zh-CN" w:bidi="hi-IN"/>
        </w:rPr>
        <w:t>по</w:t>
      </w:r>
      <w:r w:rsidRPr="00B16B8E">
        <w:rPr>
          <w:rFonts w:eastAsia="Droid Sans"/>
          <w:kern w:val="1"/>
          <w:sz w:val="28"/>
          <w:szCs w:val="28"/>
          <w:lang w:val="uk-UA" w:eastAsia="zh-CN" w:bidi="hi-IN"/>
        </w:rPr>
        <w:t>діляє також Н.</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Д.</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Корольова й В.</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Ф.</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 xml:space="preserve">Царьов, які вказують, що теорія умовної територіальності судна у відкритому морі більшою мірою пояснює, чому на судні у відкритому морі законодавство держави прапора поширюється не лише на її громадян </w:t>
      </w:r>
      <w:r w:rsidR="00FD21A2" w:rsidRPr="00B16B8E">
        <w:rPr>
          <w:rFonts w:eastAsia="Droid Sans"/>
          <w:kern w:val="1"/>
          <w:sz w:val="28"/>
          <w:szCs w:val="28"/>
          <w:lang w:val="uk-UA" w:eastAsia="zh-CN" w:bidi="hi-IN"/>
        </w:rPr>
        <w:t>і їхнє майно, а</w:t>
      </w:r>
      <w:r w:rsidRPr="00B16B8E">
        <w:rPr>
          <w:rFonts w:eastAsia="Droid Sans"/>
          <w:kern w:val="1"/>
          <w:sz w:val="28"/>
          <w:szCs w:val="28"/>
          <w:lang w:val="uk-UA" w:eastAsia="zh-CN" w:bidi="hi-IN"/>
        </w:rPr>
        <w:t xml:space="preserve"> й на іноземців, </w:t>
      </w:r>
      <w:r w:rsidR="00FD21A2" w:rsidRPr="00B16B8E">
        <w:rPr>
          <w:rFonts w:eastAsia="Droid Sans"/>
          <w:kern w:val="1"/>
          <w:sz w:val="28"/>
          <w:szCs w:val="28"/>
          <w:lang w:val="uk-UA" w:eastAsia="zh-CN" w:bidi="hi-IN"/>
        </w:rPr>
        <w:t>які</w:t>
      </w:r>
      <w:r w:rsidRPr="00B16B8E">
        <w:rPr>
          <w:rFonts w:eastAsia="Droid Sans"/>
          <w:kern w:val="1"/>
          <w:sz w:val="28"/>
          <w:szCs w:val="28"/>
          <w:lang w:val="uk-UA" w:eastAsia="zh-CN" w:bidi="hi-IN"/>
        </w:rPr>
        <w:t xml:space="preserve"> перебувають на судні. Юрисдикцію держави прапора у відкритому морі вони називають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квазітериторіальною</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юрисдикцією</w:t>
      </w:r>
      <w:r w:rsidR="00CB1B88" w:rsidRPr="00B16B8E">
        <w:rPr>
          <w:rFonts w:eastAsia="Droid Sans"/>
          <w:kern w:val="1"/>
          <w:sz w:val="28"/>
          <w:szCs w:val="28"/>
          <w:lang w:val="uk-UA" w:eastAsia="zh-CN" w:bidi="hi-IN"/>
        </w:rPr>
        <w:t> </w:t>
      </w:r>
      <w:r w:rsidR="00D5596E" w:rsidRPr="00B16B8E">
        <w:rPr>
          <w:sz w:val="28"/>
          <w:szCs w:val="28"/>
          <w:lang w:val="uk-UA"/>
        </w:rPr>
        <w:t>[134</w:t>
      </w:r>
      <w:r w:rsidR="00072846" w:rsidRPr="00B16B8E">
        <w:rPr>
          <w:sz w:val="28"/>
          <w:szCs w:val="28"/>
          <w:lang w:val="uk-UA"/>
        </w:rPr>
        <w:t>, с.</w:t>
      </w:r>
      <w:r w:rsidR="00FD21A2" w:rsidRPr="00B16B8E">
        <w:rPr>
          <w:sz w:val="28"/>
          <w:szCs w:val="28"/>
          <w:lang w:val="uk-UA"/>
        </w:rPr>
        <w:t> </w:t>
      </w:r>
      <w:r w:rsidR="00072846" w:rsidRPr="00B16B8E">
        <w:rPr>
          <w:sz w:val="28"/>
          <w:szCs w:val="28"/>
          <w:lang w:val="uk-UA"/>
        </w:rPr>
        <w:t>45]</w:t>
      </w:r>
      <w:r w:rsidRPr="00B16B8E">
        <w:rPr>
          <w:rFonts w:eastAsia="Droid Sans"/>
          <w:kern w:val="1"/>
          <w:sz w:val="28"/>
          <w:szCs w:val="28"/>
          <w:lang w:val="uk-UA" w:eastAsia="zh-CN" w:bidi="hi-IN"/>
        </w:rPr>
        <w:t xml:space="preserve">. </w:t>
      </w:r>
      <w:r w:rsidR="00FD21A2"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окремих випадках прибічники цієї концепції застосовували її окремі положення й до суден, що </w:t>
      </w:r>
      <w:r w:rsidR="00FD21A2" w:rsidRPr="00B16B8E">
        <w:rPr>
          <w:rFonts w:eastAsia="Droid Sans"/>
          <w:kern w:val="1"/>
          <w:sz w:val="28"/>
          <w:szCs w:val="28"/>
          <w:lang w:val="uk-UA" w:eastAsia="zh-CN" w:bidi="hi-IN"/>
        </w:rPr>
        <w:t>стоять</w:t>
      </w:r>
      <w:r w:rsidRPr="00B16B8E">
        <w:rPr>
          <w:rFonts w:eastAsia="Droid Sans"/>
          <w:kern w:val="1"/>
          <w:sz w:val="28"/>
          <w:szCs w:val="28"/>
          <w:lang w:val="uk-UA" w:eastAsia="zh-CN" w:bidi="hi-IN"/>
        </w:rPr>
        <w:t xml:space="preserve"> в іноземних портах</w:t>
      </w:r>
      <w:r w:rsidR="00CB1B88" w:rsidRPr="00B16B8E">
        <w:rPr>
          <w:rFonts w:eastAsia="Droid Sans"/>
          <w:kern w:val="1"/>
          <w:sz w:val="28"/>
          <w:szCs w:val="28"/>
          <w:lang w:val="uk-UA" w:eastAsia="zh-CN" w:bidi="hi-IN"/>
        </w:rPr>
        <w:t> </w:t>
      </w:r>
      <w:r w:rsidR="00D5596E" w:rsidRPr="00B16B8E">
        <w:rPr>
          <w:sz w:val="28"/>
          <w:szCs w:val="28"/>
          <w:lang w:val="uk-UA"/>
        </w:rPr>
        <w:t>[19</w:t>
      </w:r>
      <w:r w:rsidR="00072846" w:rsidRPr="00B16B8E">
        <w:rPr>
          <w:sz w:val="28"/>
          <w:szCs w:val="28"/>
          <w:lang w:val="uk-UA"/>
        </w:rPr>
        <w:t>, с.</w:t>
      </w:r>
      <w:r w:rsidR="00CB1B88" w:rsidRPr="00B16B8E">
        <w:rPr>
          <w:sz w:val="28"/>
          <w:szCs w:val="28"/>
          <w:lang w:val="uk-UA"/>
        </w:rPr>
        <w:t> </w:t>
      </w:r>
      <w:r w:rsidR="00072846" w:rsidRPr="00B16B8E">
        <w:rPr>
          <w:sz w:val="28"/>
          <w:szCs w:val="28"/>
          <w:lang w:val="uk-UA"/>
        </w:rPr>
        <w:t>51</w:t>
      </w:r>
      <w:r w:rsidR="00C7282B" w:rsidRPr="00B16B8E">
        <w:rPr>
          <w:sz w:val="28"/>
          <w:szCs w:val="28"/>
          <w:lang w:val="uk-UA"/>
        </w:rPr>
        <w:t>–</w:t>
      </w:r>
      <w:r w:rsidR="00072846" w:rsidRPr="00B16B8E">
        <w:rPr>
          <w:sz w:val="28"/>
          <w:szCs w:val="28"/>
          <w:lang w:val="uk-UA"/>
        </w:rPr>
        <w:t>80]</w:t>
      </w:r>
      <w:r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Майже з моменту зародження концепція територіальності судна мала своїх супротивників. Так, англійська доктри</w:t>
      </w:r>
      <w:r w:rsidR="00FD21A2" w:rsidRPr="00B16B8E">
        <w:rPr>
          <w:rFonts w:eastAsia="Droid Sans"/>
          <w:kern w:val="1"/>
          <w:sz w:val="28"/>
          <w:szCs w:val="28"/>
          <w:lang w:val="uk-UA" w:eastAsia="zh-CN" w:bidi="hi-IN"/>
        </w:rPr>
        <w:t>на міжнародного морського права з цього питання</w:t>
      </w:r>
      <w:r w:rsidRPr="00B16B8E">
        <w:rPr>
          <w:rFonts w:eastAsia="Droid Sans"/>
          <w:kern w:val="1"/>
          <w:sz w:val="28"/>
          <w:szCs w:val="28"/>
          <w:lang w:val="uk-UA" w:eastAsia="zh-CN" w:bidi="hi-IN"/>
        </w:rPr>
        <w:t xml:space="preserve"> визначилася як протест </w:t>
      </w:r>
      <w:r w:rsidR="00FD21A2" w:rsidRPr="00B16B8E">
        <w:rPr>
          <w:rFonts w:eastAsia="Droid Sans"/>
          <w:kern w:val="1"/>
          <w:sz w:val="28"/>
          <w:szCs w:val="28"/>
          <w:lang w:val="uk-UA" w:eastAsia="zh-CN" w:bidi="hi-IN"/>
        </w:rPr>
        <w:t>за</w:t>
      </w:r>
      <w:r w:rsidRPr="00B16B8E">
        <w:rPr>
          <w:rFonts w:eastAsia="Droid Sans"/>
          <w:kern w:val="1"/>
          <w:sz w:val="28"/>
          <w:szCs w:val="28"/>
          <w:lang w:val="uk-UA" w:eastAsia="zh-CN" w:bidi="hi-IN"/>
        </w:rPr>
        <w:t xml:space="preserve"> рішенн</w:t>
      </w:r>
      <w:r w:rsidR="00FD21A2" w:rsidRPr="00B16B8E">
        <w:rPr>
          <w:rFonts w:eastAsia="Droid Sans"/>
          <w:kern w:val="1"/>
          <w:sz w:val="28"/>
          <w:szCs w:val="28"/>
          <w:lang w:val="uk-UA" w:eastAsia="zh-CN" w:bidi="hi-IN"/>
        </w:rPr>
        <w:t>ям</w:t>
      </w:r>
      <w:r w:rsidRPr="00B16B8E">
        <w:rPr>
          <w:rFonts w:eastAsia="Droid Sans"/>
          <w:kern w:val="1"/>
          <w:sz w:val="28"/>
          <w:szCs w:val="28"/>
          <w:lang w:val="uk-UA" w:eastAsia="zh-CN" w:bidi="hi-IN"/>
        </w:rPr>
        <w:t xml:space="preserve"> суду Постійної палати міжнародного правосуддя </w:t>
      </w:r>
      <w:r w:rsidR="00CB1B88" w:rsidRPr="00B16B8E">
        <w:rPr>
          <w:rFonts w:eastAsia="Droid Sans"/>
          <w:kern w:val="1"/>
          <w:sz w:val="28"/>
          <w:szCs w:val="28"/>
          <w:lang w:val="uk-UA" w:eastAsia="zh-CN" w:bidi="hi-IN"/>
        </w:rPr>
        <w:t>у</w:t>
      </w:r>
      <w:r w:rsidRPr="00B16B8E">
        <w:rPr>
          <w:rFonts w:eastAsia="Droid Sans"/>
          <w:kern w:val="1"/>
          <w:sz w:val="28"/>
          <w:szCs w:val="28"/>
          <w:lang w:val="uk-UA" w:eastAsia="zh-CN" w:bidi="hi-IN"/>
        </w:rPr>
        <w:t xml:space="preserve"> 1927</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r w:rsidR="00CB1B88" w:rsidRPr="00B16B8E">
        <w:rPr>
          <w:rFonts w:eastAsia="Droid Sans"/>
          <w:kern w:val="1"/>
          <w:sz w:val="28"/>
          <w:szCs w:val="28"/>
          <w:lang w:val="uk-UA" w:eastAsia="zh-CN" w:bidi="hi-IN"/>
        </w:rPr>
        <w:t>оці</w:t>
      </w:r>
      <w:r w:rsidRPr="00B16B8E">
        <w:rPr>
          <w:rFonts w:eastAsia="Droid Sans"/>
          <w:kern w:val="1"/>
          <w:sz w:val="28"/>
          <w:szCs w:val="28"/>
          <w:lang w:val="uk-UA" w:eastAsia="zh-CN" w:bidi="hi-IN"/>
        </w:rPr>
        <w:t xml:space="preserve"> по справі зіткнення французького судна </w:t>
      </w:r>
      <w:r w:rsidR="004C10AC" w:rsidRPr="00B16B8E">
        <w:rPr>
          <w:rFonts w:eastAsia="Droid Sans"/>
          <w:kern w:val="1"/>
          <w:sz w:val="28"/>
          <w:szCs w:val="28"/>
          <w:lang w:val="uk-UA" w:eastAsia="zh-CN" w:bidi="hi-IN"/>
        </w:rPr>
        <w:t>«</w:t>
      </w:r>
      <w:r w:rsidRPr="00B16B8E">
        <w:rPr>
          <w:rFonts w:eastAsia="Droid Sans"/>
          <w:i/>
          <w:kern w:val="1"/>
          <w:sz w:val="28"/>
          <w:szCs w:val="28"/>
          <w:lang w:val="uk-UA" w:eastAsia="zh-CN" w:bidi="hi-IN"/>
        </w:rPr>
        <w:t>Lotus</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з турецьким судном </w:t>
      </w:r>
      <w:r w:rsidR="004C10AC" w:rsidRPr="00B16B8E">
        <w:rPr>
          <w:rFonts w:eastAsia="Droid Sans"/>
          <w:kern w:val="1"/>
          <w:sz w:val="28"/>
          <w:szCs w:val="28"/>
          <w:lang w:val="uk-UA" w:eastAsia="zh-CN" w:bidi="hi-IN"/>
        </w:rPr>
        <w:t>«</w:t>
      </w:r>
      <w:r w:rsidRPr="00B16B8E">
        <w:rPr>
          <w:rFonts w:eastAsia="Droid Sans"/>
          <w:i/>
          <w:snapToGrid w:val="0"/>
          <w:kern w:val="1"/>
          <w:sz w:val="28"/>
          <w:szCs w:val="28"/>
          <w:lang w:val="uk-UA" w:eastAsia="zh-CN" w:bidi="hi-IN"/>
        </w:rPr>
        <w:t>Boz-Kourt</w:t>
      </w:r>
      <w:r w:rsidR="004C10AC" w:rsidRPr="00B16B8E">
        <w:rPr>
          <w:rFonts w:eastAsia="Droid Sans"/>
          <w:snapToGrid w:val="0"/>
          <w:kern w:val="1"/>
          <w:sz w:val="28"/>
          <w:szCs w:val="28"/>
          <w:lang w:val="uk-UA" w:eastAsia="zh-CN" w:bidi="hi-IN"/>
        </w:rPr>
        <w:t>»</w:t>
      </w:r>
      <w:r w:rsidRPr="00B16B8E">
        <w:rPr>
          <w:rFonts w:eastAsia="Droid Sans"/>
          <w:snapToGrid w:val="0"/>
          <w:kern w:val="1"/>
          <w:sz w:val="28"/>
          <w:szCs w:val="28"/>
          <w:lang w:val="uk-UA" w:eastAsia="zh-CN" w:bidi="hi-IN"/>
        </w:rPr>
        <w:t xml:space="preserve">. </w:t>
      </w:r>
      <w:r w:rsidRPr="00B16B8E">
        <w:rPr>
          <w:rFonts w:eastAsia="Droid Sans"/>
          <w:kern w:val="1"/>
          <w:sz w:val="28"/>
          <w:szCs w:val="28"/>
          <w:lang w:val="uk-UA" w:eastAsia="zh-CN" w:bidi="hi-IN"/>
        </w:rPr>
        <w:t>Відомий англійський юрист Л. Оппенгейм з цього приводу пише</w:t>
      </w:r>
      <w:r w:rsidR="00FD21A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w:t>
      </w:r>
      <w:r w:rsidR="004C10AC" w:rsidRPr="00B16B8E">
        <w:rPr>
          <w:rFonts w:eastAsia="Droid Sans"/>
          <w:kern w:val="1"/>
          <w:sz w:val="28"/>
          <w:szCs w:val="28"/>
          <w:lang w:val="uk-UA" w:eastAsia="zh-CN" w:bidi="hi-IN"/>
        </w:rPr>
        <w:t>«</w:t>
      </w:r>
      <w:r w:rsidR="00FD21A2" w:rsidRPr="00B16B8E">
        <w:rPr>
          <w:rFonts w:eastAsia="Droid Sans"/>
          <w:kern w:val="1"/>
          <w:sz w:val="28"/>
          <w:szCs w:val="28"/>
          <w:lang w:val="uk-UA" w:eastAsia="zh-CN" w:bidi="hi-IN"/>
        </w:rPr>
        <w:t>П</w:t>
      </w:r>
      <w:r w:rsidRPr="00B16B8E">
        <w:rPr>
          <w:rFonts w:eastAsia="Droid Sans"/>
          <w:kern w:val="1"/>
          <w:sz w:val="28"/>
          <w:szCs w:val="28"/>
          <w:lang w:val="uk-UA" w:eastAsia="zh-CN" w:bidi="hi-IN"/>
        </w:rPr>
        <w:t xml:space="preserve">риватновласницькі судна не можуть </w:t>
      </w:r>
      <w:r w:rsidR="00FD21A2" w:rsidRPr="00B16B8E">
        <w:rPr>
          <w:rFonts w:eastAsia="Droid Sans"/>
          <w:kern w:val="1"/>
          <w:sz w:val="28"/>
          <w:szCs w:val="28"/>
          <w:lang w:val="uk-UA" w:eastAsia="zh-CN" w:bidi="hi-IN"/>
        </w:rPr>
        <w:t>за</w:t>
      </w:r>
      <w:r w:rsidRPr="00B16B8E">
        <w:rPr>
          <w:rFonts w:eastAsia="Droid Sans"/>
          <w:kern w:val="1"/>
          <w:sz w:val="28"/>
          <w:szCs w:val="28"/>
          <w:lang w:val="uk-UA" w:eastAsia="zh-CN" w:bidi="hi-IN"/>
        </w:rPr>
        <w:t xml:space="preserve"> всіх умов вважатися частиною плавучої території держави прапора</w:t>
      </w:r>
      <w:r w:rsidR="004C10AC" w:rsidRPr="00B16B8E">
        <w:rPr>
          <w:rFonts w:eastAsia="Droid Sans"/>
          <w:kern w:val="1"/>
          <w:sz w:val="28"/>
          <w:szCs w:val="28"/>
          <w:lang w:val="uk-UA" w:eastAsia="zh-CN" w:bidi="hi-IN"/>
        </w:rPr>
        <w:t>»</w:t>
      </w:r>
      <w:r w:rsidR="00CB1B88" w:rsidRPr="00B16B8E">
        <w:rPr>
          <w:rFonts w:eastAsia="Droid Sans"/>
          <w:kern w:val="1"/>
          <w:sz w:val="28"/>
          <w:szCs w:val="28"/>
          <w:lang w:val="uk-UA" w:eastAsia="zh-CN" w:bidi="hi-IN"/>
        </w:rPr>
        <w:t> </w:t>
      </w:r>
      <w:r w:rsidR="00D5596E" w:rsidRPr="00B16B8E">
        <w:rPr>
          <w:sz w:val="28"/>
          <w:szCs w:val="28"/>
          <w:lang w:val="uk-UA"/>
        </w:rPr>
        <w:t>[89</w:t>
      </w:r>
      <w:r w:rsidR="00072846" w:rsidRPr="00B16B8E">
        <w:rPr>
          <w:sz w:val="28"/>
          <w:szCs w:val="28"/>
          <w:lang w:val="uk-UA"/>
        </w:rPr>
        <w:t>, с.</w:t>
      </w:r>
      <w:r w:rsidR="00FD21A2" w:rsidRPr="00B16B8E">
        <w:rPr>
          <w:sz w:val="28"/>
          <w:szCs w:val="28"/>
          <w:lang w:val="uk-UA"/>
        </w:rPr>
        <w:t> </w:t>
      </w:r>
      <w:r w:rsidR="00072846" w:rsidRPr="00B16B8E">
        <w:rPr>
          <w:sz w:val="28"/>
          <w:szCs w:val="28"/>
          <w:lang w:val="uk-UA"/>
        </w:rPr>
        <w:t>169]</w:t>
      </w:r>
      <w:r w:rsidRPr="00B16B8E">
        <w:rPr>
          <w:rFonts w:eastAsia="Droid Sans"/>
          <w:kern w:val="1"/>
          <w:sz w:val="28"/>
          <w:szCs w:val="28"/>
          <w:lang w:val="uk-UA" w:eastAsia="zh-CN" w:bidi="hi-IN"/>
        </w:rPr>
        <w:t>. Англійська доктрина міжнародного морського права відмовляється визнати, навіть умовно, часткою території держави прапора торговельне судно у відкритому морі. Таку ж позицію займає Я.</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Броунлі</w:t>
      </w:r>
      <w:r w:rsidR="00FD21A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w:t>
      </w:r>
      <w:r w:rsidR="004C10AC" w:rsidRPr="00B16B8E">
        <w:rPr>
          <w:rFonts w:eastAsia="Droid Sans"/>
          <w:kern w:val="1"/>
          <w:sz w:val="28"/>
          <w:szCs w:val="28"/>
          <w:lang w:val="uk-UA" w:eastAsia="zh-CN" w:bidi="hi-IN"/>
        </w:rPr>
        <w:t>«</w:t>
      </w:r>
      <w:r w:rsidR="00FD21A2" w:rsidRPr="00B16B8E">
        <w:rPr>
          <w:rFonts w:eastAsia="Droid Sans"/>
          <w:kern w:val="1"/>
          <w:sz w:val="28"/>
          <w:szCs w:val="28"/>
          <w:lang w:val="uk-UA" w:eastAsia="zh-CN" w:bidi="hi-IN"/>
        </w:rPr>
        <w:t>…</w:t>
      </w:r>
      <w:r w:rsidRPr="00B16B8E">
        <w:rPr>
          <w:rFonts w:eastAsia="Droid Sans"/>
          <w:kern w:val="1"/>
          <w:sz w:val="28"/>
          <w:szCs w:val="28"/>
          <w:lang w:val="uk-UA" w:eastAsia="zh-CN" w:bidi="hi-IN"/>
        </w:rPr>
        <w:t>вже давно не користується популярністю точка зору, відповідно до якої судно є плавучою частиною державної території</w:t>
      </w:r>
      <w:r w:rsidR="004C10AC" w:rsidRPr="00B16B8E">
        <w:rPr>
          <w:rFonts w:eastAsia="Droid Sans"/>
          <w:kern w:val="1"/>
          <w:sz w:val="28"/>
          <w:szCs w:val="28"/>
          <w:lang w:val="uk-UA" w:eastAsia="zh-CN" w:bidi="hi-IN"/>
        </w:rPr>
        <w:t>»</w:t>
      </w:r>
      <w:r w:rsidR="00CB1B88" w:rsidRPr="00B16B8E">
        <w:rPr>
          <w:rFonts w:eastAsia="Droid Sans"/>
          <w:kern w:val="1"/>
          <w:sz w:val="28"/>
          <w:szCs w:val="28"/>
          <w:lang w:val="uk-UA" w:eastAsia="zh-CN" w:bidi="hi-IN"/>
        </w:rPr>
        <w:t> </w:t>
      </w:r>
      <w:r w:rsidR="00D5596E" w:rsidRPr="00B16B8E">
        <w:rPr>
          <w:sz w:val="28"/>
          <w:szCs w:val="28"/>
          <w:lang w:val="uk-UA"/>
        </w:rPr>
        <w:t>[12</w:t>
      </w:r>
      <w:r w:rsidR="00072846" w:rsidRPr="00B16B8E">
        <w:rPr>
          <w:sz w:val="28"/>
          <w:szCs w:val="28"/>
          <w:lang w:val="uk-UA"/>
        </w:rPr>
        <w:t>, с.</w:t>
      </w:r>
      <w:r w:rsidR="00FD21A2" w:rsidRPr="00B16B8E">
        <w:rPr>
          <w:sz w:val="28"/>
          <w:szCs w:val="28"/>
          <w:lang w:val="uk-UA"/>
        </w:rPr>
        <w:t> </w:t>
      </w:r>
      <w:r w:rsidR="00072846" w:rsidRPr="00B16B8E">
        <w:rPr>
          <w:sz w:val="28"/>
          <w:szCs w:val="28"/>
          <w:lang w:val="uk-UA"/>
        </w:rPr>
        <w:t>450]</w:t>
      </w:r>
      <w:r w:rsidRPr="00B16B8E">
        <w:rPr>
          <w:rFonts w:eastAsia="Droid Sans"/>
          <w:kern w:val="1"/>
          <w:sz w:val="28"/>
          <w:szCs w:val="28"/>
          <w:lang w:val="uk-UA" w:eastAsia="zh-CN" w:bidi="hi-IN"/>
        </w:rPr>
        <w:t xml:space="preserve">. Він вважає, що виключна </w:t>
      </w:r>
      <w:r w:rsidRPr="00B16B8E">
        <w:rPr>
          <w:rFonts w:eastAsia="Droid Sans"/>
          <w:kern w:val="1"/>
          <w:sz w:val="28"/>
          <w:szCs w:val="28"/>
          <w:lang w:val="uk-UA" w:eastAsia="zh-CN" w:bidi="hi-IN"/>
        </w:rPr>
        <w:lastRenderedPageBreak/>
        <w:t>юрисдикція держави прапора над судном у відкритому морі встановлена міжнародним договором, за винятком випадків, коли договором передбачене інше. Держави, на його думку, можуть домовитися між собою про встановлення спеціального порядку припинення протиправних дій у відкритому морі.</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Як стверджує Д.</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Коломбос</w:t>
      </w:r>
      <w:r w:rsidR="00FD21A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юрисдикція, яку держава може правомірно здійснювати над суднами, </w:t>
      </w:r>
      <w:r w:rsidR="00DE2087" w:rsidRPr="00B16B8E">
        <w:rPr>
          <w:rFonts w:eastAsia="Droid Sans"/>
          <w:kern w:val="1"/>
          <w:sz w:val="28"/>
          <w:szCs w:val="28"/>
          <w:lang w:val="uk-UA" w:eastAsia="zh-CN" w:bidi="hi-IN"/>
        </w:rPr>
        <w:t>що</w:t>
      </w:r>
      <w:r w:rsidRPr="00B16B8E">
        <w:rPr>
          <w:rFonts w:eastAsia="Droid Sans"/>
          <w:kern w:val="1"/>
          <w:sz w:val="28"/>
          <w:szCs w:val="28"/>
          <w:lang w:val="uk-UA" w:eastAsia="zh-CN" w:bidi="hi-IN"/>
        </w:rPr>
        <w:t xml:space="preserve"> плавають у відкритому морі під її прапором,</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 xml:space="preserve">– це юрисдикція над особами і майном її громадян, а не територіальна юрисдикція. Підстава такої юрисдикції виникає з того факту, що судна є майном, </w:t>
      </w:r>
      <w:r w:rsidR="00DE2087" w:rsidRPr="00B16B8E">
        <w:rPr>
          <w:rFonts w:eastAsia="Droid Sans"/>
          <w:kern w:val="1"/>
          <w:sz w:val="28"/>
          <w:szCs w:val="28"/>
          <w:lang w:val="uk-UA" w:eastAsia="zh-CN" w:bidi="hi-IN"/>
        </w:rPr>
        <w:t>яке зберігається</w:t>
      </w:r>
      <w:r w:rsidRPr="00B16B8E">
        <w:rPr>
          <w:rFonts w:eastAsia="Droid Sans"/>
          <w:kern w:val="1"/>
          <w:sz w:val="28"/>
          <w:szCs w:val="28"/>
          <w:lang w:val="uk-UA" w:eastAsia="zh-CN" w:bidi="hi-IN"/>
        </w:rPr>
        <w:t xml:space="preserve"> </w:t>
      </w:r>
      <w:r w:rsidR="00DE2087"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місці, де не існує ніякої місцевої юрисдикції</w:t>
      </w:r>
      <w:r w:rsidR="004C10AC" w:rsidRPr="00B16B8E">
        <w:rPr>
          <w:rFonts w:eastAsia="Droid Sans"/>
          <w:kern w:val="1"/>
          <w:sz w:val="28"/>
          <w:szCs w:val="28"/>
          <w:lang w:val="uk-UA" w:eastAsia="zh-CN" w:bidi="hi-IN"/>
        </w:rPr>
        <w:t>»</w:t>
      </w:r>
      <w:r w:rsidR="00CB1B88" w:rsidRPr="00B16B8E">
        <w:rPr>
          <w:rFonts w:eastAsia="Droid Sans"/>
          <w:kern w:val="1"/>
          <w:sz w:val="28"/>
          <w:szCs w:val="28"/>
          <w:lang w:val="uk-UA" w:eastAsia="zh-CN" w:bidi="hi-IN"/>
        </w:rPr>
        <w:t> </w:t>
      </w:r>
      <w:r w:rsidR="00BE243D" w:rsidRPr="00B16B8E">
        <w:rPr>
          <w:sz w:val="28"/>
          <w:szCs w:val="28"/>
          <w:lang w:val="uk-UA"/>
        </w:rPr>
        <w:t>[48</w:t>
      </w:r>
      <w:r w:rsidR="00072846" w:rsidRPr="00B16B8E">
        <w:rPr>
          <w:sz w:val="28"/>
          <w:szCs w:val="28"/>
          <w:lang w:val="uk-UA"/>
        </w:rPr>
        <w:t>, с.</w:t>
      </w:r>
      <w:r w:rsidR="00FD21A2" w:rsidRPr="00B16B8E">
        <w:rPr>
          <w:sz w:val="28"/>
          <w:szCs w:val="28"/>
          <w:lang w:val="uk-UA"/>
        </w:rPr>
        <w:t> </w:t>
      </w:r>
      <w:r w:rsidR="00072846" w:rsidRPr="00B16B8E">
        <w:rPr>
          <w:sz w:val="28"/>
          <w:szCs w:val="28"/>
          <w:lang w:val="uk-UA"/>
        </w:rPr>
        <w:t>249]</w:t>
      </w:r>
      <w:r w:rsidRPr="00B16B8E">
        <w:rPr>
          <w:rFonts w:eastAsia="Droid Sans"/>
          <w:kern w:val="1"/>
          <w:sz w:val="28"/>
          <w:szCs w:val="28"/>
          <w:lang w:val="uk-UA" w:eastAsia="zh-CN" w:bidi="hi-IN"/>
        </w:rPr>
        <w:t xml:space="preserve">. Однак ця позиція, на наш погляд, ще </w:t>
      </w:r>
      <w:r w:rsidR="00FD21A2" w:rsidRPr="00B16B8E">
        <w:rPr>
          <w:rFonts w:eastAsia="Droid Sans"/>
          <w:kern w:val="1"/>
          <w:sz w:val="28"/>
          <w:szCs w:val="28"/>
          <w:lang w:val="uk-UA" w:eastAsia="zh-CN" w:bidi="hi-IN"/>
        </w:rPr>
        <w:t>меншою</w:t>
      </w:r>
      <w:r w:rsidRPr="00B16B8E">
        <w:rPr>
          <w:rFonts w:eastAsia="Droid Sans"/>
          <w:kern w:val="1"/>
          <w:sz w:val="28"/>
          <w:szCs w:val="28"/>
          <w:lang w:val="uk-UA" w:eastAsia="zh-CN" w:bidi="hi-IN"/>
        </w:rPr>
        <w:t xml:space="preserve"> мір</w:t>
      </w:r>
      <w:r w:rsidR="00FD21A2" w:rsidRPr="00B16B8E">
        <w:rPr>
          <w:rFonts w:eastAsia="Droid Sans"/>
          <w:kern w:val="1"/>
          <w:sz w:val="28"/>
          <w:szCs w:val="28"/>
          <w:lang w:val="uk-UA" w:eastAsia="zh-CN" w:bidi="hi-IN"/>
        </w:rPr>
        <w:t>ою,</w:t>
      </w:r>
      <w:r w:rsidRPr="00B16B8E">
        <w:rPr>
          <w:rFonts w:eastAsia="Droid Sans"/>
          <w:kern w:val="1"/>
          <w:sz w:val="28"/>
          <w:szCs w:val="28"/>
          <w:lang w:val="uk-UA" w:eastAsia="zh-CN" w:bidi="hi-IN"/>
        </w:rPr>
        <w:t xml:space="preserve"> ніж концепція територіальності судна</w:t>
      </w:r>
      <w:r w:rsidR="00FD21A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w:t>
      </w:r>
      <w:r w:rsidR="00FD21A2" w:rsidRPr="00B16B8E">
        <w:rPr>
          <w:rFonts w:eastAsia="Droid Sans"/>
          <w:kern w:val="1"/>
          <w:sz w:val="28"/>
          <w:szCs w:val="28"/>
          <w:lang w:val="uk-UA" w:eastAsia="zh-CN" w:bidi="hi-IN"/>
        </w:rPr>
        <w:t>здатна</w:t>
      </w:r>
      <w:r w:rsidRPr="00B16B8E">
        <w:rPr>
          <w:rFonts w:eastAsia="Droid Sans"/>
          <w:kern w:val="1"/>
          <w:sz w:val="28"/>
          <w:szCs w:val="28"/>
          <w:lang w:val="uk-UA" w:eastAsia="zh-CN" w:bidi="hi-IN"/>
        </w:rPr>
        <w:t xml:space="preserve"> пояснити ряд питань. Наприклад, чому на судні, що </w:t>
      </w:r>
      <w:r w:rsidR="00FD21A2" w:rsidRPr="00B16B8E">
        <w:rPr>
          <w:rFonts w:eastAsia="Droid Sans"/>
          <w:kern w:val="1"/>
          <w:sz w:val="28"/>
          <w:szCs w:val="28"/>
          <w:lang w:val="uk-UA" w:eastAsia="zh-CN" w:bidi="hi-IN"/>
        </w:rPr>
        <w:t>плаває</w:t>
      </w:r>
      <w:r w:rsidRPr="00B16B8E">
        <w:rPr>
          <w:rFonts w:eastAsia="Droid Sans"/>
          <w:kern w:val="1"/>
          <w:sz w:val="28"/>
          <w:szCs w:val="28"/>
          <w:lang w:val="uk-UA" w:eastAsia="zh-CN" w:bidi="hi-IN"/>
        </w:rPr>
        <w:t xml:space="preserve"> у відкритому морі, законодавство держави прапора поширюється не лише на громадян держави прапор</w:t>
      </w:r>
      <w:r w:rsidR="00FD21A2" w:rsidRPr="00B16B8E">
        <w:rPr>
          <w:rFonts w:eastAsia="Droid Sans"/>
          <w:kern w:val="1"/>
          <w:sz w:val="28"/>
          <w:szCs w:val="28"/>
          <w:lang w:val="uk-UA" w:eastAsia="zh-CN" w:bidi="hi-IN"/>
        </w:rPr>
        <w:t>а</w:t>
      </w:r>
      <w:r w:rsidRPr="00B16B8E">
        <w:rPr>
          <w:rFonts w:eastAsia="Droid Sans"/>
          <w:kern w:val="1"/>
          <w:sz w:val="28"/>
          <w:szCs w:val="28"/>
          <w:lang w:val="uk-UA" w:eastAsia="zh-CN" w:bidi="hi-IN"/>
        </w:rPr>
        <w:t xml:space="preserve"> та їх</w:t>
      </w:r>
      <w:r w:rsidR="00FD21A2" w:rsidRPr="00B16B8E">
        <w:rPr>
          <w:rFonts w:eastAsia="Droid Sans"/>
          <w:kern w:val="1"/>
          <w:sz w:val="28"/>
          <w:szCs w:val="28"/>
          <w:lang w:val="uk-UA" w:eastAsia="zh-CN" w:bidi="hi-IN"/>
        </w:rPr>
        <w:t>нє</w:t>
      </w:r>
      <w:r w:rsidRPr="00B16B8E">
        <w:rPr>
          <w:rFonts w:eastAsia="Droid Sans"/>
          <w:kern w:val="1"/>
          <w:sz w:val="28"/>
          <w:szCs w:val="28"/>
          <w:lang w:val="uk-UA" w:eastAsia="zh-CN" w:bidi="hi-IN"/>
        </w:rPr>
        <w:t xml:space="preserve"> майно, а й на іноземців </w:t>
      </w:r>
      <w:r w:rsidR="00FD21A2" w:rsidRPr="00B16B8E">
        <w:rPr>
          <w:rFonts w:eastAsia="Droid Sans"/>
          <w:kern w:val="1"/>
          <w:sz w:val="28"/>
          <w:szCs w:val="28"/>
          <w:lang w:val="uk-UA" w:eastAsia="zh-CN" w:bidi="hi-IN"/>
        </w:rPr>
        <w:t>та</w:t>
      </w:r>
      <w:r w:rsidRPr="00B16B8E">
        <w:rPr>
          <w:rFonts w:eastAsia="Droid Sans"/>
          <w:kern w:val="1"/>
          <w:sz w:val="28"/>
          <w:szCs w:val="28"/>
          <w:lang w:val="uk-UA" w:eastAsia="zh-CN" w:bidi="hi-IN"/>
        </w:rPr>
        <w:t xml:space="preserve"> осіб без громадянства, </w:t>
      </w:r>
      <w:r w:rsidR="00FD21A2" w:rsidRPr="00B16B8E">
        <w:rPr>
          <w:rFonts w:eastAsia="Droid Sans"/>
          <w:kern w:val="1"/>
          <w:sz w:val="28"/>
          <w:szCs w:val="28"/>
          <w:lang w:val="uk-UA" w:eastAsia="zh-CN" w:bidi="hi-IN"/>
        </w:rPr>
        <w:t>які перебувають</w:t>
      </w:r>
      <w:r w:rsidRPr="00B16B8E">
        <w:rPr>
          <w:rFonts w:eastAsia="Droid Sans"/>
          <w:kern w:val="1"/>
          <w:sz w:val="28"/>
          <w:szCs w:val="28"/>
          <w:lang w:val="uk-UA" w:eastAsia="zh-CN" w:bidi="hi-IN"/>
        </w:rPr>
        <w:t xml:space="preserve"> на судні. Це питання у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 з інтернаціоналізацією екіпажів суден у наш час стає особ</w:t>
      </w:r>
      <w:r w:rsidR="00FD21A2" w:rsidRPr="00B16B8E">
        <w:rPr>
          <w:rFonts w:eastAsia="Droid Sans"/>
          <w:kern w:val="1"/>
          <w:sz w:val="28"/>
          <w:szCs w:val="28"/>
          <w:lang w:val="uk-UA" w:eastAsia="zh-CN" w:bidi="hi-IN"/>
        </w:rPr>
        <w:t>лив</w:t>
      </w:r>
      <w:r w:rsidRPr="00B16B8E">
        <w:rPr>
          <w:rFonts w:eastAsia="Droid Sans"/>
          <w:kern w:val="1"/>
          <w:sz w:val="28"/>
          <w:szCs w:val="28"/>
          <w:lang w:val="uk-UA" w:eastAsia="zh-CN" w:bidi="hi-IN"/>
        </w:rPr>
        <w:t>о актуальним.</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 xml:space="preserve">Один </w:t>
      </w:r>
      <w:r w:rsidR="00FD21A2" w:rsidRPr="00B16B8E">
        <w:rPr>
          <w:rFonts w:eastAsia="Droid Sans"/>
          <w:kern w:val="1"/>
          <w:sz w:val="28"/>
          <w:szCs w:val="28"/>
          <w:lang w:val="uk-UA" w:eastAsia="zh-CN" w:bidi="hi-IN"/>
        </w:rPr>
        <w:t>і</w:t>
      </w:r>
      <w:r w:rsidRPr="00B16B8E">
        <w:rPr>
          <w:rFonts w:eastAsia="Droid Sans"/>
          <w:kern w:val="1"/>
          <w:sz w:val="28"/>
          <w:szCs w:val="28"/>
          <w:lang w:val="uk-UA" w:eastAsia="zh-CN" w:bidi="hi-IN"/>
        </w:rPr>
        <w:t>з основоположників радянської науки міжнародного морського права А.</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Д.</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Кейлін рішуче кри</w:t>
      </w:r>
      <w:r w:rsidR="00FD21A2" w:rsidRPr="00B16B8E">
        <w:rPr>
          <w:rFonts w:eastAsia="Droid Sans"/>
          <w:kern w:val="1"/>
          <w:sz w:val="28"/>
          <w:szCs w:val="28"/>
          <w:lang w:val="uk-UA" w:eastAsia="zh-CN" w:bidi="hi-IN"/>
        </w:rPr>
        <w:t>тикував прихильників теорії тер</w:t>
      </w:r>
      <w:r w:rsidRPr="00B16B8E">
        <w:rPr>
          <w:rFonts w:eastAsia="Droid Sans"/>
          <w:kern w:val="1"/>
          <w:sz w:val="28"/>
          <w:szCs w:val="28"/>
          <w:lang w:val="uk-UA" w:eastAsia="zh-CN" w:bidi="hi-IN"/>
        </w:rPr>
        <w:t xml:space="preserve">иторіальності судна, вважаючи, що підставою юрисдикції держави прапора судна у відкритому морі є те, що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у відкритому морі морське судно підкоряється тільки владі тієї держави, під прапором якої воно плаває, і на нього поширюються тільки акти влади цієї держави й тільки право цієї держави. </w:t>
      </w:r>
      <w:r w:rsidR="00FD21A2" w:rsidRPr="00B16B8E">
        <w:rPr>
          <w:rFonts w:eastAsia="Droid Sans"/>
          <w:kern w:val="1"/>
          <w:sz w:val="28"/>
          <w:szCs w:val="28"/>
          <w:lang w:val="uk-UA" w:eastAsia="zh-CN" w:bidi="hi-IN"/>
        </w:rPr>
        <w:t>Із</w:t>
      </w:r>
      <w:r w:rsidRPr="00B16B8E">
        <w:rPr>
          <w:rFonts w:eastAsia="Droid Sans"/>
          <w:kern w:val="1"/>
          <w:sz w:val="28"/>
          <w:szCs w:val="28"/>
          <w:lang w:val="uk-UA" w:eastAsia="zh-CN" w:bidi="hi-IN"/>
        </w:rPr>
        <w:t xml:space="preserve"> заход</w:t>
      </w:r>
      <w:r w:rsidR="00FD21A2" w:rsidRPr="00B16B8E">
        <w:rPr>
          <w:rFonts w:eastAsia="Droid Sans"/>
          <w:kern w:val="1"/>
          <w:sz w:val="28"/>
          <w:szCs w:val="28"/>
          <w:lang w:val="uk-UA" w:eastAsia="zh-CN" w:bidi="hi-IN"/>
        </w:rPr>
        <w:t>ом</w:t>
      </w:r>
      <w:r w:rsidRPr="00B16B8E">
        <w:rPr>
          <w:rFonts w:eastAsia="Droid Sans"/>
          <w:kern w:val="1"/>
          <w:sz w:val="28"/>
          <w:szCs w:val="28"/>
          <w:lang w:val="uk-UA" w:eastAsia="zh-CN" w:bidi="hi-IN"/>
        </w:rPr>
        <w:t xml:space="preserve"> судна до іноземного порту воно підпадає під дію суверенної влади прибережної держави</w:t>
      </w:r>
      <w:r w:rsidR="004C10AC" w:rsidRPr="00B16B8E">
        <w:rPr>
          <w:rFonts w:eastAsia="Droid Sans"/>
          <w:kern w:val="1"/>
          <w:sz w:val="28"/>
          <w:szCs w:val="28"/>
          <w:lang w:val="uk-UA" w:eastAsia="zh-CN" w:bidi="hi-IN"/>
        </w:rPr>
        <w:t>»</w:t>
      </w:r>
      <w:r w:rsidR="00CB1B88" w:rsidRPr="00B16B8E">
        <w:rPr>
          <w:rFonts w:eastAsia="Droid Sans"/>
          <w:kern w:val="1"/>
          <w:sz w:val="28"/>
          <w:szCs w:val="28"/>
          <w:lang w:val="uk-UA" w:eastAsia="zh-CN" w:bidi="hi-IN"/>
        </w:rPr>
        <w:t> </w:t>
      </w:r>
      <w:r w:rsidR="00BE243D" w:rsidRPr="00B16B8E">
        <w:rPr>
          <w:sz w:val="28"/>
          <w:szCs w:val="28"/>
          <w:lang w:val="uk-UA"/>
        </w:rPr>
        <w:t>[40</w:t>
      </w:r>
      <w:r w:rsidR="00ED6BDB" w:rsidRPr="00B16B8E">
        <w:rPr>
          <w:sz w:val="28"/>
          <w:szCs w:val="28"/>
          <w:lang w:val="uk-UA"/>
        </w:rPr>
        <w:t>, с.</w:t>
      </w:r>
      <w:r w:rsidR="00FD21A2" w:rsidRPr="00B16B8E">
        <w:rPr>
          <w:sz w:val="28"/>
          <w:szCs w:val="28"/>
          <w:lang w:val="uk-UA"/>
        </w:rPr>
        <w:t> </w:t>
      </w:r>
      <w:r w:rsidR="00ED6BDB" w:rsidRPr="00B16B8E">
        <w:rPr>
          <w:sz w:val="28"/>
          <w:szCs w:val="28"/>
          <w:lang w:val="uk-UA"/>
        </w:rPr>
        <w:t>119]</w:t>
      </w:r>
      <w:r w:rsidRPr="00B16B8E">
        <w:rPr>
          <w:rFonts w:eastAsia="Droid Sans"/>
          <w:kern w:val="1"/>
          <w:sz w:val="28"/>
          <w:szCs w:val="28"/>
          <w:lang w:val="uk-UA" w:eastAsia="zh-CN" w:bidi="hi-IN"/>
        </w:rPr>
        <w:t xml:space="preserve">. Однак чому у відкритому морі на судно поширюються акти влади </w:t>
      </w:r>
      <w:r w:rsidR="00FD21A2" w:rsidRPr="00B16B8E">
        <w:rPr>
          <w:rFonts w:eastAsia="Droid Sans"/>
          <w:kern w:val="1"/>
          <w:sz w:val="28"/>
          <w:szCs w:val="28"/>
          <w:lang w:val="uk-UA" w:eastAsia="zh-CN" w:bidi="hi-IN"/>
        </w:rPr>
        <w:t>і</w:t>
      </w:r>
      <w:r w:rsidRPr="00B16B8E">
        <w:rPr>
          <w:rFonts w:eastAsia="Droid Sans"/>
          <w:kern w:val="1"/>
          <w:sz w:val="28"/>
          <w:szCs w:val="28"/>
          <w:lang w:val="uk-UA" w:eastAsia="zh-CN" w:bidi="hi-IN"/>
        </w:rPr>
        <w:t xml:space="preserve"> право тільки держави прапора, А.</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Д.</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Кейлін теоретично не обґрунтовує.</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У певних випадках спроби спростування концепці</w:t>
      </w:r>
      <w:r w:rsidR="00FD21A2" w:rsidRPr="00B16B8E">
        <w:rPr>
          <w:rFonts w:eastAsia="Droid Sans"/>
          <w:kern w:val="1"/>
          <w:sz w:val="28"/>
          <w:szCs w:val="28"/>
          <w:lang w:val="uk-UA" w:eastAsia="zh-CN" w:bidi="hi-IN"/>
        </w:rPr>
        <w:t>ї</w:t>
      </w:r>
      <w:r w:rsidRPr="00B16B8E">
        <w:rPr>
          <w:rFonts w:eastAsia="Droid Sans"/>
          <w:kern w:val="1"/>
          <w:sz w:val="28"/>
          <w:szCs w:val="28"/>
          <w:lang w:val="uk-UA" w:eastAsia="zh-CN" w:bidi="hi-IN"/>
        </w:rPr>
        <w:t xml:space="preserve"> територіальності судна, на нашу думку, видають</w:t>
      </w:r>
      <w:r w:rsidR="00FD21A2" w:rsidRPr="00B16B8E">
        <w:rPr>
          <w:rFonts w:eastAsia="Droid Sans"/>
          <w:kern w:val="1"/>
          <w:sz w:val="28"/>
          <w:szCs w:val="28"/>
          <w:lang w:val="uk-UA" w:eastAsia="zh-CN" w:bidi="hi-IN"/>
        </w:rPr>
        <w:t>ся</w:t>
      </w:r>
      <w:r w:rsidRPr="00B16B8E">
        <w:rPr>
          <w:rFonts w:eastAsia="Droid Sans"/>
          <w:kern w:val="1"/>
          <w:sz w:val="28"/>
          <w:szCs w:val="28"/>
          <w:lang w:val="uk-UA" w:eastAsia="zh-CN" w:bidi="hi-IN"/>
        </w:rPr>
        <w:t xml:space="preserve"> скоріше як підтвердження її існування. Так, А.</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К.</w:t>
      </w:r>
      <w:r w:rsidR="00FD21A2" w:rsidRPr="00B16B8E">
        <w:rPr>
          <w:rFonts w:eastAsia="Droid Sans"/>
          <w:kern w:val="1"/>
          <w:sz w:val="28"/>
          <w:szCs w:val="28"/>
          <w:lang w:val="uk-UA" w:eastAsia="zh-CN" w:bidi="hi-IN"/>
        </w:rPr>
        <w:t> </w:t>
      </w:r>
      <w:r w:rsidRPr="00B16B8E">
        <w:rPr>
          <w:rFonts w:eastAsia="Droid Sans"/>
          <w:kern w:val="1"/>
          <w:sz w:val="28"/>
          <w:szCs w:val="28"/>
          <w:lang w:val="uk-UA" w:eastAsia="zh-CN" w:bidi="hi-IN"/>
        </w:rPr>
        <w:t>Жудро юрис</w:t>
      </w:r>
      <w:r w:rsidR="00FD21A2" w:rsidRPr="00B16B8E">
        <w:rPr>
          <w:rFonts w:eastAsia="Droid Sans"/>
          <w:kern w:val="1"/>
          <w:sz w:val="28"/>
          <w:szCs w:val="28"/>
          <w:lang w:val="uk-UA" w:eastAsia="zh-CN" w:bidi="hi-IN"/>
        </w:rPr>
        <w:t>дикцію держави прапора виводить</w:t>
      </w:r>
      <w:r w:rsidRPr="00B16B8E">
        <w:rPr>
          <w:rFonts w:eastAsia="Droid Sans"/>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із самої природи судна </w:t>
      </w:r>
      <w:r w:rsidRPr="00B16B8E">
        <w:rPr>
          <w:rFonts w:eastAsia="Droid Sans"/>
          <w:kern w:val="1"/>
          <w:sz w:val="28"/>
          <w:szCs w:val="28"/>
          <w:lang w:val="uk-UA" w:eastAsia="zh-CN" w:bidi="hi-IN"/>
        </w:rPr>
        <w:lastRenderedPageBreak/>
        <w:t xml:space="preserve">як виробничої одиниці флоту тієї </w:t>
      </w:r>
      <w:r w:rsidR="00FD21A2" w:rsidRPr="00B16B8E">
        <w:rPr>
          <w:rFonts w:eastAsia="Droid Sans"/>
          <w:kern w:val="1"/>
          <w:sz w:val="28"/>
          <w:szCs w:val="28"/>
          <w:lang w:val="uk-UA" w:eastAsia="zh-CN" w:bidi="hi-IN"/>
        </w:rPr>
        <w:t>чи</w:t>
      </w:r>
      <w:r w:rsidRPr="00B16B8E">
        <w:rPr>
          <w:rFonts w:eastAsia="Droid Sans"/>
          <w:kern w:val="1"/>
          <w:sz w:val="28"/>
          <w:szCs w:val="28"/>
          <w:lang w:val="uk-UA" w:eastAsia="zh-CN" w:bidi="hi-IN"/>
        </w:rPr>
        <w:t xml:space="preserve"> іншої держави, </w:t>
      </w:r>
      <w:r w:rsidR="00FD21A2" w:rsidRPr="00B16B8E">
        <w:rPr>
          <w:rFonts w:eastAsia="Droid Sans"/>
          <w:kern w:val="1"/>
          <w:sz w:val="28"/>
          <w:szCs w:val="28"/>
          <w:lang w:val="uk-UA" w:eastAsia="zh-CN" w:bidi="hi-IN"/>
        </w:rPr>
        <w:t xml:space="preserve">яке </w:t>
      </w:r>
      <w:r w:rsidRPr="00B16B8E">
        <w:rPr>
          <w:rFonts w:eastAsia="Droid Sans"/>
          <w:kern w:val="1"/>
          <w:sz w:val="28"/>
          <w:szCs w:val="28"/>
          <w:lang w:val="uk-UA" w:eastAsia="zh-CN" w:bidi="hi-IN"/>
        </w:rPr>
        <w:t>організован</w:t>
      </w:r>
      <w:r w:rsidR="00FD21A2" w:rsidRPr="00B16B8E">
        <w:rPr>
          <w:rFonts w:eastAsia="Droid Sans"/>
          <w:kern w:val="1"/>
          <w:sz w:val="28"/>
          <w:szCs w:val="28"/>
          <w:lang w:val="uk-UA" w:eastAsia="zh-CN" w:bidi="hi-IN"/>
        </w:rPr>
        <w:t>е</w:t>
      </w:r>
      <w:r w:rsidRPr="00B16B8E">
        <w:rPr>
          <w:rFonts w:eastAsia="Droid Sans"/>
          <w:kern w:val="1"/>
          <w:sz w:val="28"/>
          <w:szCs w:val="28"/>
          <w:lang w:val="uk-UA" w:eastAsia="zh-CN" w:bidi="hi-IN"/>
        </w:rPr>
        <w:t xml:space="preserve"> й ді</w:t>
      </w:r>
      <w:r w:rsidR="00FD21A2" w:rsidRPr="00B16B8E">
        <w:rPr>
          <w:rFonts w:eastAsia="Droid Sans"/>
          <w:kern w:val="1"/>
          <w:sz w:val="28"/>
          <w:szCs w:val="28"/>
          <w:lang w:val="uk-UA" w:eastAsia="zh-CN" w:bidi="hi-IN"/>
        </w:rPr>
        <w:t>є</w:t>
      </w:r>
      <w:r w:rsidRPr="00B16B8E">
        <w:rPr>
          <w:rFonts w:eastAsia="Droid Sans"/>
          <w:kern w:val="1"/>
          <w:sz w:val="28"/>
          <w:szCs w:val="28"/>
          <w:lang w:val="uk-UA" w:eastAsia="zh-CN" w:bidi="hi-IN"/>
        </w:rPr>
        <w:t xml:space="preserve"> за її законами</w:t>
      </w:r>
      <w:r w:rsidR="004C10AC" w:rsidRPr="00B16B8E">
        <w:rPr>
          <w:rFonts w:eastAsia="Droid Sans"/>
          <w:kern w:val="1"/>
          <w:sz w:val="28"/>
          <w:szCs w:val="28"/>
          <w:lang w:val="uk-UA" w:eastAsia="zh-CN" w:bidi="hi-IN"/>
        </w:rPr>
        <w:t>»</w:t>
      </w:r>
      <w:r w:rsidR="00CB1B88" w:rsidRPr="00B16B8E">
        <w:rPr>
          <w:rFonts w:eastAsia="Droid Sans"/>
          <w:kern w:val="1"/>
          <w:sz w:val="28"/>
          <w:szCs w:val="28"/>
          <w:lang w:val="uk-UA" w:eastAsia="zh-CN" w:bidi="hi-IN"/>
        </w:rPr>
        <w:t> </w:t>
      </w:r>
      <w:r w:rsidR="00BE243D" w:rsidRPr="00B16B8E">
        <w:rPr>
          <w:sz w:val="28"/>
          <w:szCs w:val="28"/>
          <w:lang w:val="uk-UA"/>
        </w:rPr>
        <w:t>[91</w:t>
      </w:r>
      <w:r w:rsidR="00ED6BDB" w:rsidRPr="00B16B8E">
        <w:rPr>
          <w:sz w:val="28"/>
          <w:szCs w:val="28"/>
          <w:lang w:val="uk-UA"/>
        </w:rPr>
        <w:t>, с.</w:t>
      </w:r>
      <w:r w:rsidR="00CB1B88" w:rsidRPr="00B16B8E">
        <w:rPr>
          <w:sz w:val="28"/>
          <w:szCs w:val="28"/>
          <w:lang w:val="uk-UA"/>
        </w:rPr>
        <w:t> </w:t>
      </w:r>
      <w:r w:rsidR="00BE243D" w:rsidRPr="00B16B8E">
        <w:rPr>
          <w:sz w:val="28"/>
          <w:szCs w:val="28"/>
          <w:lang w:val="uk-UA"/>
        </w:rPr>
        <w:t>39</w:t>
      </w:r>
      <w:r w:rsidR="00ED6BDB" w:rsidRPr="00B16B8E">
        <w:rPr>
          <w:sz w:val="28"/>
          <w:szCs w:val="28"/>
          <w:lang w:val="uk-UA"/>
        </w:rPr>
        <w:t>]</w:t>
      </w:r>
      <w:r w:rsidRPr="00B16B8E">
        <w:rPr>
          <w:rFonts w:eastAsia="Droid Sans"/>
          <w:kern w:val="1"/>
          <w:sz w:val="28"/>
          <w:szCs w:val="28"/>
          <w:lang w:val="uk-UA" w:eastAsia="zh-CN" w:bidi="hi-IN"/>
        </w:rPr>
        <w:t xml:space="preserve">. </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Аналіз юридичної літератури д</w:t>
      </w:r>
      <w:r w:rsidR="00FD21A2" w:rsidRPr="00B16B8E">
        <w:rPr>
          <w:rFonts w:eastAsia="Droid Sans"/>
          <w:kern w:val="1"/>
          <w:sz w:val="28"/>
          <w:szCs w:val="28"/>
          <w:lang w:val="uk-UA" w:eastAsia="zh-CN" w:bidi="hi-IN"/>
        </w:rPr>
        <w:t>а</w:t>
      </w:r>
      <w:r w:rsidRPr="00B16B8E">
        <w:rPr>
          <w:rFonts w:eastAsia="Droid Sans"/>
          <w:kern w:val="1"/>
          <w:sz w:val="28"/>
          <w:szCs w:val="28"/>
          <w:lang w:val="uk-UA" w:eastAsia="zh-CN" w:bidi="hi-IN"/>
        </w:rPr>
        <w:t xml:space="preserve">є </w:t>
      </w:r>
      <w:r w:rsidR="00695D56" w:rsidRPr="00B16B8E">
        <w:rPr>
          <w:rFonts w:eastAsia="Droid Sans"/>
          <w:kern w:val="1"/>
          <w:sz w:val="28"/>
          <w:szCs w:val="28"/>
          <w:lang w:val="uk-UA" w:eastAsia="zh-CN" w:bidi="hi-IN"/>
        </w:rPr>
        <w:t>підстави</w:t>
      </w:r>
      <w:r w:rsidR="00FD21A2" w:rsidRPr="00B16B8E">
        <w:rPr>
          <w:rFonts w:eastAsia="Droid Sans"/>
          <w:kern w:val="1"/>
          <w:sz w:val="28"/>
          <w:szCs w:val="28"/>
          <w:lang w:val="uk-UA" w:eastAsia="zh-CN" w:bidi="hi-IN"/>
        </w:rPr>
        <w:t xml:space="preserve"> </w:t>
      </w:r>
      <w:r w:rsidRPr="00B16B8E">
        <w:rPr>
          <w:rFonts w:eastAsia="Droid Sans"/>
          <w:kern w:val="1"/>
          <w:sz w:val="28"/>
          <w:szCs w:val="28"/>
          <w:lang w:val="uk-UA" w:eastAsia="zh-CN" w:bidi="hi-IN"/>
        </w:rPr>
        <w:t>дійти висновку, що найчастіше виділяють чотири концепції, які намагаються пояснити сутність юрисдикції де</w:t>
      </w:r>
      <w:r w:rsidR="00695D56" w:rsidRPr="00B16B8E">
        <w:rPr>
          <w:rFonts w:eastAsia="Droid Sans"/>
          <w:kern w:val="1"/>
          <w:sz w:val="28"/>
          <w:szCs w:val="28"/>
          <w:lang w:val="uk-UA" w:eastAsia="zh-CN" w:bidi="hi-IN"/>
        </w:rPr>
        <w:t>ржави прапора у відкритому морі</w:t>
      </w:r>
      <w:r w:rsidRPr="00B16B8E">
        <w:rPr>
          <w:rFonts w:eastAsia="Droid Sans"/>
          <w:kern w:val="1"/>
          <w:sz w:val="28"/>
          <w:szCs w:val="28"/>
          <w:lang w:val="uk-UA" w:eastAsia="zh-CN" w:bidi="hi-IN"/>
        </w:rPr>
        <w:t xml:space="preserve"> </w:t>
      </w:r>
      <w:r w:rsidR="00695D56" w:rsidRPr="00B16B8E">
        <w:rPr>
          <w:rFonts w:eastAsia="Droid Sans"/>
          <w:kern w:val="1"/>
          <w:sz w:val="28"/>
          <w:szCs w:val="28"/>
          <w:lang w:val="uk-UA" w:eastAsia="zh-CN" w:bidi="hi-IN"/>
        </w:rPr>
        <w:t>(</w:t>
      </w:r>
      <w:r w:rsidRPr="00B16B8E">
        <w:rPr>
          <w:rFonts w:eastAsia="Droid Sans"/>
          <w:kern w:val="1"/>
          <w:sz w:val="28"/>
          <w:szCs w:val="28"/>
          <w:lang w:val="uk-UA" w:eastAsia="zh-CN" w:bidi="hi-IN"/>
        </w:rPr>
        <w:t>територіальна, персональна, визнана чи договірна</w:t>
      </w:r>
      <w:r w:rsidR="00695D56" w:rsidRPr="00B16B8E">
        <w:rPr>
          <w:rFonts w:eastAsia="Droid Sans"/>
          <w:kern w:val="1"/>
          <w:sz w:val="28"/>
          <w:szCs w:val="28"/>
          <w:lang w:val="uk-UA" w:eastAsia="zh-CN" w:bidi="hi-IN"/>
        </w:rPr>
        <w:t>), та</w:t>
      </w:r>
      <w:r w:rsidRPr="00B16B8E">
        <w:rPr>
          <w:rFonts w:eastAsia="Droid Sans"/>
          <w:kern w:val="1"/>
          <w:sz w:val="28"/>
          <w:szCs w:val="28"/>
          <w:lang w:val="uk-UA" w:eastAsia="zh-CN" w:bidi="hi-IN"/>
        </w:rPr>
        <w:t xml:space="preserve"> концепція, заснована на визнанні юридичної природи судна як суспільного утворення, що діє за законами держави прапора. Останню, на наш погляд, можна розглядати як різновид територіальної концепції.</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 xml:space="preserve">Кожна </w:t>
      </w:r>
      <w:r w:rsidR="00FD21A2" w:rsidRPr="00B16B8E">
        <w:rPr>
          <w:rFonts w:eastAsia="Droid Sans"/>
          <w:kern w:val="1"/>
          <w:sz w:val="28"/>
          <w:szCs w:val="28"/>
          <w:lang w:val="uk-UA" w:eastAsia="zh-CN" w:bidi="hi-IN"/>
        </w:rPr>
        <w:t>і</w:t>
      </w:r>
      <w:r w:rsidRPr="00B16B8E">
        <w:rPr>
          <w:rFonts w:eastAsia="Droid Sans"/>
          <w:kern w:val="1"/>
          <w:sz w:val="28"/>
          <w:szCs w:val="28"/>
          <w:lang w:val="uk-UA" w:eastAsia="zh-CN" w:bidi="hi-IN"/>
        </w:rPr>
        <w:t>з зазначених концепцій, які намагаються пояснити сутність юрисдикції держави прапора у відкритому морі</w:t>
      </w:r>
      <w:r w:rsidR="00FD21A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не позбавлен</w:t>
      </w:r>
      <w:r w:rsidR="00FD21A2" w:rsidRPr="00B16B8E">
        <w:rPr>
          <w:rFonts w:eastAsia="Droid Sans"/>
          <w:kern w:val="1"/>
          <w:sz w:val="28"/>
          <w:szCs w:val="28"/>
          <w:lang w:val="uk-UA" w:eastAsia="zh-CN" w:bidi="hi-IN"/>
        </w:rPr>
        <w:t>а</w:t>
      </w:r>
      <w:r w:rsidRPr="00B16B8E">
        <w:rPr>
          <w:rFonts w:eastAsia="Droid Sans"/>
          <w:kern w:val="1"/>
          <w:sz w:val="28"/>
          <w:szCs w:val="28"/>
          <w:lang w:val="uk-UA" w:eastAsia="zh-CN" w:bidi="hi-IN"/>
        </w:rPr>
        <w:t xml:space="preserve"> своїх недоліків і переваг, </w:t>
      </w:r>
      <w:r w:rsidR="00FD21A2" w:rsidRPr="00B16B8E">
        <w:rPr>
          <w:rFonts w:eastAsia="Droid Sans"/>
          <w:kern w:val="1"/>
          <w:sz w:val="28"/>
          <w:szCs w:val="28"/>
          <w:lang w:val="uk-UA" w:eastAsia="zh-CN" w:bidi="hi-IN"/>
        </w:rPr>
        <w:t>і</w:t>
      </w:r>
      <w:r w:rsidRPr="00B16B8E">
        <w:rPr>
          <w:rFonts w:eastAsia="Droid Sans"/>
          <w:kern w:val="1"/>
          <w:sz w:val="28"/>
          <w:szCs w:val="28"/>
          <w:lang w:val="uk-UA" w:eastAsia="zh-CN" w:bidi="hi-IN"/>
        </w:rPr>
        <w:t>, на наш погляд</w:t>
      </w:r>
      <w:r w:rsidR="00FD21A2"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жодна з них повністю не розкриває сутності юрисдикції держави прапора судна. Може лише територіальна концепція (концепція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територіальності</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судна) </w:t>
      </w:r>
      <w:r w:rsidR="00FD21A2" w:rsidRPr="00B16B8E">
        <w:rPr>
          <w:rFonts w:eastAsia="Droid Sans"/>
          <w:kern w:val="1"/>
          <w:sz w:val="28"/>
          <w:szCs w:val="28"/>
          <w:lang w:val="uk-UA" w:eastAsia="zh-CN" w:bidi="hi-IN"/>
        </w:rPr>
        <w:t>і</w:t>
      </w:r>
      <w:r w:rsidRPr="00B16B8E">
        <w:rPr>
          <w:rFonts w:eastAsia="Droid Sans"/>
          <w:kern w:val="1"/>
          <w:sz w:val="28"/>
          <w:szCs w:val="28"/>
          <w:lang w:val="uk-UA" w:eastAsia="zh-CN" w:bidi="hi-IN"/>
        </w:rPr>
        <w:t>з застереженням, що вона прийнятна лише д</w:t>
      </w:r>
      <w:r w:rsidR="00FD21A2" w:rsidRPr="00B16B8E">
        <w:rPr>
          <w:rFonts w:eastAsia="Droid Sans"/>
          <w:kern w:val="1"/>
          <w:sz w:val="28"/>
          <w:szCs w:val="28"/>
          <w:lang w:val="uk-UA" w:eastAsia="zh-CN" w:bidi="hi-IN"/>
        </w:rPr>
        <w:t>ля</w:t>
      </w:r>
      <w:r w:rsidRPr="00B16B8E">
        <w:rPr>
          <w:rFonts w:eastAsia="Droid Sans"/>
          <w:kern w:val="1"/>
          <w:sz w:val="28"/>
          <w:szCs w:val="28"/>
          <w:lang w:val="uk-UA" w:eastAsia="zh-CN" w:bidi="hi-IN"/>
        </w:rPr>
        <w:t xml:space="preserve"> судна, що </w:t>
      </w:r>
      <w:r w:rsidR="00FD21A2" w:rsidRPr="00B16B8E">
        <w:rPr>
          <w:rFonts w:eastAsia="Droid Sans"/>
          <w:kern w:val="1"/>
          <w:sz w:val="28"/>
          <w:szCs w:val="28"/>
          <w:lang w:val="uk-UA" w:eastAsia="zh-CN" w:bidi="hi-IN"/>
        </w:rPr>
        <w:t>перебуває</w:t>
      </w:r>
      <w:r w:rsidRPr="00B16B8E">
        <w:rPr>
          <w:rFonts w:eastAsia="Droid Sans"/>
          <w:kern w:val="1"/>
          <w:sz w:val="28"/>
          <w:szCs w:val="28"/>
          <w:lang w:val="uk-UA" w:eastAsia="zh-CN" w:bidi="hi-IN"/>
        </w:rPr>
        <w:t xml:space="preserve"> у відкритому морі, повн</w:t>
      </w:r>
      <w:r w:rsidR="00FD21A2" w:rsidRPr="00B16B8E">
        <w:rPr>
          <w:rFonts w:eastAsia="Droid Sans"/>
          <w:kern w:val="1"/>
          <w:sz w:val="28"/>
          <w:szCs w:val="28"/>
          <w:lang w:val="uk-UA" w:eastAsia="zh-CN" w:bidi="hi-IN"/>
        </w:rPr>
        <w:t>іше</w:t>
      </w:r>
      <w:r w:rsidRPr="00B16B8E">
        <w:rPr>
          <w:rFonts w:eastAsia="Droid Sans"/>
          <w:kern w:val="1"/>
          <w:sz w:val="28"/>
          <w:szCs w:val="28"/>
          <w:lang w:val="uk-UA" w:eastAsia="zh-CN" w:bidi="hi-IN"/>
        </w:rPr>
        <w:t xml:space="preserve"> </w:t>
      </w:r>
      <w:r w:rsidR="00FD21A2" w:rsidRPr="00B16B8E">
        <w:rPr>
          <w:rFonts w:eastAsia="Droid Sans"/>
          <w:kern w:val="1"/>
          <w:sz w:val="28"/>
          <w:szCs w:val="28"/>
          <w:lang w:val="uk-UA" w:eastAsia="zh-CN" w:bidi="hi-IN"/>
        </w:rPr>
        <w:t>й</w:t>
      </w:r>
      <w:r w:rsidRPr="00B16B8E">
        <w:rPr>
          <w:rFonts w:eastAsia="Droid Sans"/>
          <w:kern w:val="1"/>
          <w:sz w:val="28"/>
          <w:szCs w:val="28"/>
          <w:lang w:val="uk-UA" w:eastAsia="zh-CN" w:bidi="hi-IN"/>
        </w:rPr>
        <w:t xml:space="preserve"> точн</w:t>
      </w:r>
      <w:r w:rsidR="00FD21A2" w:rsidRPr="00B16B8E">
        <w:rPr>
          <w:rFonts w:eastAsia="Droid Sans"/>
          <w:kern w:val="1"/>
          <w:sz w:val="28"/>
          <w:szCs w:val="28"/>
          <w:lang w:val="uk-UA" w:eastAsia="zh-CN" w:bidi="hi-IN"/>
        </w:rPr>
        <w:t>іше</w:t>
      </w:r>
      <w:r w:rsidRPr="00B16B8E">
        <w:rPr>
          <w:rFonts w:eastAsia="Droid Sans"/>
          <w:kern w:val="1"/>
          <w:sz w:val="28"/>
          <w:szCs w:val="28"/>
          <w:lang w:val="uk-UA" w:eastAsia="zh-CN" w:bidi="hi-IN"/>
        </w:rPr>
        <w:t xml:space="preserve"> від</w:t>
      </w:r>
      <w:r w:rsidR="00FD21A2" w:rsidRPr="00B16B8E">
        <w:rPr>
          <w:rFonts w:eastAsia="Droid Sans"/>
          <w:kern w:val="1"/>
          <w:sz w:val="28"/>
          <w:szCs w:val="28"/>
          <w:lang w:val="uk-UA" w:eastAsia="zh-CN" w:bidi="hi-IN"/>
        </w:rPr>
        <w:t>бив</w:t>
      </w:r>
      <w:r w:rsidRPr="00B16B8E">
        <w:rPr>
          <w:rFonts w:eastAsia="Droid Sans"/>
          <w:kern w:val="1"/>
          <w:sz w:val="28"/>
          <w:szCs w:val="28"/>
          <w:lang w:val="uk-UA" w:eastAsia="zh-CN" w:bidi="hi-IN"/>
        </w:rPr>
        <w:t xml:space="preserve">ає фактичний стан справи. У даному </w:t>
      </w:r>
      <w:r w:rsidR="00FD21A2" w:rsidRPr="00B16B8E">
        <w:rPr>
          <w:rFonts w:eastAsia="Droid Sans"/>
          <w:kern w:val="1"/>
          <w:sz w:val="28"/>
          <w:szCs w:val="28"/>
          <w:lang w:val="uk-UA" w:eastAsia="zh-CN" w:bidi="hi-IN"/>
        </w:rPr>
        <w:t>разі</w:t>
      </w:r>
      <w:r w:rsidRPr="00B16B8E">
        <w:rPr>
          <w:rFonts w:eastAsia="Droid Sans"/>
          <w:kern w:val="1"/>
          <w:sz w:val="28"/>
          <w:szCs w:val="28"/>
          <w:lang w:val="uk-UA" w:eastAsia="zh-CN" w:bidi="hi-IN"/>
        </w:rPr>
        <w:t xml:space="preserve"> не можна не погодитися з С.</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 xml:space="preserve">В. Молодцовим, який </w:t>
      </w:r>
      <w:r w:rsidR="00FD21A2" w:rsidRPr="00B16B8E">
        <w:rPr>
          <w:rFonts w:eastAsia="Droid Sans"/>
          <w:kern w:val="1"/>
          <w:sz w:val="28"/>
          <w:szCs w:val="28"/>
          <w:lang w:val="uk-UA" w:eastAsia="zh-CN" w:bidi="hi-IN"/>
        </w:rPr>
        <w:t>у</w:t>
      </w:r>
      <w:r w:rsidRPr="00B16B8E">
        <w:rPr>
          <w:rFonts w:eastAsia="Droid Sans"/>
          <w:kern w:val="1"/>
          <w:sz w:val="28"/>
          <w:szCs w:val="28"/>
          <w:lang w:val="uk-UA" w:eastAsia="zh-CN" w:bidi="hi-IN"/>
        </w:rPr>
        <w:t xml:space="preserve">казував, що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позначення судна у відкритому морі як умовної території є лише образним порівнянням або порівняльною характеристикою правового положення судна, а також людей і вантажів на ньому</w:t>
      </w:r>
      <w:r w:rsidR="004C10AC" w:rsidRPr="00B16B8E">
        <w:rPr>
          <w:rFonts w:eastAsia="Droid Sans"/>
          <w:kern w:val="1"/>
          <w:sz w:val="28"/>
          <w:szCs w:val="28"/>
          <w:lang w:val="uk-UA" w:eastAsia="zh-CN" w:bidi="hi-IN"/>
        </w:rPr>
        <w:t>»</w:t>
      </w:r>
      <w:r w:rsidR="00CB1B88" w:rsidRPr="00B16B8E">
        <w:rPr>
          <w:rFonts w:eastAsia="Droid Sans"/>
          <w:kern w:val="1"/>
          <w:sz w:val="28"/>
          <w:szCs w:val="28"/>
          <w:lang w:val="uk-UA" w:eastAsia="zh-CN" w:bidi="hi-IN"/>
        </w:rPr>
        <w:t> </w:t>
      </w:r>
      <w:r w:rsidR="00BE243D" w:rsidRPr="00B16B8E">
        <w:rPr>
          <w:sz w:val="28"/>
          <w:szCs w:val="28"/>
          <w:lang w:val="uk-UA"/>
        </w:rPr>
        <w:t>[85</w:t>
      </w:r>
      <w:r w:rsidR="00ED6BDB" w:rsidRPr="00B16B8E">
        <w:rPr>
          <w:sz w:val="28"/>
          <w:szCs w:val="28"/>
          <w:lang w:val="uk-UA"/>
        </w:rPr>
        <w:t>, с.</w:t>
      </w:r>
      <w:r w:rsidR="00CB1B88" w:rsidRPr="00B16B8E">
        <w:rPr>
          <w:sz w:val="28"/>
          <w:szCs w:val="28"/>
          <w:lang w:val="uk-UA"/>
        </w:rPr>
        <w:t> </w:t>
      </w:r>
      <w:r w:rsidR="00ED6BDB" w:rsidRPr="00B16B8E">
        <w:rPr>
          <w:sz w:val="28"/>
          <w:szCs w:val="28"/>
          <w:lang w:val="uk-UA"/>
        </w:rPr>
        <w:t>159]</w:t>
      </w:r>
      <w:r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Як зазначалося раніше, це лише перша проблема</w:t>
      </w:r>
      <w:r w:rsidR="006650DE"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що стосується тільки юридичної природи підстав для здійснення державою прапора </w:t>
      </w:r>
      <w:r w:rsidR="006650DE" w:rsidRPr="00B16B8E">
        <w:rPr>
          <w:rFonts w:eastAsia="Droid Sans"/>
          <w:kern w:val="1"/>
          <w:sz w:val="28"/>
          <w:szCs w:val="28"/>
          <w:lang w:val="uk-UA" w:eastAsia="zh-CN" w:bidi="hi-IN"/>
        </w:rPr>
        <w:t>юрисдикції відносно своїх суден,</w:t>
      </w:r>
      <w:r w:rsidRPr="00B16B8E">
        <w:rPr>
          <w:rFonts w:eastAsia="Droid Sans"/>
          <w:kern w:val="1"/>
          <w:sz w:val="28"/>
          <w:szCs w:val="28"/>
          <w:lang w:val="uk-UA" w:eastAsia="zh-CN" w:bidi="hi-IN"/>
        </w:rPr>
        <w:t xml:space="preserve"> що плавають під її прапором. </w:t>
      </w:r>
      <w:r w:rsidR="006650DE" w:rsidRPr="00B16B8E">
        <w:rPr>
          <w:rFonts w:eastAsia="Droid Sans"/>
          <w:kern w:val="1"/>
          <w:sz w:val="28"/>
          <w:szCs w:val="28"/>
          <w:lang w:val="uk-UA" w:eastAsia="zh-CN" w:bidi="hi-IN"/>
        </w:rPr>
        <w:t>Проте</w:t>
      </w:r>
      <w:r w:rsidRPr="00B16B8E">
        <w:rPr>
          <w:rFonts w:eastAsia="Droid Sans"/>
          <w:kern w:val="1"/>
          <w:sz w:val="28"/>
          <w:szCs w:val="28"/>
          <w:lang w:val="uk-UA" w:eastAsia="zh-CN" w:bidi="hi-IN"/>
        </w:rPr>
        <w:t xml:space="preserve"> й тут виникають певні проблеми. </w:t>
      </w:r>
      <w:r w:rsidR="006650DE" w:rsidRPr="00B16B8E">
        <w:rPr>
          <w:rFonts w:eastAsia="Droid Sans"/>
          <w:kern w:val="1"/>
          <w:sz w:val="28"/>
          <w:szCs w:val="28"/>
          <w:lang w:val="uk-UA" w:eastAsia="zh-CN" w:bidi="hi-IN"/>
        </w:rPr>
        <w:t>А</w:t>
      </w:r>
      <w:r w:rsidRPr="00B16B8E">
        <w:rPr>
          <w:rFonts w:eastAsia="Droid Sans"/>
          <w:kern w:val="1"/>
          <w:sz w:val="28"/>
          <w:szCs w:val="28"/>
          <w:lang w:val="uk-UA" w:eastAsia="zh-CN" w:bidi="hi-IN"/>
        </w:rPr>
        <w:t>налізу</w:t>
      </w:r>
      <w:r w:rsidR="006650DE" w:rsidRPr="00B16B8E">
        <w:rPr>
          <w:rFonts w:eastAsia="Droid Sans"/>
          <w:kern w:val="1"/>
          <w:sz w:val="28"/>
          <w:szCs w:val="28"/>
          <w:lang w:val="uk-UA" w:eastAsia="zh-CN" w:bidi="hi-IN"/>
        </w:rPr>
        <w:t>ючи</w:t>
      </w:r>
      <w:r w:rsidRPr="00B16B8E">
        <w:rPr>
          <w:rFonts w:eastAsia="Droid Sans"/>
          <w:kern w:val="1"/>
          <w:sz w:val="28"/>
          <w:szCs w:val="28"/>
          <w:lang w:val="uk-UA" w:eastAsia="zh-CN" w:bidi="hi-IN"/>
        </w:rPr>
        <w:t xml:space="preserve"> юридичн</w:t>
      </w:r>
      <w:r w:rsidR="006650DE" w:rsidRPr="00B16B8E">
        <w:rPr>
          <w:rFonts w:eastAsia="Droid Sans"/>
          <w:kern w:val="1"/>
          <w:sz w:val="28"/>
          <w:szCs w:val="28"/>
          <w:lang w:val="uk-UA" w:eastAsia="zh-CN" w:bidi="hi-IN"/>
        </w:rPr>
        <w:t>у</w:t>
      </w:r>
      <w:r w:rsidRPr="00B16B8E">
        <w:rPr>
          <w:rFonts w:eastAsia="Droid Sans"/>
          <w:kern w:val="1"/>
          <w:sz w:val="28"/>
          <w:szCs w:val="28"/>
          <w:lang w:val="uk-UA" w:eastAsia="zh-CN" w:bidi="hi-IN"/>
        </w:rPr>
        <w:t xml:space="preserve"> літератур</w:t>
      </w:r>
      <w:r w:rsidR="006650DE" w:rsidRPr="00B16B8E">
        <w:rPr>
          <w:rFonts w:eastAsia="Droid Sans"/>
          <w:kern w:val="1"/>
          <w:sz w:val="28"/>
          <w:szCs w:val="28"/>
          <w:lang w:val="uk-UA" w:eastAsia="zh-CN" w:bidi="hi-IN"/>
        </w:rPr>
        <w:t>у,</w:t>
      </w:r>
      <w:r w:rsidRPr="00B16B8E">
        <w:rPr>
          <w:rFonts w:eastAsia="Droid Sans"/>
          <w:kern w:val="1"/>
          <w:sz w:val="28"/>
          <w:szCs w:val="28"/>
          <w:lang w:val="uk-UA" w:eastAsia="zh-CN" w:bidi="hi-IN"/>
        </w:rPr>
        <w:t xml:space="preserve"> ми спробували показати, що </w:t>
      </w:r>
      <w:r w:rsidR="00695D56" w:rsidRPr="00B16B8E">
        <w:rPr>
          <w:rFonts w:eastAsia="Droid Sans"/>
          <w:kern w:val="1"/>
          <w:sz w:val="28"/>
          <w:szCs w:val="28"/>
          <w:lang w:val="uk-UA" w:eastAsia="zh-CN" w:bidi="hi-IN"/>
        </w:rPr>
        <w:t>й у</w:t>
      </w:r>
      <w:r w:rsidRPr="00B16B8E">
        <w:rPr>
          <w:rFonts w:eastAsia="Droid Sans"/>
          <w:kern w:val="1"/>
          <w:sz w:val="28"/>
          <w:szCs w:val="28"/>
          <w:lang w:val="uk-UA" w:eastAsia="zh-CN" w:bidi="hi-IN"/>
        </w:rPr>
        <w:t xml:space="preserve"> цьому питанні немає єдиного підходу до визнання правової природи цієї юрисдикції.</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Друга проблема пов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язана з тим, що на практиці, як визначає О.</w:t>
      </w:r>
      <w:r w:rsidR="00CB1B88" w:rsidRPr="00B16B8E">
        <w:rPr>
          <w:rFonts w:eastAsia="Droid Sans"/>
          <w:kern w:val="1"/>
          <w:sz w:val="28"/>
          <w:szCs w:val="28"/>
          <w:lang w:val="uk-UA" w:eastAsia="zh-CN" w:bidi="hi-IN"/>
        </w:rPr>
        <w:t> </w:t>
      </w:r>
      <w:r w:rsidRPr="00B16B8E">
        <w:rPr>
          <w:rFonts w:eastAsia="Droid Sans"/>
          <w:kern w:val="1"/>
          <w:sz w:val="28"/>
          <w:szCs w:val="28"/>
          <w:lang w:val="uk-UA" w:eastAsia="zh-CN" w:bidi="hi-IN"/>
        </w:rPr>
        <w:t>М.</w:t>
      </w:r>
      <w:r w:rsidR="00695D56" w:rsidRPr="00B16B8E">
        <w:rPr>
          <w:rFonts w:eastAsia="Droid Sans"/>
          <w:kern w:val="1"/>
          <w:sz w:val="28"/>
          <w:szCs w:val="28"/>
          <w:lang w:val="uk-UA" w:eastAsia="zh-CN" w:bidi="hi-IN"/>
        </w:rPr>
        <w:t> </w:t>
      </w:r>
      <w:r w:rsidRPr="00B16B8E">
        <w:rPr>
          <w:rFonts w:eastAsia="Droid Sans"/>
          <w:kern w:val="1"/>
          <w:sz w:val="28"/>
          <w:szCs w:val="28"/>
          <w:lang w:val="uk-UA" w:eastAsia="zh-CN" w:bidi="hi-IN"/>
        </w:rPr>
        <w:t>Шемякін</w:t>
      </w:r>
      <w:r w:rsidR="006650DE"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w:t>
      </w:r>
      <w:r w:rsidR="006650DE" w:rsidRPr="00B16B8E">
        <w:rPr>
          <w:rFonts w:eastAsia="Droid Sans"/>
          <w:kern w:val="1"/>
          <w:sz w:val="28"/>
          <w:szCs w:val="28"/>
          <w:lang w:val="uk-UA" w:eastAsia="zh-CN" w:bidi="hi-IN"/>
        </w:rPr>
        <w:t>стосовно</w:t>
      </w:r>
      <w:r w:rsidRPr="00B16B8E">
        <w:rPr>
          <w:rFonts w:eastAsia="Droid Sans"/>
          <w:kern w:val="1"/>
          <w:sz w:val="28"/>
          <w:szCs w:val="28"/>
          <w:lang w:val="uk-UA" w:eastAsia="zh-CN" w:bidi="hi-IN"/>
        </w:rPr>
        <w:t xml:space="preserve"> морських суден і осіб, </w:t>
      </w:r>
      <w:r w:rsidR="00695D56" w:rsidRPr="00B16B8E">
        <w:rPr>
          <w:rFonts w:eastAsia="Droid Sans"/>
          <w:kern w:val="1"/>
          <w:sz w:val="28"/>
          <w:szCs w:val="28"/>
          <w:lang w:val="uk-UA" w:eastAsia="zh-CN" w:bidi="hi-IN"/>
        </w:rPr>
        <w:t>які</w:t>
      </w:r>
      <w:r w:rsidRPr="00B16B8E">
        <w:rPr>
          <w:rFonts w:eastAsia="Droid Sans"/>
          <w:kern w:val="1"/>
          <w:sz w:val="28"/>
          <w:szCs w:val="28"/>
          <w:lang w:val="uk-UA" w:eastAsia="zh-CN" w:bidi="hi-IN"/>
        </w:rPr>
        <w:t xml:space="preserve"> </w:t>
      </w:r>
      <w:r w:rsidR="006650DE" w:rsidRPr="00B16B8E">
        <w:rPr>
          <w:rFonts w:eastAsia="Droid Sans"/>
          <w:kern w:val="1"/>
          <w:sz w:val="28"/>
          <w:szCs w:val="28"/>
          <w:lang w:val="uk-UA" w:eastAsia="zh-CN" w:bidi="hi-IN"/>
        </w:rPr>
        <w:t>перебувають</w:t>
      </w:r>
      <w:r w:rsidRPr="00B16B8E">
        <w:rPr>
          <w:rFonts w:eastAsia="Droid Sans"/>
          <w:kern w:val="1"/>
          <w:sz w:val="28"/>
          <w:szCs w:val="28"/>
          <w:lang w:val="uk-UA" w:eastAsia="zh-CN" w:bidi="hi-IN"/>
        </w:rPr>
        <w:t xml:space="preserve"> на них, можуть виникати випадки збігу юрисдикцій кількох держав. Така ситуація може виникати</w:t>
      </w:r>
      <w:r w:rsidR="006650DE"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наприклад, </w:t>
      </w:r>
      <w:r w:rsidR="004C10AC" w:rsidRPr="00B16B8E">
        <w:rPr>
          <w:rFonts w:eastAsia="Droid Sans"/>
          <w:kern w:val="1"/>
          <w:sz w:val="28"/>
          <w:szCs w:val="28"/>
          <w:lang w:val="uk-UA" w:eastAsia="zh-CN" w:bidi="hi-IN"/>
        </w:rPr>
        <w:t>«</w:t>
      </w:r>
      <w:r w:rsidR="006650DE" w:rsidRPr="00B16B8E">
        <w:rPr>
          <w:rFonts w:eastAsia="Droid Sans"/>
          <w:kern w:val="1"/>
          <w:sz w:val="28"/>
          <w:szCs w:val="28"/>
          <w:lang w:val="uk-UA" w:eastAsia="zh-CN" w:bidi="hi-IN"/>
        </w:rPr>
        <w:t>стосовно</w:t>
      </w:r>
      <w:r w:rsidRPr="00B16B8E">
        <w:rPr>
          <w:rFonts w:eastAsia="Droid Sans"/>
          <w:kern w:val="1"/>
          <w:sz w:val="28"/>
          <w:szCs w:val="28"/>
          <w:lang w:val="uk-UA" w:eastAsia="zh-CN" w:bidi="hi-IN"/>
        </w:rPr>
        <w:t xml:space="preserve"> осіб, винних у навігаційному інциденті </w:t>
      </w:r>
      <w:r w:rsidRPr="00B16B8E">
        <w:rPr>
          <w:rFonts w:eastAsia="Droid Sans"/>
          <w:kern w:val="1"/>
          <w:sz w:val="28"/>
          <w:szCs w:val="28"/>
          <w:lang w:val="uk-UA" w:eastAsia="zh-CN" w:bidi="hi-IN"/>
        </w:rPr>
        <w:lastRenderedPageBreak/>
        <w:t xml:space="preserve">у відкритому морі, де може мати місце юрисдикція держави прапора і персональна юрисдикція цих осіб. Однак персональна юрисдикція </w:t>
      </w:r>
      <w:r w:rsidR="006650DE"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даному </w:t>
      </w:r>
      <w:r w:rsidR="006650DE" w:rsidRPr="00B16B8E">
        <w:rPr>
          <w:rFonts w:eastAsia="Droid Sans"/>
          <w:kern w:val="1"/>
          <w:sz w:val="28"/>
          <w:szCs w:val="28"/>
          <w:lang w:val="uk-UA" w:eastAsia="zh-CN" w:bidi="hi-IN"/>
        </w:rPr>
        <w:t>разі</w:t>
      </w:r>
      <w:r w:rsidRPr="00B16B8E">
        <w:rPr>
          <w:rFonts w:eastAsia="Droid Sans"/>
          <w:kern w:val="1"/>
          <w:sz w:val="28"/>
          <w:szCs w:val="28"/>
          <w:lang w:val="uk-UA" w:eastAsia="zh-CN" w:bidi="hi-IN"/>
        </w:rPr>
        <w:t xml:space="preserve"> може бути застосована лише тоді, коли ці особи потраплять на територію своєї держави. Таким чином, може мати місце колізія юрисдикцій різних держав, яка </w:t>
      </w:r>
      <w:r w:rsidR="00695D56"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міжнародному морському праві не має універ</w:t>
      </w:r>
      <w:r w:rsidR="006650DE" w:rsidRPr="00B16B8E">
        <w:rPr>
          <w:rFonts w:eastAsia="Droid Sans"/>
          <w:kern w:val="1"/>
          <w:sz w:val="28"/>
          <w:szCs w:val="28"/>
          <w:lang w:val="uk-UA" w:eastAsia="zh-CN" w:bidi="hi-IN"/>
        </w:rPr>
        <w:t>сального вирішення</w:t>
      </w:r>
      <w:r w:rsidRPr="00B16B8E">
        <w:rPr>
          <w:rFonts w:eastAsia="Droid Sans"/>
          <w:kern w:val="1"/>
          <w:sz w:val="28"/>
          <w:szCs w:val="28"/>
          <w:lang w:val="uk-UA" w:eastAsia="zh-CN" w:bidi="hi-IN"/>
        </w:rPr>
        <w:t xml:space="preserve"> і підлягає розв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язанню лише стосовно кожного конкретного випадку</w:t>
      </w:r>
      <w:r w:rsidR="004C10AC" w:rsidRPr="00B16B8E">
        <w:rPr>
          <w:rFonts w:eastAsia="Droid Sans"/>
          <w:kern w:val="1"/>
          <w:sz w:val="28"/>
          <w:szCs w:val="28"/>
          <w:lang w:val="uk-UA" w:eastAsia="zh-CN" w:bidi="hi-IN"/>
        </w:rPr>
        <w:t>»</w:t>
      </w:r>
      <w:r w:rsidR="00CB1B88" w:rsidRPr="00B16B8E">
        <w:rPr>
          <w:rFonts w:eastAsia="Droid Sans"/>
          <w:kern w:val="1"/>
          <w:sz w:val="28"/>
          <w:szCs w:val="28"/>
          <w:lang w:val="uk-UA" w:eastAsia="zh-CN" w:bidi="hi-IN"/>
        </w:rPr>
        <w:t> </w:t>
      </w:r>
      <w:r w:rsidR="00BE243D" w:rsidRPr="00B16B8E">
        <w:rPr>
          <w:sz w:val="28"/>
          <w:szCs w:val="28"/>
          <w:lang w:val="uk-UA"/>
        </w:rPr>
        <w:t>[144</w:t>
      </w:r>
      <w:r w:rsidR="00ED6BDB" w:rsidRPr="00B16B8E">
        <w:rPr>
          <w:sz w:val="28"/>
          <w:szCs w:val="28"/>
          <w:lang w:val="uk-UA"/>
        </w:rPr>
        <w:t>, с.</w:t>
      </w:r>
      <w:r w:rsidR="00CB1B88" w:rsidRPr="00B16B8E">
        <w:rPr>
          <w:sz w:val="28"/>
          <w:szCs w:val="28"/>
          <w:lang w:val="uk-UA"/>
        </w:rPr>
        <w:t> </w:t>
      </w:r>
      <w:r w:rsidR="00ED6BDB" w:rsidRPr="00B16B8E">
        <w:rPr>
          <w:sz w:val="28"/>
          <w:szCs w:val="28"/>
          <w:lang w:val="uk-UA"/>
        </w:rPr>
        <w:t>206]</w:t>
      </w:r>
      <w:r w:rsidRPr="00B16B8E">
        <w:rPr>
          <w:rFonts w:eastAsia="Droid Sans"/>
          <w:kern w:val="1"/>
          <w:sz w:val="28"/>
          <w:szCs w:val="28"/>
          <w:lang w:val="uk-UA" w:eastAsia="zh-CN" w:bidi="hi-IN"/>
        </w:rPr>
        <w:t>.</w:t>
      </w:r>
    </w:p>
    <w:p w:rsidR="009807CA" w:rsidRPr="00B16B8E" w:rsidRDefault="006650DE"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Отже</w:t>
      </w:r>
      <w:r w:rsidR="00ED6BDB" w:rsidRPr="00B16B8E">
        <w:rPr>
          <w:rFonts w:eastAsia="Calibri"/>
          <w:sz w:val="28"/>
          <w:szCs w:val="28"/>
          <w:lang w:val="uk-UA" w:eastAsia="zh-CN"/>
        </w:rPr>
        <w:t>,</w:t>
      </w:r>
      <w:r w:rsidR="009807CA" w:rsidRPr="00B16B8E">
        <w:rPr>
          <w:rFonts w:eastAsia="Calibri"/>
          <w:sz w:val="28"/>
          <w:szCs w:val="28"/>
          <w:lang w:val="uk-UA" w:eastAsia="zh-CN"/>
        </w:rPr>
        <w:t xml:space="preserve"> можна зазначити, що одним </w:t>
      </w:r>
      <w:r w:rsidRPr="00B16B8E">
        <w:rPr>
          <w:rFonts w:eastAsia="Calibri"/>
          <w:sz w:val="28"/>
          <w:szCs w:val="28"/>
          <w:lang w:val="uk-UA" w:eastAsia="zh-CN"/>
        </w:rPr>
        <w:t>із найскладніших моментів</w:t>
      </w:r>
      <w:r w:rsidR="009807CA" w:rsidRPr="00B16B8E">
        <w:rPr>
          <w:rFonts w:eastAsia="Calibri"/>
          <w:sz w:val="28"/>
          <w:szCs w:val="28"/>
          <w:lang w:val="uk-UA" w:eastAsia="zh-CN"/>
        </w:rPr>
        <w:t xml:space="preserve"> </w:t>
      </w:r>
      <w:r w:rsidRPr="00B16B8E">
        <w:rPr>
          <w:rFonts w:eastAsia="Calibri"/>
          <w:sz w:val="28"/>
          <w:szCs w:val="28"/>
          <w:lang w:val="uk-UA" w:eastAsia="zh-CN"/>
        </w:rPr>
        <w:t>у</w:t>
      </w:r>
      <w:r w:rsidR="009807CA" w:rsidRPr="00B16B8E">
        <w:rPr>
          <w:rFonts w:eastAsia="Calibri"/>
          <w:sz w:val="28"/>
          <w:szCs w:val="28"/>
          <w:lang w:val="uk-UA" w:eastAsia="zh-CN"/>
        </w:rPr>
        <w:t xml:space="preserve"> контексті нашого дослідження є визначення правової природи юрисдикції держави прапора відносно</w:t>
      </w:r>
      <w:r w:rsidRPr="00B16B8E">
        <w:rPr>
          <w:rFonts w:eastAsia="Calibri"/>
          <w:sz w:val="28"/>
          <w:szCs w:val="28"/>
          <w:lang w:val="uk-UA" w:eastAsia="zh-CN"/>
        </w:rPr>
        <w:t xml:space="preserve"> своїх суден. Існуючі концепції</w:t>
      </w:r>
      <w:r w:rsidR="009807CA" w:rsidRPr="00B16B8E">
        <w:rPr>
          <w:rFonts w:eastAsia="Calibri"/>
          <w:sz w:val="28"/>
          <w:szCs w:val="28"/>
          <w:lang w:val="uk-UA" w:eastAsia="zh-CN"/>
        </w:rPr>
        <w:t xml:space="preserve"> що</w:t>
      </w:r>
      <w:r w:rsidRPr="00B16B8E">
        <w:rPr>
          <w:rFonts w:eastAsia="Calibri"/>
          <w:sz w:val="28"/>
          <w:szCs w:val="28"/>
          <w:lang w:val="uk-UA" w:eastAsia="zh-CN"/>
        </w:rPr>
        <w:t>до цього питання</w:t>
      </w:r>
      <w:r w:rsidR="009807CA" w:rsidRPr="00B16B8E">
        <w:rPr>
          <w:rFonts w:eastAsia="Calibri"/>
          <w:sz w:val="28"/>
          <w:szCs w:val="28"/>
          <w:lang w:val="uk-UA" w:eastAsia="zh-CN"/>
        </w:rPr>
        <w:t xml:space="preserve"> протистоять одн</w:t>
      </w:r>
      <w:r w:rsidR="00695D56" w:rsidRPr="00B16B8E">
        <w:rPr>
          <w:rFonts w:eastAsia="Calibri"/>
          <w:sz w:val="28"/>
          <w:szCs w:val="28"/>
          <w:lang w:val="uk-UA" w:eastAsia="zh-CN"/>
        </w:rPr>
        <w:t>а одній. Крім того, на практиці</w:t>
      </w:r>
      <w:r w:rsidR="009807CA" w:rsidRPr="00B16B8E">
        <w:rPr>
          <w:rFonts w:eastAsia="Calibri"/>
          <w:sz w:val="28"/>
          <w:szCs w:val="28"/>
          <w:lang w:val="uk-UA" w:eastAsia="zh-CN"/>
        </w:rPr>
        <w:t xml:space="preserve"> часто можуть виникати збіги юрисдикцій кількох держав. Аналіз досвіду спорів, </w:t>
      </w:r>
      <w:r w:rsidR="00695D56" w:rsidRPr="00B16B8E">
        <w:rPr>
          <w:rFonts w:eastAsia="Calibri"/>
          <w:sz w:val="28"/>
          <w:szCs w:val="28"/>
          <w:lang w:val="uk-UA" w:eastAsia="zh-CN"/>
        </w:rPr>
        <w:t>які</w:t>
      </w:r>
      <w:r w:rsidR="009807CA" w:rsidRPr="00B16B8E">
        <w:rPr>
          <w:rFonts w:eastAsia="Calibri"/>
          <w:sz w:val="28"/>
          <w:szCs w:val="28"/>
          <w:lang w:val="uk-UA" w:eastAsia="zh-CN"/>
        </w:rPr>
        <w:t xml:space="preserve"> можуть виникати на цьому підґрунті</w:t>
      </w:r>
      <w:r w:rsidRPr="00B16B8E">
        <w:rPr>
          <w:rFonts w:eastAsia="Calibri"/>
          <w:sz w:val="28"/>
          <w:szCs w:val="28"/>
          <w:lang w:val="uk-UA" w:eastAsia="zh-CN"/>
        </w:rPr>
        <w:t>,</w:t>
      </w:r>
      <w:r w:rsidR="009807CA" w:rsidRPr="00B16B8E">
        <w:rPr>
          <w:rFonts w:eastAsia="Calibri"/>
          <w:sz w:val="28"/>
          <w:szCs w:val="28"/>
          <w:lang w:val="uk-UA" w:eastAsia="zh-CN"/>
        </w:rPr>
        <w:t xml:space="preserve"> дає можливість стверджувати, що колізія юрисдикцій держав відносно судна </w:t>
      </w:r>
      <w:r w:rsidR="00695D56" w:rsidRPr="00B16B8E">
        <w:rPr>
          <w:rFonts w:eastAsia="Calibri"/>
          <w:sz w:val="28"/>
          <w:szCs w:val="28"/>
          <w:lang w:val="uk-UA" w:eastAsia="zh-CN"/>
        </w:rPr>
        <w:t>в</w:t>
      </w:r>
      <w:r w:rsidR="009807CA" w:rsidRPr="00B16B8E">
        <w:rPr>
          <w:rFonts w:eastAsia="Calibri"/>
          <w:sz w:val="28"/>
          <w:szCs w:val="28"/>
          <w:lang w:val="uk-UA" w:eastAsia="zh-CN"/>
        </w:rPr>
        <w:t xml:space="preserve"> міжнародному морському праві не має універсального вирішення, вона підлягає вирішенню стосовно лише кожного конкретного випадку. </w:t>
      </w:r>
      <w:r w:rsidR="004C10AC" w:rsidRPr="00B16B8E">
        <w:rPr>
          <w:rFonts w:eastAsia="Calibri"/>
          <w:sz w:val="28"/>
          <w:szCs w:val="28"/>
          <w:lang w:val="uk-UA" w:eastAsia="zh-CN"/>
        </w:rPr>
        <w:t>«</w:t>
      </w:r>
      <w:r w:rsidRPr="00B16B8E">
        <w:rPr>
          <w:rFonts w:eastAsia="Calibri"/>
          <w:sz w:val="28"/>
          <w:szCs w:val="28"/>
          <w:lang w:val="uk-UA" w:eastAsia="zh-CN"/>
        </w:rPr>
        <w:t>І</w:t>
      </w:r>
      <w:r w:rsidR="009807CA" w:rsidRPr="00B16B8E">
        <w:rPr>
          <w:rFonts w:eastAsia="Calibri"/>
          <w:sz w:val="28"/>
          <w:szCs w:val="28"/>
          <w:lang w:val="uk-UA" w:eastAsia="zh-CN"/>
        </w:rPr>
        <w:t>єрархічна пріоритетність</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юрисдикцій</w:t>
      </w:r>
      <w:r w:rsidRPr="00B16B8E">
        <w:rPr>
          <w:rFonts w:eastAsia="Calibri"/>
          <w:sz w:val="28"/>
          <w:szCs w:val="28"/>
          <w:lang w:val="uk-UA" w:eastAsia="zh-CN"/>
        </w:rPr>
        <w:t>, яка виникає</w:t>
      </w:r>
      <w:r w:rsidR="009807CA" w:rsidRPr="00B16B8E">
        <w:rPr>
          <w:rFonts w:eastAsia="Calibri"/>
          <w:sz w:val="28"/>
          <w:szCs w:val="28"/>
          <w:lang w:val="uk-UA" w:eastAsia="zh-CN"/>
        </w:rPr>
        <w:t xml:space="preserve"> </w:t>
      </w:r>
      <w:r w:rsidRPr="00B16B8E">
        <w:rPr>
          <w:rFonts w:eastAsia="Calibri"/>
          <w:sz w:val="28"/>
          <w:szCs w:val="28"/>
          <w:lang w:val="uk-UA" w:eastAsia="zh-CN"/>
        </w:rPr>
        <w:t>в</w:t>
      </w:r>
      <w:r w:rsidR="009807CA" w:rsidRPr="00B16B8E">
        <w:rPr>
          <w:rFonts w:eastAsia="Calibri"/>
          <w:sz w:val="28"/>
          <w:szCs w:val="28"/>
          <w:lang w:val="uk-UA" w:eastAsia="zh-CN"/>
        </w:rPr>
        <w:t xml:space="preserve"> </w:t>
      </w:r>
      <w:r w:rsidRPr="00B16B8E">
        <w:rPr>
          <w:rFonts w:eastAsia="Calibri"/>
          <w:sz w:val="28"/>
          <w:szCs w:val="28"/>
          <w:lang w:val="uk-UA" w:eastAsia="zh-CN"/>
        </w:rPr>
        <w:t>разі</w:t>
      </w:r>
      <w:r w:rsidR="009807CA" w:rsidRPr="00B16B8E">
        <w:rPr>
          <w:rFonts w:eastAsia="Calibri"/>
          <w:sz w:val="28"/>
          <w:szCs w:val="28"/>
          <w:lang w:val="uk-UA" w:eastAsia="zh-CN"/>
        </w:rPr>
        <w:t xml:space="preserve"> колізії, є дуже абстрактною і базується лише на загальних принципах міжнародного морського права</w:t>
      </w:r>
      <w:r w:rsidR="00CB1B88" w:rsidRPr="00B16B8E">
        <w:rPr>
          <w:rFonts w:eastAsia="Calibri"/>
          <w:sz w:val="28"/>
          <w:szCs w:val="28"/>
          <w:lang w:val="uk-UA" w:eastAsia="zh-CN"/>
        </w:rPr>
        <w:t> </w:t>
      </w:r>
      <w:r w:rsidR="00BE243D" w:rsidRPr="00B16B8E">
        <w:rPr>
          <w:sz w:val="28"/>
          <w:szCs w:val="28"/>
          <w:lang w:val="uk-UA"/>
        </w:rPr>
        <w:t>[138</w:t>
      </w:r>
      <w:r w:rsidR="00ED6BDB" w:rsidRPr="00B16B8E">
        <w:rPr>
          <w:sz w:val="28"/>
          <w:szCs w:val="28"/>
          <w:lang w:val="uk-UA"/>
        </w:rPr>
        <w:t>, с.</w:t>
      </w:r>
      <w:r w:rsidR="00CB1B88" w:rsidRPr="00B16B8E">
        <w:rPr>
          <w:sz w:val="28"/>
          <w:szCs w:val="28"/>
          <w:lang w:val="uk-UA"/>
        </w:rPr>
        <w:t> </w:t>
      </w:r>
      <w:r w:rsidR="00ED6BDB" w:rsidRPr="00B16B8E">
        <w:rPr>
          <w:sz w:val="28"/>
          <w:szCs w:val="28"/>
          <w:lang w:val="uk-UA"/>
        </w:rPr>
        <w:t>56]</w:t>
      </w:r>
      <w:r w:rsidR="009807CA" w:rsidRPr="00B16B8E">
        <w:rPr>
          <w:rFonts w:eastAsia="Calibri"/>
          <w:sz w:val="28"/>
          <w:szCs w:val="28"/>
          <w:lang w:val="uk-UA" w:eastAsia="zh-CN"/>
        </w:rPr>
        <w:t xml:space="preserve">. </w:t>
      </w:r>
    </w:p>
    <w:p w:rsidR="00CB1B88" w:rsidRPr="00B16B8E" w:rsidRDefault="00CB1B88" w:rsidP="001201C4">
      <w:pPr>
        <w:suppressAutoHyphens/>
        <w:spacing w:line="360" w:lineRule="auto"/>
        <w:ind w:firstLine="709"/>
        <w:jc w:val="both"/>
        <w:rPr>
          <w:rFonts w:eastAsia="Calibri"/>
          <w:sz w:val="28"/>
          <w:szCs w:val="28"/>
          <w:lang w:val="uk-UA" w:eastAsia="zh-CN"/>
        </w:rPr>
      </w:pPr>
    </w:p>
    <w:p w:rsidR="00CB1B88" w:rsidRPr="00B16B8E" w:rsidRDefault="00CB1B88"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t>2.2 </w:t>
      </w:r>
      <w:r w:rsidRPr="00B16B8E">
        <w:rPr>
          <w:rFonts w:eastAsia="Calibri"/>
          <w:b/>
          <w:bCs/>
          <w:iCs/>
          <w:sz w:val="28"/>
          <w:szCs w:val="28"/>
          <w:lang w:val="uk-UA" w:eastAsia="zh-CN"/>
        </w:rPr>
        <w:t>Тлумачення терміна «реальний зв’язок» згідно з Віденською конвенцією про право міжнародних договорів 1969 р</w:t>
      </w:r>
      <w:r w:rsidR="00D27397">
        <w:rPr>
          <w:rFonts w:eastAsia="Calibri"/>
          <w:b/>
          <w:bCs/>
          <w:iCs/>
          <w:sz w:val="28"/>
          <w:szCs w:val="28"/>
          <w:lang w:val="uk-UA" w:eastAsia="zh-CN"/>
        </w:rPr>
        <w:t>.</w:t>
      </w:r>
    </w:p>
    <w:p w:rsidR="00CB1B88" w:rsidRPr="00B16B8E" w:rsidRDefault="00CB1B88" w:rsidP="001201C4">
      <w:pPr>
        <w:suppressAutoHyphens/>
        <w:spacing w:line="360" w:lineRule="auto"/>
        <w:ind w:firstLine="709"/>
        <w:jc w:val="both"/>
        <w:rPr>
          <w:rFonts w:eastAsia="Droid Sans"/>
          <w:kern w:val="1"/>
          <w:sz w:val="28"/>
          <w:szCs w:val="28"/>
          <w:lang w:val="uk-UA" w:eastAsia="zh-CN" w:bidi="hi-IN"/>
        </w:rPr>
      </w:pP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 xml:space="preserve">Як </w:t>
      </w:r>
      <w:r w:rsidR="006650DE" w:rsidRPr="00B16B8E">
        <w:rPr>
          <w:rFonts w:eastAsia="Droid Sans"/>
          <w:kern w:val="1"/>
          <w:sz w:val="28"/>
          <w:szCs w:val="28"/>
          <w:lang w:val="uk-UA" w:eastAsia="zh-CN" w:bidi="hi-IN"/>
        </w:rPr>
        <w:t>у</w:t>
      </w:r>
      <w:r w:rsidRPr="00B16B8E">
        <w:rPr>
          <w:rFonts w:eastAsia="Droid Sans"/>
          <w:kern w:val="1"/>
          <w:sz w:val="28"/>
          <w:szCs w:val="28"/>
          <w:lang w:val="uk-UA" w:eastAsia="zh-CN" w:bidi="hi-IN"/>
        </w:rPr>
        <w:t>же зазначалося у першому розділі, правові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язки судна</w:t>
      </w:r>
      <w:r w:rsidR="006650DE" w:rsidRPr="00B16B8E">
        <w:rPr>
          <w:rFonts w:eastAsia="Droid Sans"/>
          <w:kern w:val="1"/>
          <w:sz w:val="28"/>
          <w:szCs w:val="28"/>
          <w:lang w:val="uk-UA" w:eastAsia="zh-CN" w:bidi="hi-IN"/>
        </w:rPr>
        <w:t xml:space="preserve"> –</w:t>
      </w:r>
      <w:r w:rsidRPr="00B16B8E">
        <w:rPr>
          <w:rFonts w:eastAsia="Droid Sans"/>
          <w:kern w:val="1"/>
          <w:sz w:val="28"/>
          <w:szCs w:val="28"/>
          <w:lang w:val="uk-UA" w:eastAsia="zh-CN" w:bidi="hi-IN"/>
        </w:rPr>
        <w:t xml:space="preserve"> це лише об</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єктивна реальність</w:t>
      </w:r>
      <w:r w:rsidR="006650DE"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яка виникає з самого факту існування судна як суб</w:t>
      </w:r>
      <w:r w:rsidR="00EA0C07" w:rsidRPr="00B16B8E">
        <w:rPr>
          <w:rFonts w:eastAsia="Droid Sans"/>
          <w:kern w:val="1"/>
          <w:sz w:val="28"/>
          <w:szCs w:val="28"/>
          <w:lang w:val="uk-UA" w:eastAsia="zh-CN" w:bidi="hi-IN"/>
        </w:rPr>
        <w:t>’</w:t>
      </w:r>
      <w:r w:rsidR="006650DE" w:rsidRPr="00B16B8E">
        <w:rPr>
          <w:rFonts w:eastAsia="Droid Sans"/>
          <w:kern w:val="1"/>
          <w:sz w:val="28"/>
          <w:szCs w:val="28"/>
          <w:lang w:val="uk-UA" w:eastAsia="zh-CN" w:bidi="hi-IN"/>
        </w:rPr>
        <w:t>єкта</w:t>
      </w:r>
      <w:r w:rsidRPr="00B16B8E">
        <w:rPr>
          <w:rFonts w:eastAsia="Droid Sans"/>
          <w:kern w:val="1"/>
          <w:sz w:val="28"/>
          <w:szCs w:val="28"/>
          <w:lang w:val="uk-UA" w:eastAsia="zh-CN" w:bidi="hi-IN"/>
        </w:rPr>
        <w:t xml:space="preserve"> чи об</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єкта правовідносин. Вони виникають </w:t>
      </w:r>
      <w:r w:rsidR="006650DE" w:rsidRPr="00B16B8E">
        <w:rPr>
          <w:rFonts w:eastAsia="Droid Sans"/>
          <w:kern w:val="1"/>
          <w:sz w:val="28"/>
          <w:szCs w:val="28"/>
          <w:lang w:val="uk-UA" w:eastAsia="zh-CN" w:bidi="hi-IN"/>
        </w:rPr>
        <w:t>на етапі</w:t>
      </w:r>
      <w:r w:rsidRPr="00B16B8E">
        <w:rPr>
          <w:rFonts w:eastAsia="Droid Sans"/>
          <w:kern w:val="1"/>
          <w:sz w:val="28"/>
          <w:szCs w:val="28"/>
          <w:lang w:val="uk-UA" w:eastAsia="zh-CN" w:bidi="hi-IN"/>
        </w:rPr>
        <w:t xml:space="preserve"> будови судна і, як правило, припиняються його утилізацією. Ці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язки визначають відносини </w:t>
      </w:r>
      <w:r w:rsidR="006650DE" w:rsidRPr="00B16B8E">
        <w:rPr>
          <w:rFonts w:eastAsia="Droid Sans"/>
          <w:kern w:val="1"/>
          <w:sz w:val="28"/>
          <w:szCs w:val="28"/>
          <w:lang w:val="uk-UA" w:eastAsia="zh-CN" w:bidi="hi-IN"/>
        </w:rPr>
        <w:t>і</w:t>
      </w:r>
      <w:r w:rsidRPr="00B16B8E">
        <w:rPr>
          <w:rFonts w:eastAsia="Droid Sans"/>
          <w:kern w:val="1"/>
          <w:sz w:val="28"/>
          <w:szCs w:val="28"/>
          <w:lang w:val="uk-UA" w:eastAsia="zh-CN" w:bidi="hi-IN"/>
        </w:rPr>
        <w:t>з власником судна і судновласником</w:t>
      </w:r>
      <w:r w:rsidR="006E4D7A" w:rsidRPr="00B16B8E">
        <w:rPr>
          <w:rFonts w:eastAsia="Droid Sans"/>
          <w:kern w:val="1"/>
          <w:sz w:val="28"/>
          <w:szCs w:val="28"/>
          <w:lang w:val="uk-UA" w:eastAsia="zh-CN" w:bidi="hi-IN"/>
        </w:rPr>
        <w:t xml:space="preserve"> та</w:t>
      </w:r>
      <w:r w:rsidRPr="00B16B8E">
        <w:rPr>
          <w:rFonts w:eastAsia="Droid Sans"/>
          <w:kern w:val="1"/>
          <w:sz w:val="28"/>
          <w:szCs w:val="28"/>
          <w:lang w:val="uk-UA" w:eastAsia="zh-CN" w:bidi="hi-IN"/>
        </w:rPr>
        <w:t xml:space="preserve"> належність судна т</w:t>
      </w:r>
      <w:r w:rsidR="006650DE" w:rsidRPr="00B16B8E">
        <w:rPr>
          <w:rFonts w:eastAsia="Droid Sans"/>
          <w:kern w:val="1"/>
          <w:sz w:val="28"/>
          <w:szCs w:val="28"/>
          <w:lang w:val="uk-UA" w:eastAsia="zh-CN" w:bidi="hi-IN"/>
        </w:rPr>
        <w:t>ієї</w:t>
      </w:r>
      <w:r w:rsidRPr="00B16B8E">
        <w:rPr>
          <w:rFonts w:eastAsia="Droid Sans"/>
          <w:kern w:val="1"/>
          <w:sz w:val="28"/>
          <w:szCs w:val="28"/>
          <w:lang w:val="uk-UA" w:eastAsia="zh-CN" w:bidi="hi-IN"/>
        </w:rPr>
        <w:t xml:space="preserve"> чи іншої влад</w:t>
      </w:r>
      <w:r w:rsidR="006650DE" w:rsidRPr="00B16B8E">
        <w:rPr>
          <w:rFonts w:eastAsia="Droid Sans"/>
          <w:kern w:val="1"/>
          <w:sz w:val="28"/>
          <w:szCs w:val="28"/>
          <w:lang w:val="uk-UA" w:eastAsia="zh-CN" w:bidi="hi-IN"/>
        </w:rPr>
        <w:t>и</w:t>
      </w:r>
      <w:r w:rsidRPr="00B16B8E">
        <w:rPr>
          <w:rFonts w:eastAsia="Droid Sans"/>
          <w:kern w:val="1"/>
          <w:sz w:val="28"/>
          <w:szCs w:val="28"/>
          <w:lang w:val="uk-UA" w:eastAsia="zh-CN" w:bidi="hi-IN"/>
        </w:rPr>
        <w:t xml:space="preserve">, національність судна тощо. Зовнішньою ознакою </w:t>
      </w:r>
      <w:r w:rsidR="006650DE" w:rsidRPr="00B16B8E">
        <w:rPr>
          <w:rFonts w:eastAsia="Droid Sans"/>
          <w:kern w:val="1"/>
          <w:sz w:val="28"/>
          <w:szCs w:val="28"/>
          <w:lang w:val="uk-UA" w:eastAsia="zh-CN" w:bidi="hi-IN"/>
        </w:rPr>
        <w:t>окрем</w:t>
      </w:r>
      <w:r w:rsidRPr="00B16B8E">
        <w:rPr>
          <w:rFonts w:eastAsia="Droid Sans"/>
          <w:kern w:val="1"/>
          <w:sz w:val="28"/>
          <w:szCs w:val="28"/>
          <w:lang w:val="uk-UA" w:eastAsia="zh-CN" w:bidi="hi-IN"/>
        </w:rPr>
        <w:t xml:space="preserve">их </w:t>
      </w:r>
      <w:r w:rsidR="006650DE" w:rsidRPr="00B16B8E">
        <w:rPr>
          <w:rFonts w:eastAsia="Droid Sans"/>
          <w:kern w:val="1"/>
          <w:sz w:val="28"/>
          <w:szCs w:val="28"/>
          <w:lang w:val="uk-UA" w:eastAsia="zh-CN" w:bidi="hi-IN"/>
        </w:rPr>
        <w:t>і</w:t>
      </w:r>
      <w:r w:rsidRPr="00B16B8E">
        <w:rPr>
          <w:rFonts w:eastAsia="Droid Sans"/>
          <w:kern w:val="1"/>
          <w:sz w:val="28"/>
          <w:szCs w:val="28"/>
          <w:lang w:val="uk-UA" w:eastAsia="zh-CN" w:bidi="hi-IN"/>
        </w:rPr>
        <w:t>з цих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язків на </w:t>
      </w:r>
      <w:r w:rsidR="006650DE"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сіх етапах розвитку мореплавства </w:t>
      </w:r>
      <w:r w:rsidR="006650DE" w:rsidRPr="00B16B8E">
        <w:rPr>
          <w:rFonts w:eastAsia="Droid Sans"/>
          <w:kern w:val="1"/>
          <w:sz w:val="28"/>
          <w:szCs w:val="28"/>
          <w:lang w:val="uk-UA" w:eastAsia="zh-CN" w:bidi="hi-IN"/>
        </w:rPr>
        <w:t>бу</w:t>
      </w:r>
      <w:r w:rsidRPr="00B16B8E">
        <w:rPr>
          <w:rFonts w:eastAsia="Droid Sans"/>
          <w:kern w:val="1"/>
          <w:sz w:val="28"/>
          <w:szCs w:val="28"/>
          <w:lang w:val="uk-UA" w:eastAsia="zh-CN" w:bidi="hi-IN"/>
        </w:rPr>
        <w:t>в прапор судна. Ці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язки судна існували на </w:t>
      </w:r>
      <w:r w:rsidR="006650DE" w:rsidRPr="00B16B8E">
        <w:rPr>
          <w:rFonts w:eastAsia="Droid Sans"/>
          <w:kern w:val="1"/>
          <w:sz w:val="28"/>
          <w:szCs w:val="28"/>
          <w:lang w:val="uk-UA" w:eastAsia="zh-CN" w:bidi="hi-IN"/>
        </w:rPr>
        <w:t>в</w:t>
      </w:r>
      <w:r w:rsidRPr="00B16B8E">
        <w:rPr>
          <w:rFonts w:eastAsia="Droid Sans"/>
          <w:kern w:val="1"/>
          <w:sz w:val="28"/>
          <w:szCs w:val="28"/>
          <w:lang w:val="uk-UA" w:eastAsia="zh-CN" w:bidi="hi-IN"/>
        </w:rPr>
        <w:t>сіх етапах розвитку суспільства. Вони</w:t>
      </w:r>
      <w:r w:rsidR="006650DE" w:rsidRPr="00B16B8E">
        <w:rPr>
          <w:rFonts w:eastAsia="Droid Sans"/>
          <w:kern w:val="1"/>
          <w:sz w:val="28"/>
          <w:szCs w:val="28"/>
          <w:lang w:val="uk-UA" w:eastAsia="zh-CN" w:bidi="hi-IN"/>
        </w:rPr>
        <w:t xml:space="preserve"> були притаманні</w:t>
      </w:r>
      <w:r w:rsidRPr="00B16B8E">
        <w:rPr>
          <w:rFonts w:eastAsia="Droid Sans"/>
          <w:kern w:val="1"/>
          <w:sz w:val="28"/>
          <w:szCs w:val="28"/>
          <w:lang w:val="uk-UA" w:eastAsia="zh-CN" w:bidi="hi-IN"/>
        </w:rPr>
        <w:t xml:space="preserve"> й у </w:t>
      </w:r>
      <w:r w:rsidRPr="00B16B8E">
        <w:rPr>
          <w:rFonts w:eastAsia="Droid Sans"/>
          <w:kern w:val="1"/>
          <w:sz w:val="28"/>
          <w:szCs w:val="28"/>
          <w:lang w:val="uk-UA" w:eastAsia="zh-CN" w:bidi="hi-IN"/>
        </w:rPr>
        <w:lastRenderedPageBreak/>
        <w:t xml:space="preserve">стародавні часи, й у період </w:t>
      </w:r>
      <w:r w:rsidR="006650DE" w:rsidRPr="00B16B8E">
        <w:rPr>
          <w:rFonts w:eastAsia="Droid Sans"/>
          <w:kern w:val="1"/>
          <w:sz w:val="28"/>
          <w:szCs w:val="28"/>
          <w:lang w:val="uk-UA" w:eastAsia="zh-CN" w:bidi="hi-IN"/>
        </w:rPr>
        <w:t>С</w:t>
      </w:r>
      <w:r w:rsidRPr="00B16B8E">
        <w:rPr>
          <w:rFonts w:eastAsia="Droid Sans"/>
          <w:kern w:val="1"/>
          <w:sz w:val="28"/>
          <w:szCs w:val="28"/>
          <w:lang w:val="uk-UA" w:eastAsia="zh-CN" w:bidi="hi-IN"/>
        </w:rPr>
        <w:t>ередньовіччя, й під час формування перших міжнародних інституцій</w:t>
      </w:r>
      <w:r w:rsidR="006650DE"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які приймали авангардні міжнародні конвенції</w:t>
      </w:r>
      <w:r w:rsidR="006650DE"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спрямовані на забезпечення правопорядку у Світовому океані. Але </w:t>
      </w:r>
      <w:r w:rsidR="006650DE"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жодному з прийнятих у домодерні часи документів не йшлося про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язок судна з державою прапора, тим більше про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реальний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язок</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 xml:space="preserve">Уперше про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реальний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язок</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судна з державою прапора згадується у</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про</w:t>
      </w:r>
      <w:r w:rsidRPr="00B16B8E">
        <w:rPr>
          <w:kern w:val="1"/>
          <w:sz w:val="28"/>
          <w:szCs w:val="28"/>
          <w:lang w:val="uk-UA" w:eastAsia="zh-CN" w:bidi="hi-IN"/>
        </w:rPr>
        <w:t xml:space="preserve"> </w:t>
      </w:r>
      <w:r w:rsidRPr="00B16B8E">
        <w:rPr>
          <w:rFonts w:eastAsia="Droid Sans"/>
          <w:kern w:val="1"/>
          <w:sz w:val="28"/>
          <w:szCs w:val="28"/>
          <w:lang w:val="uk-UA" w:eastAsia="zh-CN" w:bidi="hi-IN"/>
        </w:rPr>
        <w:t>відкрите</w:t>
      </w:r>
      <w:r w:rsidRPr="00B16B8E">
        <w:rPr>
          <w:kern w:val="1"/>
          <w:sz w:val="28"/>
          <w:szCs w:val="28"/>
          <w:lang w:val="uk-UA" w:eastAsia="zh-CN" w:bidi="hi-IN"/>
        </w:rPr>
        <w:t xml:space="preserve"> </w:t>
      </w:r>
      <w:r w:rsidRPr="00B16B8E">
        <w:rPr>
          <w:rFonts w:eastAsia="Droid Sans"/>
          <w:kern w:val="1"/>
          <w:sz w:val="28"/>
          <w:szCs w:val="28"/>
          <w:lang w:val="uk-UA" w:eastAsia="zh-CN" w:bidi="hi-IN"/>
        </w:rPr>
        <w:t>море</w:t>
      </w:r>
      <w:r w:rsidRPr="00B16B8E">
        <w:rPr>
          <w:kern w:val="1"/>
          <w:sz w:val="28"/>
          <w:szCs w:val="28"/>
          <w:lang w:val="uk-UA" w:eastAsia="zh-CN" w:bidi="hi-IN"/>
        </w:rPr>
        <w:t xml:space="preserve"> </w:t>
      </w:r>
      <w:r w:rsidRPr="00B16B8E">
        <w:rPr>
          <w:rFonts w:eastAsia="Droid Sans"/>
          <w:kern w:val="1"/>
          <w:sz w:val="28"/>
          <w:szCs w:val="28"/>
          <w:lang w:val="uk-UA" w:eastAsia="zh-CN" w:bidi="hi-IN"/>
        </w:rPr>
        <w:t>1958 р</w:t>
      </w:r>
      <w:r w:rsidR="004A4A93" w:rsidRPr="00B16B8E">
        <w:rPr>
          <w:rFonts w:eastAsia="Droid Sans"/>
          <w:kern w:val="1"/>
          <w:sz w:val="28"/>
          <w:szCs w:val="28"/>
          <w:lang w:val="uk-UA" w:eastAsia="zh-CN" w:bidi="hi-IN"/>
        </w:rPr>
        <w:t>оку</w:t>
      </w:r>
      <w:r w:rsidRPr="00B16B8E">
        <w:rPr>
          <w:rFonts w:eastAsia="Droid Sans"/>
          <w:kern w:val="1"/>
          <w:sz w:val="28"/>
          <w:szCs w:val="28"/>
          <w:lang w:val="uk-UA" w:eastAsia="zh-CN" w:bidi="hi-IN"/>
        </w:rPr>
        <w:t>.</w:t>
      </w:r>
      <w:r w:rsidRPr="00B16B8E">
        <w:rPr>
          <w:kern w:val="1"/>
          <w:sz w:val="28"/>
          <w:szCs w:val="28"/>
          <w:lang w:val="uk-UA" w:eastAsia="zh-CN" w:bidi="hi-IN"/>
        </w:rPr>
        <w:t xml:space="preserve"> На нашу думку</w:t>
      </w:r>
      <w:r w:rsidR="00375889" w:rsidRPr="00B16B8E">
        <w:rPr>
          <w:kern w:val="1"/>
          <w:sz w:val="28"/>
          <w:szCs w:val="28"/>
          <w:lang w:val="uk-UA" w:eastAsia="zh-CN" w:bidi="hi-IN"/>
        </w:rPr>
        <w:t>,</w:t>
      </w:r>
      <w:r w:rsidRPr="00B16B8E">
        <w:rPr>
          <w:kern w:val="1"/>
          <w:sz w:val="28"/>
          <w:szCs w:val="28"/>
          <w:lang w:val="uk-UA" w:eastAsia="zh-CN" w:bidi="hi-IN"/>
        </w:rPr>
        <w:t xml:space="preserve"> це пов</w:t>
      </w:r>
      <w:r w:rsidR="00EA0C07" w:rsidRPr="00B16B8E">
        <w:rPr>
          <w:kern w:val="1"/>
          <w:sz w:val="28"/>
          <w:szCs w:val="28"/>
          <w:lang w:val="uk-UA" w:eastAsia="zh-CN" w:bidi="hi-IN"/>
        </w:rPr>
        <w:t>’</w:t>
      </w:r>
      <w:r w:rsidRPr="00B16B8E">
        <w:rPr>
          <w:kern w:val="1"/>
          <w:sz w:val="28"/>
          <w:szCs w:val="28"/>
          <w:lang w:val="uk-UA" w:eastAsia="zh-CN" w:bidi="hi-IN"/>
        </w:rPr>
        <w:t xml:space="preserve">язано </w:t>
      </w:r>
      <w:r w:rsidR="006E4D7A" w:rsidRPr="00B16B8E">
        <w:rPr>
          <w:kern w:val="1"/>
          <w:sz w:val="28"/>
          <w:szCs w:val="28"/>
          <w:lang w:val="uk-UA" w:eastAsia="zh-CN" w:bidi="hi-IN"/>
        </w:rPr>
        <w:t>і</w:t>
      </w:r>
      <w:r w:rsidRPr="00B16B8E">
        <w:rPr>
          <w:kern w:val="1"/>
          <w:sz w:val="28"/>
          <w:szCs w:val="28"/>
          <w:lang w:val="uk-UA" w:eastAsia="zh-CN" w:bidi="hi-IN"/>
        </w:rPr>
        <w:t xml:space="preserve">з загостренням конкуренції на ринку міжнародних перевезень у цей час, </w:t>
      </w:r>
      <w:r w:rsidR="006650DE" w:rsidRPr="00B16B8E">
        <w:rPr>
          <w:kern w:val="1"/>
          <w:sz w:val="28"/>
          <w:szCs w:val="28"/>
          <w:lang w:val="uk-UA" w:eastAsia="zh-CN" w:bidi="hi-IN"/>
        </w:rPr>
        <w:t>і</w:t>
      </w:r>
      <w:r w:rsidRPr="00B16B8E">
        <w:rPr>
          <w:kern w:val="1"/>
          <w:sz w:val="28"/>
          <w:szCs w:val="28"/>
          <w:lang w:val="uk-UA" w:eastAsia="zh-CN" w:bidi="hi-IN"/>
        </w:rPr>
        <w:t xml:space="preserve">, як реакцією на це, </w:t>
      </w:r>
      <w:r w:rsidRPr="00B16B8E">
        <w:rPr>
          <w:rFonts w:eastAsia="Droid Sans"/>
          <w:kern w:val="1"/>
          <w:sz w:val="28"/>
          <w:szCs w:val="28"/>
          <w:lang w:val="uk-UA" w:eastAsia="zh-CN" w:bidi="hi-IN"/>
        </w:rPr>
        <w:t>інтенсивним розвитком практики так званого зручного прапор</w:t>
      </w:r>
      <w:r w:rsidR="006650DE" w:rsidRPr="00B16B8E">
        <w:rPr>
          <w:rFonts w:eastAsia="Droid Sans"/>
          <w:kern w:val="1"/>
          <w:sz w:val="28"/>
          <w:szCs w:val="28"/>
          <w:lang w:val="uk-UA" w:eastAsia="zh-CN" w:bidi="hi-IN"/>
        </w:rPr>
        <w:t>а</w:t>
      </w:r>
      <w:r w:rsidRPr="00B16B8E">
        <w:rPr>
          <w:rFonts w:eastAsia="Droid Sans"/>
          <w:kern w:val="1"/>
          <w:sz w:val="28"/>
          <w:szCs w:val="28"/>
          <w:lang w:val="uk-UA" w:eastAsia="zh-CN" w:bidi="hi-IN"/>
        </w:rPr>
        <w:t>. У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w:t>
      </w:r>
      <w:r w:rsidR="006650DE" w:rsidRPr="00B16B8E">
        <w:rPr>
          <w:rFonts w:eastAsia="Droid Sans"/>
          <w:kern w:val="1"/>
          <w:sz w:val="28"/>
          <w:szCs w:val="28"/>
          <w:lang w:val="uk-UA" w:eastAsia="zh-CN" w:bidi="hi-IN"/>
        </w:rPr>
        <w:t xml:space="preserve"> з</w:t>
      </w:r>
      <w:r w:rsidRPr="00B16B8E">
        <w:rPr>
          <w:rFonts w:eastAsia="Droid Sans"/>
          <w:kern w:val="1"/>
          <w:sz w:val="28"/>
          <w:szCs w:val="28"/>
          <w:lang w:val="uk-UA" w:eastAsia="zh-CN" w:bidi="hi-IN"/>
        </w:rPr>
        <w:t xml:space="preserve"> продовженням загострення ситуації зі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зручним</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прапором, інститут реального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 судна з державою прапор</w:t>
      </w:r>
      <w:r w:rsidR="006650DE" w:rsidRPr="00B16B8E">
        <w:rPr>
          <w:rFonts w:eastAsia="Droid Sans"/>
          <w:kern w:val="1"/>
          <w:sz w:val="28"/>
          <w:szCs w:val="28"/>
          <w:lang w:val="uk-UA" w:eastAsia="zh-CN" w:bidi="hi-IN"/>
        </w:rPr>
        <w:t>а</w:t>
      </w:r>
      <w:r w:rsidRPr="00B16B8E">
        <w:rPr>
          <w:rFonts w:eastAsia="Droid Sans"/>
          <w:kern w:val="1"/>
          <w:sz w:val="28"/>
          <w:szCs w:val="28"/>
          <w:lang w:val="uk-UA" w:eastAsia="zh-CN" w:bidi="hi-IN"/>
        </w:rPr>
        <w:t xml:space="preserve"> </w:t>
      </w:r>
      <w:r w:rsidR="006650DE" w:rsidRPr="00B16B8E">
        <w:rPr>
          <w:rFonts w:eastAsia="Droid Sans"/>
          <w:kern w:val="1"/>
          <w:sz w:val="28"/>
          <w:szCs w:val="28"/>
          <w:lang w:val="uk-UA" w:eastAsia="zh-CN" w:bidi="hi-IN"/>
        </w:rPr>
        <w:t>на</w:t>
      </w:r>
      <w:r w:rsidRPr="00B16B8E">
        <w:rPr>
          <w:rFonts w:eastAsia="Droid Sans"/>
          <w:kern w:val="1"/>
          <w:sz w:val="28"/>
          <w:szCs w:val="28"/>
          <w:lang w:val="uk-UA" w:eastAsia="zh-CN" w:bidi="hi-IN"/>
        </w:rPr>
        <w:t>був св</w:t>
      </w:r>
      <w:r w:rsidR="006650DE" w:rsidRPr="00B16B8E">
        <w:rPr>
          <w:rFonts w:eastAsia="Droid Sans"/>
          <w:kern w:val="1"/>
          <w:sz w:val="28"/>
          <w:szCs w:val="28"/>
          <w:lang w:val="uk-UA" w:eastAsia="zh-CN" w:bidi="hi-IN"/>
        </w:rPr>
        <w:t>ого</w:t>
      </w:r>
      <w:r w:rsidRPr="00B16B8E">
        <w:rPr>
          <w:rFonts w:eastAsia="Droid Sans"/>
          <w:kern w:val="1"/>
          <w:sz w:val="28"/>
          <w:szCs w:val="28"/>
          <w:lang w:val="uk-UA" w:eastAsia="zh-CN" w:bidi="hi-IN"/>
        </w:rPr>
        <w:t xml:space="preserve"> подальш</w:t>
      </w:r>
      <w:r w:rsidR="006650DE" w:rsidRPr="00B16B8E">
        <w:rPr>
          <w:rFonts w:eastAsia="Droid Sans"/>
          <w:kern w:val="1"/>
          <w:sz w:val="28"/>
          <w:szCs w:val="28"/>
          <w:lang w:val="uk-UA" w:eastAsia="zh-CN" w:bidi="hi-IN"/>
        </w:rPr>
        <w:t>ого</w:t>
      </w:r>
      <w:r w:rsidRPr="00B16B8E">
        <w:rPr>
          <w:rFonts w:eastAsia="Droid Sans"/>
          <w:kern w:val="1"/>
          <w:sz w:val="28"/>
          <w:szCs w:val="28"/>
          <w:lang w:val="uk-UA" w:eastAsia="zh-CN" w:bidi="hi-IN"/>
        </w:rPr>
        <w:t xml:space="preserve"> розвит</w:t>
      </w:r>
      <w:r w:rsidR="006650DE" w:rsidRPr="00B16B8E">
        <w:rPr>
          <w:rFonts w:eastAsia="Droid Sans"/>
          <w:kern w:val="1"/>
          <w:sz w:val="28"/>
          <w:szCs w:val="28"/>
          <w:lang w:val="uk-UA" w:eastAsia="zh-CN" w:bidi="hi-IN"/>
        </w:rPr>
        <w:t>ку</w:t>
      </w:r>
      <w:r w:rsidRPr="00B16B8E">
        <w:rPr>
          <w:rFonts w:eastAsia="Droid Sans"/>
          <w:kern w:val="1"/>
          <w:sz w:val="28"/>
          <w:szCs w:val="28"/>
          <w:lang w:val="uk-UA" w:eastAsia="zh-CN" w:bidi="hi-IN"/>
        </w:rPr>
        <w:t xml:space="preserve"> </w:t>
      </w:r>
      <w:r w:rsidR="006650DE"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ООН</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морського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1982 р</w:t>
      </w:r>
      <w:r w:rsidR="004A4A93" w:rsidRPr="00B16B8E">
        <w:rPr>
          <w:rFonts w:eastAsia="Droid Sans"/>
          <w:kern w:val="1"/>
          <w:sz w:val="28"/>
          <w:szCs w:val="28"/>
          <w:lang w:val="uk-UA" w:eastAsia="zh-CN" w:bidi="hi-IN"/>
        </w:rPr>
        <w:t>оку</w:t>
      </w:r>
      <w:r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Зокрема,</w:t>
      </w:r>
      <w:r w:rsidRPr="00B16B8E">
        <w:rPr>
          <w:kern w:val="1"/>
          <w:sz w:val="28"/>
          <w:szCs w:val="28"/>
          <w:lang w:val="uk-UA" w:eastAsia="zh-CN" w:bidi="hi-IN"/>
        </w:rPr>
        <w:t xml:space="preserve"> </w:t>
      </w:r>
      <w:r w:rsidRPr="00B16B8E">
        <w:rPr>
          <w:rFonts w:eastAsia="Droid Sans"/>
          <w:kern w:val="1"/>
          <w:sz w:val="28"/>
          <w:szCs w:val="28"/>
          <w:lang w:val="uk-UA" w:eastAsia="zh-CN" w:bidi="hi-IN"/>
        </w:rPr>
        <w:t>ч.</w:t>
      </w:r>
      <w:r w:rsidR="006650DE" w:rsidRPr="00B16B8E">
        <w:rPr>
          <w:rFonts w:eastAsia="Droid Sans"/>
          <w:kern w:val="1"/>
          <w:sz w:val="28"/>
          <w:szCs w:val="28"/>
          <w:lang w:val="uk-UA" w:eastAsia="zh-CN" w:bidi="hi-IN"/>
        </w:rPr>
        <w:t> </w:t>
      </w:r>
      <w:r w:rsidRPr="00B16B8E">
        <w:rPr>
          <w:rFonts w:eastAsia="Droid Sans"/>
          <w:kern w:val="1"/>
          <w:sz w:val="28"/>
          <w:szCs w:val="28"/>
          <w:lang w:val="uk-UA" w:eastAsia="zh-CN" w:bidi="hi-IN"/>
        </w:rPr>
        <w:t>1</w:t>
      </w:r>
      <w:r w:rsidRPr="00B16B8E">
        <w:rPr>
          <w:kern w:val="1"/>
          <w:sz w:val="28"/>
          <w:szCs w:val="28"/>
          <w:lang w:val="uk-UA" w:eastAsia="zh-CN" w:bidi="hi-IN"/>
        </w:rPr>
        <w:t xml:space="preserve"> </w:t>
      </w:r>
      <w:r w:rsidRPr="00B16B8E">
        <w:rPr>
          <w:rFonts w:eastAsia="Droid Sans"/>
          <w:kern w:val="1"/>
          <w:sz w:val="28"/>
          <w:szCs w:val="28"/>
          <w:lang w:val="uk-UA" w:eastAsia="zh-CN" w:bidi="hi-IN"/>
        </w:rPr>
        <w:t>ст.</w:t>
      </w:r>
      <w:r w:rsidR="006650DE" w:rsidRPr="00B16B8E">
        <w:rPr>
          <w:rFonts w:eastAsia="Droid Sans"/>
          <w:kern w:val="1"/>
          <w:sz w:val="28"/>
          <w:szCs w:val="28"/>
          <w:lang w:val="uk-UA" w:eastAsia="zh-CN" w:bidi="hi-IN"/>
        </w:rPr>
        <w:t> </w:t>
      </w:r>
      <w:r w:rsidRPr="00B16B8E">
        <w:rPr>
          <w:rFonts w:eastAsia="Droid Sans"/>
          <w:kern w:val="1"/>
          <w:sz w:val="28"/>
          <w:szCs w:val="28"/>
          <w:lang w:val="uk-UA" w:eastAsia="zh-CN" w:bidi="hi-IN"/>
        </w:rPr>
        <w:t>5</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про</w:t>
      </w:r>
      <w:r w:rsidRPr="00B16B8E">
        <w:rPr>
          <w:kern w:val="1"/>
          <w:sz w:val="28"/>
          <w:szCs w:val="28"/>
          <w:lang w:val="uk-UA" w:eastAsia="zh-CN" w:bidi="hi-IN"/>
        </w:rPr>
        <w:t xml:space="preserve"> </w:t>
      </w:r>
      <w:r w:rsidRPr="00B16B8E">
        <w:rPr>
          <w:rFonts w:eastAsia="Droid Sans"/>
          <w:kern w:val="1"/>
          <w:sz w:val="28"/>
          <w:szCs w:val="28"/>
          <w:lang w:val="uk-UA" w:eastAsia="zh-CN" w:bidi="hi-IN"/>
        </w:rPr>
        <w:t>відкрите</w:t>
      </w:r>
      <w:r w:rsidRPr="00B16B8E">
        <w:rPr>
          <w:kern w:val="1"/>
          <w:sz w:val="28"/>
          <w:szCs w:val="28"/>
          <w:lang w:val="uk-UA" w:eastAsia="zh-CN" w:bidi="hi-IN"/>
        </w:rPr>
        <w:t xml:space="preserve"> </w:t>
      </w:r>
      <w:r w:rsidRPr="00B16B8E">
        <w:rPr>
          <w:rFonts w:eastAsia="Droid Sans"/>
          <w:kern w:val="1"/>
          <w:sz w:val="28"/>
          <w:szCs w:val="28"/>
          <w:lang w:val="uk-UA" w:eastAsia="zh-CN" w:bidi="hi-IN"/>
        </w:rPr>
        <w:t>море</w:t>
      </w:r>
      <w:r w:rsidRPr="00B16B8E">
        <w:rPr>
          <w:kern w:val="1"/>
          <w:sz w:val="28"/>
          <w:szCs w:val="28"/>
          <w:lang w:val="uk-UA" w:eastAsia="zh-CN" w:bidi="hi-IN"/>
        </w:rPr>
        <w:t xml:space="preserve"> </w:t>
      </w:r>
      <w:r w:rsidRPr="00B16B8E">
        <w:rPr>
          <w:rFonts w:eastAsia="Droid Sans"/>
          <w:kern w:val="1"/>
          <w:sz w:val="28"/>
          <w:szCs w:val="28"/>
          <w:lang w:val="uk-UA" w:eastAsia="zh-CN" w:bidi="hi-IN"/>
        </w:rPr>
        <w:t>1958</w:t>
      </w:r>
      <w:r w:rsidR="006650DE"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r w:rsidR="004A4A93" w:rsidRPr="00B16B8E">
        <w:rPr>
          <w:rFonts w:eastAsia="Droid Sans"/>
          <w:kern w:val="1"/>
          <w:sz w:val="28"/>
          <w:szCs w:val="28"/>
          <w:lang w:val="uk-UA" w:eastAsia="zh-CN" w:bidi="hi-IN"/>
        </w:rPr>
        <w:t>оку</w:t>
      </w:r>
      <w:r w:rsidRPr="00B16B8E">
        <w:rPr>
          <w:kern w:val="1"/>
          <w:sz w:val="28"/>
          <w:szCs w:val="28"/>
          <w:lang w:val="uk-UA" w:eastAsia="zh-CN" w:bidi="hi-IN"/>
        </w:rPr>
        <w:t xml:space="preserve"> </w:t>
      </w:r>
      <w:r w:rsidRPr="00B16B8E">
        <w:rPr>
          <w:rFonts w:eastAsia="Droid Sans"/>
          <w:kern w:val="1"/>
          <w:sz w:val="28"/>
          <w:szCs w:val="28"/>
          <w:lang w:val="uk-UA" w:eastAsia="zh-CN" w:bidi="hi-IN"/>
        </w:rPr>
        <w:t>встановлює</w:t>
      </w:r>
      <w:r w:rsidR="006650DE"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кожна</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держава</w:t>
      </w:r>
      <w:r w:rsidRPr="00B16B8E">
        <w:rPr>
          <w:kern w:val="1"/>
          <w:sz w:val="28"/>
          <w:szCs w:val="28"/>
          <w:lang w:val="uk-UA" w:eastAsia="zh-CN" w:bidi="hi-IN"/>
        </w:rPr>
        <w:t xml:space="preserve"> </w:t>
      </w:r>
      <w:r w:rsidRPr="00B16B8E">
        <w:rPr>
          <w:rFonts w:eastAsia="Droid Sans"/>
          <w:kern w:val="1"/>
          <w:sz w:val="28"/>
          <w:szCs w:val="28"/>
          <w:lang w:val="uk-UA" w:eastAsia="zh-CN" w:bidi="hi-IN"/>
        </w:rPr>
        <w:t>визначає</w:t>
      </w:r>
      <w:r w:rsidRPr="00B16B8E">
        <w:rPr>
          <w:kern w:val="1"/>
          <w:sz w:val="28"/>
          <w:szCs w:val="28"/>
          <w:lang w:val="uk-UA" w:eastAsia="zh-CN" w:bidi="hi-IN"/>
        </w:rPr>
        <w:t xml:space="preserve"> </w:t>
      </w:r>
      <w:r w:rsidRPr="00B16B8E">
        <w:rPr>
          <w:rFonts w:eastAsia="Droid Sans"/>
          <w:kern w:val="1"/>
          <w:sz w:val="28"/>
          <w:szCs w:val="28"/>
          <w:lang w:val="uk-UA" w:eastAsia="zh-CN" w:bidi="hi-IN"/>
        </w:rPr>
        <w:t>умови</w:t>
      </w:r>
      <w:r w:rsidRPr="00B16B8E">
        <w:rPr>
          <w:kern w:val="1"/>
          <w:sz w:val="28"/>
          <w:szCs w:val="28"/>
          <w:lang w:val="uk-UA" w:eastAsia="zh-CN" w:bidi="hi-IN"/>
        </w:rPr>
        <w:t xml:space="preserve"> </w:t>
      </w:r>
      <w:r w:rsidRPr="00B16B8E">
        <w:rPr>
          <w:rFonts w:eastAsia="Droid Sans"/>
          <w:kern w:val="1"/>
          <w:sz w:val="28"/>
          <w:szCs w:val="28"/>
          <w:lang w:val="uk-UA" w:eastAsia="zh-CN" w:bidi="hi-IN"/>
        </w:rPr>
        <w:t>надання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своєї</w:t>
      </w:r>
      <w:r w:rsidRPr="00B16B8E">
        <w:rPr>
          <w:kern w:val="1"/>
          <w:sz w:val="28"/>
          <w:szCs w:val="28"/>
          <w:lang w:val="uk-UA" w:eastAsia="zh-CN" w:bidi="hi-IN"/>
        </w:rPr>
        <w:t xml:space="preserve"> </w:t>
      </w:r>
      <w:r w:rsidRPr="00B16B8E">
        <w:rPr>
          <w:rFonts w:eastAsia="Droid Sans"/>
          <w:kern w:val="1"/>
          <w:sz w:val="28"/>
          <w:szCs w:val="28"/>
          <w:lang w:val="uk-UA" w:eastAsia="zh-CN" w:bidi="hi-IN"/>
        </w:rPr>
        <w:t>національності</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суднам,</w:t>
      </w:r>
      <w:r w:rsidRPr="00B16B8E">
        <w:rPr>
          <w:kern w:val="1"/>
          <w:sz w:val="28"/>
          <w:szCs w:val="28"/>
          <w:lang w:val="uk-UA" w:eastAsia="zh-CN" w:bidi="hi-IN"/>
        </w:rPr>
        <w:t xml:space="preserve"> </w:t>
      </w:r>
      <w:r w:rsidRPr="00B16B8E">
        <w:rPr>
          <w:rFonts w:eastAsia="Droid Sans"/>
          <w:kern w:val="1"/>
          <w:sz w:val="28"/>
          <w:szCs w:val="28"/>
          <w:lang w:val="uk-UA" w:eastAsia="zh-CN" w:bidi="hi-IN"/>
        </w:rPr>
        <w:t>реєстрації</w:t>
      </w:r>
      <w:r w:rsidRPr="00B16B8E">
        <w:rPr>
          <w:kern w:val="1"/>
          <w:sz w:val="28"/>
          <w:szCs w:val="28"/>
          <w:lang w:val="uk-UA" w:eastAsia="zh-CN" w:bidi="hi-IN"/>
        </w:rPr>
        <w:t xml:space="preserve"> </w:t>
      </w:r>
      <w:r w:rsidRPr="00B16B8E">
        <w:rPr>
          <w:rFonts w:eastAsia="Droid Sans"/>
          <w:kern w:val="1"/>
          <w:sz w:val="28"/>
          <w:szCs w:val="28"/>
          <w:lang w:val="uk-UA" w:eastAsia="zh-CN" w:bidi="hi-IN"/>
        </w:rPr>
        <w:t>суден</w:t>
      </w:r>
      <w:r w:rsidRPr="00B16B8E">
        <w:rPr>
          <w:kern w:val="1"/>
          <w:sz w:val="28"/>
          <w:szCs w:val="28"/>
          <w:lang w:val="uk-UA" w:eastAsia="zh-CN" w:bidi="hi-IN"/>
        </w:rPr>
        <w:t xml:space="preserve"> </w:t>
      </w:r>
      <w:r w:rsidRPr="00B16B8E">
        <w:rPr>
          <w:rFonts w:eastAsia="Droid Sans"/>
          <w:kern w:val="1"/>
          <w:sz w:val="28"/>
          <w:szCs w:val="28"/>
          <w:lang w:val="uk-UA" w:eastAsia="zh-CN" w:bidi="hi-IN"/>
        </w:rPr>
        <w:t>на</w:t>
      </w:r>
      <w:r w:rsidRPr="00B16B8E">
        <w:rPr>
          <w:kern w:val="1"/>
          <w:sz w:val="28"/>
          <w:szCs w:val="28"/>
          <w:lang w:val="uk-UA" w:eastAsia="zh-CN" w:bidi="hi-IN"/>
        </w:rPr>
        <w:t xml:space="preserve"> </w:t>
      </w:r>
      <w:r w:rsidRPr="00B16B8E">
        <w:rPr>
          <w:rFonts w:eastAsia="Droid Sans"/>
          <w:kern w:val="1"/>
          <w:sz w:val="28"/>
          <w:szCs w:val="28"/>
          <w:lang w:val="uk-UA" w:eastAsia="zh-CN" w:bidi="hi-IN"/>
        </w:rPr>
        <w:t>її</w:t>
      </w:r>
      <w:r w:rsidRPr="00B16B8E">
        <w:rPr>
          <w:kern w:val="1"/>
          <w:sz w:val="28"/>
          <w:szCs w:val="28"/>
          <w:lang w:val="uk-UA" w:eastAsia="zh-CN" w:bidi="hi-IN"/>
        </w:rPr>
        <w:t xml:space="preserve"> </w:t>
      </w:r>
      <w:r w:rsidRPr="00B16B8E">
        <w:rPr>
          <w:rFonts w:eastAsia="Droid Sans"/>
          <w:kern w:val="1"/>
          <w:sz w:val="28"/>
          <w:szCs w:val="28"/>
          <w:lang w:val="uk-UA" w:eastAsia="zh-CN" w:bidi="hi-IN"/>
        </w:rPr>
        <w:t>території</w:t>
      </w:r>
      <w:r w:rsidRPr="00B16B8E">
        <w:rPr>
          <w:kern w:val="1"/>
          <w:sz w:val="28"/>
          <w:szCs w:val="28"/>
          <w:lang w:val="uk-UA" w:eastAsia="zh-CN" w:bidi="hi-IN"/>
        </w:rPr>
        <w:t xml:space="preserve"> </w:t>
      </w:r>
      <w:r w:rsidRPr="00B16B8E">
        <w:rPr>
          <w:rFonts w:eastAsia="Droid Sans"/>
          <w:kern w:val="1"/>
          <w:sz w:val="28"/>
          <w:szCs w:val="28"/>
          <w:lang w:val="uk-UA" w:eastAsia="zh-CN" w:bidi="hi-IN"/>
        </w:rPr>
        <w:t>та</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плавати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під</w:t>
      </w:r>
      <w:r w:rsidRPr="00B16B8E">
        <w:rPr>
          <w:kern w:val="1"/>
          <w:sz w:val="28"/>
          <w:szCs w:val="28"/>
          <w:lang w:val="uk-UA" w:eastAsia="zh-CN" w:bidi="hi-IN"/>
        </w:rPr>
        <w:t xml:space="preserve"> </w:t>
      </w:r>
      <w:r w:rsidRPr="00B16B8E">
        <w:rPr>
          <w:rFonts w:eastAsia="Droid Sans"/>
          <w:kern w:val="1"/>
          <w:sz w:val="28"/>
          <w:szCs w:val="28"/>
          <w:lang w:val="uk-UA" w:eastAsia="zh-CN" w:bidi="hi-IN"/>
        </w:rPr>
        <w:t>її</w:t>
      </w:r>
      <w:r w:rsidRPr="00B16B8E">
        <w:rPr>
          <w:kern w:val="1"/>
          <w:sz w:val="28"/>
          <w:szCs w:val="28"/>
          <w:lang w:val="uk-UA" w:eastAsia="zh-CN" w:bidi="hi-IN"/>
        </w:rPr>
        <w:t xml:space="preserve"> </w:t>
      </w:r>
      <w:r w:rsidRPr="00B16B8E">
        <w:rPr>
          <w:rFonts w:eastAsia="Droid Sans"/>
          <w:kern w:val="1"/>
          <w:sz w:val="28"/>
          <w:szCs w:val="28"/>
          <w:lang w:val="uk-UA" w:eastAsia="zh-CN" w:bidi="hi-IN"/>
        </w:rPr>
        <w:t>прапором.</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Судна</w:t>
      </w:r>
      <w:r w:rsidRPr="00B16B8E">
        <w:rPr>
          <w:kern w:val="1"/>
          <w:sz w:val="28"/>
          <w:szCs w:val="28"/>
          <w:lang w:val="uk-UA" w:eastAsia="zh-CN" w:bidi="hi-IN"/>
        </w:rPr>
        <w:t xml:space="preserve"> </w:t>
      </w:r>
      <w:r w:rsidRPr="00B16B8E">
        <w:rPr>
          <w:rFonts w:eastAsia="Droid Sans"/>
          <w:kern w:val="1"/>
          <w:sz w:val="28"/>
          <w:szCs w:val="28"/>
          <w:lang w:val="uk-UA" w:eastAsia="zh-CN" w:bidi="hi-IN"/>
        </w:rPr>
        <w:t>мають</w:t>
      </w:r>
      <w:r w:rsidRPr="00B16B8E">
        <w:rPr>
          <w:kern w:val="1"/>
          <w:sz w:val="28"/>
          <w:szCs w:val="28"/>
          <w:lang w:val="uk-UA" w:eastAsia="zh-CN" w:bidi="hi-IN"/>
        </w:rPr>
        <w:t xml:space="preserve"> </w:t>
      </w:r>
      <w:r w:rsidRPr="00B16B8E">
        <w:rPr>
          <w:rFonts w:eastAsia="Droid Sans"/>
          <w:kern w:val="1"/>
          <w:sz w:val="28"/>
          <w:szCs w:val="28"/>
          <w:lang w:val="uk-UA" w:eastAsia="zh-CN" w:bidi="hi-IN"/>
        </w:rPr>
        <w:t>національність</w:t>
      </w:r>
      <w:r w:rsidRPr="00B16B8E">
        <w:rPr>
          <w:kern w:val="1"/>
          <w:sz w:val="28"/>
          <w:szCs w:val="28"/>
          <w:lang w:val="uk-UA" w:eastAsia="zh-CN" w:bidi="hi-IN"/>
        </w:rPr>
        <w:t xml:space="preserve"> </w:t>
      </w:r>
      <w:r w:rsidRPr="00B16B8E">
        <w:rPr>
          <w:rFonts w:eastAsia="Droid Sans"/>
          <w:kern w:val="1"/>
          <w:sz w:val="28"/>
          <w:szCs w:val="28"/>
          <w:lang w:val="uk-UA" w:eastAsia="zh-CN" w:bidi="hi-IN"/>
        </w:rPr>
        <w:t>тієї</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держави,</w:t>
      </w:r>
      <w:r w:rsidRPr="00B16B8E">
        <w:rPr>
          <w:kern w:val="1"/>
          <w:sz w:val="28"/>
          <w:szCs w:val="28"/>
          <w:lang w:val="uk-UA" w:eastAsia="zh-CN" w:bidi="hi-IN"/>
        </w:rPr>
        <w:t xml:space="preserve"> </w:t>
      </w:r>
      <w:r w:rsidRPr="00B16B8E">
        <w:rPr>
          <w:rFonts w:eastAsia="Droid Sans"/>
          <w:kern w:val="1"/>
          <w:sz w:val="28"/>
          <w:szCs w:val="28"/>
          <w:lang w:val="uk-UA" w:eastAsia="zh-CN" w:bidi="hi-IN"/>
        </w:rPr>
        <w:t>під</w:t>
      </w:r>
      <w:r w:rsidRPr="00B16B8E">
        <w:rPr>
          <w:kern w:val="1"/>
          <w:sz w:val="28"/>
          <w:szCs w:val="28"/>
          <w:lang w:val="uk-UA" w:eastAsia="zh-CN" w:bidi="hi-IN"/>
        </w:rPr>
        <w:t xml:space="preserve"> </w:t>
      </w:r>
      <w:r w:rsidRPr="00B16B8E">
        <w:rPr>
          <w:rFonts w:eastAsia="Droid Sans"/>
          <w:kern w:val="1"/>
          <w:sz w:val="28"/>
          <w:szCs w:val="28"/>
          <w:lang w:val="uk-UA" w:eastAsia="zh-CN" w:bidi="hi-IN"/>
        </w:rPr>
        <w:t>прапором</w:t>
      </w:r>
      <w:r w:rsidRPr="00B16B8E">
        <w:rPr>
          <w:kern w:val="1"/>
          <w:sz w:val="28"/>
          <w:szCs w:val="28"/>
          <w:lang w:val="uk-UA" w:eastAsia="zh-CN" w:bidi="hi-IN"/>
        </w:rPr>
        <w:t xml:space="preserve"> </w:t>
      </w:r>
      <w:r w:rsidRPr="00B16B8E">
        <w:rPr>
          <w:rFonts w:eastAsia="Droid Sans"/>
          <w:kern w:val="1"/>
          <w:sz w:val="28"/>
          <w:szCs w:val="28"/>
          <w:lang w:val="uk-UA" w:eastAsia="zh-CN" w:bidi="hi-IN"/>
        </w:rPr>
        <w:t>якої</w:t>
      </w:r>
      <w:r w:rsidRPr="00B16B8E">
        <w:rPr>
          <w:kern w:val="1"/>
          <w:sz w:val="28"/>
          <w:szCs w:val="28"/>
          <w:lang w:val="uk-UA" w:eastAsia="zh-CN" w:bidi="hi-IN"/>
        </w:rPr>
        <w:t xml:space="preserve"> </w:t>
      </w:r>
      <w:r w:rsidRPr="00B16B8E">
        <w:rPr>
          <w:rFonts w:eastAsia="Droid Sans"/>
          <w:kern w:val="1"/>
          <w:sz w:val="28"/>
          <w:szCs w:val="28"/>
          <w:lang w:val="uk-UA" w:eastAsia="zh-CN" w:bidi="hi-IN"/>
        </w:rPr>
        <w:t>вони</w:t>
      </w:r>
      <w:r w:rsidRPr="00B16B8E">
        <w:rPr>
          <w:kern w:val="1"/>
          <w:sz w:val="28"/>
          <w:szCs w:val="28"/>
          <w:lang w:val="uk-UA" w:eastAsia="zh-CN" w:bidi="hi-IN"/>
        </w:rPr>
        <w:t xml:space="preserve"> </w:t>
      </w:r>
      <w:r w:rsidRPr="00B16B8E">
        <w:rPr>
          <w:rFonts w:eastAsia="Droid Sans"/>
          <w:kern w:val="1"/>
          <w:sz w:val="28"/>
          <w:szCs w:val="28"/>
          <w:lang w:val="uk-UA" w:eastAsia="zh-CN" w:bidi="hi-IN"/>
        </w:rPr>
        <w:t>вправі</w:t>
      </w:r>
      <w:r w:rsidRPr="00B16B8E">
        <w:rPr>
          <w:kern w:val="1"/>
          <w:sz w:val="28"/>
          <w:szCs w:val="28"/>
          <w:lang w:val="uk-UA" w:eastAsia="zh-CN" w:bidi="hi-IN"/>
        </w:rPr>
        <w:t xml:space="preserve"> </w:t>
      </w:r>
      <w:r w:rsidRPr="00B16B8E">
        <w:rPr>
          <w:rFonts w:eastAsia="Droid Sans"/>
          <w:kern w:val="1"/>
          <w:sz w:val="28"/>
          <w:szCs w:val="28"/>
          <w:lang w:val="uk-UA" w:eastAsia="zh-CN" w:bidi="hi-IN"/>
        </w:rPr>
        <w:t>плавати.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даною</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державою</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даним</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судном</w:t>
      </w:r>
      <w:r w:rsidRPr="00B16B8E">
        <w:rPr>
          <w:kern w:val="1"/>
          <w:sz w:val="28"/>
          <w:szCs w:val="28"/>
          <w:lang w:val="uk-UA" w:eastAsia="zh-CN" w:bidi="hi-IN"/>
        </w:rPr>
        <w:t xml:space="preserve"> </w:t>
      </w:r>
      <w:r w:rsidRPr="00B16B8E">
        <w:rPr>
          <w:rFonts w:eastAsia="Droid Sans"/>
          <w:b/>
          <w:bCs/>
          <w:i/>
          <w:kern w:val="1"/>
          <w:sz w:val="28"/>
          <w:szCs w:val="28"/>
          <w:lang w:val="uk-UA" w:eastAsia="zh-CN" w:bidi="hi-IN"/>
        </w:rPr>
        <w:t>повинен</w:t>
      </w:r>
      <w:r w:rsidRPr="00B16B8E">
        <w:rPr>
          <w:b/>
          <w:bCs/>
          <w:i/>
          <w:kern w:val="1"/>
          <w:sz w:val="28"/>
          <w:szCs w:val="28"/>
          <w:lang w:val="uk-UA" w:eastAsia="zh-CN" w:bidi="hi-IN"/>
        </w:rPr>
        <w:t xml:space="preserve"> </w:t>
      </w:r>
      <w:r w:rsidRPr="00B16B8E">
        <w:rPr>
          <w:rFonts w:eastAsia="Droid Sans"/>
          <w:b/>
          <w:bCs/>
          <w:i/>
          <w:kern w:val="1"/>
          <w:sz w:val="28"/>
          <w:szCs w:val="28"/>
          <w:lang w:val="uk-UA" w:eastAsia="zh-CN" w:bidi="hi-IN"/>
        </w:rPr>
        <w:t>існувати</w:t>
      </w:r>
      <w:r w:rsidRPr="00B16B8E">
        <w:rPr>
          <w:b/>
          <w:bCs/>
          <w:i/>
          <w:kern w:val="1"/>
          <w:sz w:val="28"/>
          <w:szCs w:val="28"/>
          <w:lang w:val="uk-UA" w:eastAsia="zh-CN" w:bidi="hi-IN"/>
        </w:rPr>
        <w:t xml:space="preserve"> </w:t>
      </w:r>
      <w:r w:rsidRPr="00B16B8E">
        <w:rPr>
          <w:rFonts w:eastAsia="Droid Sans"/>
          <w:b/>
          <w:bCs/>
          <w:i/>
          <w:kern w:val="1"/>
          <w:sz w:val="28"/>
          <w:szCs w:val="28"/>
          <w:lang w:val="uk-UA" w:eastAsia="zh-CN" w:bidi="hi-IN"/>
        </w:rPr>
        <w:t>реальний</w:t>
      </w:r>
      <w:r w:rsidRPr="00B16B8E">
        <w:rPr>
          <w:b/>
          <w:bCs/>
          <w:i/>
          <w:kern w:val="1"/>
          <w:sz w:val="28"/>
          <w:szCs w:val="28"/>
          <w:lang w:val="uk-UA" w:eastAsia="zh-CN" w:bidi="hi-IN"/>
        </w:rPr>
        <w:t xml:space="preserve"> </w:t>
      </w:r>
      <w:r w:rsidRPr="00B16B8E">
        <w:rPr>
          <w:rFonts w:eastAsia="Droid Sans"/>
          <w:b/>
          <w:bCs/>
          <w:i/>
          <w:kern w:val="1"/>
          <w:sz w:val="28"/>
          <w:szCs w:val="28"/>
          <w:lang w:val="uk-UA" w:eastAsia="zh-CN" w:bidi="hi-IN"/>
        </w:rPr>
        <w:t>зв</w:t>
      </w:r>
      <w:r w:rsidR="00EA0C07" w:rsidRPr="00B16B8E">
        <w:rPr>
          <w:rFonts w:eastAsia="Droid Sans"/>
          <w:b/>
          <w:bCs/>
          <w:i/>
          <w:kern w:val="1"/>
          <w:sz w:val="28"/>
          <w:szCs w:val="28"/>
          <w:lang w:val="uk-UA" w:eastAsia="zh-CN" w:bidi="hi-IN"/>
        </w:rPr>
        <w:t>’</w:t>
      </w:r>
      <w:r w:rsidRPr="00B16B8E">
        <w:rPr>
          <w:rFonts w:eastAsia="Droid Sans"/>
          <w:b/>
          <w:bCs/>
          <w:i/>
          <w:kern w:val="1"/>
          <w:sz w:val="28"/>
          <w:szCs w:val="28"/>
          <w:lang w:val="uk-UA" w:eastAsia="zh-CN" w:bidi="hi-IN"/>
        </w:rPr>
        <w:t>язок</w:t>
      </w:r>
      <w:r w:rsidRPr="00B16B8E">
        <w:rPr>
          <w:rFonts w:eastAsia="Droid Sans"/>
          <w:kern w:val="1"/>
          <w:sz w:val="28"/>
          <w:szCs w:val="28"/>
          <w:lang w:val="uk-UA" w:eastAsia="zh-CN" w:bidi="hi-IN"/>
        </w:rPr>
        <w:t>...</w:t>
      </w:r>
      <w:r w:rsidR="004C10AC" w:rsidRPr="00B16B8E">
        <w:rPr>
          <w:rFonts w:eastAsia="Droid Sans"/>
          <w:kern w:val="1"/>
          <w:sz w:val="28"/>
          <w:szCs w:val="28"/>
          <w:lang w:val="uk-UA" w:eastAsia="zh-CN" w:bidi="hi-IN"/>
        </w:rPr>
        <w:t>»</w:t>
      </w:r>
      <w:r w:rsidR="004A4A93" w:rsidRPr="00B16B8E">
        <w:rPr>
          <w:sz w:val="28"/>
          <w:szCs w:val="28"/>
          <w:lang w:val="uk-UA"/>
        </w:rPr>
        <w:t> </w:t>
      </w:r>
      <w:r w:rsidR="00BE243D" w:rsidRPr="00B16B8E">
        <w:rPr>
          <w:sz w:val="28"/>
          <w:szCs w:val="28"/>
          <w:lang w:val="uk-UA"/>
        </w:rPr>
        <w:t>[56</w:t>
      </w:r>
      <w:r w:rsidR="00ED6BDB" w:rsidRPr="00B16B8E">
        <w:rPr>
          <w:sz w:val="28"/>
          <w:szCs w:val="28"/>
          <w:lang w:val="uk-UA"/>
        </w:rPr>
        <w:t>]</w:t>
      </w:r>
      <w:r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Відповідно</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ч. 1</w:t>
      </w:r>
      <w:r w:rsidRPr="00B16B8E">
        <w:rPr>
          <w:kern w:val="1"/>
          <w:sz w:val="28"/>
          <w:szCs w:val="28"/>
          <w:lang w:val="uk-UA" w:eastAsia="zh-CN" w:bidi="hi-IN"/>
        </w:rPr>
        <w:t xml:space="preserve"> </w:t>
      </w:r>
      <w:r w:rsidRPr="00B16B8E">
        <w:rPr>
          <w:rFonts w:eastAsia="Droid Sans"/>
          <w:kern w:val="1"/>
          <w:sz w:val="28"/>
          <w:szCs w:val="28"/>
          <w:lang w:val="uk-UA" w:eastAsia="zh-CN" w:bidi="hi-IN"/>
        </w:rPr>
        <w:t>ст. 91</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ООН</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морського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1982 р</w:t>
      </w:r>
      <w:r w:rsidR="004A4A93" w:rsidRPr="00B16B8E">
        <w:rPr>
          <w:rFonts w:eastAsia="Droid Sans"/>
          <w:kern w:val="1"/>
          <w:sz w:val="28"/>
          <w:szCs w:val="28"/>
          <w:lang w:val="uk-UA" w:eastAsia="zh-CN" w:bidi="hi-IN"/>
        </w:rPr>
        <w:t>оку</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кожна</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держава</w:t>
      </w:r>
      <w:r w:rsidRPr="00B16B8E">
        <w:rPr>
          <w:kern w:val="1"/>
          <w:sz w:val="28"/>
          <w:szCs w:val="28"/>
          <w:lang w:val="uk-UA" w:eastAsia="zh-CN" w:bidi="hi-IN"/>
        </w:rPr>
        <w:t xml:space="preserve"> </w:t>
      </w:r>
      <w:r w:rsidRPr="00B16B8E">
        <w:rPr>
          <w:rFonts w:eastAsia="Droid Sans"/>
          <w:kern w:val="1"/>
          <w:sz w:val="28"/>
          <w:szCs w:val="28"/>
          <w:lang w:val="uk-UA" w:eastAsia="zh-CN" w:bidi="hi-IN"/>
        </w:rPr>
        <w:t>визначає</w:t>
      </w:r>
      <w:r w:rsidRPr="00B16B8E">
        <w:rPr>
          <w:kern w:val="1"/>
          <w:sz w:val="28"/>
          <w:szCs w:val="28"/>
          <w:lang w:val="uk-UA" w:eastAsia="zh-CN" w:bidi="hi-IN"/>
        </w:rPr>
        <w:t xml:space="preserve"> </w:t>
      </w:r>
      <w:r w:rsidRPr="00B16B8E">
        <w:rPr>
          <w:rFonts w:eastAsia="Droid Sans"/>
          <w:kern w:val="1"/>
          <w:sz w:val="28"/>
          <w:szCs w:val="28"/>
          <w:lang w:val="uk-UA" w:eastAsia="zh-CN" w:bidi="hi-IN"/>
        </w:rPr>
        <w:t>умови</w:t>
      </w:r>
      <w:r w:rsidRPr="00B16B8E">
        <w:rPr>
          <w:kern w:val="1"/>
          <w:sz w:val="28"/>
          <w:szCs w:val="28"/>
          <w:lang w:val="uk-UA" w:eastAsia="zh-CN" w:bidi="hi-IN"/>
        </w:rPr>
        <w:t xml:space="preserve"> </w:t>
      </w:r>
      <w:r w:rsidRPr="00B16B8E">
        <w:rPr>
          <w:rFonts w:eastAsia="Droid Sans"/>
          <w:kern w:val="1"/>
          <w:sz w:val="28"/>
          <w:szCs w:val="28"/>
          <w:lang w:val="uk-UA" w:eastAsia="zh-CN" w:bidi="hi-IN"/>
        </w:rPr>
        <w:t>надання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своєї</w:t>
      </w:r>
      <w:r w:rsidRPr="00B16B8E">
        <w:rPr>
          <w:kern w:val="1"/>
          <w:sz w:val="28"/>
          <w:szCs w:val="28"/>
          <w:lang w:val="uk-UA" w:eastAsia="zh-CN" w:bidi="hi-IN"/>
        </w:rPr>
        <w:t xml:space="preserve"> </w:t>
      </w:r>
      <w:r w:rsidRPr="00B16B8E">
        <w:rPr>
          <w:rFonts w:eastAsia="Droid Sans"/>
          <w:kern w:val="1"/>
          <w:sz w:val="28"/>
          <w:szCs w:val="28"/>
          <w:lang w:val="uk-UA" w:eastAsia="zh-CN" w:bidi="hi-IN"/>
        </w:rPr>
        <w:t>національності</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суднам,</w:t>
      </w:r>
      <w:r w:rsidRPr="00B16B8E">
        <w:rPr>
          <w:kern w:val="1"/>
          <w:sz w:val="28"/>
          <w:szCs w:val="28"/>
          <w:lang w:val="uk-UA" w:eastAsia="zh-CN" w:bidi="hi-IN"/>
        </w:rPr>
        <w:t xml:space="preserve"> </w:t>
      </w:r>
      <w:r w:rsidRPr="00B16B8E">
        <w:rPr>
          <w:rFonts w:eastAsia="Droid Sans"/>
          <w:kern w:val="1"/>
          <w:sz w:val="28"/>
          <w:szCs w:val="28"/>
          <w:lang w:val="uk-UA" w:eastAsia="zh-CN" w:bidi="hi-IN"/>
        </w:rPr>
        <w:t>реєстрації</w:t>
      </w:r>
      <w:r w:rsidRPr="00B16B8E">
        <w:rPr>
          <w:kern w:val="1"/>
          <w:sz w:val="28"/>
          <w:szCs w:val="28"/>
          <w:lang w:val="uk-UA" w:eastAsia="zh-CN" w:bidi="hi-IN"/>
        </w:rPr>
        <w:t xml:space="preserve"> </w:t>
      </w:r>
      <w:r w:rsidRPr="00B16B8E">
        <w:rPr>
          <w:rFonts w:eastAsia="Droid Sans"/>
          <w:kern w:val="1"/>
          <w:sz w:val="28"/>
          <w:szCs w:val="28"/>
          <w:lang w:val="uk-UA" w:eastAsia="zh-CN" w:bidi="hi-IN"/>
        </w:rPr>
        <w:t>суден</w:t>
      </w:r>
      <w:r w:rsidRPr="00B16B8E">
        <w:rPr>
          <w:kern w:val="1"/>
          <w:sz w:val="28"/>
          <w:szCs w:val="28"/>
          <w:lang w:val="uk-UA" w:eastAsia="zh-CN" w:bidi="hi-IN"/>
        </w:rPr>
        <w:t xml:space="preserve"> </w:t>
      </w:r>
      <w:r w:rsidRPr="00B16B8E">
        <w:rPr>
          <w:rFonts w:eastAsia="Droid Sans"/>
          <w:kern w:val="1"/>
          <w:sz w:val="28"/>
          <w:szCs w:val="28"/>
          <w:lang w:val="uk-UA" w:eastAsia="zh-CN" w:bidi="hi-IN"/>
        </w:rPr>
        <w:t>на</w:t>
      </w:r>
      <w:r w:rsidRPr="00B16B8E">
        <w:rPr>
          <w:kern w:val="1"/>
          <w:sz w:val="28"/>
          <w:szCs w:val="28"/>
          <w:lang w:val="uk-UA" w:eastAsia="zh-CN" w:bidi="hi-IN"/>
        </w:rPr>
        <w:t xml:space="preserve"> </w:t>
      </w:r>
      <w:r w:rsidRPr="00B16B8E">
        <w:rPr>
          <w:rFonts w:eastAsia="Droid Sans"/>
          <w:kern w:val="1"/>
          <w:sz w:val="28"/>
          <w:szCs w:val="28"/>
          <w:lang w:val="uk-UA" w:eastAsia="zh-CN" w:bidi="hi-IN"/>
        </w:rPr>
        <w:t>її</w:t>
      </w:r>
      <w:r w:rsidRPr="00B16B8E">
        <w:rPr>
          <w:kern w:val="1"/>
          <w:sz w:val="28"/>
          <w:szCs w:val="28"/>
          <w:lang w:val="uk-UA" w:eastAsia="zh-CN" w:bidi="hi-IN"/>
        </w:rPr>
        <w:t xml:space="preserve"> </w:t>
      </w:r>
      <w:r w:rsidRPr="00B16B8E">
        <w:rPr>
          <w:rFonts w:eastAsia="Droid Sans"/>
          <w:kern w:val="1"/>
          <w:sz w:val="28"/>
          <w:szCs w:val="28"/>
          <w:lang w:val="uk-UA" w:eastAsia="zh-CN" w:bidi="hi-IN"/>
        </w:rPr>
        <w:t>території</w:t>
      </w:r>
      <w:r w:rsidRPr="00B16B8E">
        <w:rPr>
          <w:kern w:val="1"/>
          <w:sz w:val="28"/>
          <w:szCs w:val="28"/>
          <w:lang w:val="uk-UA" w:eastAsia="zh-CN" w:bidi="hi-IN"/>
        </w:rPr>
        <w:t xml:space="preserve"> </w:t>
      </w:r>
      <w:r w:rsidRPr="00B16B8E">
        <w:rPr>
          <w:rFonts w:eastAsia="Droid Sans"/>
          <w:kern w:val="1"/>
          <w:sz w:val="28"/>
          <w:szCs w:val="28"/>
          <w:lang w:val="uk-UA" w:eastAsia="zh-CN" w:bidi="hi-IN"/>
        </w:rPr>
        <w:t>та</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плавати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під</w:t>
      </w:r>
      <w:r w:rsidRPr="00B16B8E">
        <w:rPr>
          <w:kern w:val="1"/>
          <w:sz w:val="28"/>
          <w:szCs w:val="28"/>
          <w:lang w:val="uk-UA" w:eastAsia="zh-CN" w:bidi="hi-IN"/>
        </w:rPr>
        <w:t xml:space="preserve"> </w:t>
      </w:r>
      <w:r w:rsidRPr="00B16B8E">
        <w:rPr>
          <w:rFonts w:eastAsia="Droid Sans"/>
          <w:kern w:val="1"/>
          <w:sz w:val="28"/>
          <w:szCs w:val="28"/>
          <w:lang w:val="uk-UA" w:eastAsia="zh-CN" w:bidi="hi-IN"/>
        </w:rPr>
        <w:t>її</w:t>
      </w:r>
      <w:r w:rsidRPr="00B16B8E">
        <w:rPr>
          <w:kern w:val="1"/>
          <w:sz w:val="28"/>
          <w:szCs w:val="28"/>
          <w:lang w:val="uk-UA" w:eastAsia="zh-CN" w:bidi="hi-IN"/>
        </w:rPr>
        <w:t xml:space="preserve"> </w:t>
      </w:r>
      <w:r w:rsidRPr="00B16B8E">
        <w:rPr>
          <w:rFonts w:eastAsia="Droid Sans"/>
          <w:kern w:val="1"/>
          <w:sz w:val="28"/>
          <w:szCs w:val="28"/>
          <w:lang w:val="uk-UA" w:eastAsia="zh-CN" w:bidi="hi-IN"/>
        </w:rPr>
        <w:t>прапором.</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Судна</w:t>
      </w:r>
      <w:r w:rsidRPr="00B16B8E">
        <w:rPr>
          <w:kern w:val="1"/>
          <w:sz w:val="28"/>
          <w:szCs w:val="28"/>
          <w:lang w:val="uk-UA" w:eastAsia="zh-CN" w:bidi="hi-IN"/>
        </w:rPr>
        <w:t xml:space="preserve"> </w:t>
      </w:r>
      <w:r w:rsidRPr="00B16B8E">
        <w:rPr>
          <w:rFonts w:eastAsia="Droid Sans"/>
          <w:kern w:val="1"/>
          <w:sz w:val="28"/>
          <w:szCs w:val="28"/>
          <w:lang w:val="uk-UA" w:eastAsia="zh-CN" w:bidi="hi-IN"/>
        </w:rPr>
        <w:t>мають</w:t>
      </w:r>
      <w:r w:rsidRPr="00B16B8E">
        <w:rPr>
          <w:kern w:val="1"/>
          <w:sz w:val="28"/>
          <w:szCs w:val="28"/>
          <w:lang w:val="uk-UA" w:eastAsia="zh-CN" w:bidi="hi-IN"/>
        </w:rPr>
        <w:t xml:space="preserve"> </w:t>
      </w:r>
      <w:r w:rsidRPr="00B16B8E">
        <w:rPr>
          <w:rFonts w:eastAsia="Droid Sans"/>
          <w:kern w:val="1"/>
          <w:sz w:val="28"/>
          <w:szCs w:val="28"/>
          <w:lang w:val="uk-UA" w:eastAsia="zh-CN" w:bidi="hi-IN"/>
        </w:rPr>
        <w:t>національність</w:t>
      </w:r>
      <w:r w:rsidRPr="00B16B8E">
        <w:rPr>
          <w:kern w:val="1"/>
          <w:sz w:val="28"/>
          <w:szCs w:val="28"/>
          <w:lang w:val="uk-UA" w:eastAsia="zh-CN" w:bidi="hi-IN"/>
        </w:rPr>
        <w:t xml:space="preserve"> </w:t>
      </w:r>
      <w:r w:rsidRPr="00B16B8E">
        <w:rPr>
          <w:rFonts w:eastAsia="Droid Sans"/>
          <w:kern w:val="1"/>
          <w:sz w:val="28"/>
          <w:szCs w:val="28"/>
          <w:lang w:val="uk-UA" w:eastAsia="zh-CN" w:bidi="hi-IN"/>
        </w:rPr>
        <w:t>тієї</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держави,</w:t>
      </w:r>
      <w:r w:rsidRPr="00B16B8E">
        <w:rPr>
          <w:kern w:val="1"/>
          <w:sz w:val="28"/>
          <w:szCs w:val="28"/>
          <w:lang w:val="uk-UA" w:eastAsia="zh-CN" w:bidi="hi-IN"/>
        </w:rPr>
        <w:t xml:space="preserve"> </w:t>
      </w:r>
      <w:r w:rsidRPr="00B16B8E">
        <w:rPr>
          <w:rFonts w:eastAsia="Droid Sans"/>
          <w:kern w:val="1"/>
          <w:sz w:val="28"/>
          <w:szCs w:val="28"/>
          <w:lang w:val="uk-UA" w:eastAsia="zh-CN" w:bidi="hi-IN"/>
        </w:rPr>
        <w:t>під</w:t>
      </w:r>
      <w:r w:rsidRPr="00B16B8E">
        <w:rPr>
          <w:kern w:val="1"/>
          <w:sz w:val="28"/>
          <w:szCs w:val="28"/>
          <w:lang w:val="uk-UA" w:eastAsia="zh-CN" w:bidi="hi-IN"/>
        </w:rPr>
        <w:t xml:space="preserve"> </w:t>
      </w:r>
      <w:r w:rsidRPr="00B16B8E">
        <w:rPr>
          <w:rFonts w:eastAsia="Droid Sans"/>
          <w:kern w:val="1"/>
          <w:sz w:val="28"/>
          <w:szCs w:val="28"/>
          <w:lang w:val="uk-UA" w:eastAsia="zh-CN" w:bidi="hi-IN"/>
        </w:rPr>
        <w:t>прапором</w:t>
      </w:r>
      <w:r w:rsidRPr="00B16B8E">
        <w:rPr>
          <w:kern w:val="1"/>
          <w:sz w:val="28"/>
          <w:szCs w:val="28"/>
          <w:lang w:val="uk-UA" w:eastAsia="zh-CN" w:bidi="hi-IN"/>
        </w:rPr>
        <w:t xml:space="preserve"> </w:t>
      </w:r>
      <w:r w:rsidRPr="00B16B8E">
        <w:rPr>
          <w:rFonts w:eastAsia="Droid Sans"/>
          <w:kern w:val="1"/>
          <w:sz w:val="28"/>
          <w:szCs w:val="28"/>
          <w:lang w:val="uk-UA" w:eastAsia="zh-CN" w:bidi="hi-IN"/>
        </w:rPr>
        <w:t>якої</w:t>
      </w:r>
      <w:r w:rsidRPr="00B16B8E">
        <w:rPr>
          <w:kern w:val="1"/>
          <w:sz w:val="28"/>
          <w:szCs w:val="28"/>
          <w:lang w:val="uk-UA" w:eastAsia="zh-CN" w:bidi="hi-IN"/>
        </w:rPr>
        <w:t xml:space="preserve"> </w:t>
      </w:r>
      <w:r w:rsidRPr="00B16B8E">
        <w:rPr>
          <w:rFonts w:eastAsia="Droid Sans"/>
          <w:kern w:val="1"/>
          <w:sz w:val="28"/>
          <w:szCs w:val="28"/>
          <w:lang w:val="uk-UA" w:eastAsia="zh-CN" w:bidi="hi-IN"/>
        </w:rPr>
        <w:t>вони</w:t>
      </w:r>
      <w:r w:rsidRPr="00B16B8E">
        <w:rPr>
          <w:kern w:val="1"/>
          <w:sz w:val="28"/>
          <w:szCs w:val="28"/>
          <w:lang w:val="uk-UA" w:eastAsia="zh-CN" w:bidi="hi-IN"/>
        </w:rPr>
        <w:t xml:space="preserve"> </w:t>
      </w:r>
      <w:r w:rsidRPr="00B16B8E">
        <w:rPr>
          <w:rFonts w:eastAsia="Droid Sans"/>
          <w:kern w:val="1"/>
          <w:sz w:val="28"/>
          <w:szCs w:val="28"/>
          <w:lang w:val="uk-UA" w:eastAsia="zh-CN" w:bidi="hi-IN"/>
        </w:rPr>
        <w:t>мають</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право</w:t>
      </w:r>
      <w:r w:rsidRPr="00B16B8E">
        <w:rPr>
          <w:kern w:val="1"/>
          <w:sz w:val="28"/>
          <w:szCs w:val="28"/>
          <w:lang w:val="uk-UA" w:eastAsia="zh-CN" w:bidi="hi-IN"/>
        </w:rPr>
        <w:t xml:space="preserve"> </w:t>
      </w:r>
      <w:r w:rsidRPr="00B16B8E">
        <w:rPr>
          <w:rFonts w:eastAsia="Droid Sans"/>
          <w:kern w:val="1"/>
          <w:sz w:val="28"/>
          <w:szCs w:val="28"/>
          <w:lang w:val="uk-UA" w:eastAsia="zh-CN" w:bidi="hi-IN"/>
        </w:rPr>
        <w:t>плавати.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державою</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судном</w:t>
      </w:r>
      <w:r w:rsidRPr="00B16B8E">
        <w:rPr>
          <w:kern w:val="1"/>
          <w:sz w:val="28"/>
          <w:szCs w:val="28"/>
          <w:lang w:val="uk-UA" w:eastAsia="zh-CN" w:bidi="hi-IN"/>
        </w:rPr>
        <w:t xml:space="preserve"> </w:t>
      </w:r>
      <w:r w:rsidRPr="00B16B8E">
        <w:rPr>
          <w:rFonts w:eastAsia="Droid Sans"/>
          <w:b/>
          <w:bCs/>
          <w:i/>
          <w:kern w:val="1"/>
          <w:sz w:val="28"/>
          <w:szCs w:val="28"/>
          <w:lang w:val="uk-UA" w:eastAsia="zh-CN" w:bidi="hi-IN"/>
        </w:rPr>
        <w:t>повинен</w:t>
      </w:r>
      <w:r w:rsidRPr="00B16B8E">
        <w:rPr>
          <w:b/>
          <w:bCs/>
          <w:i/>
          <w:kern w:val="1"/>
          <w:sz w:val="28"/>
          <w:szCs w:val="28"/>
          <w:lang w:val="uk-UA" w:eastAsia="zh-CN" w:bidi="hi-IN"/>
        </w:rPr>
        <w:t xml:space="preserve"> </w:t>
      </w:r>
      <w:r w:rsidRPr="00B16B8E">
        <w:rPr>
          <w:rFonts w:eastAsia="Droid Sans"/>
          <w:b/>
          <w:bCs/>
          <w:i/>
          <w:kern w:val="1"/>
          <w:sz w:val="28"/>
          <w:szCs w:val="28"/>
          <w:lang w:val="uk-UA" w:eastAsia="zh-CN" w:bidi="hi-IN"/>
        </w:rPr>
        <w:t>існувати</w:t>
      </w:r>
      <w:r w:rsidRPr="00B16B8E">
        <w:rPr>
          <w:b/>
          <w:bCs/>
          <w:i/>
          <w:kern w:val="1"/>
          <w:sz w:val="28"/>
          <w:szCs w:val="28"/>
          <w:lang w:val="uk-UA" w:eastAsia="zh-CN" w:bidi="hi-IN"/>
        </w:rPr>
        <w:t xml:space="preserve"> </w:t>
      </w:r>
      <w:r w:rsidRPr="00B16B8E">
        <w:rPr>
          <w:rFonts w:eastAsia="Droid Sans"/>
          <w:b/>
          <w:bCs/>
          <w:i/>
          <w:kern w:val="1"/>
          <w:sz w:val="28"/>
          <w:szCs w:val="28"/>
          <w:lang w:val="uk-UA" w:eastAsia="zh-CN" w:bidi="hi-IN"/>
        </w:rPr>
        <w:t>реальний</w:t>
      </w:r>
      <w:r w:rsidRPr="00B16B8E">
        <w:rPr>
          <w:b/>
          <w:bCs/>
          <w:i/>
          <w:kern w:val="1"/>
          <w:sz w:val="28"/>
          <w:szCs w:val="28"/>
          <w:lang w:val="uk-UA" w:eastAsia="zh-CN" w:bidi="hi-IN"/>
        </w:rPr>
        <w:t xml:space="preserve"> </w:t>
      </w:r>
      <w:r w:rsidRPr="00B16B8E">
        <w:rPr>
          <w:rFonts w:eastAsia="Droid Sans"/>
          <w:b/>
          <w:bCs/>
          <w:i/>
          <w:kern w:val="1"/>
          <w:sz w:val="28"/>
          <w:szCs w:val="28"/>
          <w:lang w:val="uk-UA" w:eastAsia="zh-CN" w:bidi="hi-IN"/>
        </w:rPr>
        <w:t>зв</w:t>
      </w:r>
      <w:r w:rsidR="00EA0C07" w:rsidRPr="00B16B8E">
        <w:rPr>
          <w:rFonts w:eastAsia="Droid Sans"/>
          <w:b/>
          <w:bCs/>
          <w:i/>
          <w:kern w:val="1"/>
          <w:sz w:val="28"/>
          <w:szCs w:val="28"/>
          <w:lang w:val="uk-UA" w:eastAsia="zh-CN" w:bidi="hi-IN"/>
        </w:rPr>
        <w:t>’</w:t>
      </w:r>
      <w:r w:rsidRPr="00B16B8E">
        <w:rPr>
          <w:rFonts w:eastAsia="Droid Sans"/>
          <w:b/>
          <w:bCs/>
          <w:i/>
          <w:kern w:val="1"/>
          <w:sz w:val="28"/>
          <w:szCs w:val="28"/>
          <w:lang w:val="uk-UA" w:eastAsia="zh-CN" w:bidi="hi-IN"/>
        </w:rPr>
        <w:t>язок</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Таким</w:t>
      </w:r>
      <w:r w:rsidRPr="00B16B8E">
        <w:rPr>
          <w:kern w:val="1"/>
          <w:sz w:val="28"/>
          <w:szCs w:val="28"/>
          <w:lang w:val="uk-UA" w:eastAsia="zh-CN" w:bidi="hi-IN"/>
        </w:rPr>
        <w:t xml:space="preserve"> </w:t>
      </w:r>
      <w:r w:rsidRPr="00B16B8E">
        <w:rPr>
          <w:rFonts w:eastAsia="Droid Sans"/>
          <w:kern w:val="1"/>
          <w:sz w:val="28"/>
          <w:szCs w:val="28"/>
          <w:lang w:val="uk-UA" w:eastAsia="zh-CN" w:bidi="hi-IN"/>
        </w:rPr>
        <w:t>чином,</w:t>
      </w:r>
      <w:r w:rsidRPr="00B16B8E">
        <w:rPr>
          <w:kern w:val="1"/>
          <w:sz w:val="28"/>
          <w:szCs w:val="28"/>
          <w:lang w:val="uk-UA" w:eastAsia="zh-CN" w:bidi="hi-IN"/>
        </w:rPr>
        <w:t xml:space="preserve"> </w:t>
      </w:r>
      <w:r w:rsidRPr="00B16B8E">
        <w:rPr>
          <w:rFonts w:eastAsia="Droid Sans"/>
          <w:kern w:val="1"/>
          <w:sz w:val="28"/>
          <w:szCs w:val="28"/>
          <w:lang w:val="uk-UA" w:eastAsia="zh-CN" w:bidi="hi-IN"/>
        </w:rPr>
        <w:t>можна</w:t>
      </w:r>
      <w:r w:rsidRPr="00B16B8E">
        <w:rPr>
          <w:kern w:val="1"/>
          <w:sz w:val="28"/>
          <w:szCs w:val="28"/>
          <w:lang w:val="uk-UA" w:eastAsia="zh-CN" w:bidi="hi-IN"/>
        </w:rPr>
        <w:t xml:space="preserve"> </w:t>
      </w:r>
      <w:r w:rsidRPr="00B16B8E">
        <w:rPr>
          <w:rFonts w:eastAsia="Droid Sans"/>
          <w:kern w:val="1"/>
          <w:sz w:val="28"/>
          <w:szCs w:val="28"/>
          <w:lang w:val="uk-UA" w:eastAsia="zh-CN" w:bidi="hi-IN"/>
        </w:rPr>
        <w:t>дійти</w:t>
      </w:r>
      <w:r w:rsidRPr="00B16B8E">
        <w:rPr>
          <w:kern w:val="1"/>
          <w:sz w:val="28"/>
          <w:szCs w:val="28"/>
          <w:lang w:val="uk-UA" w:eastAsia="zh-CN" w:bidi="hi-IN"/>
        </w:rPr>
        <w:t xml:space="preserve"> </w:t>
      </w:r>
      <w:r w:rsidRPr="00B16B8E">
        <w:rPr>
          <w:rFonts w:eastAsia="Droid Sans"/>
          <w:kern w:val="1"/>
          <w:sz w:val="28"/>
          <w:szCs w:val="28"/>
          <w:lang w:val="uk-UA" w:eastAsia="zh-CN" w:bidi="hi-IN"/>
        </w:rPr>
        <w:t>висновку,</w:t>
      </w:r>
      <w:r w:rsidRPr="00B16B8E">
        <w:rPr>
          <w:kern w:val="1"/>
          <w:sz w:val="28"/>
          <w:szCs w:val="28"/>
          <w:lang w:val="uk-UA" w:eastAsia="zh-CN" w:bidi="hi-IN"/>
        </w:rPr>
        <w:t xml:space="preserve"> </w:t>
      </w:r>
      <w:r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правило,</w:t>
      </w:r>
      <w:r w:rsidRPr="00B16B8E">
        <w:rPr>
          <w:kern w:val="1"/>
          <w:sz w:val="28"/>
          <w:szCs w:val="28"/>
          <w:lang w:val="uk-UA" w:eastAsia="zh-CN" w:bidi="hi-IN"/>
        </w:rPr>
        <w:t xml:space="preserve"> </w:t>
      </w:r>
      <w:r w:rsidRPr="00B16B8E">
        <w:rPr>
          <w:rFonts w:eastAsia="Droid Sans"/>
          <w:kern w:val="1"/>
          <w:sz w:val="28"/>
          <w:szCs w:val="28"/>
          <w:lang w:val="uk-UA" w:eastAsia="zh-CN" w:bidi="hi-IN"/>
        </w:rPr>
        <w:t>згідно</w:t>
      </w:r>
      <w:r w:rsidRPr="00B16B8E">
        <w:rPr>
          <w:kern w:val="1"/>
          <w:sz w:val="28"/>
          <w:szCs w:val="28"/>
          <w:lang w:val="uk-UA" w:eastAsia="zh-CN" w:bidi="hi-IN"/>
        </w:rPr>
        <w:t xml:space="preserve"> </w:t>
      </w:r>
      <w:r w:rsidR="006650DE" w:rsidRPr="00B16B8E">
        <w:rPr>
          <w:kern w:val="1"/>
          <w:sz w:val="28"/>
          <w:szCs w:val="28"/>
          <w:lang w:val="uk-UA" w:eastAsia="zh-CN" w:bidi="hi-IN"/>
        </w:rPr>
        <w:t xml:space="preserve">з </w:t>
      </w:r>
      <w:r w:rsidR="006650DE" w:rsidRPr="00B16B8E">
        <w:rPr>
          <w:rFonts w:eastAsia="Droid Sans"/>
          <w:kern w:val="1"/>
          <w:sz w:val="28"/>
          <w:szCs w:val="28"/>
          <w:lang w:val="uk-UA" w:eastAsia="zh-CN" w:bidi="hi-IN"/>
        </w:rPr>
        <w:t>яким</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державою</w:t>
      </w:r>
      <w:r w:rsidRPr="00B16B8E">
        <w:rPr>
          <w:kern w:val="1"/>
          <w:sz w:val="28"/>
          <w:szCs w:val="28"/>
          <w:lang w:val="uk-UA" w:eastAsia="zh-CN" w:bidi="hi-IN"/>
        </w:rPr>
        <w:t xml:space="preserve"> </w:t>
      </w:r>
      <w:r w:rsidRPr="00B16B8E">
        <w:rPr>
          <w:rFonts w:eastAsia="Droid Sans"/>
          <w:kern w:val="1"/>
          <w:sz w:val="28"/>
          <w:szCs w:val="28"/>
          <w:lang w:val="uk-UA" w:eastAsia="zh-CN" w:bidi="hi-IN"/>
        </w:rPr>
        <w:t>прапора</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судном</w:t>
      </w:r>
      <w:r w:rsidRPr="00B16B8E">
        <w:rPr>
          <w:kern w:val="1"/>
          <w:sz w:val="28"/>
          <w:szCs w:val="28"/>
          <w:lang w:val="uk-UA" w:eastAsia="zh-CN" w:bidi="hi-IN"/>
        </w:rPr>
        <w:t xml:space="preserve"> </w:t>
      </w:r>
      <w:r w:rsidR="004C10AC" w:rsidRPr="00B16B8E">
        <w:rPr>
          <w:rFonts w:eastAsia="Droid Sans"/>
          <w:b/>
          <w:bCs/>
          <w:kern w:val="1"/>
          <w:sz w:val="28"/>
          <w:szCs w:val="28"/>
          <w:lang w:val="uk-UA" w:eastAsia="zh-CN" w:bidi="hi-IN"/>
        </w:rPr>
        <w:t>«</w:t>
      </w:r>
      <w:r w:rsidRPr="00B16B8E">
        <w:rPr>
          <w:rFonts w:eastAsia="Droid Sans"/>
          <w:b/>
          <w:bCs/>
          <w:i/>
          <w:kern w:val="1"/>
          <w:sz w:val="28"/>
          <w:szCs w:val="28"/>
          <w:lang w:val="uk-UA" w:eastAsia="zh-CN" w:bidi="hi-IN"/>
        </w:rPr>
        <w:t>повинен</w:t>
      </w:r>
      <w:r w:rsidRPr="00B16B8E">
        <w:rPr>
          <w:b/>
          <w:bCs/>
          <w:i/>
          <w:kern w:val="1"/>
          <w:sz w:val="28"/>
          <w:szCs w:val="28"/>
          <w:lang w:val="uk-UA" w:eastAsia="zh-CN" w:bidi="hi-IN"/>
        </w:rPr>
        <w:t xml:space="preserve"> </w:t>
      </w:r>
      <w:r w:rsidRPr="00B16B8E">
        <w:rPr>
          <w:rFonts w:eastAsia="Droid Sans"/>
          <w:b/>
          <w:bCs/>
          <w:i/>
          <w:kern w:val="1"/>
          <w:sz w:val="28"/>
          <w:szCs w:val="28"/>
          <w:lang w:val="uk-UA" w:eastAsia="zh-CN" w:bidi="hi-IN"/>
        </w:rPr>
        <w:t>існувати</w:t>
      </w:r>
      <w:r w:rsidRPr="00B16B8E">
        <w:rPr>
          <w:b/>
          <w:bCs/>
          <w:i/>
          <w:kern w:val="1"/>
          <w:sz w:val="28"/>
          <w:szCs w:val="28"/>
          <w:lang w:val="uk-UA" w:eastAsia="zh-CN" w:bidi="hi-IN"/>
        </w:rPr>
        <w:t xml:space="preserve"> </w:t>
      </w:r>
      <w:r w:rsidRPr="00B16B8E">
        <w:rPr>
          <w:rFonts w:eastAsia="Droid Sans"/>
          <w:b/>
          <w:bCs/>
          <w:i/>
          <w:kern w:val="1"/>
          <w:sz w:val="28"/>
          <w:szCs w:val="28"/>
          <w:lang w:val="uk-UA" w:eastAsia="zh-CN" w:bidi="hi-IN"/>
        </w:rPr>
        <w:t>реальний</w:t>
      </w:r>
      <w:r w:rsidRPr="00B16B8E">
        <w:rPr>
          <w:b/>
          <w:bCs/>
          <w:i/>
          <w:kern w:val="1"/>
          <w:sz w:val="28"/>
          <w:szCs w:val="28"/>
          <w:lang w:val="uk-UA" w:eastAsia="zh-CN" w:bidi="hi-IN"/>
        </w:rPr>
        <w:t xml:space="preserve"> </w:t>
      </w:r>
      <w:r w:rsidRPr="00B16B8E">
        <w:rPr>
          <w:rFonts w:eastAsia="Droid Sans"/>
          <w:b/>
          <w:bCs/>
          <w:i/>
          <w:kern w:val="1"/>
          <w:sz w:val="28"/>
          <w:szCs w:val="28"/>
          <w:lang w:val="uk-UA" w:eastAsia="zh-CN" w:bidi="hi-IN"/>
        </w:rPr>
        <w:t>зв</w:t>
      </w:r>
      <w:r w:rsidR="00EA0C07" w:rsidRPr="00B16B8E">
        <w:rPr>
          <w:rFonts w:eastAsia="Droid Sans"/>
          <w:b/>
          <w:bCs/>
          <w:i/>
          <w:kern w:val="1"/>
          <w:sz w:val="28"/>
          <w:szCs w:val="28"/>
          <w:lang w:val="uk-UA" w:eastAsia="zh-CN" w:bidi="hi-IN"/>
        </w:rPr>
        <w:t>’</w:t>
      </w:r>
      <w:r w:rsidRPr="00B16B8E">
        <w:rPr>
          <w:rFonts w:eastAsia="Droid Sans"/>
          <w:b/>
          <w:bCs/>
          <w:i/>
          <w:kern w:val="1"/>
          <w:sz w:val="28"/>
          <w:szCs w:val="28"/>
          <w:lang w:val="uk-UA" w:eastAsia="zh-CN" w:bidi="hi-IN"/>
        </w:rPr>
        <w:t>язок</w:t>
      </w:r>
      <w:r w:rsidR="004C10AC" w:rsidRPr="00B16B8E">
        <w:rPr>
          <w:rFonts w:eastAsia="Droid Sans"/>
          <w:b/>
          <w:kern w:val="1"/>
          <w:sz w:val="28"/>
          <w:szCs w:val="28"/>
          <w:lang w:val="uk-UA" w:eastAsia="zh-CN" w:bidi="hi-IN"/>
        </w:rPr>
        <w:t>»</w:t>
      </w:r>
      <w:r w:rsidR="006650DE"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є</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конвенційною</w:t>
      </w:r>
      <w:r w:rsidRPr="00B16B8E">
        <w:rPr>
          <w:kern w:val="1"/>
          <w:sz w:val="28"/>
          <w:szCs w:val="28"/>
          <w:lang w:val="uk-UA" w:eastAsia="zh-CN" w:bidi="hi-IN"/>
        </w:rPr>
        <w:t xml:space="preserve"> </w:t>
      </w:r>
      <w:r w:rsidRPr="00B16B8E">
        <w:rPr>
          <w:rFonts w:eastAsia="Droid Sans"/>
          <w:kern w:val="1"/>
          <w:sz w:val="28"/>
          <w:szCs w:val="28"/>
          <w:lang w:val="uk-UA" w:eastAsia="zh-CN" w:bidi="hi-IN"/>
        </w:rPr>
        <w:t>нормою,</w:t>
      </w:r>
      <w:r w:rsidRPr="00B16B8E">
        <w:rPr>
          <w:kern w:val="1"/>
          <w:sz w:val="28"/>
          <w:szCs w:val="28"/>
          <w:lang w:val="uk-UA" w:eastAsia="zh-CN" w:bidi="hi-IN"/>
        </w:rPr>
        <w:t xml:space="preserve"> </w:t>
      </w:r>
      <w:r w:rsidRPr="00B16B8E">
        <w:rPr>
          <w:rFonts w:eastAsia="Droid Sans"/>
          <w:kern w:val="1"/>
          <w:sz w:val="28"/>
          <w:szCs w:val="28"/>
          <w:lang w:val="uk-UA" w:eastAsia="zh-CN" w:bidi="hi-IN"/>
        </w:rPr>
        <w:t>яка</w:t>
      </w:r>
      <w:r w:rsidRPr="00B16B8E">
        <w:rPr>
          <w:kern w:val="1"/>
          <w:sz w:val="28"/>
          <w:szCs w:val="28"/>
          <w:lang w:val="uk-UA" w:eastAsia="zh-CN" w:bidi="hi-IN"/>
        </w:rPr>
        <w:t xml:space="preserve"> </w:t>
      </w:r>
      <w:r w:rsidRPr="00B16B8E">
        <w:rPr>
          <w:rFonts w:eastAsia="Droid Sans"/>
          <w:kern w:val="1"/>
          <w:sz w:val="28"/>
          <w:szCs w:val="28"/>
          <w:lang w:val="uk-UA" w:eastAsia="zh-CN" w:bidi="hi-IN"/>
        </w:rPr>
        <w:t>витримана</w:t>
      </w:r>
      <w:r w:rsidRPr="00B16B8E">
        <w:rPr>
          <w:kern w:val="1"/>
          <w:sz w:val="28"/>
          <w:szCs w:val="28"/>
          <w:lang w:val="uk-UA" w:eastAsia="zh-CN" w:bidi="hi-IN"/>
        </w:rPr>
        <w:t xml:space="preserve"> </w:t>
      </w:r>
      <w:r w:rsidRPr="00B16B8E">
        <w:rPr>
          <w:rFonts w:eastAsia="Droid Sans"/>
          <w:kern w:val="1"/>
          <w:sz w:val="28"/>
          <w:szCs w:val="28"/>
          <w:lang w:val="uk-UA" w:eastAsia="zh-CN" w:bidi="hi-IN"/>
        </w:rPr>
        <w:t>часом,</w:t>
      </w:r>
      <w:r w:rsidRPr="00B16B8E">
        <w:rPr>
          <w:kern w:val="1"/>
          <w:sz w:val="28"/>
          <w:szCs w:val="28"/>
          <w:lang w:val="uk-UA" w:eastAsia="zh-CN" w:bidi="hi-IN"/>
        </w:rPr>
        <w:t xml:space="preserve"> </w:t>
      </w:r>
      <w:r w:rsidRPr="00B16B8E">
        <w:rPr>
          <w:rFonts w:eastAsia="Droid Sans"/>
          <w:kern w:val="1"/>
          <w:sz w:val="28"/>
          <w:szCs w:val="28"/>
          <w:lang w:val="uk-UA" w:eastAsia="zh-CN" w:bidi="hi-IN"/>
        </w:rPr>
        <w:t>незважаючи</w:t>
      </w:r>
      <w:r w:rsidRPr="00B16B8E">
        <w:rPr>
          <w:kern w:val="1"/>
          <w:sz w:val="28"/>
          <w:szCs w:val="28"/>
          <w:lang w:val="uk-UA" w:eastAsia="zh-CN" w:bidi="hi-IN"/>
        </w:rPr>
        <w:t xml:space="preserve"> </w:t>
      </w:r>
      <w:r w:rsidRPr="00B16B8E">
        <w:rPr>
          <w:rFonts w:eastAsia="Droid Sans"/>
          <w:kern w:val="1"/>
          <w:sz w:val="28"/>
          <w:szCs w:val="28"/>
          <w:lang w:val="uk-UA" w:eastAsia="zh-CN" w:bidi="hi-IN"/>
        </w:rPr>
        <w:t>на</w:t>
      </w:r>
      <w:r w:rsidRPr="00B16B8E">
        <w:rPr>
          <w:kern w:val="1"/>
          <w:sz w:val="28"/>
          <w:szCs w:val="28"/>
          <w:lang w:val="uk-UA" w:eastAsia="zh-CN" w:bidi="hi-IN"/>
        </w:rPr>
        <w:t xml:space="preserve"> </w:t>
      </w:r>
      <w:r w:rsidRPr="00B16B8E">
        <w:rPr>
          <w:rFonts w:eastAsia="Droid Sans"/>
          <w:kern w:val="1"/>
          <w:sz w:val="28"/>
          <w:szCs w:val="28"/>
          <w:lang w:val="uk-UA" w:eastAsia="zh-CN" w:bidi="hi-IN"/>
        </w:rPr>
        <w:t>те,</w:t>
      </w:r>
      <w:r w:rsidRPr="00B16B8E">
        <w:rPr>
          <w:kern w:val="1"/>
          <w:sz w:val="28"/>
          <w:szCs w:val="28"/>
          <w:lang w:val="uk-UA" w:eastAsia="zh-CN" w:bidi="hi-IN"/>
        </w:rPr>
        <w:t xml:space="preserve"> </w:t>
      </w:r>
      <w:r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розвиток,</w:t>
      </w:r>
      <w:r w:rsidRPr="00B16B8E">
        <w:rPr>
          <w:kern w:val="1"/>
          <w:sz w:val="28"/>
          <w:szCs w:val="28"/>
          <w:lang w:val="uk-UA" w:eastAsia="zh-CN" w:bidi="hi-IN"/>
        </w:rPr>
        <w:t xml:space="preserve"> </w:t>
      </w:r>
      <w:r w:rsidRPr="00B16B8E">
        <w:rPr>
          <w:rFonts w:eastAsia="Droid Sans"/>
          <w:kern w:val="1"/>
          <w:sz w:val="28"/>
          <w:szCs w:val="28"/>
          <w:lang w:val="uk-UA" w:eastAsia="zh-CN" w:bidi="hi-IN"/>
        </w:rPr>
        <w:t>який</w:t>
      </w:r>
      <w:r w:rsidRPr="00B16B8E">
        <w:rPr>
          <w:kern w:val="1"/>
          <w:sz w:val="28"/>
          <w:szCs w:val="28"/>
          <w:lang w:val="uk-UA" w:eastAsia="zh-CN" w:bidi="hi-IN"/>
        </w:rPr>
        <w:t xml:space="preserve"> </w:t>
      </w:r>
      <w:r w:rsidRPr="00B16B8E">
        <w:rPr>
          <w:rFonts w:eastAsia="Droid Sans"/>
          <w:kern w:val="1"/>
          <w:sz w:val="28"/>
          <w:szCs w:val="28"/>
          <w:lang w:val="uk-UA" w:eastAsia="zh-CN" w:bidi="hi-IN"/>
        </w:rPr>
        <w:t>мав</w:t>
      </w:r>
      <w:r w:rsidRPr="00B16B8E">
        <w:rPr>
          <w:kern w:val="1"/>
          <w:sz w:val="28"/>
          <w:szCs w:val="28"/>
          <w:lang w:val="uk-UA" w:eastAsia="zh-CN" w:bidi="hi-IN"/>
        </w:rPr>
        <w:t xml:space="preserve"> </w:t>
      </w:r>
      <w:r w:rsidRPr="00B16B8E">
        <w:rPr>
          <w:rFonts w:eastAsia="Droid Sans"/>
          <w:kern w:val="1"/>
          <w:sz w:val="28"/>
          <w:szCs w:val="28"/>
          <w:lang w:val="uk-UA" w:eastAsia="zh-CN" w:bidi="hi-IN"/>
        </w:rPr>
        <w:t>місце</w:t>
      </w:r>
      <w:r w:rsidRPr="00B16B8E">
        <w:rPr>
          <w:kern w:val="1"/>
          <w:sz w:val="28"/>
          <w:szCs w:val="28"/>
          <w:lang w:val="uk-UA" w:eastAsia="zh-CN" w:bidi="hi-IN"/>
        </w:rPr>
        <w:t xml:space="preserve"> </w:t>
      </w:r>
      <w:r w:rsidRPr="00B16B8E">
        <w:rPr>
          <w:rFonts w:eastAsia="Droid Sans"/>
          <w:kern w:val="1"/>
          <w:sz w:val="28"/>
          <w:szCs w:val="28"/>
          <w:lang w:val="uk-UA" w:eastAsia="zh-CN" w:bidi="hi-IN"/>
        </w:rPr>
        <w:t>після</w:t>
      </w:r>
      <w:r w:rsidRPr="00B16B8E">
        <w:rPr>
          <w:kern w:val="1"/>
          <w:sz w:val="28"/>
          <w:szCs w:val="28"/>
          <w:lang w:val="uk-UA" w:eastAsia="zh-CN" w:bidi="hi-IN"/>
        </w:rPr>
        <w:t xml:space="preserve"> </w:t>
      </w:r>
      <w:r w:rsidRPr="00B16B8E">
        <w:rPr>
          <w:rFonts w:eastAsia="Droid Sans"/>
          <w:kern w:val="1"/>
          <w:sz w:val="28"/>
          <w:szCs w:val="28"/>
          <w:lang w:val="uk-UA" w:eastAsia="zh-CN" w:bidi="hi-IN"/>
        </w:rPr>
        <w:t>конференцій</w:t>
      </w:r>
      <w:r w:rsidRPr="00B16B8E">
        <w:rPr>
          <w:kern w:val="1"/>
          <w:sz w:val="28"/>
          <w:szCs w:val="28"/>
          <w:lang w:val="uk-UA" w:eastAsia="zh-CN" w:bidi="hi-IN"/>
        </w:rPr>
        <w:t xml:space="preserve"> </w:t>
      </w:r>
      <w:r w:rsidRPr="00B16B8E">
        <w:rPr>
          <w:rFonts w:eastAsia="Droid Sans"/>
          <w:kern w:val="1"/>
          <w:sz w:val="28"/>
          <w:szCs w:val="28"/>
          <w:lang w:val="uk-UA" w:eastAsia="zh-CN" w:bidi="hi-IN"/>
        </w:rPr>
        <w:t>Організації</w:t>
      </w:r>
      <w:r w:rsidRPr="00B16B8E">
        <w:rPr>
          <w:kern w:val="1"/>
          <w:sz w:val="28"/>
          <w:szCs w:val="28"/>
          <w:lang w:val="uk-UA" w:eastAsia="zh-CN" w:bidi="hi-IN"/>
        </w:rPr>
        <w:t xml:space="preserve"> </w:t>
      </w:r>
      <w:r w:rsidRPr="00B16B8E">
        <w:rPr>
          <w:rFonts w:eastAsia="Droid Sans"/>
          <w:kern w:val="1"/>
          <w:sz w:val="28"/>
          <w:szCs w:val="28"/>
          <w:lang w:val="uk-UA" w:eastAsia="zh-CN" w:bidi="hi-IN"/>
        </w:rPr>
        <w:t>Об</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єднаних</w:t>
      </w:r>
      <w:r w:rsidRPr="00B16B8E">
        <w:rPr>
          <w:kern w:val="1"/>
          <w:sz w:val="28"/>
          <w:szCs w:val="28"/>
          <w:lang w:val="uk-UA" w:eastAsia="zh-CN" w:bidi="hi-IN"/>
        </w:rPr>
        <w:t xml:space="preserve"> </w:t>
      </w:r>
      <w:r w:rsidRPr="00B16B8E">
        <w:rPr>
          <w:rFonts w:eastAsia="Droid Sans"/>
          <w:kern w:val="1"/>
          <w:sz w:val="28"/>
          <w:szCs w:val="28"/>
          <w:lang w:val="uk-UA" w:eastAsia="zh-CN" w:bidi="hi-IN"/>
        </w:rPr>
        <w:t>Націй</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морського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Pr="00B16B8E">
        <w:rPr>
          <w:rFonts w:eastAsia="Droid Sans"/>
          <w:kern w:val="1"/>
          <w:sz w:val="28"/>
          <w:szCs w:val="28"/>
          <w:lang w:val="uk-UA" w:eastAsia="zh-CN" w:bidi="hi-IN"/>
        </w:rPr>
        <w:t>проходили</w:t>
      </w:r>
      <w:r w:rsidRPr="00B16B8E">
        <w:rPr>
          <w:kern w:val="1"/>
          <w:sz w:val="28"/>
          <w:szCs w:val="28"/>
          <w:lang w:val="uk-UA" w:eastAsia="zh-CN" w:bidi="hi-IN"/>
        </w:rPr>
        <w:t xml:space="preserve"> </w:t>
      </w:r>
      <w:r w:rsidRPr="00B16B8E">
        <w:rPr>
          <w:rFonts w:eastAsia="Droid Sans"/>
          <w:kern w:val="1"/>
          <w:sz w:val="28"/>
          <w:szCs w:val="28"/>
          <w:lang w:val="uk-UA" w:eastAsia="zh-CN" w:bidi="hi-IN"/>
        </w:rPr>
        <w:t>в</w:t>
      </w:r>
      <w:r w:rsidRPr="00B16B8E">
        <w:rPr>
          <w:kern w:val="1"/>
          <w:sz w:val="28"/>
          <w:szCs w:val="28"/>
          <w:lang w:val="uk-UA" w:eastAsia="zh-CN" w:bidi="hi-IN"/>
        </w:rPr>
        <w:t xml:space="preserve"> </w:t>
      </w:r>
      <w:r w:rsidRPr="00B16B8E">
        <w:rPr>
          <w:rFonts w:eastAsia="Droid Sans"/>
          <w:kern w:val="1"/>
          <w:sz w:val="28"/>
          <w:szCs w:val="28"/>
          <w:lang w:val="uk-UA" w:eastAsia="zh-CN" w:bidi="hi-IN"/>
        </w:rPr>
        <w:t>Женеві</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1958</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1960</w:t>
      </w:r>
      <w:r w:rsidR="004A4A93" w:rsidRPr="00B16B8E">
        <w:rPr>
          <w:rFonts w:eastAsia="Droid Sans"/>
          <w:kern w:val="1"/>
          <w:sz w:val="28"/>
          <w:szCs w:val="28"/>
          <w:lang w:val="uk-UA" w:eastAsia="zh-CN" w:bidi="hi-IN"/>
        </w:rPr>
        <w:t> </w:t>
      </w:r>
      <w:r w:rsidRPr="00B16B8E">
        <w:rPr>
          <w:rFonts w:eastAsia="Droid Sans"/>
          <w:kern w:val="1"/>
          <w:sz w:val="28"/>
          <w:szCs w:val="28"/>
          <w:lang w:val="uk-UA" w:eastAsia="zh-CN" w:bidi="hi-IN"/>
        </w:rPr>
        <w:t>роках,</w:t>
      </w:r>
      <w:r w:rsidRPr="00B16B8E">
        <w:rPr>
          <w:kern w:val="1"/>
          <w:sz w:val="28"/>
          <w:szCs w:val="28"/>
          <w:lang w:val="uk-UA" w:eastAsia="zh-CN" w:bidi="hi-IN"/>
        </w:rPr>
        <w:t xml:space="preserve"> </w:t>
      </w:r>
      <w:r w:rsidRPr="00B16B8E">
        <w:rPr>
          <w:rFonts w:eastAsia="Droid Sans"/>
          <w:kern w:val="1"/>
          <w:sz w:val="28"/>
          <w:szCs w:val="28"/>
          <w:lang w:val="uk-UA" w:eastAsia="zh-CN" w:bidi="hi-IN"/>
        </w:rPr>
        <w:t>підкреслив</w:t>
      </w:r>
      <w:r w:rsidRPr="00B16B8E">
        <w:rPr>
          <w:kern w:val="1"/>
          <w:sz w:val="28"/>
          <w:szCs w:val="28"/>
          <w:lang w:val="uk-UA" w:eastAsia="zh-CN" w:bidi="hi-IN"/>
        </w:rPr>
        <w:t xml:space="preserve"> </w:t>
      </w:r>
      <w:r w:rsidRPr="00B16B8E">
        <w:rPr>
          <w:rFonts w:eastAsia="Droid Sans"/>
          <w:kern w:val="1"/>
          <w:sz w:val="28"/>
          <w:szCs w:val="28"/>
          <w:lang w:val="uk-UA" w:eastAsia="zh-CN" w:bidi="hi-IN"/>
        </w:rPr>
        <w:t>необхідність</w:t>
      </w:r>
      <w:r w:rsidRPr="00B16B8E">
        <w:rPr>
          <w:kern w:val="1"/>
          <w:sz w:val="28"/>
          <w:szCs w:val="28"/>
          <w:lang w:val="uk-UA" w:eastAsia="zh-CN" w:bidi="hi-IN"/>
        </w:rPr>
        <w:t xml:space="preserve"> </w:t>
      </w:r>
      <w:r w:rsidRPr="00B16B8E">
        <w:rPr>
          <w:rFonts w:eastAsia="Droid Sans"/>
          <w:kern w:val="1"/>
          <w:sz w:val="28"/>
          <w:szCs w:val="28"/>
          <w:lang w:val="uk-UA" w:eastAsia="zh-CN" w:bidi="hi-IN"/>
        </w:rPr>
        <w:t>розроб</w:t>
      </w:r>
      <w:r w:rsidR="006650DE" w:rsidRPr="00B16B8E">
        <w:rPr>
          <w:rFonts w:eastAsia="Droid Sans"/>
          <w:kern w:val="1"/>
          <w:sz w:val="28"/>
          <w:szCs w:val="28"/>
          <w:lang w:val="uk-UA" w:eastAsia="zh-CN" w:bidi="hi-IN"/>
        </w:rPr>
        <w:t>лення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нової</w:t>
      </w:r>
      <w:r w:rsidRPr="00B16B8E">
        <w:rPr>
          <w:kern w:val="1"/>
          <w:sz w:val="28"/>
          <w:szCs w:val="28"/>
          <w:lang w:val="uk-UA" w:eastAsia="zh-CN" w:bidi="hi-IN"/>
        </w:rPr>
        <w:t xml:space="preserve"> </w:t>
      </w:r>
      <w:r w:rsidRPr="00B16B8E">
        <w:rPr>
          <w:rFonts w:eastAsia="Droid Sans"/>
          <w:kern w:val="1"/>
          <w:sz w:val="28"/>
          <w:szCs w:val="28"/>
          <w:lang w:val="uk-UA" w:eastAsia="zh-CN" w:bidi="hi-IN"/>
        </w:rPr>
        <w:t>загальноприйнятої</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морського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004C10AC"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(преамбула</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ООН</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морського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1982 р.).</w:t>
      </w:r>
    </w:p>
    <w:p w:rsidR="009807CA" w:rsidRPr="00B16B8E" w:rsidRDefault="009807CA" w:rsidP="001201C4">
      <w:pPr>
        <w:suppressAutoHyphens/>
        <w:spacing w:line="360" w:lineRule="auto"/>
        <w:ind w:firstLine="709"/>
        <w:jc w:val="both"/>
        <w:rPr>
          <w:kern w:val="1"/>
          <w:sz w:val="28"/>
          <w:szCs w:val="28"/>
          <w:lang w:val="uk-UA" w:eastAsia="zh-CN" w:bidi="hi-IN"/>
        </w:rPr>
      </w:pPr>
      <w:r w:rsidRPr="00B16B8E">
        <w:rPr>
          <w:kern w:val="1"/>
          <w:sz w:val="28"/>
          <w:szCs w:val="28"/>
          <w:lang w:val="uk-UA" w:eastAsia="zh-CN" w:bidi="hi-IN"/>
        </w:rPr>
        <w:lastRenderedPageBreak/>
        <w:t xml:space="preserve">Згідно </w:t>
      </w:r>
      <w:r w:rsidR="006650DE" w:rsidRPr="00B16B8E">
        <w:rPr>
          <w:kern w:val="1"/>
          <w:sz w:val="28"/>
          <w:szCs w:val="28"/>
          <w:lang w:val="uk-UA" w:eastAsia="zh-CN" w:bidi="hi-IN"/>
        </w:rPr>
        <w:t xml:space="preserve">з </w:t>
      </w:r>
      <w:r w:rsidRPr="00B16B8E">
        <w:rPr>
          <w:kern w:val="1"/>
          <w:sz w:val="28"/>
          <w:szCs w:val="28"/>
          <w:lang w:val="uk-UA" w:eastAsia="zh-CN" w:bidi="hi-IN"/>
        </w:rPr>
        <w:t>ч.</w:t>
      </w:r>
      <w:r w:rsidR="006650DE" w:rsidRPr="00B16B8E">
        <w:rPr>
          <w:kern w:val="1"/>
          <w:sz w:val="28"/>
          <w:szCs w:val="28"/>
          <w:lang w:val="uk-UA" w:eastAsia="zh-CN" w:bidi="hi-IN"/>
        </w:rPr>
        <w:t> </w:t>
      </w:r>
      <w:r w:rsidRPr="00B16B8E">
        <w:rPr>
          <w:kern w:val="1"/>
          <w:sz w:val="28"/>
          <w:szCs w:val="28"/>
          <w:lang w:val="uk-UA" w:eastAsia="zh-CN" w:bidi="hi-IN"/>
        </w:rPr>
        <w:t>1 ст.</w:t>
      </w:r>
      <w:r w:rsidR="006650DE" w:rsidRPr="00B16B8E">
        <w:rPr>
          <w:kern w:val="1"/>
          <w:sz w:val="28"/>
          <w:szCs w:val="28"/>
          <w:lang w:val="uk-UA" w:eastAsia="zh-CN" w:bidi="hi-IN"/>
        </w:rPr>
        <w:t> </w:t>
      </w:r>
      <w:r w:rsidRPr="00B16B8E">
        <w:rPr>
          <w:kern w:val="1"/>
          <w:sz w:val="28"/>
          <w:szCs w:val="28"/>
          <w:lang w:val="uk-UA" w:eastAsia="zh-CN" w:bidi="hi-IN"/>
        </w:rPr>
        <w:t>311 Конвенції ООН з морського права 1982 р</w:t>
      </w:r>
      <w:r w:rsidR="004A4A93" w:rsidRPr="00B16B8E">
        <w:rPr>
          <w:kern w:val="1"/>
          <w:sz w:val="28"/>
          <w:szCs w:val="28"/>
          <w:lang w:val="uk-UA" w:eastAsia="zh-CN" w:bidi="hi-IN"/>
        </w:rPr>
        <w:t>оку</w:t>
      </w:r>
      <w:r w:rsidRPr="00B16B8E">
        <w:rPr>
          <w:kern w:val="1"/>
          <w:sz w:val="28"/>
          <w:szCs w:val="28"/>
          <w:lang w:val="uk-UA" w:eastAsia="zh-CN" w:bidi="hi-IN"/>
        </w:rPr>
        <w:t xml:space="preserve"> вона </w:t>
      </w:r>
      <w:r w:rsidR="004C10AC" w:rsidRPr="00B16B8E">
        <w:rPr>
          <w:kern w:val="1"/>
          <w:sz w:val="28"/>
          <w:szCs w:val="28"/>
          <w:lang w:val="uk-UA" w:eastAsia="zh-CN" w:bidi="hi-IN"/>
        </w:rPr>
        <w:t>«</w:t>
      </w:r>
      <w:r w:rsidRPr="00B16B8E">
        <w:rPr>
          <w:kern w:val="1"/>
          <w:sz w:val="28"/>
          <w:szCs w:val="28"/>
          <w:lang w:val="uk-UA" w:eastAsia="zh-CN" w:bidi="hi-IN"/>
        </w:rPr>
        <w:t>має переважну силу у відносинах між державами-учасни</w:t>
      </w:r>
      <w:r w:rsidR="006650DE" w:rsidRPr="00B16B8E">
        <w:rPr>
          <w:kern w:val="1"/>
          <w:sz w:val="28"/>
          <w:szCs w:val="28"/>
          <w:lang w:val="uk-UA" w:eastAsia="zh-CN" w:bidi="hi-IN"/>
        </w:rPr>
        <w:t>ця</w:t>
      </w:r>
      <w:r w:rsidRPr="00B16B8E">
        <w:rPr>
          <w:kern w:val="1"/>
          <w:sz w:val="28"/>
          <w:szCs w:val="28"/>
          <w:lang w:val="uk-UA" w:eastAsia="zh-CN" w:bidi="hi-IN"/>
        </w:rPr>
        <w:t>ми перед Женевськими конвенціями з морського права від 29 квітня 1958 року</w:t>
      </w:r>
      <w:r w:rsidR="004C10AC" w:rsidRPr="00B16B8E">
        <w:rPr>
          <w:kern w:val="1"/>
          <w:sz w:val="28"/>
          <w:szCs w:val="28"/>
          <w:lang w:val="uk-UA" w:eastAsia="zh-CN" w:bidi="hi-IN"/>
        </w:rPr>
        <w:t>»</w:t>
      </w:r>
      <w:r w:rsidRPr="00B16B8E">
        <w:rPr>
          <w:kern w:val="1"/>
          <w:sz w:val="28"/>
          <w:szCs w:val="28"/>
          <w:lang w:val="uk-UA" w:eastAsia="zh-CN" w:bidi="hi-IN"/>
        </w:rPr>
        <w:t>. Конвенція 1982 р</w:t>
      </w:r>
      <w:r w:rsidR="004A4A93" w:rsidRPr="00B16B8E">
        <w:rPr>
          <w:kern w:val="1"/>
          <w:sz w:val="28"/>
          <w:szCs w:val="28"/>
          <w:lang w:val="uk-UA" w:eastAsia="zh-CN" w:bidi="hi-IN"/>
        </w:rPr>
        <w:t>оку</w:t>
      </w:r>
      <w:r w:rsidRPr="00B16B8E">
        <w:rPr>
          <w:kern w:val="1"/>
          <w:sz w:val="28"/>
          <w:szCs w:val="28"/>
          <w:lang w:val="uk-UA" w:eastAsia="zh-CN" w:bidi="hi-IN"/>
        </w:rPr>
        <w:t xml:space="preserve"> набрала чинності 16 листопада 1994 р. Станом на </w:t>
      </w:r>
      <w:r w:rsidR="00877CBB" w:rsidRPr="00B16B8E">
        <w:rPr>
          <w:kern w:val="1"/>
          <w:sz w:val="28"/>
          <w:szCs w:val="28"/>
          <w:lang w:val="uk-UA" w:eastAsia="zh-CN" w:bidi="hi-IN"/>
        </w:rPr>
        <w:t>20</w:t>
      </w:r>
      <w:r w:rsidR="006650DE" w:rsidRPr="00B16B8E">
        <w:rPr>
          <w:kern w:val="1"/>
          <w:sz w:val="28"/>
          <w:szCs w:val="28"/>
          <w:lang w:val="uk-UA" w:eastAsia="zh-CN" w:bidi="hi-IN"/>
        </w:rPr>
        <w:t> </w:t>
      </w:r>
      <w:r w:rsidR="00877CBB" w:rsidRPr="00B16B8E">
        <w:rPr>
          <w:kern w:val="1"/>
          <w:sz w:val="28"/>
          <w:szCs w:val="28"/>
          <w:lang w:val="uk-UA" w:eastAsia="zh-CN" w:bidi="hi-IN"/>
        </w:rPr>
        <w:t>вересня 2016</w:t>
      </w:r>
      <w:r w:rsidRPr="00B16B8E">
        <w:rPr>
          <w:kern w:val="1"/>
          <w:sz w:val="28"/>
          <w:szCs w:val="28"/>
          <w:lang w:val="uk-UA" w:eastAsia="zh-CN" w:bidi="hi-IN"/>
        </w:rPr>
        <w:t> р. її учасниками є 162 суб</w:t>
      </w:r>
      <w:r w:rsidR="00EA0C07" w:rsidRPr="00B16B8E">
        <w:rPr>
          <w:kern w:val="1"/>
          <w:sz w:val="28"/>
          <w:szCs w:val="28"/>
          <w:lang w:val="uk-UA" w:eastAsia="zh-CN" w:bidi="hi-IN"/>
        </w:rPr>
        <w:t>’</w:t>
      </w:r>
      <w:r w:rsidRPr="00B16B8E">
        <w:rPr>
          <w:kern w:val="1"/>
          <w:sz w:val="28"/>
          <w:szCs w:val="28"/>
          <w:lang w:val="uk-UA" w:eastAsia="zh-CN" w:bidi="hi-IN"/>
        </w:rPr>
        <w:t xml:space="preserve">єкти міжнародного права, </w:t>
      </w:r>
      <w:r w:rsidR="001201C4" w:rsidRPr="00B16B8E">
        <w:rPr>
          <w:kern w:val="1"/>
          <w:sz w:val="28"/>
          <w:szCs w:val="28"/>
          <w:lang w:val="uk-UA" w:eastAsia="zh-CN" w:bidi="hi-IN"/>
        </w:rPr>
        <w:t>у тому числі</w:t>
      </w:r>
      <w:r w:rsidRPr="00B16B8E">
        <w:rPr>
          <w:kern w:val="1"/>
          <w:sz w:val="28"/>
          <w:szCs w:val="28"/>
          <w:lang w:val="uk-UA" w:eastAsia="zh-CN" w:bidi="hi-IN"/>
        </w:rPr>
        <w:t xml:space="preserve"> й </w:t>
      </w:r>
      <w:r w:rsidR="006650DE" w:rsidRPr="00B16B8E">
        <w:rPr>
          <w:kern w:val="1"/>
          <w:sz w:val="28"/>
          <w:szCs w:val="28"/>
          <w:lang w:val="uk-UA" w:eastAsia="zh-CN" w:bidi="hi-IN"/>
        </w:rPr>
        <w:t>Україна,</w:t>
      </w:r>
      <w:r w:rsidRPr="00B16B8E">
        <w:rPr>
          <w:kern w:val="1"/>
          <w:sz w:val="28"/>
          <w:szCs w:val="28"/>
          <w:lang w:val="uk-UA" w:eastAsia="zh-CN" w:bidi="hi-IN"/>
        </w:rPr>
        <w:t xml:space="preserve"> яка приєдналася до Конвенції ООН з морського права </w:t>
      </w:r>
      <w:r w:rsidR="004A4A93" w:rsidRPr="00B16B8E">
        <w:rPr>
          <w:kern w:val="1"/>
          <w:sz w:val="28"/>
          <w:szCs w:val="28"/>
          <w:lang w:val="uk-UA" w:eastAsia="zh-CN" w:bidi="hi-IN"/>
        </w:rPr>
        <w:t>у</w:t>
      </w:r>
      <w:r w:rsidRPr="00B16B8E">
        <w:rPr>
          <w:kern w:val="1"/>
          <w:sz w:val="28"/>
          <w:szCs w:val="28"/>
          <w:lang w:val="uk-UA" w:eastAsia="zh-CN" w:bidi="hi-IN"/>
        </w:rPr>
        <w:t xml:space="preserve"> 1999</w:t>
      </w:r>
      <w:r w:rsidR="006650DE" w:rsidRPr="00B16B8E">
        <w:rPr>
          <w:kern w:val="1"/>
          <w:sz w:val="28"/>
          <w:szCs w:val="28"/>
          <w:lang w:val="uk-UA" w:eastAsia="zh-CN" w:bidi="hi-IN"/>
        </w:rPr>
        <w:t> </w:t>
      </w:r>
      <w:r w:rsidRPr="00B16B8E">
        <w:rPr>
          <w:kern w:val="1"/>
          <w:sz w:val="28"/>
          <w:szCs w:val="28"/>
          <w:lang w:val="uk-UA" w:eastAsia="zh-CN" w:bidi="hi-IN"/>
        </w:rPr>
        <w:t>р</w:t>
      </w:r>
      <w:r w:rsidR="004A4A93" w:rsidRPr="00B16B8E">
        <w:rPr>
          <w:kern w:val="1"/>
          <w:sz w:val="28"/>
          <w:szCs w:val="28"/>
          <w:lang w:val="uk-UA" w:eastAsia="zh-CN" w:bidi="hi-IN"/>
        </w:rPr>
        <w:t>оці </w:t>
      </w:r>
      <w:r w:rsidR="008A222D" w:rsidRPr="00B16B8E">
        <w:rPr>
          <w:sz w:val="28"/>
          <w:szCs w:val="28"/>
          <w:lang w:val="uk-UA"/>
        </w:rPr>
        <w:t>[115</w:t>
      </w:r>
      <w:r w:rsidR="00ED6BDB" w:rsidRPr="00B16B8E">
        <w:rPr>
          <w:sz w:val="28"/>
          <w:szCs w:val="28"/>
          <w:lang w:val="uk-UA"/>
        </w:rPr>
        <w:t>]</w:t>
      </w:r>
      <w:r w:rsidRPr="00B16B8E">
        <w:rPr>
          <w:kern w:val="1"/>
          <w:sz w:val="28"/>
          <w:szCs w:val="28"/>
          <w:lang w:val="uk-UA" w:eastAsia="zh-CN" w:bidi="hi-IN"/>
        </w:rPr>
        <w:t>.</w:t>
      </w:r>
    </w:p>
    <w:p w:rsidR="009807CA" w:rsidRPr="00B16B8E" w:rsidRDefault="006650DE" w:rsidP="001201C4">
      <w:pPr>
        <w:suppressAutoHyphens/>
        <w:spacing w:line="360" w:lineRule="auto"/>
        <w:ind w:firstLine="709"/>
        <w:jc w:val="both"/>
        <w:rPr>
          <w:kern w:val="1"/>
          <w:sz w:val="28"/>
          <w:szCs w:val="28"/>
          <w:lang w:val="uk-UA" w:eastAsia="zh-CN" w:bidi="hi-IN"/>
        </w:rPr>
      </w:pPr>
      <w:r w:rsidRPr="00B16B8E">
        <w:rPr>
          <w:kern w:val="1"/>
          <w:sz w:val="28"/>
          <w:szCs w:val="28"/>
          <w:lang w:val="uk-UA" w:eastAsia="zh-CN" w:bidi="hi-IN"/>
        </w:rPr>
        <w:t>Не</w:t>
      </w:r>
      <w:r w:rsidR="009807CA" w:rsidRPr="00B16B8E">
        <w:rPr>
          <w:kern w:val="1"/>
          <w:sz w:val="28"/>
          <w:szCs w:val="28"/>
          <w:lang w:val="uk-UA" w:eastAsia="zh-CN" w:bidi="hi-IN"/>
        </w:rPr>
        <w:t>зважаючи на те, що учасниками Конвенції 1982</w:t>
      </w:r>
      <w:r w:rsidRPr="00B16B8E">
        <w:rPr>
          <w:kern w:val="1"/>
          <w:sz w:val="28"/>
          <w:szCs w:val="28"/>
          <w:lang w:val="uk-UA" w:eastAsia="zh-CN" w:bidi="hi-IN"/>
        </w:rPr>
        <w:t> </w:t>
      </w:r>
      <w:r w:rsidR="009807CA" w:rsidRPr="00B16B8E">
        <w:rPr>
          <w:kern w:val="1"/>
          <w:sz w:val="28"/>
          <w:szCs w:val="28"/>
          <w:lang w:val="uk-UA" w:eastAsia="zh-CN" w:bidi="hi-IN"/>
        </w:rPr>
        <w:t>р</w:t>
      </w:r>
      <w:r w:rsidR="004A4A93" w:rsidRPr="00B16B8E">
        <w:rPr>
          <w:kern w:val="1"/>
          <w:sz w:val="28"/>
          <w:szCs w:val="28"/>
          <w:lang w:val="uk-UA" w:eastAsia="zh-CN" w:bidi="hi-IN"/>
        </w:rPr>
        <w:t>оку</w:t>
      </w:r>
      <w:r w:rsidR="009807CA" w:rsidRPr="00B16B8E">
        <w:rPr>
          <w:kern w:val="1"/>
          <w:sz w:val="28"/>
          <w:szCs w:val="28"/>
          <w:lang w:val="uk-UA" w:eastAsia="zh-CN" w:bidi="hi-IN"/>
        </w:rPr>
        <w:t xml:space="preserve"> є майже 80</w:t>
      </w:r>
      <w:r w:rsidR="004A4A93" w:rsidRPr="00B16B8E">
        <w:rPr>
          <w:kern w:val="1"/>
          <w:sz w:val="28"/>
          <w:szCs w:val="28"/>
          <w:lang w:val="uk-UA" w:eastAsia="zh-CN" w:bidi="hi-IN"/>
        </w:rPr>
        <w:t> </w:t>
      </w:r>
      <w:r w:rsidR="009807CA" w:rsidRPr="00B16B8E">
        <w:rPr>
          <w:kern w:val="1"/>
          <w:sz w:val="28"/>
          <w:szCs w:val="28"/>
          <w:lang w:val="uk-UA" w:eastAsia="zh-CN" w:bidi="hi-IN"/>
        </w:rPr>
        <w:t>% держав світу, для певної частки держав Женевські конвенції 1958</w:t>
      </w:r>
      <w:r w:rsidRPr="00B16B8E">
        <w:rPr>
          <w:kern w:val="1"/>
          <w:sz w:val="28"/>
          <w:szCs w:val="28"/>
          <w:lang w:val="uk-UA" w:eastAsia="zh-CN" w:bidi="hi-IN"/>
        </w:rPr>
        <w:t> </w:t>
      </w:r>
      <w:r w:rsidR="009807CA" w:rsidRPr="00B16B8E">
        <w:rPr>
          <w:kern w:val="1"/>
          <w:sz w:val="28"/>
          <w:szCs w:val="28"/>
          <w:lang w:val="uk-UA" w:eastAsia="zh-CN" w:bidi="hi-IN"/>
        </w:rPr>
        <w:t>р</w:t>
      </w:r>
      <w:r w:rsidR="004A4A93" w:rsidRPr="00B16B8E">
        <w:rPr>
          <w:kern w:val="1"/>
          <w:sz w:val="28"/>
          <w:szCs w:val="28"/>
          <w:lang w:val="uk-UA" w:eastAsia="zh-CN" w:bidi="hi-IN"/>
        </w:rPr>
        <w:t>оку</w:t>
      </w:r>
      <w:r w:rsidR="009807CA" w:rsidRPr="00B16B8E">
        <w:rPr>
          <w:kern w:val="1"/>
          <w:sz w:val="28"/>
          <w:szCs w:val="28"/>
          <w:lang w:val="uk-UA" w:eastAsia="zh-CN" w:bidi="hi-IN"/>
        </w:rPr>
        <w:t xml:space="preserve"> продовжують залишатися чинними. Зокрема, що стосується Конвенції про відкрите море 1958 р</w:t>
      </w:r>
      <w:r w:rsidR="004A4A93" w:rsidRPr="00B16B8E">
        <w:rPr>
          <w:kern w:val="1"/>
          <w:sz w:val="28"/>
          <w:szCs w:val="28"/>
          <w:lang w:val="uk-UA" w:eastAsia="zh-CN" w:bidi="hi-IN"/>
        </w:rPr>
        <w:t>оку</w:t>
      </w:r>
      <w:r w:rsidR="009807CA" w:rsidRPr="00B16B8E">
        <w:rPr>
          <w:kern w:val="1"/>
          <w:sz w:val="28"/>
          <w:szCs w:val="28"/>
          <w:lang w:val="uk-UA" w:eastAsia="zh-CN" w:bidi="hi-IN"/>
        </w:rPr>
        <w:t>, то її учасниками, наприклад, є Венесуела і США, які</w:t>
      </w:r>
      <w:r w:rsidRPr="00B16B8E">
        <w:rPr>
          <w:kern w:val="1"/>
          <w:sz w:val="28"/>
          <w:szCs w:val="28"/>
          <w:lang w:val="uk-UA" w:eastAsia="zh-CN" w:bidi="hi-IN"/>
        </w:rPr>
        <w:t>,</w:t>
      </w:r>
      <w:r w:rsidR="009807CA" w:rsidRPr="00B16B8E">
        <w:rPr>
          <w:kern w:val="1"/>
          <w:sz w:val="28"/>
          <w:szCs w:val="28"/>
          <w:lang w:val="uk-UA" w:eastAsia="zh-CN" w:bidi="hi-IN"/>
        </w:rPr>
        <w:t xml:space="preserve"> у свою чергу</w:t>
      </w:r>
      <w:r w:rsidRPr="00B16B8E">
        <w:rPr>
          <w:kern w:val="1"/>
          <w:sz w:val="28"/>
          <w:szCs w:val="28"/>
          <w:lang w:val="uk-UA" w:eastAsia="zh-CN" w:bidi="hi-IN"/>
        </w:rPr>
        <w:t>,</w:t>
      </w:r>
      <w:r w:rsidR="009807CA" w:rsidRPr="00B16B8E">
        <w:rPr>
          <w:kern w:val="1"/>
          <w:sz w:val="28"/>
          <w:szCs w:val="28"/>
          <w:lang w:val="uk-UA" w:eastAsia="zh-CN" w:bidi="hi-IN"/>
        </w:rPr>
        <w:t xml:space="preserve"> не є учасниками Конвенц</w:t>
      </w:r>
      <w:r w:rsidR="00315E36" w:rsidRPr="00B16B8E">
        <w:rPr>
          <w:kern w:val="1"/>
          <w:sz w:val="28"/>
          <w:szCs w:val="28"/>
          <w:lang w:val="uk-UA" w:eastAsia="zh-CN" w:bidi="hi-IN"/>
        </w:rPr>
        <w:t>ії ООН з морського права 1982 р</w:t>
      </w:r>
      <w:r w:rsidR="004A4A93" w:rsidRPr="00B16B8E">
        <w:rPr>
          <w:kern w:val="1"/>
          <w:sz w:val="28"/>
          <w:szCs w:val="28"/>
          <w:lang w:val="uk-UA" w:eastAsia="zh-CN" w:bidi="hi-IN"/>
        </w:rPr>
        <w:t>оку</w:t>
      </w:r>
      <w:r w:rsidR="009807CA" w:rsidRPr="00B16B8E">
        <w:rPr>
          <w:kern w:val="1"/>
          <w:sz w:val="28"/>
          <w:szCs w:val="28"/>
          <w:lang w:val="uk-UA" w:eastAsia="zh-CN" w:bidi="hi-IN"/>
        </w:rPr>
        <w:t xml:space="preserve">. </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kern w:val="1"/>
          <w:sz w:val="28"/>
          <w:szCs w:val="28"/>
          <w:lang w:val="uk-UA" w:eastAsia="zh-CN" w:bidi="hi-IN"/>
        </w:rPr>
        <w:t xml:space="preserve">У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тим,</w:t>
      </w:r>
      <w:r w:rsidRPr="00B16B8E">
        <w:rPr>
          <w:kern w:val="1"/>
          <w:sz w:val="28"/>
          <w:szCs w:val="28"/>
          <w:lang w:val="uk-UA" w:eastAsia="zh-CN" w:bidi="hi-IN"/>
        </w:rPr>
        <w:t xml:space="preserve"> </w:t>
      </w:r>
      <w:r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Pr="00B16B8E">
        <w:rPr>
          <w:rFonts w:eastAsia="Droid Sans"/>
          <w:kern w:val="1"/>
          <w:sz w:val="28"/>
          <w:szCs w:val="28"/>
          <w:lang w:val="uk-UA" w:eastAsia="zh-CN" w:bidi="hi-IN"/>
        </w:rPr>
        <w:t>ні</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Конвенція</w:t>
      </w:r>
      <w:r w:rsidRPr="00B16B8E">
        <w:rPr>
          <w:kern w:val="1"/>
          <w:sz w:val="28"/>
          <w:szCs w:val="28"/>
          <w:lang w:val="uk-UA" w:eastAsia="zh-CN" w:bidi="hi-IN"/>
        </w:rPr>
        <w:t xml:space="preserve"> </w:t>
      </w:r>
      <w:r w:rsidRPr="00B16B8E">
        <w:rPr>
          <w:rFonts w:eastAsia="Droid Sans"/>
          <w:kern w:val="1"/>
          <w:sz w:val="28"/>
          <w:szCs w:val="28"/>
          <w:lang w:val="uk-UA" w:eastAsia="zh-CN" w:bidi="hi-IN"/>
        </w:rPr>
        <w:t>1958 р</w:t>
      </w:r>
      <w:r w:rsidR="004A4A93" w:rsidRPr="00B16B8E">
        <w:rPr>
          <w:rFonts w:eastAsia="Droid Sans"/>
          <w:kern w:val="1"/>
          <w:sz w:val="28"/>
          <w:szCs w:val="28"/>
          <w:lang w:val="uk-UA" w:eastAsia="zh-CN" w:bidi="hi-IN"/>
        </w:rPr>
        <w:t>оку</w:t>
      </w:r>
      <w:r w:rsidR="006650DE"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ні</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Конвенція</w:t>
      </w:r>
      <w:r w:rsidRPr="00B16B8E">
        <w:rPr>
          <w:kern w:val="1"/>
          <w:sz w:val="28"/>
          <w:szCs w:val="28"/>
          <w:lang w:val="uk-UA" w:eastAsia="zh-CN" w:bidi="hi-IN"/>
        </w:rPr>
        <w:t xml:space="preserve"> </w:t>
      </w:r>
      <w:r w:rsidRPr="00B16B8E">
        <w:rPr>
          <w:rFonts w:eastAsia="Droid Sans"/>
          <w:kern w:val="1"/>
          <w:sz w:val="28"/>
          <w:szCs w:val="28"/>
          <w:lang w:val="uk-UA" w:eastAsia="zh-CN" w:bidi="hi-IN"/>
        </w:rPr>
        <w:t>1982 р</w:t>
      </w:r>
      <w:r w:rsidR="004A4A93" w:rsidRPr="00B16B8E">
        <w:rPr>
          <w:rFonts w:eastAsia="Droid Sans"/>
          <w:kern w:val="1"/>
          <w:sz w:val="28"/>
          <w:szCs w:val="28"/>
          <w:lang w:val="uk-UA" w:eastAsia="zh-CN" w:bidi="hi-IN"/>
        </w:rPr>
        <w:t>оку</w:t>
      </w:r>
      <w:r w:rsidRPr="00B16B8E">
        <w:rPr>
          <w:kern w:val="1"/>
          <w:sz w:val="28"/>
          <w:szCs w:val="28"/>
          <w:lang w:val="uk-UA" w:eastAsia="zh-CN" w:bidi="hi-IN"/>
        </w:rPr>
        <w:t xml:space="preserve"> </w:t>
      </w:r>
      <w:r w:rsidRPr="00B16B8E">
        <w:rPr>
          <w:rFonts w:eastAsia="Droid Sans"/>
          <w:kern w:val="1"/>
          <w:sz w:val="28"/>
          <w:szCs w:val="28"/>
          <w:lang w:val="uk-UA" w:eastAsia="zh-CN" w:bidi="hi-IN"/>
        </w:rPr>
        <w:t>не</w:t>
      </w:r>
      <w:r w:rsidRPr="00B16B8E">
        <w:rPr>
          <w:kern w:val="1"/>
          <w:sz w:val="28"/>
          <w:szCs w:val="28"/>
          <w:lang w:val="uk-UA" w:eastAsia="zh-CN" w:bidi="hi-IN"/>
        </w:rPr>
        <w:t xml:space="preserve"> </w:t>
      </w:r>
      <w:r w:rsidRPr="00B16B8E">
        <w:rPr>
          <w:rFonts w:eastAsia="Droid Sans"/>
          <w:kern w:val="1"/>
          <w:sz w:val="28"/>
          <w:szCs w:val="28"/>
          <w:lang w:val="uk-UA" w:eastAsia="zh-CN" w:bidi="hi-IN"/>
        </w:rPr>
        <w:t>дають</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термін</w:t>
      </w:r>
      <w:r w:rsidR="006650DE" w:rsidRPr="00B16B8E">
        <w:rPr>
          <w:rFonts w:eastAsia="Droid Sans"/>
          <w:kern w:val="1"/>
          <w:sz w:val="28"/>
          <w:szCs w:val="28"/>
          <w:lang w:val="uk-UA" w:eastAsia="zh-CN" w:bidi="hi-IN"/>
        </w:rPr>
        <w:t>а</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реальний</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язок</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на</w:t>
      </w:r>
      <w:r w:rsidRPr="00B16B8E">
        <w:rPr>
          <w:kern w:val="1"/>
          <w:sz w:val="28"/>
          <w:szCs w:val="28"/>
          <w:lang w:val="uk-UA" w:eastAsia="zh-CN" w:bidi="hi-IN"/>
        </w:rPr>
        <w:t xml:space="preserve"> </w:t>
      </w:r>
      <w:r w:rsidRPr="00B16B8E">
        <w:rPr>
          <w:rFonts w:eastAsia="Droid Sans"/>
          <w:kern w:val="1"/>
          <w:sz w:val="28"/>
          <w:szCs w:val="28"/>
          <w:lang w:val="uk-UA" w:eastAsia="zh-CN" w:bidi="hi-IN"/>
        </w:rPr>
        <w:t>практиці</w:t>
      </w:r>
      <w:r w:rsidRPr="00B16B8E">
        <w:rPr>
          <w:kern w:val="1"/>
          <w:sz w:val="28"/>
          <w:szCs w:val="28"/>
          <w:lang w:val="uk-UA" w:eastAsia="zh-CN" w:bidi="hi-IN"/>
        </w:rPr>
        <w:t xml:space="preserve"> </w:t>
      </w:r>
      <w:r w:rsidRPr="00B16B8E">
        <w:rPr>
          <w:rFonts w:eastAsia="Droid Sans"/>
          <w:kern w:val="1"/>
          <w:sz w:val="28"/>
          <w:szCs w:val="28"/>
          <w:lang w:val="uk-UA" w:eastAsia="zh-CN" w:bidi="hi-IN"/>
        </w:rPr>
        <w:t>виникають</w:t>
      </w:r>
      <w:r w:rsidRPr="00B16B8E">
        <w:rPr>
          <w:kern w:val="1"/>
          <w:sz w:val="28"/>
          <w:szCs w:val="28"/>
          <w:lang w:val="uk-UA" w:eastAsia="zh-CN" w:bidi="hi-IN"/>
        </w:rPr>
        <w:t xml:space="preserve"> </w:t>
      </w:r>
      <w:r w:rsidRPr="00B16B8E">
        <w:rPr>
          <w:rFonts w:eastAsia="Droid Sans"/>
          <w:kern w:val="1"/>
          <w:sz w:val="28"/>
          <w:szCs w:val="28"/>
          <w:lang w:val="uk-UA" w:eastAsia="zh-CN" w:bidi="hi-IN"/>
        </w:rPr>
        <w:t>певні</w:t>
      </w:r>
      <w:r w:rsidRPr="00B16B8E">
        <w:rPr>
          <w:kern w:val="1"/>
          <w:sz w:val="28"/>
          <w:szCs w:val="28"/>
          <w:lang w:val="uk-UA" w:eastAsia="zh-CN" w:bidi="hi-IN"/>
        </w:rPr>
        <w:t xml:space="preserve"> </w:t>
      </w:r>
      <w:r w:rsidRPr="00B16B8E">
        <w:rPr>
          <w:rFonts w:eastAsia="Droid Sans"/>
          <w:kern w:val="1"/>
          <w:sz w:val="28"/>
          <w:szCs w:val="28"/>
          <w:lang w:val="uk-UA" w:eastAsia="zh-CN" w:bidi="hi-IN"/>
        </w:rPr>
        <w:t>конфлікти,</w:t>
      </w:r>
      <w:r w:rsidRPr="00B16B8E">
        <w:rPr>
          <w:kern w:val="1"/>
          <w:sz w:val="28"/>
          <w:szCs w:val="28"/>
          <w:lang w:val="uk-UA" w:eastAsia="zh-CN" w:bidi="hi-IN"/>
        </w:rPr>
        <w:t xml:space="preserve"> </w:t>
      </w:r>
      <w:r w:rsidRPr="00B16B8E">
        <w:rPr>
          <w:rFonts w:eastAsia="Droid Sans"/>
          <w:kern w:val="1"/>
          <w:sz w:val="28"/>
          <w:szCs w:val="28"/>
          <w:lang w:val="uk-UA" w:eastAsia="zh-CN" w:bidi="hi-IN"/>
        </w:rPr>
        <w:t>а</w:t>
      </w:r>
      <w:r w:rsidRPr="00B16B8E">
        <w:rPr>
          <w:kern w:val="1"/>
          <w:sz w:val="28"/>
          <w:szCs w:val="28"/>
          <w:lang w:val="uk-UA" w:eastAsia="zh-CN" w:bidi="hi-IN"/>
        </w:rPr>
        <w:t xml:space="preserve"> </w:t>
      </w:r>
      <w:r w:rsidR="006650DE" w:rsidRPr="00B16B8E">
        <w:rPr>
          <w:rFonts w:eastAsia="Droid Sans"/>
          <w:kern w:val="1"/>
          <w:sz w:val="28"/>
          <w:szCs w:val="28"/>
          <w:lang w:val="uk-UA" w:eastAsia="zh-CN" w:bidi="hi-IN"/>
        </w:rPr>
        <w:t>в</w:t>
      </w:r>
      <w:r w:rsidRPr="00B16B8E">
        <w:rPr>
          <w:kern w:val="1"/>
          <w:sz w:val="28"/>
          <w:szCs w:val="28"/>
          <w:lang w:val="uk-UA" w:eastAsia="zh-CN" w:bidi="hi-IN"/>
        </w:rPr>
        <w:t xml:space="preserve"> </w:t>
      </w:r>
      <w:r w:rsidRPr="00B16B8E">
        <w:rPr>
          <w:rFonts w:eastAsia="Droid Sans"/>
          <w:kern w:val="1"/>
          <w:sz w:val="28"/>
          <w:szCs w:val="28"/>
          <w:lang w:val="uk-UA" w:eastAsia="zh-CN" w:bidi="hi-IN"/>
        </w:rPr>
        <w:t>юридичній</w:t>
      </w:r>
      <w:r w:rsidRPr="00B16B8E">
        <w:rPr>
          <w:kern w:val="1"/>
          <w:sz w:val="28"/>
          <w:szCs w:val="28"/>
          <w:lang w:val="uk-UA" w:eastAsia="zh-CN" w:bidi="hi-IN"/>
        </w:rPr>
        <w:t xml:space="preserve"> </w:t>
      </w:r>
      <w:r w:rsidRPr="00B16B8E">
        <w:rPr>
          <w:rFonts w:eastAsia="Droid Sans"/>
          <w:kern w:val="1"/>
          <w:sz w:val="28"/>
          <w:szCs w:val="28"/>
          <w:lang w:val="uk-UA" w:eastAsia="zh-CN" w:bidi="hi-IN"/>
        </w:rPr>
        <w:t>літературі</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являються</w:t>
      </w:r>
      <w:r w:rsidRPr="00B16B8E">
        <w:rPr>
          <w:kern w:val="1"/>
          <w:sz w:val="28"/>
          <w:szCs w:val="28"/>
          <w:lang w:val="uk-UA" w:eastAsia="zh-CN" w:bidi="hi-IN"/>
        </w:rPr>
        <w:t xml:space="preserve"> </w:t>
      </w:r>
      <w:r w:rsidRPr="00B16B8E">
        <w:rPr>
          <w:rFonts w:eastAsia="Droid Sans"/>
          <w:kern w:val="1"/>
          <w:sz w:val="28"/>
          <w:szCs w:val="28"/>
          <w:lang w:val="uk-UA" w:eastAsia="zh-CN" w:bidi="hi-IN"/>
        </w:rPr>
        <w:t>статті</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різними</w:t>
      </w:r>
      <w:r w:rsidRPr="00B16B8E">
        <w:rPr>
          <w:kern w:val="1"/>
          <w:sz w:val="28"/>
          <w:szCs w:val="28"/>
          <w:lang w:val="uk-UA" w:eastAsia="zh-CN" w:bidi="hi-IN"/>
        </w:rPr>
        <w:t xml:space="preserve"> </w:t>
      </w:r>
      <w:r w:rsidRPr="00B16B8E">
        <w:rPr>
          <w:rFonts w:eastAsia="Droid Sans"/>
          <w:kern w:val="1"/>
          <w:sz w:val="28"/>
          <w:szCs w:val="28"/>
          <w:lang w:val="uk-UA" w:eastAsia="zh-CN" w:bidi="hi-IN"/>
        </w:rPr>
        <w:t>авторськими</w:t>
      </w:r>
      <w:r w:rsidRPr="00B16B8E">
        <w:rPr>
          <w:kern w:val="1"/>
          <w:sz w:val="28"/>
          <w:szCs w:val="28"/>
          <w:lang w:val="uk-UA" w:eastAsia="zh-CN" w:bidi="hi-IN"/>
        </w:rPr>
        <w:t xml:space="preserve"> </w:t>
      </w:r>
      <w:r w:rsidRPr="00B16B8E">
        <w:rPr>
          <w:rFonts w:eastAsia="Droid Sans"/>
          <w:kern w:val="1"/>
          <w:sz w:val="28"/>
          <w:szCs w:val="28"/>
          <w:lang w:val="uk-UA" w:eastAsia="zh-CN" w:bidi="hi-IN"/>
        </w:rPr>
        <w:t>підходами</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спроби</w:t>
      </w:r>
      <w:r w:rsidRPr="00B16B8E">
        <w:rPr>
          <w:kern w:val="1"/>
          <w:sz w:val="28"/>
          <w:szCs w:val="28"/>
          <w:lang w:val="uk-UA" w:eastAsia="zh-CN" w:bidi="hi-IN"/>
        </w:rPr>
        <w:t xml:space="preserve"> </w:t>
      </w:r>
      <w:r w:rsidR="006650DE" w:rsidRPr="00B16B8E">
        <w:rPr>
          <w:rFonts w:eastAsia="Droid Sans"/>
          <w:kern w:val="1"/>
          <w:sz w:val="28"/>
          <w:szCs w:val="28"/>
          <w:lang w:val="uk-UA" w:eastAsia="zh-CN" w:bidi="hi-IN"/>
        </w:rPr>
        <w:t>розв’яза</w:t>
      </w:r>
      <w:r w:rsidRPr="00B16B8E">
        <w:rPr>
          <w:rFonts w:eastAsia="Droid Sans"/>
          <w:kern w:val="1"/>
          <w:sz w:val="28"/>
          <w:szCs w:val="28"/>
          <w:lang w:val="uk-UA" w:eastAsia="zh-CN" w:bidi="hi-IN"/>
        </w:rPr>
        <w:t>ння</w:t>
      </w:r>
      <w:r w:rsidRPr="00B16B8E">
        <w:rPr>
          <w:kern w:val="1"/>
          <w:sz w:val="28"/>
          <w:szCs w:val="28"/>
          <w:lang w:val="uk-UA" w:eastAsia="zh-CN" w:bidi="hi-IN"/>
        </w:rPr>
        <w:t xml:space="preserve"> </w:t>
      </w:r>
      <w:r w:rsidRPr="00B16B8E">
        <w:rPr>
          <w:rFonts w:eastAsia="Droid Sans"/>
          <w:kern w:val="1"/>
          <w:sz w:val="28"/>
          <w:szCs w:val="28"/>
          <w:lang w:val="uk-UA" w:eastAsia="zh-CN" w:bidi="hi-IN"/>
        </w:rPr>
        <w:t>цієї</w:t>
      </w:r>
      <w:r w:rsidRPr="00B16B8E">
        <w:rPr>
          <w:kern w:val="1"/>
          <w:sz w:val="28"/>
          <w:szCs w:val="28"/>
          <w:lang w:val="uk-UA" w:eastAsia="zh-CN" w:bidi="hi-IN"/>
        </w:rPr>
        <w:t xml:space="preserve"> </w:t>
      </w:r>
      <w:r w:rsidRPr="00B16B8E">
        <w:rPr>
          <w:rFonts w:eastAsia="Droid Sans"/>
          <w:kern w:val="1"/>
          <w:sz w:val="28"/>
          <w:szCs w:val="28"/>
          <w:lang w:val="uk-UA" w:eastAsia="zh-CN" w:bidi="hi-IN"/>
        </w:rPr>
        <w:t>проблеми.</w:t>
      </w:r>
      <w:r w:rsidR="006E4D7A" w:rsidRPr="00B16B8E">
        <w:rPr>
          <w:rFonts w:eastAsia="Droid Sans"/>
          <w:kern w:val="1"/>
          <w:sz w:val="28"/>
          <w:szCs w:val="28"/>
          <w:lang w:val="uk-UA" w:eastAsia="zh-CN" w:bidi="hi-IN"/>
        </w:rPr>
        <w:t xml:space="preserve"> </w:t>
      </w:r>
      <w:r w:rsidRPr="00B16B8E">
        <w:rPr>
          <w:rFonts w:eastAsia="Droid Sans"/>
          <w:kern w:val="1"/>
          <w:sz w:val="28"/>
          <w:szCs w:val="28"/>
          <w:lang w:val="uk-UA" w:eastAsia="zh-CN" w:bidi="hi-IN"/>
        </w:rPr>
        <w:t>Для</w:t>
      </w:r>
      <w:r w:rsidRPr="00B16B8E">
        <w:rPr>
          <w:kern w:val="1"/>
          <w:sz w:val="28"/>
          <w:szCs w:val="28"/>
          <w:lang w:val="uk-UA" w:eastAsia="zh-CN" w:bidi="hi-IN"/>
        </w:rPr>
        <w:t xml:space="preserve"> </w:t>
      </w:r>
      <w:r w:rsidR="006E4D7A" w:rsidRPr="00B16B8E">
        <w:rPr>
          <w:kern w:val="1"/>
          <w:sz w:val="28"/>
          <w:szCs w:val="28"/>
          <w:lang w:val="uk-UA" w:eastAsia="zh-CN" w:bidi="hi-IN"/>
        </w:rPr>
        <w:t xml:space="preserve">її </w:t>
      </w:r>
      <w:r w:rsidR="006650DE" w:rsidRPr="00B16B8E">
        <w:rPr>
          <w:rFonts w:eastAsia="Droid Sans"/>
          <w:kern w:val="1"/>
          <w:sz w:val="28"/>
          <w:szCs w:val="28"/>
          <w:lang w:val="uk-UA" w:eastAsia="zh-CN" w:bidi="hi-IN"/>
        </w:rPr>
        <w:t>розв’яза</w:t>
      </w:r>
      <w:r w:rsidRPr="00B16B8E">
        <w:rPr>
          <w:rFonts w:eastAsia="Droid Sans"/>
          <w:kern w:val="1"/>
          <w:sz w:val="28"/>
          <w:szCs w:val="28"/>
          <w:lang w:val="uk-UA" w:eastAsia="zh-CN" w:bidi="hi-IN"/>
        </w:rPr>
        <w:t>ння,</w:t>
      </w:r>
      <w:r w:rsidRPr="00B16B8E">
        <w:rPr>
          <w:kern w:val="1"/>
          <w:sz w:val="28"/>
          <w:szCs w:val="28"/>
          <w:lang w:val="uk-UA" w:eastAsia="zh-CN" w:bidi="hi-IN"/>
        </w:rPr>
        <w:t xml:space="preserve"> </w:t>
      </w:r>
      <w:r w:rsidRPr="00B16B8E">
        <w:rPr>
          <w:rFonts w:eastAsia="Droid Sans"/>
          <w:kern w:val="1"/>
          <w:sz w:val="28"/>
          <w:szCs w:val="28"/>
          <w:lang w:val="uk-UA" w:eastAsia="zh-CN" w:bidi="hi-IN"/>
        </w:rPr>
        <w:t>на</w:t>
      </w:r>
      <w:r w:rsidRPr="00B16B8E">
        <w:rPr>
          <w:kern w:val="1"/>
          <w:sz w:val="28"/>
          <w:szCs w:val="28"/>
          <w:lang w:val="uk-UA" w:eastAsia="zh-CN" w:bidi="hi-IN"/>
        </w:rPr>
        <w:t xml:space="preserve"> </w:t>
      </w:r>
      <w:r w:rsidRPr="00B16B8E">
        <w:rPr>
          <w:rFonts w:eastAsia="Droid Sans"/>
          <w:kern w:val="1"/>
          <w:sz w:val="28"/>
          <w:szCs w:val="28"/>
          <w:lang w:val="uk-UA" w:eastAsia="zh-CN" w:bidi="hi-IN"/>
        </w:rPr>
        <w:t>наш</w:t>
      </w:r>
      <w:r w:rsidRPr="00B16B8E">
        <w:rPr>
          <w:kern w:val="1"/>
          <w:sz w:val="28"/>
          <w:szCs w:val="28"/>
          <w:lang w:val="uk-UA" w:eastAsia="zh-CN" w:bidi="hi-IN"/>
        </w:rPr>
        <w:t xml:space="preserve"> </w:t>
      </w:r>
      <w:r w:rsidRPr="00B16B8E">
        <w:rPr>
          <w:rFonts w:eastAsia="Droid Sans"/>
          <w:kern w:val="1"/>
          <w:sz w:val="28"/>
          <w:szCs w:val="28"/>
          <w:lang w:val="uk-UA" w:eastAsia="zh-CN" w:bidi="hi-IN"/>
        </w:rPr>
        <w:t>погляд,</w:t>
      </w:r>
      <w:r w:rsidRPr="00B16B8E">
        <w:rPr>
          <w:kern w:val="1"/>
          <w:sz w:val="28"/>
          <w:szCs w:val="28"/>
          <w:lang w:val="uk-UA" w:eastAsia="zh-CN" w:bidi="hi-IN"/>
        </w:rPr>
        <w:t xml:space="preserve"> </w:t>
      </w:r>
      <w:r w:rsidRPr="00B16B8E">
        <w:rPr>
          <w:rFonts w:eastAsia="Droid Sans"/>
          <w:kern w:val="1"/>
          <w:sz w:val="28"/>
          <w:szCs w:val="28"/>
          <w:lang w:val="uk-UA" w:eastAsia="zh-CN" w:bidi="hi-IN"/>
        </w:rPr>
        <w:t>треба</w:t>
      </w:r>
      <w:r w:rsidRPr="00B16B8E">
        <w:rPr>
          <w:kern w:val="1"/>
          <w:sz w:val="28"/>
          <w:szCs w:val="28"/>
          <w:lang w:val="uk-UA" w:eastAsia="zh-CN" w:bidi="hi-IN"/>
        </w:rPr>
        <w:t xml:space="preserve"> </w:t>
      </w:r>
      <w:r w:rsidRPr="00B16B8E">
        <w:rPr>
          <w:rFonts w:eastAsia="Droid Sans"/>
          <w:kern w:val="1"/>
          <w:sz w:val="28"/>
          <w:szCs w:val="28"/>
          <w:lang w:val="uk-UA" w:eastAsia="zh-CN" w:bidi="hi-IN"/>
        </w:rPr>
        <w:t>спробувати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знайти</w:t>
      </w:r>
      <w:r w:rsidRPr="00B16B8E">
        <w:rPr>
          <w:kern w:val="1"/>
          <w:sz w:val="28"/>
          <w:szCs w:val="28"/>
          <w:lang w:val="uk-UA" w:eastAsia="zh-CN" w:bidi="hi-IN"/>
        </w:rPr>
        <w:t xml:space="preserve"> </w:t>
      </w:r>
      <w:r w:rsidRPr="00B16B8E">
        <w:rPr>
          <w:rFonts w:eastAsia="Droid Sans"/>
          <w:kern w:val="1"/>
          <w:sz w:val="28"/>
          <w:szCs w:val="28"/>
          <w:lang w:val="uk-UA" w:eastAsia="zh-CN" w:bidi="hi-IN"/>
        </w:rPr>
        <w:t>відповіді</w:t>
      </w:r>
      <w:r w:rsidRPr="00B16B8E">
        <w:rPr>
          <w:kern w:val="1"/>
          <w:sz w:val="28"/>
          <w:szCs w:val="28"/>
          <w:lang w:val="uk-UA" w:eastAsia="zh-CN" w:bidi="hi-IN"/>
        </w:rPr>
        <w:t xml:space="preserve"> </w:t>
      </w:r>
      <w:r w:rsidRPr="00B16B8E">
        <w:rPr>
          <w:rFonts w:eastAsia="Droid Sans"/>
          <w:kern w:val="1"/>
          <w:sz w:val="28"/>
          <w:szCs w:val="28"/>
          <w:lang w:val="uk-UA" w:eastAsia="zh-CN" w:bidi="hi-IN"/>
        </w:rPr>
        <w:t>на</w:t>
      </w:r>
      <w:r w:rsidRPr="00B16B8E">
        <w:rPr>
          <w:kern w:val="1"/>
          <w:sz w:val="28"/>
          <w:szCs w:val="28"/>
          <w:lang w:val="uk-UA" w:eastAsia="zh-CN" w:bidi="hi-IN"/>
        </w:rPr>
        <w:t xml:space="preserve"> </w:t>
      </w:r>
      <w:r w:rsidRPr="00B16B8E">
        <w:rPr>
          <w:rFonts w:eastAsia="Droid Sans"/>
          <w:kern w:val="1"/>
          <w:sz w:val="28"/>
          <w:szCs w:val="28"/>
          <w:lang w:val="uk-UA" w:eastAsia="zh-CN" w:bidi="hi-IN"/>
        </w:rPr>
        <w:t>кілька</w:t>
      </w:r>
      <w:r w:rsidRPr="00B16B8E">
        <w:rPr>
          <w:kern w:val="1"/>
          <w:sz w:val="28"/>
          <w:szCs w:val="28"/>
          <w:lang w:val="uk-UA" w:eastAsia="zh-CN" w:bidi="hi-IN"/>
        </w:rPr>
        <w:t xml:space="preserve"> </w:t>
      </w:r>
      <w:r w:rsidRPr="00B16B8E">
        <w:rPr>
          <w:rFonts w:eastAsia="Droid Sans"/>
          <w:kern w:val="1"/>
          <w:sz w:val="28"/>
          <w:szCs w:val="28"/>
          <w:lang w:val="uk-UA" w:eastAsia="zh-CN" w:bidi="hi-IN"/>
        </w:rPr>
        <w:t>основних</w:t>
      </w:r>
      <w:r w:rsidRPr="00B16B8E">
        <w:rPr>
          <w:kern w:val="1"/>
          <w:sz w:val="28"/>
          <w:szCs w:val="28"/>
          <w:lang w:val="uk-UA" w:eastAsia="zh-CN" w:bidi="hi-IN"/>
        </w:rPr>
        <w:t xml:space="preserve"> </w:t>
      </w:r>
      <w:r w:rsidRPr="00B16B8E">
        <w:rPr>
          <w:rFonts w:eastAsia="Droid Sans"/>
          <w:kern w:val="1"/>
          <w:sz w:val="28"/>
          <w:szCs w:val="28"/>
          <w:lang w:val="uk-UA" w:eastAsia="zh-CN" w:bidi="hi-IN"/>
        </w:rPr>
        <w:t>питань.</w:t>
      </w:r>
      <w:r w:rsidRPr="00B16B8E">
        <w:rPr>
          <w:kern w:val="1"/>
          <w:sz w:val="28"/>
          <w:szCs w:val="28"/>
          <w:lang w:val="uk-UA" w:eastAsia="zh-CN" w:bidi="hi-IN"/>
        </w:rPr>
        <w:t xml:space="preserve"> </w:t>
      </w:r>
      <w:r w:rsidRPr="00B16B8E">
        <w:rPr>
          <w:rFonts w:eastAsia="Droid Sans"/>
          <w:kern w:val="1"/>
          <w:sz w:val="28"/>
          <w:szCs w:val="28"/>
          <w:lang w:val="uk-UA" w:eastAsia="zh-CN" w:bidi="hi-IN"/>
        </w:rPr>
        <w:t>По-перше,</w:t>
      </w:r>
      <w:r w:rsidRPr="00B16B8E">
        <w:rPr>
          <w:kern w:val="1"/>
          <w:sz w:val="28"/>
          <w:szCs w:val="28"/>
          <w:lang w:val="uk-UA" w:eastAsia="zh-CN" w:bidi="hi-IN"/>
        </w:rPr>
        <w:t xml:space="preserve"> </w:t>
      </w:r>
      <w:r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Pr="00B16B8E">
        <w:rPr>
          <w:rFonts w:eastAsia="Droid Sans"/>
          <w:kern w:val="1"/>
          <w:sz w:val="28"/>
          <w:szCs w:val="28"/>
          <w:lang w:val="uk-UA" w:eastAsia="zh-CN" w:bidi="hi-IN"/>
        </w:rPr>
        <w:t>треба</w:t>
      </w:r>
      <w:r w:rsidRPr="00B16B8E">
        <w:rPr>
          <w:kern w:val="1"/>
          <w:sz w:val="28"/>
          <w:szCs w:val="28"/>
          <w:lang w:val="uk-UA" w:eastAsia="zh-CN" w:bidi="hi-IN"/>
        </w:rPr>
        <w:t xml:space="preserve"> </w:t>
      </w:r>
      <w:r w:rsidRPr="00B16B8E">
        <w:rPr>
          <w:rFonts w:eastAsia="Droid Sans"/>
          <w:kern w:val="1"/>
          <w:sz w:val="28"/>
          <w:szCs w:val="28"/>
          <w:lang w:val="uk-UA" w:eastAsia="zh-CN" w:bidi="hi-IN"/>
        </w:rPr>
        <w:t>розуміти</w:t>
      </w:r>
      <w:r w:rsidRPr="00B16B8E">
        <w:rPr>
          <w:kern w:val="1"/>
          <w:sz w:val="28"/>
          <w:szCs w:val="28"/>
          <w:lang w:val="uk-UA" w:eastAsia="zh-CN" w:bidi="hi-IN"/>
        </w:rPr>
        <w:t xml:space="preserve"> </w:t>
      </w:r>
      <w:r w:rsidRPr="00B16B8E">
        <w:rPr>
          <w:rFonts w:eastAsia="Droid Sans"/>
          <w:kern w:val="1"/>
          <w:sz w:val="28"/>
          <w:szCs w:val="28"/>
          <w:lang w:val="uk-UA" w:eastAsia="zh-CN" w:bidi="hi-IN"/>
        </w:rPr>
        <w:t>саме</w:t>
      </w:r>
      <w:r w:rsidRPr="00B16B8E">
        <w:rPr>
          <w:kern w:val="1"/>
          <w:sz w:val="28"/>
          <w:szCs w:val="28"/>
          <w:lang w:val="uk-UA" w:eastAsia="zh-CN" w:bidi="hi-IN"/>
        </w:rPr>
        <w:t xml:space="preserve"> </w:t>
      </w:r>
      <w:r w:rsidRPr="00B16B8E">
        <w:rPr>
          <w:rFonts w:eastAsia="Droid Sans"/>
          <w:kern w:val="1"/>
          <w:sz w:val="28"/>
          <w:szCs w:val="28"/>
          <w:lang w:val="uk-UA" w:eastAsia="zh-CN" w:bidi="hi-IN"/>
        </w:rPr>
        <w:t>під</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реальним</w:t>
      </w:r>
      <w:r w:rsidR="004C10AC"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язком?</w:t>
      </w:r>
      <w:r w:rsidRPr="00B16B8E">
        <w:rPr>
          <w:kern w:val="1"/>
          <w:sz w:val="28"/>
          <w:szCs w:val="28"/>
          <w:lang w:val="uk-UA" w:eastAsia="zh-CN" w:bidi="hi-IN"/>
        </w:rPr>
        <w:t xml:space="preserve"> </w:t>
      </w:r>
      <w:r w:rsidRPr="00B16B8E">
        <w:rPr>
          <w:rFonts w:eastAsia="Droid Sans"/>
          <w:kern w:val="1"/>
          <w:sz w:val="28"/>
          <w:szCs w:val="28"/>
          <w:lang w:val="uk-UA" w:eastAsia="zh-CN" w:bidi="hi-IN"/>
        </w:rPr>
        <w:t>Зокрема,</w:t>
      </w:r>
      <w:r w:rsidRPr="00B16B8E">
        <w:rPr>
          <w:kern w:val="1"/>
          <w:sz w:val="28"/>
          <w:szCs w:val="28"/>
          <w:lang w:val="uk-UA" w:eastAsia="zh-CN" w:bidi="hi-IN"/>
        </w:rPr>
        <w:t xml:space="preserve"> </w:t>
      </w:r>
      <w:r w:rsidRPr="00B16B8E">
        <w:rPr>
          <w:rFonts w:eastAsia="Droid Sans"/>
          <w:kern w:val="1"/>
          <w:sz w:val="28"/>
          <w:szCs w:val="28"/>
          <w:lang w:val="uk-UA" w:eastAsia="zh-CN" w:bidi="hi-IN"/>
        </w:rPr>
        <w:t>чи</w:t>
      </w:r>
      <w:r w:rsidRPr="00B16B8E">
        <w:rPr>
          <w:kern w:val="1"/>
          <w:sz w:val="28"/>
          <w:szCs w:val="28"/>
          <w:lang w:val="uk-UA" w:eastAsia="zh-CN" w:bidi="hi-IN"/>
        </w:rPr>
        <w:t xml:space="preserve"> </w:t>
      </w:r>
      <w:r w:rsidRPr="00B16B8E">
        <w:rPr>
          <w:rFonts w:eastAsia="Droid Sans"/>
          <w:kern w:val="1"/>
          <w:sz w:val="28"/>
          <w:szCs w:val="28"/>
          <w:lang w:val="uk-UA" w:eastAsia="zh-CN" w:bidi="hi-IN"/>
        </w:rPr>
        <w:t>можна</w:t>
      </w:r>
      <w:r w:rsidRPr="00B16B8E">
        <w:rPr>
          <w:kern w:val="1"/>
          <w:sz w:val="28"/>
          <w:szCs w:val="28"/>
          <w:lang w:val="uk-UA" w:eastAsia="zh-CN" w:bidi="hi-IN"/>
        </w:rPr>
        <w:t xml:space="preserve"> </w:t>
      </w:r>
      <w:r w:rsidRPr="00B16B8E">
        <w:rPr>
          <w:rFonts w:eastAsia="Droid Sans"/>
          <w:kern w:val="1"/>
          <w:sz w:val="28"/>
          <w:szCs w:val="28"/>
          <w:lang w:val="uk-UA" w:eastAsia="zh-CN" w:bidi="hi-IN"/>
        </w:rPr>
        <w:t>вважати</w:t>
      </w:r>
      <w:r w:rsidRPr="00B16B8E">
        <w:rPr>
          <w:kern w:val="1"/>
          <w:sz w:val="28"/>
          <w:szCs w:val="28"/>
          <w:lang w:val="uk-UA" w:eastAsia="zh-CN" w:bidi="hi-IN"/>
        </w:rPr>
        <w:t xml:space="preserve"> </w:t>
      </w:r>
      <w:r w:rsidRPr="00B16B8E">
        <w:rPr>
          <w:rFonts w:eastAsia="Droid Sans"/>
          <w:kern w:val="1"/>
          <w:sz w:val="28"/>
          <w:szCs w:val="28"/>
          <w:lang w:val="uk-UA" w:eastAsia="zh-CN" w:bidi="hi-IN"/>
        </w:rPr>
        <w:t>сам</w:t>
      </w:r>
      <w:r w:rsidRPr="00B16B8E">
        <w:rPr>
          <w:kern w:val="1"/>
          <w:sz w:val="28"/>
          <w:szCs w:val="28"/>
          <w:lang w:val="uk-UA" w:eastAsia="zh-CN" w:bidi="hi-IN"/>
        </w:rPr>
        <w:t xml:space="preserve"> </w:t>
      </w:r>
      <w:r w:rsidRPr="00B16B8E">
        <w:rPr>
          <w:rFonts w:eastAsia="Droid Sans"/>
          <w:kern w:val="1"/>
          <w:sz w:val="28"/>
          <w:szCs w:val="28"/>
          <w:lang w:val="uk-UA" w:eastAsia="zh-CN" w:bidi="hi-IN"/>
        </w:rPr>
        <w:t>факт</w:t>
      </w:r>
      <w:r w:rsidRPr="00B16B8E">
        <w:rPr>
          <w:kern w:val="1"/>
          <w:sz w:val="28"/>
          <w:szCs w:val="28"/>
          <w:lang w:val="uk-UA" w:eastAsia="zh-CN" w:bidi="hi-IN"/>
        </w:rPr>
        <w:t xml:space="preserve"> </w:t>
      </w:r>
      <w:r w:rsidRPr="00B16B8E">
        <w:rPr>
          <w:rFonts w:eastAsia="Droid Sans"/>
          <w:kern w:val="1"/>
          <w:sz w:val="28"/>
          <w:szCs w:val="28"/>
          <w:lang w:val="uk-UA" w:eastAsia="zh-CN" w:bidi="hi-IN"/>
        </w:rPr>
        <w:t>надання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державою</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плавати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судну</w:t>
      </w:r>
      <w:r w:rsidRPr="00B16B8E">
        <w:rPr>
          <w:kern w:val="1"/>
          <w:sz w:val="28"/>
          <w:szCs w:val="28"/>
          <w:lang w:val="uk-UA" w:eastAsia="zh-CN" w:bidi="hi-IN"/>
        </w:rPr>
        <w:t xml:space="preserve"> </w:t>
      </w:r>
      <w:r w:rsidRPr="00B16B8E">
        <w:rPr>
          <w:rFonts w:eastAsia="Droid Sans"/>
          <w:kern w:val="1"/>
          <w:sz w:val="28"/>
          <w:szCs w:val="28"/>
          <w:lang w:val="uk-UA" w:eastAsia="zh-CN" w:bidi="hi-IN"/>
        </w:rPr>
        <w:t>під</w:t>
      </w:r>
      <w:r w:rsidRPr="00B16B8E">
        <w:rPr>
          <w:kern w:val="1"/>
          <w:sz w:val="28"/>
          <w:szCs w:val="28"/>
          <w:lang w:val="uk-UA" w:eastAsia="zh-CN" w:bidi="hi-IN"/>
        </w:rPr>
        <w:t xml:space="preserve"> </w:t>
      </w:r>
      <w:r w:rsidRPr="00B16B8E">
        <w:rPr>
          <w:rFonts w:eastAsia="Droid Sans"/>
          <w:kern w:val="1"/>
          <w:sz w:val="28"/>
          <w:szCs w:val="28"/>
          <w:lang w:val="uk-UA" w:eastAsia="zh-CN" w:bidi="hi-IN"/>
        </w:rPr>
        <w:t>її</w:t>
      </w:r>
      <w:r w:rsidRPr="00B16B8E">
        <w:rPr>
          <w:kern w:val="1"/>
          <w:sz w:val="28"/>
          <w:szCs w:val="28"/>
          <w:lang w:val="uk-UA" w:eastAsia="zh-CN" w:bidi="hi-IN"/>
        </w:rPr>
        <w:t xml:space="preserve"> </w:t>
      </w:r>
      <w:r w:rsidRPr="00B16B8E">
        <w:rPr>
          <w:rFonts w:eastAsia="Droid Sans"/>
          <w:kern w:val="1"/>
          <w:sz w:val="28"/>
          <w:szCs w:val="28"/>
          <w:lang w:val="uk-UA" w:eastAsia="zh-CN" w:bidi="hi-IN"/>
        </w:rPr>
        <w:t>прапором</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реальним</w:t>
      </w:r>
      <w:r w:rsidR="004C10AC"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язком, навіть </w:t>
      </w:r>
      <w:r w:rsidR="006E4D7A" w:rsidRPr="00B16B8E">
        <w:rPr>
          <w:rFonts w:eastAsia="Droid Sans"/>
          <w:kern w:val="1"/>
          <w:sz w:val="28"/>
          <w:szCs w:val="28"/>
          <w:lang w:val="uk-UA" w:eastAsia="zh-CN" w:bidi="hi-IN"/>
        </w:rPr>
        <w:t>тоді</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коли цей факт підтверджується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судновими документами, що свідчать про належну реєстрацію судна в одном</w:t>
      </w:r>
      <w:r w:rsidR="006E4D7A" w:rsidRPr="00B16B8E">
        <w:rPr>
          <w:rFonts w:eastAsia="Droid Sans"/>
          <w:kern w:val="1"/>
          <w:sz w:val="28"/>
          <w:szCs w:val="28"/>
          <w:lang w:val="uk-UA" w:eastAsia="zh-CN" w:bidi="hi-IN"/>
        </w:rPr>
        <w:t>у із портів держави його прапора</w:t>
      </w:r>
      <w:r w:rsidR="004C10AC" w:rsidRPr="00B16B8E">
        <w:rPr>
          <w:rFonts w:eastAsia="Droid Sans"/>
          <w:kern w:val="1"/>
          <w:sz w:val="28"/>
          <w:szCs w:val="28"/>
          <w:lang w:val="uk-UA" w:eastAsia="zh-CN" w:bidi="hi-IN"/>
        </w:rPr>
        <w:t>»</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як стверджує Д.</w:t>
      </w:r>
      <w:r w:rsidR="0016671D" w:rsidRPr="00B16B8E">
        <w:rPr>
          <w:rFonts w:eastAsia="Droid Sans"/>
          <w:kern w:val="1"/>
          <w:sz w:val="28"/>
          <w:szCs w:val="28"/>
          <w:lang w:val="uk-UA" w:eastAsia="zh-CN" w:bidi="hi-IN"/>
        </w:rPr>
        <w:t> </w:t>
      </w:r>
      <w:r w:rsidRPr="00B16B8E">
        <w:rPr>
          <w:rFonts w:eastAsia="Droid Sans"/>
          <w:kern w:val="1"/>
          <w:sz w:val="28"/>
          <w:szCs w:val="28"/>
          <w:lang w:val="uk-UA" w:eastAsia="zh-CN" w:bidi="hi-IN"/>
        </w:rPr>
        <w:t>Коломбос</w:t>
      </w:r>
      <w:r w:rsidR="004A4A93" w:rsidRPr="00B16B8E">
        <w:rPr>
          <w:rFonts w:eastAsia="Droid Sans"/>
          <w:kern w:val="1"/>
          <w:sz w:val="28"/>
          <w:szCs w:val="28"/>
          <w:lang w:val="uk-UA" w:eastAsia="zh-CN" w:bidi="hi-IN"/>
        </w:rPr>
        <w:t> </w:t>
      </w:r>
      <w:r w:rsidR="008A222D" w:rsidRPr="00B16B8E">
        <w:rPr>
          <w:sz w:val="28"/>
          <w:szCs w:val="28"/>
          <w:lang w:val="uk-UA"/>
        </w:rPr>
        <w:t>[48</w:t>
      </w:r>
      <w:r w:rsidR="00315E36" w:rsidRPr="00B16B8E">
        <w:rPr>
          <w:sz w:val="28"/>
          <w:szCs w:val="28"/>
          <w:lang w:val="uk-UA"/>
        </w:rPr>
        <w:t>, с.</w:t>
      </w:r>
      <w:r w:rsidR="0016671D" w:rsidRPr="00B16B8E">
        <w:rPr>
          <w:sz w:val="28"/>
          <w:szCs w:val="28"/>
          <w:lang w:val="uk-UA"/>
        </w:rPr>
        <w:t> </w:t>
      </w:r>
      <w:r w:rsidR="00315E36" w:rsidRPr="00B16B8E">
        <w:rPr>
          <w:sz w:val="28"/>
          <w:szCs w:val="28"/>
          <w:lang w:val="uk-UA"/>
        </w:rPr>
        <w:t>256].</w:t>
      </w:r>
      <w:r w:rsidRPr="00B16B8E">
        <w:rPr>
          <w:kern w:val="1"/>
          <w:sz w:val="28"/>
          <w:szCs w:val="28"/>
          <w:lang w:val="uk-UA" w:eastAsia="zh-CN" w:bidi="hi-IN"/>
        </w:rPr>
        <w:t xml:space="preserve"> </w:t>
      </w:r>
      <w:r w:rsidRPr="00B16B8E">
        <w:rPr>
          <w:rFonts w:eastAsia="Droid Sans"/>
          <w:kern w:val="1"/>
          <w:sz w:val="28"/>
          <w:szCs w:val="28"/>
          <w:lang w:val="uk-UA" w:eastAsia="zh-CN" w:bidi="hi-IN"/>
        </w:rPr>
        <w:t>Якщо</w:t>
      </w:r>
      <w:r w:rsidRPr="00B16B8E">
        <w:rPr>
          <w:kern w:val="1"/>
          <w:sz w:val="28"/>
          <w:szCs w:val="28"/>
          <w:lang w:val="uk-UA" w:eastAsia="zh-CN" w:bidi="hi-IN"/>
        </w:rPr>
        <w:t xml:space="preserve"> </w:t>
      </w:r>
      <w:r w:rsidRPr="00B16B8E">
        <w:rPr>
          <w:rFonts w:eastAsia="Droid Sans"/>
          <w:kern w:val="1"/>
          <w:sz w:val="28"/>
          <w:szCs w:val="28"/>
          <w:lang w:val="uk-UA" w:eastAsia="zh-CN" w:bidi="hi-IN"/>
        </w:rPr>
        <w:t>це</w:t>
      </w:r>
      <w:r w:rsidRPr="00B16B8E">
        <w:rPr>
          <w:kern w:val="1"/>
          <w:sz w:val="28"/>
          <w:szCs w:val="28"/>
          <w:lang w:val="uk-UA" w:eastAsia="zh-CN" w:bidi="hi-IN"/>
        </w:rPr>
        <w:t xml:space="preserve"> </w:t>
      </w:r>
      <w:r w:rsidRPr="00B16B8E">
        <w:rPr>
          <w:rFonts w:eastAsia="Droid Sans"/>
          <w:kern w:val="1"/>
          <w:sz w:val="28"/>
          <w:szCs w:val="28"/>
          <w:lang w:val="uk-UA" w:eastAsia="zh-CN" w:bidi="hi-IN"/>
        </w:rPr>
        <w:t>так,</w:t>
      </w:r>
      <w:r w:rsidRPr="00B16B8E">
        <w:rPr>
          <w:kern w:val="1"/>
          <w:sz w:val="28"/>
          <w:szCs w:val="28"/>
          <w:lang w:val="uk-UA" w:eastAsia="zh-CN" w:bidi="hi-IN"/>
        </w:rPr>
        <w:t xml:space="preserve"> </w:t>
      </w:r>
      <w:r w:rsidRPr="00B16B8E">
        <w:rPr>
          <w:rFonts w:eastAsia="Droid Sans"/>
          <w:kern w:val="1"/>
          <w:sz w:val="28"/>
          <w:szCs w:val="28"/>
          <w:lang w:val="uk-UA" w:eastAsia="zh-CN" w:bidi="hi-IN"/>
        </w:rPr>
        <w:t>то</w:t>
      </w:r>
      <w:r w:rsidRPr="00B16B8E">
        <w:rPr>
          <w:kern w:val="1"/>
          <w:sz w:val="28"/>
          <w:szCs w:val="28"/>
          <w:lang w:val="uk-UA" w:eastAsia="zh-CN" w:bidi="hi-IN"/>
        </w:rPr>
        <w:t xml:space="preserve"> </w:t>
      </w:r>
      <w:r w:rsidRPr="00B16B8E">
        <w:rPr>
          <w:rFonts w:eastAsia="Droid Sans"/>
          <w:kern w:val="1"/>
          <w:sz w:val="28"/>
          <w:szCs w:val="28"/>
          <w:lang w:val="uk-UA" w:eastAsia="zh-CN" w:bidi="hi-IN"/>
        </w:rPr>
        <w:t>чому</w:t>
      </w:r>
      <w:r w:rsidRPr="00B16B8E">
        <w:rPr>
          <w:kern w:val="1"/>
          <w:sz w:val="28"/>
          <w:szCs w:val="28"/>
          <w:lang w:val="uk-UA" w:eastAsia="zh-CN" w:bidi="hi-IN"/>
        </w:rPr>
        <w:t xml:space="preserve"> </w:t>
      </w:r>
      <w:r w:rsidRPr="00B16B8E">
        <w:rPr>
          <w:rFonts w:eastAsia="Droid Sans"/>
          <w:kern w:val="1"/>
          <w:sz w:val="28"/>
          <w:szCs w:val="28"/>
          <w:lang w:val="uk-UA" w:eastAsia="zh-CN" w:bidi="hi-IN"/>
        </w:rPr>
        <w:t>на</w:t>
      </w:r>
      <w:r w:rsidRPr="00B16B8E">
        <w:rPr>
          <w:kern w:val="1"/>
          <w:sz w:val="28"/>
          <w:szCs w:val="28"/>
          <w:lang w:val="uk-UA" w:eastAsia="zh-CN" w:bidi="hi-IN"/>
        </w:rPr>
        <w:t xml:space="preserve"> </w:t>
      </w:r>
      <w:r w:rsidRPr="00B16B8E">
        <w:rPr>
          <w:rFonts w:eastAsia="Droid Sans"/>
          <w:kern w:val="1"/>
          <w:sz w:val="28"/>
          <w:szCs w:val="28"/>
          <w:lang w:val="uk-UA" w:eastAsia="zh-CN" w:bidi="hi-IN"/>
        </w:rPr>
        <w:t>практиці</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цього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приводу</w:t>
      </w:r>
      <w:r w:rsidRPr="00B16B8E">
        <w:rPr>
          <w:kern w:val="1"/>
          <w:sz w:val="28"/>
          <w:szCs w:val="28"/>
          <w:lang w:val="uk-UA" w:eastAsia="zh-CN" w:bidi="hi-IN"/>
        </w:rPr>
        <w:t xml:space="preserve"> </w:t>
      </w:r>
      <w:r w:rsidRPr="00B16B8E">
        <w:rPr>
          <w:rFonts w:eastAsia="Droid Sans"/>
          <w:kern w:val="1"/>
          <w:sz w:val="28"/>
          <w:szCs w:val="28"/>
          <w:lang w:val="uk-UA" w:eastAsia="zh-CN" w:bidi="hi-IN"/>
        </w:rPr>
        <w:t>виникають</w:t>
      </w:r>
      <w:r w:rsidRPr="00B16B8E">
        <w:rPr>
          <w:kern w:val="1"/>
          <w:sz w:val="28"/>
          <w:szCs w:val="28"/>
          <w:lang w:val="uk-UA" w:eastAsia="zh-CN" w:bidi="hi-IN"/>
        </w:rPr>
        <w:t xml:space="preserve"> </w:t>
      </w:r>
      <w:r w:rsidRPr="00B16B8E">
        <w:rPr>
          <w:rFonts w:eastAsia="Droid Sans"/>
          <w:kern w:val="1"/>
          <w:sz w:val="28"/>
          <w:szCs w:val="28"/>
          <w:lang w:val="uk-UA" w:eastAsia="zh-CN" w:bidi="hi-IN"/>
        </w:rPr>
        <w:t>спірні</w:t>
      </w:r>
      <w:r w:rsidRPr="00B16B8E">
        <w:rPr>
          <w:kern w:val="1"/>
          <w:sz w:val="28"/>
          <w:szCs w:val="28"/>
          <w:lang w:val="uk-UA" w:eastAsia="zh-CN" w:bidi="hi-IN"/>
        </w:rPr>
        <w:t xml:space="preserve"> </w:t>
      </w:r>
      <w:r w:rsidRPr="00B16B8E">
        <w:rPr>
          <w:rFonts w:eastAsia="Droid Sans"/>
          <w:kern w:val="1"/>
          <w:sz w:val="28"/>
          <w:szCs w:val="28"/>
          <w:lang w:val="uk-UA" w:eastAsia="zh-CN" w:bidi="hi-IN"/>
        </w:rPr>
        <w:t>ситуації?</w:t>
      </w:r>
      <w:r w:rsidRPr="00B16B8E">
        <w:rPr>
          <w:kern w:val="1"/>
          <w:sz w:val="28"/>
          <w:szCs w:val="28"/>
          <w:lang w:val="uk-UA" w:eastAsia="zh-CN" w:bidi="hi-IN"/>
        </w:rPr>
        <w:t xml:space="preserve"> Наприклад, ситуація </w:t>
      </w:r>
      <w:r w:rsidR="006E4D7A" w:rsidRPr="00B16B8E">
        <w:rPr>
          <w:kern w:val="1"/>
          <w:sz w:val="28"/>
          <w:szCs w:val="28"/>
          <w:lang w:val="uk-UA" w:eastAsia="zh-CN" w:bidi="hi-IN"/>
        </w:rPr>
        <w:t>і</w:t>
      </w:r>
      <w:r w:rsidRPr="00B16B8E">
        <w:rPr>
          <w:kern w:val="1"/>
          <w:sz w:val="28"/>
          <w:szCs w:val="28"/>
          <w:lang w:val="uk-UA" w:eastAsia="zh-CN" w:bidi="hi-IN"/>
        </w:rPr>
        <w:t xml:space="preserve">з судном </w:t>
      </w:r>
      <w:r w:rsidR="004C10AC" w:rsidRPr="00B16B8E">
        <w:rPr>
          <w:rFonts w:eastAsia="Droid Sans"/>
          <w:kern w:val="1"/>
          <w:sz w:val="28"/>
          <w:szCs w:val="28"/>
          <w:lang w:val="uk-UA" w:eastAsia="zh-CN" w:bidi="hi-IN"/>
        </w:rPr>
        <w:t>«</w:t>
      </w:r>
      <w:r w:rsidRPr="00B16B8E">
        <w:rPr>
          <w:rFonts w:eastAsia="Droid Sans"/>
          <w:i/>
          <w:kern w:val="1"/>
          <w:sz w:val="28"/>
          <w:szCs w:val="28"/>
          <w:lang w:val="uk-UA" w:eastAsia="zh-CN" w:bidi="hi-IN"/>
        </w:rPr>
        <w:t>Saiga</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справа по якій слухалася </w:t>
      </w:r>
      <w:r w:rsidR="0016671D"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Міжнародному трибуналі з морського права, і одне з питань, що ставилися</w:t>
      </w:r>
      <w:r w:rsidR="0016671D" w:rsidRPr="00B16B8E">
        <w:rPr>
          <w:rFonts w:eastAsia="Droid Sans"/>
          <w:kern w:val="1"/>
          <w:sz w:val="28"/>
          <w:szCs w:val="28"/>
          <w:lang w:val="uk-UA" w:eastAsia="zh-CN" w:bidi="hi-IN"/>
        </w:rPr>
        <w:t>, –</w:t>
      </w:r>
      <w:r w:rsidRPr="00B16B8E">
        <w:rPr>
          <w:rFonts w:eastAsia="Droid Sans"/>
          <w:kern w:val="1"/>
          <w:sz w:val="28"/>
          <w:szCs w:val="28"/>
          <w:lang w:val="uk-UA" w:eastAsia="zh-CN" w:bidi="hi-IN"/>
        </w:rPr>
        <w:t xml:space="preserve"> це саме наявн</w:t>
      </w:r>
      <w:r w:rsidR="0016671D" w:rsidRPr="00B16B8E">
        <w:rPr>
          <w:rFonts w:eastAsia="Droid Sans"/>
          <w:kern w:val="1"/>
          <w:sz w:val="28"/>
          <w:szCs w:val="28"/>
          <w:lang w:val="uk-UA" w:eastAsia="zh-CN" w:bidi="hi-IN"/>
        </w:rPr>
        <w:t>і</w:t>
      </w:r>
      <w:r w:rsidRPr="00B16B8E">
        <w:rPr>
          <w:rFonts w:eastAsia="Droid Sans"/>
          <w:kern w:val="1"/>
          <w:sz w:val="28"/>
          <w:szCs w:val="28"/>
          <w:lang w:val="uk-UA" w:eastAsia="zh-CN" w:bidi="hi-IN"/>
        </w:rPr>
        <w:t>ст</w:t>
      </w:r>
      <w:r w:rsidR="0016671D" w:rsidRPr="00B16B8E">
        <w:rPr>
          <w:rFonts w:eastAsia="Droid Sans"/>
          <w:kern w:val="1"/>
          <w:sz w:val="28"/>
          <w:szCs w:val="28"/>
          <w:lang w:val="uk-UA" w:eastAsia="zh-CN" w:bidi="hi-IN"/>
        </w:rPr>
        <w:t>ь</w:t>
      </w:r>
      <w:r w:rsidRPr="00B16B8E">
        <w:rPr>
          <w:rFonts w:eastAsia="Droid Sans"/>
          <w:kern w:val="1"/>
          <w:sz w:val="28"/>
          <w:szCs w:val="28"/>
          <w:lang w:val="uk-UA" w:eastAsia="zh-CN" w:bidi="hi-IN"/>
        </w:rPr>
        <w:t xml:space="preserve"> реального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язку між судном </w:t>
      </w:r>
      <w:r w:rsidR="004C10AC" w:rsidRPr="00B16B8E">
        <w:rPr>
          <w:rFonts w:eastAsia="Droid Sans"/>
          <w:kern w:val="1"/>
          <w:sz w:val="28"/>
          <w:szCs w:val="28"/>
          <w:lang w:val="uk-UA" w:eastAsia="zh-CN" w:bidi="hi-IN"/>
        </w:rPr>
        <w:t>«</w:t>
      </w:r>
      <w:r w:rsidRPr="00B16B8E">
        <w:rPr>
          <w:rFonts w:eastAsia="Droid Sans"/>
          <w:i/>
          <w:kern w:val="1"/>
          <w:sz w:val="28"/>
          <w:szCs w:val="28"/>
          <w:lang w:val="uk-UA" w:eastAsia="zh-CN" w:bidi="hi-IN"/>
        </w:rPr>
        <w:t>Saiga</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і Сент-Вінсент </w:t>
      </w:r>
      <w:r w:rsidR="006E4D7A" w:rsidRPr="00B16B8E">
        <w:rPr>
          <w:rFonts w:eastAsia="Droid Sans"/>
          <w:kern w:val="1"/>
          <w:sz w:val="28"/>
          <w:szCs w:val="28"/>
          <w:lang w:val="uk-UA" w:eastAsia="zh-CN" w:bidi="hi-IN"/>
        </w:rPr>
        <w:t>та</w:t>
      </w:r>
      <w:r w:rsidRPr="00B16B8E">
        <w:rPr>
          <w:rFonts w:eastAsia="Droid Sans"/>
          <w:kern w:val="1"/>
          <w:sz w:val="28"/>
          <w:szCs w:val="28"/>
          <w:lang w:val="uk-UA" w:eastAsia="zh-CN" w:bidi="hi-IN"/>
        </w:rPr>
        <w:t xml:space="preserve"> Гренад</w:t>
      </w:r>
      <w:r w:rsidR="0016671D" w:rsidRPr="00B16B8E">
        <w:rPr>
          <w:rFonts w:eastAsia="Droid Sans"/>
          <w:kern w:val="1"/>
          <w:sz w:val="28"/>
          <w:szCs w:val="28"/>
          <w:lang w:val="uk-UA" w:eastAsia="zh-CN" w:bidi="hi-IN"/>
        </w:rPr>
        <w:t>и</w:t>
      </w:r>
      <w:r w:rsidRPr="00B16B8E">
        <w:rPr>
          <w:rFonts w:eastAsia="Droid Sans"/>
          <w:kern w:val="1"/>
          <w:sz w:val="28"/>
          <w:szCs w:val="28"/>
          <w:lang w:val="uk-UA" w:eastAsia="zh-CN" w:bidi="hi-IN"/>
        </w:rPr>
        <w:t>нам</w:t>
      </w:r>
      <w:r w:rsidR="0016671D" w:rsidRPr="00B16B8E">
        <w:rPr>
          <w:rFonts w:eastAsia="Droid Sans"/>
          <w:kern w:val="1"/>
          <w:sz w:val="28"/>
          <w:szCs w:val="28"/>
          <w:lang w:val="uk-UA" w:eastAsia="zh-CN" w:bidi="hi-IN"/>
        </w:rPr>
        <w:t>и</w:t>
      </w:r>
      <w:r w:rsidRPr="00B16B8E">
        <w:rPr>
          <w:rFonts w:eastAsia="Droid Sans"/>
          <w:kern w:val="1"/>
          <w:sz w:val="28"/>
          <w:szCs w:val="28"/>
          <w:lang w:val="uk-UA" w:eastAsia="zh-CN" w:bidi="hi-IN"/>
        </w:rPr>
        <w:t>. Якщо</w:t>
      </w:r>
      <w:r w:rsidRPr="00B16B8E">
        <w:rPr>
          <w:kern w:val="1"/>
          <w:sz w:val="28"/>
          <w:szCs w:val="28"/>
          <w:lang w:val="uk-UA" w:eastAsia="zh-CN" w:bidi="hi-IN"/>
        </w:rPr>
        <w:t xml:space="preserve"> </w:t>
      </w:r>
      <w:r w:rsidRPr="00B16B8E">
        <w:rPr>
          <w:rFonts w:eastAsia="Droid Sans"/>
          <w:kern w:val="1"/>
          <w:sz w:val="28"/>
          <w:szCs w:val="28"/>
          <w:lang w:val="uk-UA" w:eastAsia="zh-CN" w:bidi="hi-IN"/>
        </w:rPr>
        <w:t>ні,</w:t>
      </w:r>
      <w:r w:rsidRPr="00B16B8E">
        <w:rPr>
          <w:kern w:val="1"/>
          <w:sz w:val="28"/>
          <w:szCs w:val="28"/>
          <w:lang w:val="uk-UA" w:eastAsia="zh-CN" w:bidi="hi-IN"/>
        </w:rPr>
        <w:t xml:space="preserve"> </w:t>
      </w:r>
      <w:r w:rsidRPr="00B16B8E">
        <w:rPr>
          <w:rFonts w:eastAsia="Droid Sans"/>
          <w:kern w:val="1"/>
          <w:sz w:val="28"/>
          <w:szCs w:val="28"/>
          <w:lang w:val="uk-UA" w:eastAsia="zh-CN" w:bidi="hi-IN"/>
        </w:rPr>
        <w:t>то</w:t>
      </w:r>
      <w:r w:rsidRPr="00B16B8E">
        <w:rPr>
          <w:kern w:val="1"/>
          <w:sz w:val="28"/>
          <w:szCs w:val="28"/>
          <w:lang w:val="uk-UA" w:eastAsia="zh-CN" w:bidi="hi-IN"/>
        </w:rPr>
        <w:t xml:space="preserve"> </w:t>
      </w:r>
      <w:r w:rsidRPr="00B16B8E">
        <w:rPr>
          <w:rFonts w:eastAsia="Droid Sans"/>
          <w:kern w:val="1"/>
          <w:sz w:val="28"/>
          <w:szCs w:val="28"/>
          <w:lang w:val="uk-UA" w:eastAsia="zh-CN" w:bidi="hi-IN"/>
        </w:rPr>
        <w:t>напрошується</w:t>
      </w:r>
      <w:r w:rsidRPr="00B16B8E">
        <w:rPr>
          <w:kern w:val="1"/>
          <w:sz w:val="28"/>
          <w:szCs w:val="28"/>
          <w:lang w:val="uk-UA" w:eastAsia="zh-CN" w:bidi="hi-IN"/>
        </w:rPr>
        <w:t xml:space="preserve"> </w:t>
      </w:r>
      <w:r w:rsidR="0016671D" w:rsidRPr="00B16B8E">
        <w:rPr>
          <w:rFonts w:eastAsia="Droid Sans"/>
          <w:kern w:val="1"/>
          <w:sz w:val="28"/>
          <w:szCs w:val="28"/>
          <w:lang w:val="uk-UA" w:eastAsia="zh-CN" w:bidi="hi-IN"/>
        </w:rPr>
        <w:t>й</w:t>
      </w:r>
      <w:r w:rsidRPr="00B16B8E">
        <w:rPr>
          <w:kern w:val="1"/>
          <w:sz w:val="28"/>
          <w:szCs w:val="28"/>
          <w:lang w:val="uk-UA" w:eastAsia="zh-CN" w:bidi="hi-IN"/>
        </w:rPr>
        <w:t xml:space="preserve"> </w:t>
      </w:r>
      <w:r w:rsidRPr="00B16B8E">
        <w:rPr>
          <w:rFonts w:eastAsia="Droid Sans"/>
          <w:kern w:val="1"/>
          <w:sz w:val="28"/>
          <w:szCs w:val="28"/>
          <w:lang w:val="uk-UA" w:eastAsia="zh-CN" w:bidi="hi-IN"/>
        </w:rPr>
        <w:t>друге</w:t>
      </w:r>
      <w:r w:rsidRPr="00B16B8E">
        <w:rPr>
          <w:kern w:val="1"/>
          <w:sz w:val="28"/>
          <w:szCs w:val="28"/>
          <w:lang w:val="uk-UA" w:eastAsia="zh-CN" w:bidi="hi-IN"/>
        </w:rPr>
        <w:t xml:space="preserve"> </w:t>
      </w:r>
      <w:r w:rsidRPr="00B16B8E">
        <w:rPr>
          <w:rFonts w:eastAsia="Droid Sans"/>
          <w:kern w:val="1"/>
          <w:sz w:val="28"/>
          <w:szCs w:val="28"/>
          <w:lang w:val="uk-UA" w:eastAsia="zh-CN" w:bidi="hi-IN"/>
        </w:rPr>
        <w:t>питання.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Які</w:t>
      </w:r>
      <w:r w:rsidRPr="00B16B8E">
        <w:rPr>
          <w:kern w:val="1"/>
          <w:sz w:val="28"/>
          <w:szCs w:val="28"/>
          <w:lang w:val="uk-UA" w:eastAsia="zh-CN" w:bidi="hi-IN"/>
        </w:rPr>
        <w:t xml:space="preserve"> </w:t>
      </w:r>
      <w:r w:rsidRPr="00B16B8E">
        <w:rPr>
          <w:rFonts w:eastAsia="Droid Sans"/>
          <w:kern w:val="1"/>
          <w:sz w:val="28"/>
          <w:szCs w:val="28"/>
          <w:lang w:val="uk-UA" w:eastAsia="zh-CN" w:bidi="hi-IN"/>
        </w:rPr>
        <w:t>наслідки</w:t>
      </w:r>
      <w:r w:rsidRPr="00B16B8E">
        <w:rPr>
          <w:kern w:val="1"/>
          <w:sz w:val="28"/>
          <w:szCs w:val="28"/>
          <w:lang w:val="uk-UA" w:eastAsia="zh-CN" w:bidi="hi-IN"/>
        </w:rPr>
        <w:t xml:space="preserve"> </w:t>
      </w:r>
      <w:r w:rsidRPr="00B16B8E">
        <w:rPr>
          <w:rFonts w:eastAsia="Droid Sans"/>
          <w:kern w:val="1"/>
          <w:sz w:val="28"/>
          <w:szCs w:val="28"/>
          <w:lang w:val="uk-UA" w:eastAsia="zh-CN" w:bidi="hi-IN"/>
        </w:rPr>
        <w:t>можуть</w:t>
      </w:r>
      <w:r w:rsidRPr="00B16B8E">
        <w:rPr>
          <w:kern w:val="1"/>
          <w:sz w:val="28"/>
          <w:szCs w:val="28"/>
          <w:lang w:val="uk-UA" w:eastAsia="zh-CN" w:bidi="hi-IN"/>
        </w:rPr>
        <w:t xml:space="preserve"> </w:t>
      </w:r>
      <w:r w:rsidRPr="00B16B8E">
        <w:rPr>
          <w:rFonts w:eastAsia="Droid Sans"/>
          <w:kern w:val="1"/>
          <w:sz w:val="28"/>
          <w:szCs w:val="28"/>
          <w:lang w:val="uk-UA" w:eastAsia="zh-CN" w:bidi="hi-IN"/>
        </w:rPr>
        <w:t>мати</w:t>
      </w:r>
      <w:r w:rsidRPr="00B16B8E">
        <w:rPr>
          <w:kern w:val="1"/>
          <w:sz w:val="28"/>
          <w:szCs w:val="28"/>
          <w:lang w:val="uk-UA" w:eastAsia="zh-CN" w:bidi="hi-IN"/>
        </w:rPr>
        <w:t xml:space="preserve"> </w:t>
      </w:r>
      <w:r w:rsidRPr="00B16B8E">
        <w:rPr>
          <w:rFonts w:eastAsia="Droid Sans"/>
          <w:kern w:val="1"/>
          <w:sz w:val="28"/>
          <w:szCs w:val="28"/>
          <w:lang w:val="uk-UA" w:eastAsia="zh-CN" w:bidi="hi-IN"/>
        </w:rPr>
        <w:t>місце</w:t>
      </w:r>
      <w:r w:rsidRPr="00B16B8E">
        <w:rPr>
          <w:kern w:val="1"/>
          <w:sz w:val="28"/>
          <w:szCs w:val="28"/>
          <w:lang w:val="uk-UA" w:eastAsia="zh-CN" w:bidi="hi-IN"/>
        </w:rPr>
        <w:t xml:space="preserve"> </w:t>
      </w:r>
      <w:r w:rsidR="0016671D" w:rsidRPr="00B16B8E">
        <w:rPr>
          <w:rFonts w:eastAsia="Droid Sans"/>
          <w:kern w:val="1"/>
          <w:sz w:val="28"/>
          <w:szCs w:val="28"/>
          <w:lang w:val="uk-UA" w:eastAsia="zh-CN" w:bidi="hi-IN"/>
        </w:rPr>
        <w:t>в разі</w:t>
      </w:r>
      <w:r w:rsidRPr="00B16B8E">
        <w:rPr>
          <w:kern w:val="1"/>
          <w:sz w:val="28"/>
          <w:szCs w:val="28"/>
          <w:lang w:val="uk-UA" w:eastAsia="zh-CN" w:bidi="hi-IN"/>
        </w:rPr>
        <w:t xml:space="preserve"> </w:t>
      </w:r>
      <w:r w:rsidRPr="00B16B8E">
        <w:rPr>
          <w:rFonts w:eastAsia="Droid Sans"/>
          <w:kern w:val="1"/>
          <w:sz w:val="28"/>
          <w:szCs w:val="28"/>
          <w:lang w:val="uk-UA" w:eastAsia="zh-CN" w:bidi="hi-IN"/>
        </w:rPr>
        <w:t>відсутності</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реального</w:t>
      </w:r>
      <w:r w:rsidR="004C10AC"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державою</w:t>
      </w:r>
      <w:r w:rsidRPr="00B16B8E">
        <w:rPr>
          <w:kern w:val="1"/>
          <w:sz w:val="28"/>
          <w:szCs w:val="28"/>
          <w:lang w:val="uk-UA" w:eastAsia="zh-CN" w:bidi="hi-IN"/>
        </w:rPr>
        <w:t xml:space="preserve"> </w:t>
      </w:r>
      <w:r w:rsidR="0016671D" w:rsidRPr="00B16B8E">
        <w:rPr>
          <w:rFonts w:eastAsia="Droid Sans"/>
          <w:kern w:val="1"/>
          <w:sz w:val="28"/>
          <w:szCs w:val="28"/>
          <w:lang w:val="uk-UA" w:eastAsia="zh-CN" w:bidi="hi-IN"/>
        </w:rPr>
        <w:t>й</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судном,</w:t>
      </w:r>
      <w:r w:rsidRPr="00B16B8E">
        <w:rPr>
          <w:kern w:val="1"/>
          <w:sz w:val="28"/>
          <w:szCs w:val="28"/>
          <w:lang w:val="uk-UA" w:eastAsia="zh-CN" w:bidi="hi-IN"/>
        </w:rPr>
        <w:t xml:space="preserve"> </w:t>
      </w:r>
      <w:r w:rsidRPr="00B16B8E">
        <w:rPr>
          <w:rFonts w:eastAsia="Droid Sans"/>
          <w:kern w:val="1"/>
          <w:sz w:val="28"/>
          <w:szCs w:val="28"/>
          <w:lang w:val="uk-UA" w:eastAsia="zh-CN" w:bidi="hi-IN"/>
        </w:rPr>
        <w:t>якому</w:t>
      </w:r>
      <w:r w:rsidRPr="00B16B8E">
        <w:rPr>
          <w:kern w:val="1"/>
          <w:sz w:val="28"/>
          <w:szCs w:val="28"/>
          <w:lang w:val="uk-UA" w:eastAsia="zh-CN" w:bidi="hi-IN"/>
        </w:rPr>
        <w:t xml:space="preserve"> </w:t>
      </w:r>
      <w:r w:rsidRPr="00B16B8E">
        <w:rPr>
          <w:rFonts w:eastAsia="Droid Sans"/>
          <w:kern w:val="1"/>
          <w:sz w:val="28"/>
          <w:szCs w:val="28"/>
          <w:lang w:val="uk-UA" w:eastAsia="zh-CN" w:bidi="hi-IN"/>
        </w:rPr>
        <w:t>надано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право</w:t>
      </w:r>
      <w:r w:rsidRPr="00B16B8E">
        <w:rPr>
          <w:kern w:val="1"/>
          <w:sz w:val="28"/>
          <w:szCs w:val="28"/>
          <w:lang w:val="uk-UA" w:eastAsia="zh-CN" w:bidi="hi-IN"/>
        </w:rPr>
        <w:t xml:space="preserve"> </w:t>
      </w:r>
      <w:r w:rsidRPr="00B16B8E">
        <w:rPr>
          <w:rFonts w:eastAsia="Droid Sans"/>
          <w:kern w:val="1"/>
          <w:sz w:val="28"/>
          <w:szCs w:val="28"/>
          <w:lang w:val="uk-UA" w:eastAsia="zh-CN" w:bidi="hi-IN"/>
        </w:rPr>
        <w:t>плавати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під</w:t>
      </w:r>
      <w:r w:rsidRPr="00B16B8E">
        <w:rPr>
          <w:kern w:val="1"/>
          <w:sz w:val="28"/>
          <w:szCs w:val="28"/>
          <w:lang w:val="uk-UA" w:eastAsia="zh-CN" w:bidi="hi-IN"/>
        </w:rPr>
        <w:t xml:space="preserve"> </w:t>
      </w:r>
      <w:r w:rsidRPr="00B16B8E">
        <w:rPr>
          <w:rFonts w:eastAsia="Droid Sans"/>
          <w:kern w:val="1"/>
          <w:sz w:val="28"/>
          <w:szCs w:val="28"/>
          <w:lang w:val="uk-UA" w:eastAsia="zh-CN" w:bidi="hi-IN"/>
        </w:rPr>
        <w:t>прапором</w:t>
      </w:r>
      <w:r w:rsidRPr="00B16B8E">
        <w:rPr>
          <w:kern w:val="1"/>
          <w:sz w:val="28"/>
          <w:szCs w:val="28"/>
          <w:lang w:val="uk-UA" w:eastAsia="zh-CN" w:bidi="hi-IN"/>
        </w:rPr>
        <w:t xml:space="preserve"> </w:t>
      </w:r>
      <w:r w:rsidRPr="00B16B8E">
        <w:rPr>
          <w:rFonts w:eastAsia="Droid Sans"/>
          <w:kern w:val="1"/>
          <w:sz w:val="28"/>
          <w:szCs w:val="28"/>
          <w:lang w:val="uk-UA" w:eastAsia="zh-CN" w:bidi="hi-IN"/>
        </w:rPr>
        <w:t>цієї</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держави?</w:t>
      </w:r>
    </w:p>
    <w:p w:rsidR="009807CA" w:rsidRPr="00B16B8E" w:rsidRDefault="009807CA" w:rsidP="001201C4">
      <w:pPr>
        <w:suppressAutoHyphens/>
        <w:spacing w:line="360" w:lineRule="auto"/>
        <w:ind w:firstLine="709"/>
        <w:jc w:val="both"/>
        <w:rPr>
          <w:kern w:val="1"/>
          <w:sz w:val="28"/>
          <w:szCs w:val="28"/>
          <w:lang w:val="uk-UA" w:eastAsia="zh-CN" w:bidi="hi-IN"/>
        </w:rPr>
      </w:pPr>
      <w:r w:rsidRPr="00B16B8E">
        <w:rPr>
          <w:rFonts w:eastAsia="Droid Sans"/>
          <w:kern w:val="1"/>
          <w:sz w:val="28"/>
          <w:szCs w:val="28"/>
          <w:lang w:val="uk-UA" w:eastAsia="zh-CN" w:bidi="hi-IN"/>
        </w:rPr>
        <w:lastRenderedPageBreak/>
        <w:t>У</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відсутністю</w:t>
      </w:r>
      <w:r w:rsidRPr="00B16B8E">
        <w:rPr>
          <w:kern w:val="1"/>
          <w:sz w:val="28"/>
          <w:szCs w:val="28"/>
          <w:lang w:val="uk-UA" w:eastAsia="zh-CN" w:bidi="hi-IN"/>
        </w:rPr>
        <w:t xml:space="preserve"> </w:t>
      </w:r>
      <w:r w:rsidRPr="00B16B8E">
        <w:rPr>
          <w:rFonts w:eastAsia="Droid Sans"/>
          <w:kern w:val="1"/>
          <w:sz w:val="28"/>
          <w:szCs w:val="28"/>
          <w:lang w:val="uk-UA" w:eastAsia="zh-CN" w:bidi="hi-IN"/>
        </w:rPr>
        <w:t>будь</w:t>
      </w:r>
      <w:r w:rsidR="0016671D" w:rsidRPr="00B16B8E">
        <w:rPr>
          <w:kern w:val="1"/>
          <w:sz w:val="28"/>
          <w:szCs w:val="28"/>
          <w:lang w:val="uk-UA" w:eastAsia="zh-CN" w:bidi="hi-IN"/>
        </w:rPr>
        <w:t>-</w:t>
      </w:r>
      <w:r w:rsidRPr="00B16B8E">
        <w:rPr>
          <w:rFonts w:eastAsia="Droid Sans"/>
          <w:kern w:val="1"/>
          <w:sz w:val="28"/>
          <w:szCs w:val="28"/>
          <w:lang w:val="uk-UA" w:eastAsia="zh-CN" w:bidi="hi-IN"/>
        </w:rPr>
        <w:t>якого</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цього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приводу</w:t>
      </w:r>
      <w:r w:rsidRPr="00B16B8E">
        <w:rPr>
          <w:kern w:val="1"/>
          <w:sz w:val="28"/>
          <w:szCs w:val="28"/>
          <w:lang w:val="uk-UA" w:eastAsia="zh-CN" w:bidi="hi-IN"/>
        </w:rPr>
        <w:t xml:space="preserve"> </w:t>
      </w:r>
      <w:r w:rsidR="006E4D7A" w:rsidRPr="00B16B8E">
        <w:rPr>
          <w:rFonts w:eastAsia="Droid Sans"/>
          <w:kern w:val="1"/>
          <w:sz w:val="28"/>
          <w:szCs w:val="28"/>
          <w:lang w:val="uk-UA" w:eastAsia="zh-CN" w:bidi="hi-IN"/>
        </w:rPr>
        <w:t>в</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про</w:t>
      </w:r>
      <w:r w:rsidRPr="00B16B8E">
        <w:rPr>
          <w:kern w:val="1"/>
          <w:sz w:val="28"/>
          <w:szCs w:val="28"/>
          <w:lang w:val="uk-UA" w:eastAsia="zh-CN" w:bidi="hi-IN"/>
        </w:rPr>
        <w:t xml:space="preserve"> </w:t>
      </w:r>
      <w:r w:rsidRPr="00B16B8E">
        <w:rPr>
          <w:rFonts w:eastAsia="Droid Sans"/>
          <w:kern w:val="1"/>
          <w:sz w:val="28"/>
          <w:szCs w:val="28"/>
          <w:lang w:val="uk-UA" w:eastAsia="zh-CN" w:bidi="hi-IN"/>
        </w:rPr>
        <w:t>відкрите</w:t>
      </w:r>
      <w:r w:rsidRPr="00B16B8E">
        <w:rPr>
          <w:kern w:val="1"/>
          <w:sz w:val="28"/>
          <w:szCs w:val="28"/>
          <w:lang w:val="uk-UA" w:eastAsia="zh-CN" w:bidi="hi-IN"/>
        </w:rPr>
        <w:t xml:space="preserve"> </w:t>
      </w:r>
      <w:r w:rsidRPr="00B16B8E">
        <w:rPr>
          <w:rFonts w:eastAsia="Droid Sans"/>
          <w:kern w:val="1"/>
          <w:sz w:val="28"/>
          <w:szCs w:val="28"/>
          <w:lang w:val="uk-UA" w:eastAsia="zh-CN" w:bidi="hi-IN"/>
        </w:rPr>
        <w:t>море</w:t>
      </w:r>
      <w:r w:rsidRPr="00B16B8E">
        <w:rPr>
          <w:kern w:val="1"/>
          <w:sz w:val="28"/>
          <w:szCs w:val="28"/>
          <w:lang w:val="uk-UA" w:eastAsia="zh-CN" w:bidi="hi-IN"/>
        </w:rPr>
        <w:t xml:space="preserve"> </w:t>
      </w:r>
      <w:r w:rsidRPr="00B16B8E">
        <w:rPr>
          <w:rFonts w:eastAsia="Droid Sans"/>
          <w:kern w:val="1"/>
          <w:sz w:val="28"/>
          <w:szCs w:val="28"/>
          <w:lang w:val="uk-UA" w:eastAsia="zh-CN" w:bidi="hi-IN"/>
        </w:rPr>
        <w:t>1958 р</w:t>
      </w:r>
      <w:r w:rsidR="004A4A93" w:rsidRPr="00B16B8E">
        <w:rPr>
          <w:rFonts w:eastAsia="Droid Sans"/>
          <w:kern w:val="1"/>
          <w:sz w:val="28"/>
          <w:szCs w:val="28"/>
          <w:lang w:val="uk-UA" w:eastAsia="zh-CN" w:bidi="hi-IN"/>
        </w:rPr>
        <w:t>оку</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ООН</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морського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1982 р</w:t>
      </w:r>
      <w:r w:rsidR="004A4A93" w:rsidRPr="00B16B8E">
        <w:rPr>
          <w:rFonts w:eastAsia="Droid Sans"/>
          <w:kern w:val="1"/>
          <w:sz w:val="28"/>
          <w:szCs w:val="28"/>
          <w:lang w:val="uk-UA" w:eastAsia="zh-CN" w:bidi="hi-IN"/>
        </w:rPr>
        <w:t>оку</w:t>
      </w:r>
      <w:r w:rsidRPr="00B16B8E">
        <w:rPr>
          <w:kern w:val="1"/>
          <w:sz w:val="28"/>
          <w:szCs w:val="28"/>
          <w:lang w:val="uk-UA" w:eastAsia="zh-CN" w:bidi="hi-IN"/>
        </w:rPr>
        <w:t xml:space="preserve"> </w:t>
      </w:r>
      <w:r w:rsidRPr="00B16B8E">
        <w:rPr>
          <w:rFonts w:eastAsia="Droid Sans"/>
          <w:kern w:val="1"/>
          <w:sz w:val="28"/>
          <w:szCs w:val="28"/>
          <w:lang w:val="uk-UA" w:eastAsia="zh-CN" w:bidi="hi-IN"/>
        </w:rPr>
        <w:t>звернемося</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загальних</w:t>
      </w:r>
      <w:r w:rsidRPr="00B16B8E">
        <w:rPr>
          <w:kern w:val="1"/>
          <w:sz w:val="28"/>
          <w:szCs w:val="28"/>
          <w:lang w:val="uk-UA" w:eastAsia="zh-CN" w:bidi="hi-IN"/>
        </w:rPr>
        <w:t xml:space="preserve"> </w:t>
      </w:r>
      <w:r w:rsidRPr="00B16B8E">
        <w:rPr>
          <w:rFonts w:eastAsia="Droid Sans"/>
          <w:kern w:val="1"/>
          <w:sz w:val="28"/>
          <w:szCs w:val="28"/>
          <w:lang w:val="uk-UA" w:eastAsia="zh-CN" w:bidi="hi-IN"/>
        </w:rPr>
        <w:t>принципів</w:t>
      </w:r>
      <w:r w:rsidRPr="00B16B8E">
        <w:rPr>
          <w:kern w:val="1"/>
          <w:sz w:val="28"/>
          <w:szCs w:val="28"/>
          <w:lang w:val="uk-UA" w:eastAsia="zh-CN" w:bidi="hi-IN"/>
        </w:rPr>
        <w:t xml:space="preserve"> </w:t>
      </w:r>
      <w:r w:rsidRPr="00B16B8E">
        <w:rPr>
          <w:rFonts w:eastAsia="Droid Sans"/>
          <w:kern w:val="1"/>
          <w:sz w:val="28"/>
          <w:szCs w:val="28"/>
          <w:lang w:val="uk-UA" w:eastAsia="zh-CN" w:bidi="hi-IN"/>
        </w:rPr>
        <w:t>міжнародного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006E4D7A"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викладених</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частині III</w:t>
      </w:r>
      <w:r w:rsidR="0016671D" w:rsidRPr="00B16B8E">
        <w:rPr>
          <w:rFonts w:eastAsia="Droid Sans"/>
          <w:kern w:val="1"/>
          <w:sz w:val="28"/>
          <w:szCs w:val="28"/>
          <w:lang w:val="uk-UA" w:eastAsia="zh-CN" w:bidi="hi-IN"/>
        </w:rPr>
        <w:t>,</w:t>
      </w:r>
      <w:r w:rsidRPr="00B16B8E">
        <w:rPr>
          <w:kern w:val="1"/>
          <w:sz w:val="28"/>
          <w:szCs w:val="28"/>
          <w:lang w:val="uk-UA" w:eastAsia="zh-CN" w:bidi="hi-IN"/>
        </w:rPr>
        <w:t xml:space="preserve"> яка має назву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Додержання,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застосування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договорів</w:t>
      </w:r>
      <w:r w:rsidR="004C10AC"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Віденської</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про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право</w:t>
      </w:r>
      <w:r w:rsidRPr="00B16B8E">
        <w:rPr>
          <w:kern w:val="1"/>
          <w:sz w:val="28"/>
          <w:szCs w:val="28"/>
          <w:lang w:val="uk-UA" w:eastAsia="zh-CN" w:bidi="hi-IN"/>
        </w:rPr>
        <w:t xml:space="preserve"> </w:t>
      </w:r>
      <w:r w:rsidRPr="00B16B8E">
        <w:rPr>
          <w:rFonts w:eastAsia="Droid Sans"/>
          <w:kern w:val="1"/>
          <w:sz w:val="28"/>
          <w:szCs w:val="28"/>
          <w:lang w:val="uk-UA" w:eastAsia="zh-CN" w:bidi="hi-IN"/>
        </w:rPr>
        <w:t>міжнародних</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договорів</w:t>
      </w:r>
      <w:r w:rsidRPr="00B16B8E">
        <w:rPr>
          <w:kern w:val="1"/>
          <w:sz w:val="28"/>
          <w:szCs w:val="28"/>
          <w:lang w:val="uk-UA" w:eastAsia="zh-CN" w:bidi="hi-IN"/>
        </w:rPr>
        <w:t xml:space="preserve"> </w:t>
      </w:r>
      <w:r w:rsidRPr="00B16B8E">
        <w:rPr>
          <w:rFonts w:eastAsia="Droid Sans"/>
          <w:kern w:val="1"/>
          <w:sz w:val="28"/>
          <w:szCs w:val="28"/>
          <w:lang w:val="uk-UA" w:eastAsia="zh-CN" w:bidi="hi-IN"/>
        </w:rPr>
        <w:t>1969</w:t>
      </w:r>
      <w:r w:rsidR="0016671D"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r w:rsidR="004A4A93" w:rsidRPr="00B16B8E">
        <w:rPr>
          <w:rFonts w:eastAsia="Droid Sans"/>
          <w:kern w:val="1"/>
          <w:sz w:val="28"/>
          <w:szCs w:val="28"/>
          <w:lang w:val="uk-UA" w:eastAsia="zh-CN" w:bidi="hi-IN"/>
        </w:rPr>
        <w:t>оку </w:t>
      </w:r>
      <w:r w:rsidR="008A222D" w:rsidRPr="00B16B8E">
        <w:rPr>
          <w:sz w:val="28"/>
          <w:szCs w:val="28"/>
          <w:lang w:val="uk-UA"/>
        </w:rPr>
        <w:t>[16</w:t>
      </w:r>
      <w:r w:rsidR="00315E36" w:rsidRPr="00B16B8E">
        <w:rPr>
          <w:sz w:val="28"/>
          <w:szCs w:val="28"/>
          <w:lang w:val="uk-UA"/>
        </w:rPr>
        <w:t>]</w:t>
      </w:r>
      <w:r w:rsidR="006E4D7A" w:rsidRPr="00B16B8E">
        <w:rPr>
          <w:sz w:val="28"/>
          <w:szCs w:val="28"/>
          <w:lang w:val="uk-UA"/>
        </w:rPr>
        <w:t>.</w:t>
      </w:r>
      <w:r w:rsidRPr="00B16B8E">
        <w:rPr>
          <w:rFonts w:eastAsia="Droid Sans"/>
          <w:kern w:val="1"/>
          <w:sz w:val="28"/>
          <w:szCs w:val="28"/>
          <w:lang w:val="uk-UA" w:eastAsia="zh-CN" w:bidi="hi-IN"/>
        </w:rPr>
        <w:t xml:space="preserve"> Україна є учасницею цієї Конвенції</w:t>
      </w:r>
      <w:r w:rsidR="004A4A93" w:rsidRPr="00B16B8E">
        <w:rPr>
          <w:rFonts w:eastAsia="Droid Sans"/>
          <w:kern w:val="1"/>
          <w:sz w:val="28"/>
          <w:szCs w:val="28"/>
          <w:lang w:val="uk-UA" w:eastAsia="zh-CN" w:bidi="hi-IN"/>
        </w:rPr>
        <w:t> </w:t>
      </w:r>
      <w:r w:rsidR="00485440" w:rsidRPr="00B16B8E">
        <w:rPr>
          <w:sz w:val="28"/>
          <w:szCs w:val="28"/>
          <w:lang w:val="uk-UA"/>
        </w:rPr>
        <w:t>[113</w:t>
      </w:r>
      <w:r w:rsidR="00315E36" w:rsidRPr="00B16B8E">
        <w:rPr>
          <w:sz w:val="28"/>
          <w:szCs w:val="28"/>
          <w:lang w:val="uk-UA"/>
        </w:rPr>
        <w:t>]</w:t>
      </w:r>
      <w:r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По-перше,</w:t>
      </w:r>
      <w:r w:rsidRPr="00B16B8E">
        <w:rPr>
          <w:kern w:val="1"/>
          <w:sz w:val="28"/>
          <w:szCs w:val="28"/>
          <w:lang w:val="uk-UA" w:eastAsia="zh-CN" w:bidi="hi-IN"/>
        </w:rPr>
        <w:t xml:space="preserve"> </w:t>
      </w:r>
      <w:r w:rsidRPr="00B16B8E">
        <w:rPr>
          <w:rFonts w:eastAsia="Droid Sans"/>
          <w:kern w:val="1"/>
          <w:sz w:val="28"/>
          <w:szCs w:val="28"/>
          <w:lang w:val="uk-UA" w:eastAsia="zh-CN" w:bidi="hi-IN"/>
        </w:rPr>
        <w:t>згідно</w:t>
      </w:r>
      <w:r w:rsidR="0016671D" w:rsidRPr="00B16B8E">
        <w:rPr>
          <w:rFonts w:eastAsia="Droid Sans"/>
          <w:kern w:val="1"/>
          <w:sz w:val="28"/>
          <w:szCs w:val="28"/>
          <w:lang w:val="uk-UA" w:eastAsia="zh-CN" w:bidi="hi-IN"/>
        </w:rPr>
        <w:t xml:space="preserve"> із</w:t>
      </w:r>
      <w:r w:rsidRPr="00B16B8E">
        <w:rPr>
          <w:kern w:val="1"/>
          <w:sz w:val="28"/>
          <w:szCs w:val="28"/>
          <w:lang w:val="uk-UA" w:eastAsia="zh-CN" w:bidi="hi-IN"/>
        </w:rPr>
        <w:t xml:space="preserve"> </w:t>
      </w:r>
      <w:r w:rsidRPr="00B16B8E">
        <w:rPr>
          <w:rFonts w:eastAsia="Droid Sans"/>
          <w:kern w:val="1"/>
          <w:sz w:val="28"/>
          <w:szCs w:val="28"/>
          <w:lang w:val="uk-UA" w:eastAsia="zh-CN" w:bidi="hi-IN"/>
        </w:rPr>
        <w:t>загальн</w:t>
      </w:r>
      <w:r w:rsidR="0016671D" w:rsidRPr="00B16B8E">
        <w:rPr>
          <w:rFonts w:eastAsia="Droid Sans"/>
          <w:kern w:val="1"/>
          <w:sz w:val="28"/>
          <w:szCs w:val="28"/>
          <w:lang w:val="uk-UA" w:eastAsia="zh-CN" w:bidi="hi-IN"/>
        </w:rPr>
        <w:t>им</w:t>
      </w:r>
      <w:r w:rsidRPr="00B16B8E">
        <w:rPr>
          <w:kern w:val="1"/>
          <w:sz w:val="28"/>
          <w:szCs w:val="28"/>
          <w:lang w:val="uk-UA" w:eastAsia="zh-CN" w:bidi="hi-IN"/>
        </w:rPr>
        <w:t xml:space="preserve"> </w:t>
      </w:r>
      <w:r w:rsidRPr="00B16B8E">
        <w:rPr>
          <w:rFonts w:eastAsia="Droid Sans"/>
          <w:kern w:val="1"/>
          <w:sz w:val="28"/>
          <w:szCs w:val="28"/>
          <w:lang w:val="uk-UA" w:eastAsia="zh-CN" w:bidi="hi-IN"/>
        </w:rPr>
        <w:t>принцип</w:t>
      </w:r>
      <w:r w:rsidR="0016671D" w:rsidRPr="00B16B8E">
        <w:rPr>
          <w:rFonts w:eastAsia="Droid Sans"/>
          <w:kern w:val="1"/>
          <w:sz w:val="28"/>
          <w:szCs w:val="28"/>
          <w:lang w:val="uk-UA" w:eastAsia="zh-CN" w:bidi="hi-IN"/>
        </w:rPr>
        <w:t>ом</w:t>
      </w:r>
      <w:r w:rsidRPr="00B16B8E">
        <w:rPr>
          <w:kern w:val="1"/>
          <w:sz w:val="28"/>
          <w:szCs w:val="28"/>
          <w:lang w:val="uk-UA" w:eastAsia="zh-CN" w:bidi="hi-IN"/>
        </w:rPr>
        <w:t xml:space="preserve"> </w:t>
      </w:r>
      <w:r w:rsidRPr="00B16B8E">
        <w:rPr>
          <w:rFonts w:eastAsia="Droid Sans"/>
          <w:kern w:val="1"/>
          <w:sz w:val="28"/>
          <w:szCs w:val="28"/>
          <w:lang w:val="uk-UA" w:eastAsia="zh-CN" w:bidi="hi-IN"/>
        </w:rPr>
        <w:t>міжнародного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i/>
          <w:iCs/>
          <w:kern w:val="1"/>
          <w:sz w:val="28"/>
          <w:szCs w:val="28"/>
          <w:lang w:val="uk-UA"/>
        </w:rPr>
        <w:t>pacta</w:t>
      </w:r>
      <w:r w:rsidRPr="00B16B8E">
        <w:rPr>
          <w:i/>
          <w:iCs/>
          <w:kern w:val="1"/>
          <w:sz w:val="28"/>
          <w:szCs w:val="28"/>
          <w:lang w:val="uk-UA"/>
        </w:rPr>
        <w:t xml:space="preserve"> </w:t>
      </w:r>
      <w:r w:rsidRPr="00B16B8E">
        <w:rPr>
          <w:rFonts w:eastAsia="Droid Sans"/>
          <w:i/>
          <w:iCs/>
          <w:kern w:val="1"/>
          <w:sz w:val="28"/>
          <w:szCs w:val="28"/>
          <w:lang w:val="uk-UA"/>
        </w:rPr>
        <w:t>sunt</w:t>
      </w:r>
      <w:r w:rsidRPr="00B16B8E">
        <w:rPr>
          <w:i/>
          <w:iCs/>
          <w:kern w:val="1"/>
          <w:sz w:val="28"/>
          <w:szCs w:val="28"/>
          <w:lang w:val="uk-UA"/>
        </w:rPr>
        <w:t xml:space="preserve"> </w:t>
      </w:r>
      <w:r w:rsidRPr="00B16B8E">
        <w:rPr>
          <w:rFonts w:eastAsia="Droid Sans"/>
          <w:i/>
          <w:iCs/>
          <w:kern w:val="1"/>
          <w:sz w:val="28"/>
          <w:szCs w:val="28"/>
          <w:lang w:val="uk-UA"/>
        </w:rPr>
        <w:t>servanda</w:t>
      </w:r>
      <w:r w:rsidRPr="00B16B8E">
        <w:rPr>
          <w:rFonts w:eastAsia="Droid Sans"/>
          <w:iCs/>
          <w:kern w:val="1"/>
          <w:sz w:val="28"/>
          <w:szCs w:val="28"/>
          <w:lang w:val="uk-UA"/>
        </w:rPr>
        <w:t>,</w:t>
      </w:r>
      <w:r w:rsidRPr="00B16B8E">
        <w:rPr>
          <w:i/>
          <w:iCs/>
          <w:kern w:val="1"/>
          <w:sz w:val="28"/>
          <w:szCs w:val="28"/>
          <w:lang w:val="uk-UA"/>
        </w:rPr>
        <w:t xml:space="preserve"> </w:t>
      </w:r>
      <w:r w:rsidRPr="00B16B8E">
        <w:rPr>
          <w:rFonts w:eastAsia="Droid Sans"/>
          <w:kern w:val="1"/>
          <w:sz w:val="28"/>
          <w:szCs w:val="28"/>
          <w:lang w:val="uk-UA"/>
        </w:rPr>
        <w:t>що</w:t>
      </w:r>
      <w:r w:rsidRPr="00B16B8E">
        <w:rPr>
          <w:kern w:val="1"/>
          <w:sz w:val="28"/>
          <w:szCs w:val="28"/>
          <w:lang w:val="uk-UA"/>
        </w:rPr>
        <w:t xml:space="preserve"> </w:t>
      </w:r>
      <w:r w:rsidRPr="00B16B8E">
        <w:rPr>
          <w:rFonts w:eastAsia="Droid Sans"/>
          <w:kern w:val="1"/>
          <w:sz w:val="28"/>
          <w:szCs w:val="28"/>
          <w:lang w:val="uk-UA"/>
        </w:rPr>
        <w:t>знайшов</w:t>
      </w:r>
      <w:r w:rsidRPr="00B16B8E">
        <w:rPr>
          <w:kern w:val="1"/>
          <w:sz w:val="28"/>
          <w:szCs w:val="28"/>
          <w:lang w:val="uk-UA"/>
        </w:rPr>
        <w:t xml:space="preserve"> </w:t>
      </w:r>
      <w:r w:rsidRPr="00B16B8E">
        <w:rPr>
          <w:rFonts w:eastAsia="Droid Sans"/>
          <w:kern w:val="1"/>
          <w:sz w:val="28"/>
          <w:szCs w:val="28"/>
          <w:lang w:val="uk-UA"/>
        </w:rPr>
        <w:t>від</w:t>
      </w:r>
      <w:r w:rsidR="0016671D" w:rsidRPr="00B16B8E">
        <w:rPr>
          <w:rFonts w:eastAsia="Droid Sans"/>
          <w:kern w:val="1"/>
          <w:sz w:val="28"/>
          <w:szCs w:val="28"/>
          <w:lang w:val="uk-UA"/>
        </w:rPr>
        <w:t>д</w:t>
      </w:r>
      <w:r w:rsidRPr="00B16B8E">
        <w:rPr>
          <w:rFonts w:eastAsia="Droid Sans"/>
          <w:kern w:val="1"/>
          <w:sz w:val="28"/>
          <w:szCs w:val="28"/>
          <w:lang w:val="uk-UA"/>
        </w:rPr>
        <w:t>зеркалення</w:t>
      </w:r>
      <w:r w:rsidRPr="00B16B8E">
        <w:rPr>
          <w:kern w:val="1"/>
          <w:sz w:val="28"/>
          <w:szCs w:val="28"/>
          <w:lang w:val="uk-UA"/>
        </w:rPr>
        <w:t xml:space="preserve"> </w:t>
      </w:r>
      <w:r w:rsidRPr="00B16B8E">
        <w:rPr>
          <w:rFonts w:eastAsia="Droid Sans"/>
          <w:kern w:val="1"/>
          <w:sz w:val="28"/>
          <w:szCs w:val="28"/>
          <w:lang w:val="uk-UA"/>
        </w:rPr>
        <w:t>у</w:t>
      </w:r>
      <w:r w:rsidRPr="00B16B8E">
        <w:rPr>
          <w:kern w:val="1"/>
          <w:sz w:val="28"/>
          <w:szCs w:val="28"/>
          <w:lang w:val="uk-UA"/>
        </w:rPr>
        <w:t xml:space="preserve"> </w:t>
      </w:r>
      <w:r w:rsidRPr="00B16B8E">
        <w:rPr>
          <w:rFonts w:eastAsia="Droid Sans"/>
          <w:kern w:val="1"/>
          <w:sz w:val="28"/>
          <w:szCs w:val="28"/>
          <w:lang w:val="uk-UA"/>
        </w:rPr>
        <w:t>ст. 26</w:t>
      </w:r>
      <w:r w:rsidRPr="00B16B8E">
        <w:rPr>
          <w:kern w:val="1"/>
          <w:sz w:val="28"/>
          <w:szCs w:val="28"/>
          <w:lang w:val="uk-UA"/>
        </w:rPr>
        <w:t xml:space="preserve"> </w:t>
      </w:r>
      <w:r w:rsidRPr="00B16B8E">
        <w:rPr>
          <w:rFonts w:eastAsia="Droid Sans"/>
          <w:kern w:val="1"/>
          <w:sz w:val="28"/>
          <w:szCs w:val="28"/>
          <w:lang w:val="uk-UA"/>
        </w:rPr>
        <w:t>Віденської</w:t>
      </w:r>
      <w:r w:rsidRPr="00B16B8E">
        <w:rPr>
          <w:kern w:val="1"/>
          <w:sz w:val="28"/>
          <w:szCs w:val="28"/>
          <w:lang w:val="uk-UA"/>
        </w:rPr>
        <w:t xml:space="preserve"> </w:t>
      </w:r>
      <w:r w:rsidRPr="00B16B8E">
        <w:rPr>
          <w:rFonts w:eastAsia="Droid Sans"/>
          <w:kern w:val="1"/>
          <w:sz w:val="28"/>
          <w:szCs w:val="28"/>
          <w:lang w:val="uk-UA"/>
        </w:rPr>
        <w:t>конвенції</w:t>
      </w:r>
      <w:r w:rsidRPr="00B16B8E">
        <w:rPr>
          <w:kern w:val="1"/>
          <w:sz w:val="28"/>
          <w:szCs w:val="28"/>
          <w:lang w:val="uk-UA"/>
        </w:rPr>
        <w:t xml:space="preserve"> </w:t>
      </w:r>
      <w:r w:rsidRPr="00B16B8E">
        <w:rPr>
          <w:rFonts w:eastAsia="Droid Sans"/>
          <w:kern w:val="1"/>
          <w:sz w:val="28"/>
          <w:szCs w:val="28"/>
          <w:lang w:val="uk-UA"/>
        </w:rPr>
        <w:t>1969 р</w:t>
      </w:r>
      <w:r w:rsidR="004A4A93" w:rsidRPr="00B16B8E">
        <w:rPr>
          <w:rFonts w:eastAsia="Droid Sans"/>
          <w:kern w:val="1"/>
          <w:sz w:val="28"/>
          <w:szCs w:val="28"/>
          <w:lang w:val="uk-UA"/>
        </w:rPr>
        <w:t>оку</w:t>
      </w:r>
      <w:r w:rsidR="0016671D" w:rsidRPr="00B16B8E">
        <w:rPr>
          <w:rFonts w:eastAsia="Droid Sans"/>
          <w:kern w:val="1"/>
          <w:sz w:val="28"/>
          <w:szCs w:val="28"/>
          <w:lang w:val="uk-UA"/>
        </w:rPr>
        <w:t>,</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кожен</w:t>
      </w:r>
      <w:r w:rsidRPr="00B16B8E">
        <w:rPr>
          <w:kern w:val="1"/>
          <w:sz w:val="28"/>
          <w:szCs w:val="28"/>
          <w:lang w:val="uk-UA" w:eastAsia="zh-CN" w:bidi="hi-IN"/>
        </w:rPr>
        <w:t xml:space="preserve"> </w:t>
      </w:r>
      <w:r w:rsidRPr="00B16B8E">
        <w:rPr>
          <w:rFonts w:eastAsia="Droid Sans"/>
          <w:kern w:val="1"/>
          <w:sz w:val="28"/>
          <w:szCs w:val="28"/>
          <w:lang w:val="uk-UA" w:eastAsia="zh-CN" w:bidi="hi-IN"/>
        </w:rPr>
        <w:t>чинний</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договір</w:t>
      </w:r>
      <w:r w:rsidRPr="00B16B8E">
        <w:rPr>
          <w:kern w:val="1"/>
          <w:sz w:val="28"/>
          <w:szCs w:val="28"/>
          <w:lang w:val="uk-UA" w:eastAsia="zh-CN" w:bidi="hi-IN"/>
        </w:rPr>
        <w:t xml:space="preserve"> </w:t>
      </w:r>
      <w:r w:rsidRPr="00B16B8E">
        <w:rPr>
          <w:rFonts w:eastAsia="Droid Sans"/>
          <w:kern w:val="1"/>
          <w:sz w:val="28"/>
          <w:szCs w:val="28"/>
          <w:lang w:val="uk-UA" w:eastAsia="zh-CN" w:bidi="hi-IN"/>
        </w:rPr>
        <w:t>є</w:t>
      </w:r>
      <w:r w:rsidRPr="00B16B8E">
        <w:rPr>
          <w:kern w:val="1"/>
          <w:sz w:val="28"/>
          <w:szCs w:val="28"/>
          <w:lang w:val="uk-UA" w:eastAsia="zh-CN" w:bidi="hi-IN"/>
        </w:rPr>
        <w:t xml:space="preserve"> </w:t>
      </w:r>
      <w:r w:rsidRPr="00B16B8E">
        <w:rPr>
          <w:rFonts w:eastAsia="Droid Sans"/>
          <w:kern w:val="1"/>
          <w:sz w:val="28"/>
          <w:szCs w:val="28"/>
          <w:lang w:val="uk-UA" w:eastAsia="zh-CN" w:bidi="hi-IN"/>
        </w:rPr>
        <w:t>обов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язковим</w:t>
      </w:r>
      <w:r w:rsidRPr="00B16B8E">
        <w:rPr>
          <w:kern w:val="1"/>
          <w:sz w:val="28"/>
          <w:szCs w:val="28"/>
          <w:lang w:val="uk-UA" w:eastAsia="zh-CN" w:bidi="hi-IN"/>
        </w:rPr>
        <w:t xml:space="preserve"> </w:t>
      </w:r>
      <w:r w:rsidRPr="00B16B8E">
        <w:rPr>
          <w:rFonts w:eastAsia="Droid Sans"/>
          <w:kern w:val="1"/>
          <w:sz w:val="28"/>
          <w:szCs w:val="28"/>
          <w:lang w:val="uk-UA" w:eastAsia="zh-CN" w:bidi="hi-IN"/>
        </w:rPr>
        <w:t>для</w:t>
      </w:r>
      <w:r w:rsidRPr="00B16B8E">
        <w:rPr>
          <w:kern w:val="1"/>
          <w:sz w:val="28"/>
          <w:szCs w:val="28"/>
          <w:lang w:val="uk-UA" w:eastAsia="zh-CN" w:bidi="hi-IN"/>
        </w:rPr>
        <w:t xml:space="preserve"> </w:t>
      </w:r>
      <w:r w:rsidRPr="00B16B8E">
        <w:rPr>
          <w:rFonts w:eastAsia="Droid Sans"/>
          <w:kern w:val="1"/>
          <w:sz w:val="28"/>
          <w:szCs w:val="28"/>
          <w:lang w:val="uk-UA" w:eastAsia="zh-CN" w:bidi="hi-IN"/>
        </w:rPr>
        <w:t>його</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учасників</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повинен</w:t>
      </w:r>
      <w:r w:rsidRPr="00B16B8E">
        <w:rPr>
          <w:kern w:val="1"/>
          <w:sz w:val="28"/>
          <w:szCs w:val="28"/>
          <w:lang w:val="uk-UA" w:eastAsia="zh-CN" w:bidi="hi-IN"/>
        </w:rPr>
        <w:t xml:space="preserve"> </w:t>
      </w:r>
      <w:r w:rsidRPr="00B16B8E">
        <w:rPr>
          <w:rFonts w:eastAsia="Droid Sans"/>
          <w:kern w:val="1"/>
          <w:sz w:val="28"/>
          <w:szCs w:val="28"/>
          <w:lang w:val="uk-UA" w:eastAsia="zh-CN" w:bidi="hi-IN"/>
        </w:rPr>
        <w:t>добросовісно</w:t>
      </w:r>
      <w:r w:rsidRPr="00B16B8E">
        <w:rPr>
          <w:kern w:val="1"/>
          <w:sz w:val="28"/>
          <w:szCs w:val="28"/>
          <w:lang w:val="uk-UA" w:eastAsia="zh-CN" w:bidi="hi-IN"/>
        </w:rPr>
        <w:t xml:space="preserve"> </w:t>
      </w:r>
      <w:r w:rsidRPr="00B16B8E">
        <w:rPr>
          <w:rFonts w:eastAsia="Droid Sans"/>
          <w:kern w:val="1"/>
          <w:sz w:val="28"/>
          <w:szCs w:val="28"/>
          <w:lang w:val="uk-UA" w:eastAsia="zh-CN" w:bidi="hi-IN"/>
        </w:rPr>
        <w:t>виконуватись</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Тобто</w:t>
      </w:r>
      <w:r w:rsidRPr="00B16B8E">
        <w:rPr>
          <w:kern w:val="1"/>
          <w:sz w:val="28"/>
          <w:szCs w:val="28"/>
          <w:lang w:val="uk-UA" w:eastAsia="zh-CN" w:bidi="hi-IN"/>
        </w:rPr>
        <w:t xml:space="preserve"> </w:t>
      </w:r>
      <w:r w:rsidRPr="00B16B8E">
        <w:rPr>
          <w:rFonts w:eastAsia="Droid Sans"/>
          <w:kern w:val="1"/>
          <w:sz w:val="28"/>
          <w:szCs w:val="28"/>
          <w:lang w:val="uk-UA" w:eastAsia="zh-CN" w:bidi="hi-IN"/>
        </w:rPr>
        <w:t>саме</w:t>
      </w:r>
      <w:r w:rsidRPr="00B16B8E">
        <w:rPr>
          <w:kern w:val="1"/>
          <w:sz w:val="28"/>
          <w:szCs w:val="28"/>
          <w:lang w:val="uk-UA" w:eastAsia="zh-CN" w:bidi="hi-IN"/>
        </w:rPr>
        <w:t xml:space="preserve"> </w:t>
      </w:r>
      <w:r w:rsidRPr="00B16B8E">
        <w:rPr>
          <w:rFonts w:eastAsia="Droid Sans"/>
          <w:kern w:val="1"/>
          <w:sz w:val="28"/>
          <w:szCs w:val="28"/>
          <w:lang w:val="uk-UA" w:eastAsia="zh-CN" w:bidi="hi-IN"/>
        </w:rPr>
        <w:t>держава</w:t>
      </w:r>
      <w:r w:rsidR="0016671D" w:rsidRPr="00B16B8E">
        <w:rPr>
          <w:kern w:val="1"/>
          <w:sz w:val="28"/>
          <w:szCs w:val="28"/>
          <w:lang w:val="uk-UA" w:eastAsia="zh-CN" w:bidi="hi-IN"/>
        </w:rPr>
        <w:t>-</w:t>
      </w:r>
      <w:r w:rsidRPr="00B16B8E">
        <w:rPr>
          <w:rFonts w:eastAsia="Droid Sans"/>
          <w:kern w:val="1"/>
          <w:sz w:val="28"/>
          <w:szCs w:val="28"/>
          <w:lang w:val="uk-UA" w:eastAsia="zh-CN" w:bidi="hi-IN"/>
        </w:rPr>
        <w:t>учасниця</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1958 р</w:t>
      </w:r>
      <w:r w:rsidR="004A4A93" w:rsidRPr="00B16B8E">
        <w:rPr>
          <w:rFonts w:eastAsia="Droid Sans"/>
          <w:kern w:val="1"/>
          <w:sz w:val="28"/>
          <w:szCs w:val="28"/>
          <w:lang w:val="uk-UA" w:eastAsia="zh-CN" w:bidi="hi-IN"/>
        </w:rPr>
        <w:t>оку</w:t>
      </w:r>
      <w:r w:rsidRPr="00B16B8E">
        <w:rPr>
          <w:kern w:val="1"/>
          <w:sz w:val="28"/>
          <w:szCs w:val="28"/>
          <w:lang w:val="uk-UA" w:eastAsia="zh-CN" w:bidi="hi-IN"/>
        </w:rPr>
        <w:t xml:space="preserve"> </w:t>
      </w:r>
      <w:r w:rsidRPr="00B16B8E">
        <w:rPr>
          <w:rFonts w:eastAsia="Droid Sans"/>
          <w:kern w:val="1"/>
          <w:sz w:val="28"/>
          <w:szCs w:val="28"/>
          <w:lang w:val="uk-UA" w:eastAsia="zh-CN" w:bidi="hi-IN"/>
        </w:rPr>
        <w:t>чи</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1982 р</w:t>
      </w:r>
      <w:r w:rsidR="004A4A93" w:rsidRPr="00B16B8E">
        <w:rPr>
          <w:rFonts w:eastAsia="Droid Sans"/>
          <w:kern w:val="1"/>
          <w:sz w:val="28"/>
          <w:szCs w:val="28"/>
          <w:lang w:val="uk-UA" w:eastAsia="zh-CN" w:bidi="hi-IN"/>
        </w:rPr>
        <w:t>оку</w:t>
      </w:r>
      <w:r w:rsidRPr="00B16B8E">
        <w:rPr>
          <w:kern w:val="1"/>
          <w:sz w:val="28"/>
          <w:szCs w:val="28"/>
          <w:lang w:val="uk-UA" w:eastAsia="zh-CN" w:bidi="hi-IN"/>
        </w:rPr>
        <w:t xml:space="preserve"> </w:t>
      </w:r>
      <w:r w:rsidRPr="00B16B8E">
        <w:rPr>
          <w:rFonts w:eastAsia="Droid Sans"/>
          <w:kern w:val="1"/>
          <w:sz w:val="28"/>
          <w:szCs w:val="28"/>
          <w:lang w:val="uk-UA" w:eastAsia="zh-CN" w:bidi="hi-IN"/>
        </w:rPr>
        <w:t>на</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добросовісне</w:t>
      </w:r>
      <w:r w:rsidRPr="00B16B8E">
        <w:rPr>
          <w:kern w:val="1"/>
          <w:sz w:val="28"/>
          <w:szCs w:val="28"/>
          <w:lang w:val="uk-UA" w:eastAsia="zh-CN" w:bidi="hi-IN"/>
        </w:rPr>
        <w:t xml:space="preserve"> </w:t>
      </w:r>
      <w:r w:rsidRPr="00B16B8E">
        <w:rPr>
          <w:rFonts w:eastAsia="Droid Sans"/>
          <w:kern w:val="1"/>
          <w:sz w:val="28"/>
          <w:szCs w:val="28"/>
          <w:lang w:val="uk-UA" w:eastAsia="zh-CN" w:bidi="hi-IN"/>
        </w:rPr>
        <w:t>виконання</w:t>
      </w:r>
      <w:r w:rsidR="004C10AC"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своїх</w:t>
      </w:r>
      <w:r w:rsidRPr="00B16B8E">
        <w:rPr>
          <w:kern w:val="1"/>
          <w:sz w:val="28"/>
          <w:szCs w:val="28"/>
          <w:lang w:val="uk-UA" w:eastAsia="zh-CN" w:bidi="hi-IN"/>
        </w:rPr>
        <w:t xml:space="preserve"> </w:t>
      </w:r>
      <w:r w:rsidRPr="00B16B8E">
        <w:rPr>
          <w:rFonts w:eastAsia="Droid Sans"/>
          <w:kern w:val="1"/>
          <w:sz w:val="28"/>
          <w:szCs w:val="28"/>
          <w:lang w:val="uk-UA" w:eastAsia="zh-CN" w:bidi="hi-IN"/>
        </w:rPr>
        <w:t>зобов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язань</w:t>
      </w:r>
      <w:r w:rsidRPr="00B16B8E">
        <w:rPr>
          <w:kern w:val="1"/>
          <w:sz w:val="28"/>
          <w:szCs w:val="28"/>
          <w:lang w:val="uk-UA" w:eastAsia="zh-CN" w:bidi="hi-IN"/>
        </w:rPr>
        <w:t xml:space="preserve"> </w:t>
      </w:r>
      <w:r w:rsidRPr="00B16B8E">
        <w:rPr>
          <w:rFonts w:eastAsia="Droid Sans"/>
          <w:kern w:val="1"/>
          <w:sz w:val="28"/>
          <w:szCs w:val="28"/>
          <w:lang w:val="uk-UA" w:eastAsia="zh-CN" w:bidi="hi-IN"/>
        </w:rPr>
        <w:t>повинна</w:t>
      </w:r>
      <w:r w:rsidRPr="00B16B8E">
        <w:rPr>
          <w:kern w:val="1"/>
          <w:sz w:val="28"/>
          <w:szCs w:val="28"/>
          <w:lang w:val="uk-UA" w:eastAsia="zh-CN" w:bidi="hi-IN"/>
        </w:rPr>
        <w:t xml:space="preserve"> </w:t>
      </w:r>
      <w:r w:rsidRPr="00B16B8E">
        <w:rPr>
          <w:rFonts w:eastAsia="Droid Sans"/>
          <w:kern w:val="1"/>
          <w:sz w:val="28"/>
          <w:szCs w:val="28"/>
          <w:lang w:val="uk-UA" w:eastAsia="zh-CN" w:bidi="hi-IN"/>
        </w:rPr>
        <w:t>забезпечувати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реальний</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язок</w:t>
      </w:r>
      <w:r w:rsidRPr="00B16B8E">
        <w:rPr>
          <w:kern w:val="1"/>
          <w:sz w:val="28"/>
          <w:szCs w:val="28"/>
          <w:lang w:val="uk-UA" w:eastAsia="zh-CN" w:bidi="hi-IN"/>
        </w:rPr>
        <w:t xml:space="preserve"> </w:t>
      </w:r>
      <w:r w:rsidR="0016671D" w:rsidRPr="00B16B8E">
        <w:rPr>
          <w:kern w:val="1"/>
          <w:sz w:val="28"/>
          <w:szCs w:val="28"/>
          <w:lang w:val="uk-UA" w:eastAsia="zh-CN" w:bidi="hi-IN"/>
        </w:rPr>
        <w:t>і</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судном,</w:t>
      </w:r>
      <w:r w:rsidRPr="00B16B8E">
        <w:rPr>
          <w:kern w:val="1"/>
          <w:sz w:val="28"/>
          <w:szCs w:val="28"/>
          <w:lang w:val="uk-UA" w:eastAsia="zh-CN" w:bidi="hi-IN"/>
        </w:rPr>
        <w:t xml:space="preserve"> </w:t>
      </w:r>
      <w:r w:rsidRPr="00B16B8E">
        <w:rPr>
          <w:rFonts w:eastAsia="Droid Sans"/>
          <w:kern w:val="1"/>
          <w:sz w:val="28"/>
          <w:szCs w:val="28"/>
          <w:lang w:val="uk-UA" w:eastAsia="zh-CN" w:bidi="hi-IN"/>
        </w:rPr>
        <w:t>якому</w:t>
      </w:r>
      <w:r w:rsidRPr="00B16B8E">
        <w:rPr>
          <w:kern w:val="1"/>
          <w:sz w:val="28"/>
          <w:szCs w:val="28"/>
          <w:lang w:val="uk-UA" w:eastAsia="zh-CN" w:bidi="hi-IN"/>
        </w:rPr>
        <w:t xml:space="preserve"> </w:t>
      </w:r>
      <w:r w:rsidRPr="00B16B8E">
        <w:rPr>
          <w:rFonts w:eastAsia="Droid Sans"/>
          <w:kern w:val="1"/>
          <w:sz w:val="28"/>
          <w:szCs w:val="28"/>
          <w:lang w:val="uk-UA" w:eastAsia="zh-CN" w:bidi="hi-IN"/>
        </w:rPr>
        <w:t>вона</w:t>
      </w:r>
      <w:r w:rsidRPr="00B16B8E">
        <w:rPr>
          <w:kern w:val="1"/>
          <w:sz w:val="28"/>
          <w:szCs w:val="28"/>
          <w:lang w:val="uk-UA" w:eastAsia="zh-CN" w:bidi="hi-IN"/>
        </w:rPr>
        <w:t xml:space="preserve"> </w:t>
      </w:r>
      <w:r w:rsidRPr="00B16B8E">
        <w:rPr>
          <w:rFonts w:eastAsia="Droid Sans"/>
          <w:kern w:val="1"/>
          <w:sz w:val="28"/>
          <w:szCs w:val="28"/>
          <w:lang w:val="uk-UA" w:eastAsia="zh-CN" w:bidi="hi-IN"/>
        </w:rPr>
        <w:t>надала</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право</w:t>
      </w:r>
      <w:r w:rsidRPr="00B16B8E">
        <w:rPr>
          <w:kern w:val="1"/>
          <w:sz w:val="28"/>
          <w:szCs w:val="28"/>
          <w:lang w:val="uk-UA" w:eastAsia="zh-CN" w:bidi="hi-IN"/>
        </w:rPr>
        <w:t xml:space="preserve"> </w:t>
      </w:r>
      <w:r w:rsidRPr="00B16B8E">
        <w:rPr>
          <w:rFonts w:eastAsia="Droid Sans"/>
          <w:kern w:val="1"/>
          <w:sz w:val="28"/>
          <w:szCs w:val="28"/>
          <w:lang w:val="uk-UA" w:eastAsia="zh-CN" w:bidi="hi-IN"/>
        </w:rPr>
        <w:t>плавати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під</w:t>
      </w:r>
      <w:r w:rsidRPr="00B16B8E">
        <w:rPr>
          <w:kern w:val="1"/>
          <w:sz w:val="28"/>
          <w:szCs w:val="28"/>
          <w:lang w:val="uk-UA" w:eastAsia="zh-CN" w:bidi="hi-IN"/>
        </w:rPr>
        <w:t xml:space="preserve"> </w:t>
      </w:r>
      <w:r w:rsidRPr="00B16B8E">
        <w:rPr>
          <w:rFonts w:eastAsia="Droid Sans"/>
          <w:kern w:val="1"/>
          <w:sz w:val="28"/>
          <w:szCs w:val="28"/>
          <w:lang w:val="uk-UA" w:eastAsia="zh-CN" w:bidi="hi-IN"/>
        </w:rPr>
        <w:t>своїм</w:t>
      </w:r>
      <w:r w:rsidRPr="00B16B8E">
        <w:rPr>
          <w:kern w:val="1"/>
          <w:sz w:val="28"/>
          <w:szCs w:val="28"/>
          <w:lang w:val="uk-UA" w:eastAsia="zh-CN" w:bidi="hi-IN"/>
        </w:rPr>
        <w:t xml:space="preserve"> </w:t>
      </w:r>
      <w:r w:rsidRPr="00B16B8E">
        <w:rPr>
          <w:rFonts w:eastAsia="Droid Sans"/>
          <w:kern w:val="1"/>
          <w:sz w:val="28"/>
          <w:szCs w:val="28"/>
          <w:lang w:val="uk-UA" w:eastAsia="zh-CN" w:bidi="hi-IN"/>
        </w:rPr>
        <w:t>прапором.</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Для</w:t>
      </w:r>
      <w:r w:rsidRPr="00B16B8E">
        <w:rPr>
          <w:kern w:val="1"/>
          <w:sz w:val="28"/>
          <w:szCs w:val="28"/>
          <w:lang w:val="uk-UA" w:eastAsia="zh-CN" w:bidi="hi-IN"/>
        </w:rPr>
        <w:t xml:space="preserve"> </w:t>
      </w:r>
      <w:r w:rsidRPr="00B16B8E">
        <w:rPr>
          <w:rFonts w:eastAsia="Droid Sans"/>
          <w:kern w:val="1"/>
          <w:sz w:val="28"/>
          <w:szCs w:val="28"/>
          <w:lang w:val="uk-UA" w:eastAsia="zh-CN" w:bidi="hi-IN"/>
        </w:rPr>
        <w:t>загальних</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правил</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термін</w:t>
      </w:r>
      <w:r w:rsidR="0016671D" w:rsidRPr="00B16B8E">
        <w:rPr>
          <w:rFonts w:eastAsia="Droid Sans"/>
          <w:kern w:val="1"/>
          <w:sz w:val="28"/>
          <w:szCs w:val="28"/>
          <w:lang w:val="uk-UA" w:eastAsia="zh-CN" w:bidi="hi-IN"/>
        </w:rPr>
        <w:t>а</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реальний</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язок</w:t>
      </w:r>
      <w:r w:rsidR="004C10AC"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звернемося</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ст. 31</w:t>
      </w:r>
      <w:r w:rsidRPr="00B16B8E">
        <w:rPr>
          <w:kern w:val="1"/>
          <w:sz w:val="28"/>
          <w:szCs w:val="28"/>
          <w:lang w:val="uk-UA" w:eastAsia="zh-CN" w:bidi="hi-IN"/>
        </w:rPr>
        <w:t xml:space="preserve"> </w:t>
      </w:r>
      <w:r w:rsidRPr="00B16B8E">
        <w:rPr>
          <w:rFonts w:eastAsia="Droid Sans"/>
          <w:kern w:val="1"/>
          <w:sz w:val="28"/>
          <w:szCs w:val="28"/>
          <w:lang w:val="uk-UA"/>
        </w:rPr>
        <w:t>Віденської</w:t>
      </w:r>
      <w:r w:rsidRPr="00B16B8E">
        <w:rPr>
          <w:kern w:val="1"/>
          <w:sz w:val="28"/>
          <w:szCs w:val="28"/>
          <w:lang w:val="uk-UA"/>
        </w:rPr>
        <w:t xml:space="preserve"> </w:t>
      </w:r>
      <w:r w:rsidRPr="00B16B8E">
        <w:rPr>
          <w:rFonts w:eastAsia="Droid Sans"/>
          <w:kern w:val="1"/>
          <w:sz w:val="28"/>
          <w:szCs w:val="28"/>
          <w:lang w:val="uk-UA"/>
        </w:rPr>
        <w:t>конвенції</w:t>
      </w:r>
      <w:r w:rsidRPr="00B16B8E">
        <w:rPr>
          <w:kern w:val="1"/>
          <w:sz w:val="28"/>
          <w:szCs w:val="28"/>
          <w:lang w:val="uk-UA"/>
        </w:rPr>
        <w:t xml:space="preserve"> </w:t>
      </w:r>
      <w:r w:rsidRPr="00B16B8E">
        <w:rPr>
          <w:rFonts w:eastAsia="Droid Sans"/>
          <w:kern w:val="1"/>
          <w:sz w:val="28"/>
          <w:szCs w:val="28"/>
          <w:lang w:val="uk-UA"/>
        </w:rPr>
        <w:t>1969 р</w:t>
      </w:r>
      <w:r w:rsidR="004A4A93" w:rsidRPr="00B16B8E">
        <w:rPr>
          <w:rFonts w:eastAsia="Droid Sans"/>
          <w:kern w:val="1"/>
          <w:sz w:val="28"/>
          <w:szCs w:val="28"/>
          <w:lang w:val="uk-UA"/>
        </w:rPr>
        <w:t>оку</w:t>
      </w:r>
      <w:r w:rsidRPr="00B16B8E">
        <w:rPr>
          <w:rFonts w:eastAsia="Droid Sans"/>
          <w:kern w:val="1"/>
          <w:sz w:val="28"/>
          <w:szCs w:val="28"/>
          <w:lang w:val="uk-UA"/>
        </w:rPr>
        <w:t>.</w:t>
      </w:r>
      <w:r w:rsidRPr="00B16B8E">
        <w:rPr>
          <w:kern w:val="1"/>
          <w:sz w:val="28"/>
          <w:szCs w:val="28"/>
          <w:lang w:val="uk-UA"/>
        </w:rPr>
        <w:t xml:space="preserve"> </w:t>
      </w:r>
      <w:r w:rsidRPr="00B16B8E">
        <w:rPr>
          <w:rFonts w:eastAsia="Droid Sans"/>
          <w:kern w:val="1"/>
          <w:sz w:val="28"/>
          <w:szCs w:val="28"/>
          <w:lang w:val="uk-UA"/>
        </w:rPr>
        <w:t>Зокрема,</w:t>
      </w:r>
      <w:r w:rsidRPr="00B16B8E">
        <w:rPr>
          <w:kern w:val="1"/>
          <w:sz w:val="28"/>
          <w:szCs w:val="28"/>
          <w:lang w:val="uk-UA"/>
        </w:rPr>
        <w:t xml:space="preserve"> </w:t>
      </w:r>
      <w:r w:rsidRPr="00B16B8E">
        <w:rPr>
          <w:rFonts w:eastAsia="Droid Sans"/>
          <w:kern w:val="1"/>
          <w:sz w:val="28"/>
          <w:szCs w:val="28"/>
          <w:lang w:val="uk-UA"/>
        </w:rPr>
        <w:t>згідно</w:t>
      </w:r>
      <w:r w:rsidR="0016671D" w:rsidRPr="00B16B8E">
        <w:rPr>
          <w:rFonts w:eastAsia="Droid Sans"/>
          <w:kern w:val="1"/>
          <w:sz w:val="28"/>
          <w:szCs w:val="28"/>
          <w:lang w:val="uk-UA"/>
        </w:rPr>
        <w:t xml:space="preserve"> з</w:t>
      </w:r>
      <w:r w:rsidRPr="00B16B8E">
        <w:rPr>
          <w:kern w:val="1"/>
          <w:sz w:val="28"/>
          <w:szCs w:val="28"/>
          <w:lang w:val="uk-UA"/>
        </w:rPr>
        <w:t xml:space="preserve"> </w:t>
      </w:r>
      <w:r w:rsidRPr="00B16B8E">
        <w:rPr>
          <w:rFonts w:eastAsia="Droid Sans"/>
          <w:kern w:val="1"/>
          <w:sz w:val="28"/>
          <w:szCs w:val="28"/>
          <w:lang w:val="uk-UA"/>
        </w:rPr>
        <w:t>ч.</w:t>
      </w:r>
      <w:r w:rsidR="0016671D" w:rsidRPr="00B16B8E">
        <w:rPr>
          <w:rFonts w:eastAsia="Droid Sans"/>
          <w:kern w:val="1"/>
          <w:sz w:val="28"/>
          <w:szCs w:val="28"/>
          <w:lang w:val="uk-UA"/>
        </w:rPr>
        <w:t> </w:t>
      </w:r>
      <w:r w:rsidRPr="00B16B8E">
        <w:rPr>
          <w:rFonts w:eastAsia="Droid Sans"/>
          <w:kern w:val="1"/>
          <w:sz w:val="28"/>
          <w:szCs w:val="28"/>
          <w:lang w:val="uk-UA"/>
        </w:rPr>
        <w:t>1</w:t>
      </w:r>
      <w:r w:rsidRPr="00B16B8E">
        <w:rPr>
          <w:kern w:val="1"/>
          <w:sz w:val="28"/>
          <w:szCs w:val="28"/>
          <w:lang w:val="uk-UA"/>
        </w:rPr>
        <w:t xml:space="preserve"> </w:t>
      </w:r>
      <w:r w:rsidRPr="00B16B8E">
        <w:rPr>
          <w:rFonts w:eastAsia="Droid Sans"/>
          <w:kern w:val="1"/>
          <w:sz w:val="28"/>
          <w:szCs w:val="28"/>
          <w:lang w:val="uk-UA"/>
        </w:rPr>
        <w:t>цієї</w:t>
      </w:r>
      <w:r w:rsidRPr="00B16B8E">
        <w:rPr>
          <w:kern w:val="1"/>
          <w:sz w:val="28"/>
          <w:szCs w:val="28"/>
          <w:lang w:val="uk-UA"/>
        </w:rPr>
        <w:t xml:space="preserve"> </w:t>
      </w:r>
      <w:r w:rsidRPr="00B16B8E">
        <w:rPr>
          <w:rFonts w:eastAsia="Droid Sans"/>
          <w:kern w:val="1"/>
          <w:sz w:val="28"/>
          <w:szCs w:val="28"/>
          <w:lang w:val="uk-UA"/>
        </w:rPr>
        <w:t>статті</w:t>
      </w:r>
      <w:r w:rsidRPr="00B16B8E">
        <w:rPr>
          <w:kern w:val="1"/>
          <w:sz w:val="28"/>
          <w:szCs w:val="28"/>
          <w:lang w:val="uk-UA"/>
        </w:rPr>
        <w:t xml:space="preserve"> </w:t>
      </w:r>
      <w:r w:rsidR="004C10AC" w:rsidRPr="00B16B8E">
        <w:rPr>
          <w:rFonts w:eastAsia="Droid Sans"/>
          <w:kern w:val="1"/>
          <w:sz w:val="28"/>
          <w:szCs w:val="28"/>
          <w:lang w:val="uk-UA"/>
        </w:rPr>
        <w:t>«</w:t>
      </w:r>
      <w:r w:rsidRPr="00B16B8E">
        <w:rPr>
          <w:rFonts w:eastAsia="Droid Sans"/>
          <w:kern w:val="1"/>
          <w:sz w:val="28"/>
          <w:szCs w:val="28"/>
          <w:lang w:val="uk-UA" w:eastAsia="zh-CN" w:bidi="hi-IN"/>
        </w:rPr>
        <w:t>договір</w:t>
      </w:r>
      <w:r w:rsidRPr="00B16B8E">
        <w:rPr>
          <w:kern w:val="1"/>
          <w:sz w:val="28"/>
          <w:szCs w:val="28"/>
          <w:lang w:val="uk-UA" w:eastAsia="zh-CN" w:bidi="hi-IN"/>
        </w:rPr>
        <w:t xml:space="preserve"> </w:t>
      </w:r>
      <w:r w:rsidRPr="00B16B8E">
        <w:rPr>
          <w:rFonts w:eastAsia="Droid Sans"/>
          <w:kern w:val="1"/>
          <w:sz w:val="28"/>
          <w:szCs w:val="28"/>
          <w:lang w:val="uk-UA" w:eastAsia="zh-CN" w:bidi="hi-IN"/>
        </w:rPr>
        <w:t>повинен</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тлумачитись</w:t>
      </w:r>
      <w:r w:rsidRPr="00B16B8E">
        <w:rPr>
          <w:kern w:val="1"/>
          <w:sz w:val="28"/>
          <w:szCs w:val="28"/>
          <w:lang w:val="uk-UA" w:eastAsia="zh-CN" w:bidi="hi-IN"/>
        </w:rPr>
        <w:t xml:space="preserve"> </w:t>
      </w:r>
      <w:r w:rsidRPr="00B16B8E">
        <w:rPr>
          <w:rFonts w:eastAsia="Droid Sans"/>
          <w:kern w:val="1"/>
          <w:sz w:val="28"/>
          <w:szCs w:val="28"/>
          <w:lang w:val="uk-UA" w:eastAsia="zh-CN" w:bidi="hi-IN"/>
        </w:rPr>
        <w:t>добросовісно</w:t>
      </w:r>
      <w:r w:rsidRPr="00B16B8E">
        <w:rPr>
          <w:kern w:val="1"/>
          <w:sz w:val="28"/>
          <w:szCs w:val="28"/>
          <w:lang w:val="uk-UA" w:eastAsia="zh-CN" w:bidi="hi-IN"/>
        </w:rPr>
        <w:t xml:space="preserve"> </w:t>
      </w:r>
      <w:r w:rsidRPr="00B16B8E">
        <w:rPr>
          <w:rFonts w:eastAsia="Droid Sans"/>
          <w:kern w:val="1"/>
          <w:sz w:val="28"/>
          <w:szCs w:val="28"/>
          <w:lang w:val="uk-UA" w:eastAsia="zh-CN" w:bidi="hi-IN"/>
        </w:rPr>
        <w:t>відповідно</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звичайного</w:t>
      </w:r>
      <w:r w:rsidRPr="00B16B8E">
        <w:rPr>
          <w:kern w:val="1"/>
          <w:sz w:val="28"/>
          <w:szCs w:val="28"/>
          <w:lang w:val="uk-UA" w:eastAsia="zh-CN" w:bidi="hi-IN"/>
        </w:rPr>
        <w:t xml:space="preserve"> </w:t>
      </w:r>
      <w:r w:rsidRPr="00B16B8E">
        <w:rPr>
          <w:rFonts w:eastAsia="Droid Sans"/>
          <w:kern w:val="1"/>
          <w:sz w:val="28"/>
          <w:szCs w:val="28"/>
          <w:lang w:val="uk-UA" w:eastAsia="zh-CN" w:bidi="hi-IN"/>
        </w:rPr>
        <w:t>значення,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яке</w:t>
      </w:r>
      <w:r w:rsidRPr="00B16B8E">
        <w:rPr>
          <w:kern w:val="1"/>
          <w:sz w:val="28"/>
          <w:szCs w:val="28"/>
          <w:lang w:val="uk-UA" w:eastAsia="zh-CN" w:bidi="hi-IN"/>
        </w:rPr>
        <w:t xml:space="preserve"> </w:t>
      </w:r>
      <w:r w:rsidRPr="00B16B8E">
        <w:rPr>
          <w:rFonts w:eastAsia="Droid Sans"/>
          <w:kern w:val="1"/>
          <w:sz w:val="28"/>
          <w:szCs w:val="28"/>
          <w:lang w:val="uk-UA" w:eastAsia="zh-CN" w:bidi="hi-IN"/>
        </w:rPr>
        <w:t>слід</w:t>
      </w:r>
      <w:r w:rsidRPr="00B16B8E">
        <w:rPr>
          <w:kern w:val="1"/>
          <w:sz w:val="28"/>
          <w:szCs w:val="28"/>
          <w:lang w:val="uk-UA" w:eastAsia="zh-CN" w:bidi="hi-IN"/>
        </w:rPr>
        <w:t xml:space="preserve"> </w:t>
      </w:r>
      <w:r w:rsidRPr="00B16B8E">
        <w:rPr>
          <w:rFonts w:eastAsia="Droid Sans"/>
          <w:kern w:val="1"/>
          <w:sz w:val="28"/>
          <w:szCs w:val="28"/>
          <w:lang w:val="uk-UA" w:eastAsia="zh-CN" w:bidi="hi-IN"/>
        </w:rPr>
        <w:t>надавати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термінам</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в</w:t>
      </w:r>
      <w:r w:rsidRPr="00B16B8E">
        <w:rPr>
          <w:kern w:val="1"/>
          <w:sz w:val="28"/>
          <w:szCs w:val="28"/>
          <w:lang w:val="uk-UA" w:eastAsia="zh-CN" w:bidi="hi-IN"/>
        </w:rPr>
        <w:t xml:space="preserve"> </w:t>
      </w:r>
      <w:r w:rsidRPr="00B16B8E">
        <w:rPr>
          <w:rFonts w:eastAsia="Droid Sans"/>
          <w:kern w:val="1"/>
          <w:sz w:val="28"/>
          <w:szCs w:val="28"/>
          <w:lang w:val="uk-UA" w:eastAsia="zh-CN" w:bidi="hi-IN"/>
        </w:rPr>
        <w:t>їхньому</w:t>
      </w:r>
      <w:r w:rsidRPr="00B16B8E">
        <w:rPr>
          <w:kern w:val="1"/>
          <w:sz w:val="28"/>
          <w:szCs w:val="28"/>
          <w:lang w:val="uk-UA" w:eastAsia="zh-CN" w:bidi="hi-IN"/>
        </w:rPr>
        <w:t xml:space="preserve"> </w:t>
      </w:r>
      <w:r w:rsidRPr="00B16B8E">
        <w:rPr>
          <w:rFonts w:eastAsia="Droid Sans"/>
          <w:kern w:val="1"/>
          <w:sz w:val="28"/>
          <w:szCs w:val="28"/>
          <w:lang w:val="uk-UA" w:eastAsia="zh-CN" w:bidi="hi-IN"/>
        </w:rPr>
        <w:t>контексті,</w:t>
      </w:r>
      <w:r w:rsidRPr="00B16B8E">
        <w:rPr>
          <w:kern w:val="1"/>
          <w:sz w:val="28"/>
          <w:szCs w:val="28"/>
          <w:lang w:val="uk-UA" w:eastAsia="zh-CN" w:bidi="hi-IN"/>
        </w:rPr>
        <w:t xml:space="preserve"> </w:t>
      </w:r>
      <w:r w:rsidRPr="00B16B8E">
        <w:rPr>
          <w:rFonts w:eastAsia="Droid Sans"/>
          <w:kern w:val="1"/>
          <w:sz w:val="28"/>
          <w:szCs w:val="28"/>
          <w:lang w:val="uk-UA" w:eastAsia="zh-CN" w:bidi="hi-IN"/>
        </w:rPr>
        <w:t>а</w:t>
      </w:r>
      <w:r w:rsidRPr="00B16B8E">
        <w:rPr>
          <w:kern w:val="1"/>
          <w:sz w:val="28"/>
          <w:szCs w:val="28"/>
          <w:lang w:val="uk-UA" w:eastAsia="zh-CN" w:bidi="hi-IN"/>
        </w:rPr>
        <w:t xml:space="preserve"> </w:t>
      </w:r>
      <w:r w:rsidRPr="00B16B8E">
        <w:rPr>
          <w:rFonts w:eastAsia="Droid Sans"/>
          <w:kern w:val="1"/>
          <w:sz w:val="28"/>
          <w:szCs w:val="28"/>
          <w:lang w:val="uk-UA" w:eastAsia="zh-CN" w:bidi="hi-IN"/>
        </w:rPr>
        <w:t>також</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світлі</w:t>
      </w:r>
      <w:r w:rsidRPr="00B16B8E">
        <w:rPr>
          <w:kern w:val="1"/>
          <w:sz w:val="28"/>
          <w:szCs w:val="28"/>
          <w:lang w:val="uk-UA" w:eastAsia="zh-CN" w:bidi="hi-IN"/>
        </w:rPr>
        <w:t xml:space="preserve"> </w:t>
      </w:r>
      <w:r w:rsidRPr="00B16B8E">
        <w:rPr>
          <w:rFonts w:eastAsia="Droid Sans"/>
          <w:kern w:val="1"/>
          <w:sz w:val="28"/>
          <w:szCs w:val="28"/>
          <w:lang w:val="uk-UA" w:eastAsia="zh-CN" w:bidi="hi-IN"/>
        </w:rPr>
        <w:t>об</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єкта</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цілей</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При</w:t>
      </w:r>
      <w:r w:rsidRPr="00B16B8E">
        <w:rPr>
          <w:kern w:val="1"/>
          <w:sz w:val="28"/>
          <w:szCs w:val="28"/>
          <w:lang w:val="uk-UA" w:eastAsia="zh-CN" w:bidi="hi-IN"/>
        </w:rPr>
        <w:t xml:space="preserve"> </w:t>
      </w:r>
      <w:r w:rsidR="0016671D" w:rsidRPr="00B16B8E">
        <w:rPr>
          <w:rFonts w:eastAsia="Droid Sans"/>
          <w:kern w:val="1"/>
          <w:sz w:val="28"/>
          <w:szCs w:val="28"/>
          <w:lang w:val="uk-UA" w:eastAsia="zh-CN" w:bidi="hi-IN"/>
        </w:rPr>
        <w:t>цьому</w:t>
      </w:r>
      <w:r w:rsidRPr="00B16B8E">
        <w:rPr>
          <w:kern w:val="1"/>
          <w:sz w:val="28"/>
          <w:szCs w:val="28"/>
          <w:lang w:val="uk-UA" w:eastAsia="zh-CN" w:bidi="hi-IN"/>
        </w:rPr>
        <w:t xml:space="preserve"> </w:t>
      </w:r>
      <w:r w:rsidRPr="00B16B8E">
        <w:rPr>
          <w:rFonts w:eastAsia="Droid Sans"/>
          <w:kern w:val="1"/>
          <w:sz w:val="28"/>
          <w:szCs w:val="28"/>
          <w:lang w:val="uk-UA" w:eastAsia="zh-CN" w:bidi="hi-IN"/>
        </w:rPr>
        <w:t>згідно</w:t>
      </w:r>
      <w:r w:rsidR="0016671D" w:rsidRPr="00B16B8E">
        <w:rPr>
          <w:rFonts w:eastAsia="Droid Sans"/>
          <w:kern w:val="1"/>
          <w:sz w:val="28"/>
          <w:szCs w:val="28"/>
          <w:lang w:val="uk-UA" w:eastAsia="zh-CN" w:bidi="hi-IN"/>
        </w:rPr>
        <w:t xml:space="preserve"> з</w:t>
      </w:r>
      <w:r w:rsidRPr="00B16B8E">
        <w:rPr>
          <w:kern w:val="1"/>
          <w:sz w:val="28"/>
          <w:szCs w:val="28"/>
          <w:lang w:val="uk-UA" w:eastAsia="zh-CN" w:bidi="hi-IN"/>
        </w:rPr>
        <w:t xml:space="preserve"> </w:t>
      </w:r>
      <w:r w:rsidRPr="00B16B8E">
        <w:rPr>
          <w:rFonts w:eastAsia="Droid Sans"/>
          <w:kern w:val="1"/>
          <w:sz w:val="28"/>
          <w:szCs w:val="28"/>
          <w:lang w:val="uk-UA" w:eastAsia="zh-CN" w:bidi="hi-IN"/>
        </w:rPr>
        <w:t>ч. 2</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0016671D" w:rsidRPr="00B16B8E">
        <w:rPr>
          <w:rFonts w:eastAsia="Droid Sans"/>
          <w:kern w:val="1"/>
          <w:sz w:val="28"/>
          <w:szCs w:val="28"/>
          <w:lang w:val="uk-UA" w:eastAsia="zh-CN" w:bidi="hi-IN"/>
        </w:rPr>
        <w:t>з метою</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контекст</w:t>
      </w:r>
      <w:r w:rsidRPr="00B16B8E">
        <w:rPr>
          <w:kern w:val="1"/>
          <w:sz w:val="28"/>
          <w:szCs w:val="28"/>
          <w:lang w:val="uk-UA" w:eastAsia="zh-CN" w:bidi="hi-IN"/>
        </w:rPr>
        <w:t xml:space="preserve"> </w:t>
      </w:r>
      <w:r w:rsidRPr="00B16B8E">
        <w:rPr>
          <w:rFonts w:eastAsia="Droid Sans"/>
          <w:kern w:val="1"/>
          <w:sz w:val="28"/>
          <w:szCs w:val="28"/>
          <w:lang w:val="uk-UA" w:eastAsia="zh-CN" w:bidi="hi-IN"/>
        </w:rPr>
        <w:t>охоплює,</w:t>
      </w:r>
      <w:r w:rsidRPr="00B16B8E">
        <w:rPr>
          <w:kern w:val="1"/>
          <w:sz w:val="28"/>
          <w:szCs w:val="28"/>
          <w:lang w:val="uk-UA" w:eastAsia="zh-CN" w:bidi="hi-IN"/>
        </w:rPr>
        <w:t xml:space="preserve"> </w:t>
      </w:r>
      <w:r w:rsidRPr="00B16B8E">
        <w:rPr>
          <w:rFonts w:eastAsia="Droid Sans"/>
          <w:kern w:val="1"/>
          <w:sz w:val="28"/>
          <w:szCs w:val="28"/>
          <w:lang w:val="uk-UA" w:eastAsia="zh-CN" w:bidi="hi-IN"/>
        </w:rPr>
        <w:t>крім</w:t>
      </w:r>
      <w:r w:rsidRPr="00B16B8E">
        <w:rPr>
          <w:kern w:val="1"/>
          <w:sz w:val="28"/>
          <w:szCs w:val="28"/>
          <w:lang w:val="uk-UA" w:eastAsia="zh-CN" w:bidi="hi-IN"/>
        </w:rPr>
        <w:t xml:space="preserve"> </w:t>
      </w:r>
      <w:r w:rsidRPr="00B16B8E">
        <w:rPr>
          <w:rFonts w:eastAsia="Droid Sans"/>
          <w:kern w:val="1"/>
          <w:sz w:val="28"/>
          <w:szCs w:val="28"/>
          <w:lang w:val="uk-UA" w:eastAsia="zh-CN" w:bidi="hi-IN"/>
        </w:rPr>
        <w:t>тексту,</w:t>
      </w:r>
      <w:r w:rsidRPr="00B16B8E">
        <w:rPr>
          <w:kern w:val="1"/>
          <w:sz w:val="28"/>
          <w:szCs w:val="28"/>
          <w:lang w:val="uk-UA" w:eastAsia="zh-CN" w:bidi="hi-IN"/>
        </w:rPr>
        <w:t xml:space="preserve"> </w:t>
      </w:r>
      <w:r w:rsidRPr="00B16B8E">
        <w:rPr>
          <w:rFonts w:eastAsia="Droid Sans"/>
          <w:kern w:val="1"/>
          <w:sz w:val="28"/>
          <w:szCs w:val="28"/>
          <w:lang w:val="uk-UA" w:eastAsia="zh-CN" w:bidi="hi-IN"/>
        </w:rPr>
        <w:t>включаючи</w:t>
      </w:r>
      <w:r w:rsidRPr="00B16B8E">
        <w:rPr>
          <w:kern w:val="1"/>
          <w:sz w:val="28"/>
          <w:szCs w:val="28"/>
          <w:lang w:val="uk-UA" w:eastAsia="zh-CN" w:bidi="hi-IN"/>
        </w:rPr>
        <w:t xml:space="preserve"> </w:t>
      </w:r>
      <w:r w:rsidRPr="00B16B8E">
        <w:rPr>
          <w:rFonts w:eastAsia="Droid Sans"/>
          <w:kern w:val="1"/>
          <w:sz w:val="28"/>
          <w:szCs w:val="28"/>
          <w:lang w:val="uk-UA" w:eastAsia="zh-CN" w:bidi="hi-IN"/>
        </w:rPr>
        <w:t>преамбулу</w:t>
      </w:r>
      <w:r w:rsidRPr="00B16B8E">
        <w:rPr>
          <w:kern w:val="1"/>
          <w:sz w:val="28"/>
          <w:szCs w:val="28"/>
          <w:lang w:val="uk-UA" w:eastAsia="zh-CN" w:bidi="hi-IN"/>
        </w:rPr>
        <w:t xml:space="preserve"> </w:t>
      </w:r>
      <w:r w:rsidRPr="00B16B8E">
        <w:rPr>
          <w:rFonts w:eastAsia="Droid Sans"/>
          <w:kern w:val="1"/>
          <w:sz w:val="28"/>
          <w:szCs w:val="28"/>
          <w:lang w:val="uk-UA" w:eastAsia="zh-CN" w:bidi="hi-IN"/>
        </w:rPr>
        <w:t>й</w:t>
      </w:r>
      <w:r w:rsidRPr="00B16B8E">
        <w:rPr>
          <w:kern w:val="1"/>
          <w:sz w:val="28"/>
          <w:szCs w:val="28"/>
          <w:lang w:val="uk-UA" w:eastAsia="zh-CN" w:bidi="hi-IN"/>
        </w:rPr>
        <w:t xml:space="preserve"> </w:t>
      </w:r>
      <w:r w:rsidRPr="00B16B8E">
        <w:rPr>
          <w:rFonts w:eastAsia="Droid Sans"/>
          <w:kern w:val="1"/>
          <w:sz w:val="28"/>
          <w:szCs w:val="28"/>
          <w:lang w:val="uk-UA" w:eastAsia="zh-CN" w:bidi="hi-IN"/>
        </w:rPr>
        <w:t>додатки:</w:t>
      </w:r>
      <w:r w:rsidRPr="00B16B8E">
        <w:rPr>
          <w:kern w:val="1"/>
          <w:sz w:val="28"/>
          <w:szCs w:val="28"/>
          <w:lang w:val="uk-UA" w:eastAsia="zh-CN" w:bidi="hi-IN"/>
        </w:rPr>
        <w:t xml:space="preserve"> </w:t>
      </w:r>
      <w:r w:rsidR="0016671D" w:rsidRPr="00B16B8E">
        <w:rPr>
          <w:rFonts w:eastAsia="Droid Sans"/>
          <w:kern w:val="1"/>
          <w:sz w:val="28"/>
          <w:szCs w:val="28"/>
          <w:lang w:val="uk-UA" w:eastAsia="zh-CN" w:bidi="hi-IN"/>
        </w:rPr>
        <w:t>в</w:t>
      </w:r>
      <w:r w:rsidRPr="00B16B8E">
        <w:rPr>
          <w:rFonts w:eastAsia="Droid Sans"/>
          <w:kern w:val="1"/>
          <w:sz w:val="28"/>
          <w:szCs w:val="28"/>
          <w:lang w:val="uk-UA" w:eastAsia="zh-CN" w:bidi="hi-IN"/>
        </w:rPr>
        <w:t>сяку</w:t>
      </w:r>
      <w:r w:rsidRPr="00B16B8E">
        <w:rPr>
          <w:kern w:val="1"/>
          <w:sz w:val="28"/>
          <w:szCs w:val="28"/>
          <w:lang w:val="uk-UA" w:eastAsia="zh-CN" w:bidi="hi-IN"/>
        </w:rPr>
        <w:t xml:space="preserve"> </w:t>
      </w:r>
      <w:r w:rsidRPr="00B16B8E">
        <w:rPr>
          <w:rFonts w:eastAsia="Droid Sans"/>
          <w:kern w:val="1"/>
          <w:sz w:val="28"/>
          <w:szCs w:val="28"/>
          <w:lang w:val="uk-UA" w:eastAsia="zh-CN" w:bidi="hi-IN"/>
        </w:rPr>
        <w:t>угоду,</w:t>
      </w:r>
      <w:r w:rsidRPr="00B16B8E">
        <w:rPr>
          <w:kern w:val="1"/>
          <w:sz w:val="28"/>
          <w:szCs w:val="28"/>
          <w:lang w:val="uk-UA" w:eastAsia="zh-CN" w:bidi="hi-IN"/>
        </w:rPr>
        <w:t xml:space="preserve"> </w:t>
      </w:r>
      <w:r w:rsidRPr="00B16B8E">
        <w:rPr>
          <w:rFonts w:eastAsia="Droid Sans"/>
          <w:kern w:val="1"/>
          <w:sz w:val="28"/>
          <w:szCs w:val="28"/>
          <w:lang w:val="uk-UA" w:eastAsia="zh-CN" w:bidi="hi-IN"/>
        </w:rPr>
        <w:t>яка</w:t>
      </w:r>
      <w:r w:rsidRPr="00B16B8E">
        <w:rPr>
          <w:kern w:val="1"/>
          <w:sz w:val="28"/>
          <w:szCs w:val="28"/>
          <w:lang w:val="uk-UA" w:eastAsia="zh-CN" w:bidi="hi-IN"/>
        </w:rPr>
        <w:t xml:space="preserve"> </w:t>
      </w:r>
      <w:r w:rsidRPr="00B16B8E">
        <w:rPr>
          <w:rFonts w:eastAsia="Droid Sans"/>
          <w:kern w:val="1"/>
          <w:sz w:val="28"/>
          <w:szCs w:val="28"/>
          <w:lang w:val="uk-UA" w:eastAsia="zh-CN" w:bidi="hi-IN"/>
        </w:rPr>
        <w:t>стосується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якої</w:t>
      </w:r>
      <w:r w:rsidRPr="00B16B8E">
        <w:rPr>
          <w:kern w:val="1"/>
          <w:sz w:val="28"/>
          <w:szCs w:val="28"/>
          <w:lang w:val="uk-UA" w:eastAsia="zh-CN" w:bidi="hi-IN"/>
        </w:rPr>
        <w:t xml:space="preserve"> </w:t>
      </w:r>
      <w:r w:rsidRPr="00B16B8E">
        <w:rPr>
          <w:rFonts w:eastAsia="Droid Sans"/>
          <w:kern w:val="1"/>
          <w:sz w:val="28"/>
          <w:szCs w:val="28"/>
          <w:lang w:val="uk-UA" w:eastAsia="zh-CN" w:bidi="hi-IN"/>
        </w:rPr>
        <w:t>було</w:t>
      </w:r>
      <w:r w:rsidRPr="00B16B8E">
        <w:rPr>
          <w:kern w:val="1"/>
          <w:sz w:val="28"/>
          <w:szCs w:val="28"/>
          <w:lang w:val="uk-UA" w:eastAsia="zh-CN" w:bidi="hi-IN"/>
        </w:rPr>
        <w:t xml:space="preserve"> </w:t>
      </w:r>
      <w:r w:rsidRPr="00B16B8E">
        <w:rPr>
          <w:rFonts w:eastAsia="Droid Sans"/>
          <w:kern w:val="1"/>
          <w:sz w:val="28"/>
          <w:szCs w:val="28"/>
          <w:lang w:val="uk-UA" w:eastAsia="zh-CN" w:bidi="hi-IN"/>
        </w:rPr>
        <w:t>досягнуто</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усіма</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укладенням</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00F313B6" w:rsidRPr="00B16B8E">
        <w:rPr>
          <w:rFonts w:eastAsia="Droid Sans"/>
          <w:kern w:val="1"/>
          <w:sz w:val="28"/>
          <w:szCs w:val="28"/>
          <w:lang w:val="uk-UA" w:eastAsia="zh-CN" w:bidi="hi-IN"/>
        </w:rPr>
        <w:t>будь-</w:t>
      </w:r>
      <w:r w:rsidRPr="00B16B8E">
        <w:rPr>
          <w:rFonts w:eastAsia="Droid Sans"/>
          <w:kern w:val="1"/>
          <w:sz w:val="28"/>
          <w:szCs w:val="28"/>
          <w:lang w:val="uk-UA" w:eastAsia="zh-CN" w:bidi="hi-IN"/>
        </w:rPr>
        <w:t>який</w:t>
      </w:r>
      <w:r w:rsidRPr="00B16B8E">
        <w:rPr>
          <w:kern w:val="1"/>
          <w:sz w:val="28"/>
          <w:szCs w:val="28"/>
          <w:lang w:val="uk-UA" w:eastAsia="zh-CN" w:bidi="hi-IN"/>
        </w:rPr>
        <w:t xml:space="preserve"> </w:t>
      </w:r>
      <w:r w:rsidRPr="00B16B8E">
        <w:rPr>
          <w:rFonts w:eastAsia="Droid Sans"/>
          <w:kern w:val="1"/>
          <w:sz w:val="28"/>
          <w:szCs w:val="28"/>
          <w:lang w:val="uk-UA" w:eastAsia="zh-CN" w:bidi="hi-IN"/>
        </w:rPr>
        <w:t>документ,</w:t>
      </w:r>
      <w:r w:rsidRPr="00B16B8E">
        <w:rPr>
          <w:kern w:val="1"/>
          <w:sz w:val="28"/>
          <w:szCs w:val="28"/>
          <w:lang w:val="uk-UA" w:eastAsia="zh-CN" w:bidi="hi-IN"/>
        </w:rPr>
        <w:t xml:space="preserve"> </w:t>
      </w:r>
      <w:r w:rsidRPr="00B16B8E">
        <w:rPr>
          <w:rFonts w:eastAsia="Droid Sans"/>
          <w:kern w:val="1"/>
          <w:sz w:val="28"/>
          <w:szCs w:val="28"/>
          <w:lang w:val="uk-UA" w:eastAsia="zh-CN" w:bidi="hi-IN"/>
        </w:rPr>
        <w:t>складений</w:t>
      </w:r>
      <w:r w:rsidRPr="00B16B8E">
        <w:rPr>
          <w:kern w:val="1"/>
          <w:sz w:val="28"/>
          <w:szCs w:val="28"/>
          <w:lang w:val="uk-UA" w:eastAsia="zh-CN" w:bidi="hi-IN"/>
        </w:rPr>
        <w:t xml:space="preserve"> </w:t>
      </w:r>
      <w:r w:rsidRPr="00B16B8E">
        <w:rPr>
          <w:rFonts w:eastAsia="Droid Sans"/>
          <w:kern w:val="1"/>
          <w:sz w:val="28"/>
          <w:szCs w:val="28"/>
          <w:lang w:val="uk-UA" w:eastAsia="zh-CN" w:bidi="hi-IN"/>
        </w:rPr>
        <w:t>одним</w:t>
      </w:r>
      <w:r w:rsidRPr="00B16B8E">
        <w:rPr>
          <w:kern w:val="1"/>
          <w:sz w:val="28"/>
          <w:szCs w:val="28"/>
          <w:lang w:val="uk-UA" w:eastAsia="zh-CN" w:bidi="hi-IN"/>
        </w:rPr>
        <w:t xml:space="preserve"> </w:t>
      </w:r>
      <w:r w:rsidRPr="00B16B8E">
        <w:rPr>
          <w:rFonts w:eastAsia="Droid Sans"/>
          <w:kern w:val="1"/>
          <w:sz w:val="28"/>
          <w:szCs w:val="28"/>
          <w:lang w:val="uk-UA" w:eastAsia="zh-CN" w:bidi="hi-IN"/>
        </w:rPr>
        <w:t>або</w:t>
      </w:r>
      <w:r w:rsidRPr="00B16B8E">
        <w:rPr>
          <w:kern w:val="1"/>
          <w:sz w:val="28"/>
          <w:szCs w:val="28"/>
          <w:lang w:val="uk-UA" w:eastAsia="zh-CN" w:bidi="hi-IN"/>
        </w:rPr>
        <w:t xml:space="preserve"> </w:t>
      </w:r>
      <w:r w:rsidRPr="00B16B8E">
        <w:rPr>
          <w:rFonts w:eastAsia="Droid Sans"/>
          <w:kern w:val="1"/>
          <w:sz w:val="28"/>
          <w:szCs w:val="28"/>
          <w:lang w:val="uk-UA" w:eastAsia="zh-CN" w:bidi="hi-IN"/>
        </w:rPr>
        <w:t>кількома</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укладенням</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прийнятий</w:t>
      </w:r>
      <w:r w:rsidRPr="00B16B8E">
        <w:rPr>
          <w:kern w:val="1"/>
          <w:sz w:val="28"/>
          <w:szCs w:val="28"/>
          <w:lang w:val="uk-UA" w:eastAsia="zh-CN" w:bidi="hi-IN"/>
        </w:rPr>
        <w:t xml:space="preserve"> </w:t>
      </w:r>
      <w:r w:rsidRPr="00B16B8E">
        <w:rPr>
          <w:rFonts w:eastAsia="Droid Sans"/>
          <w:kern w:val="1"/>
          <w:sz w:val="28"/>
          <w:szCs w:val="28"/>
          <w:lang w:val="uk-UA" w:eastAsia="zh-CN" w:bidi="hi-IN"/>
        </w:rPr>
        <w:t>іншими</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Pr="00B16B8E">
        <w:rPr>
          <w:kern w:val="1"/>
          <w:sz w:val="28"/>
          <w:szCs w:val="28"/>
          <w:lang w:val="uk-UA" w:eastAsia="zh-CN" w:bidi="hi-IN"/>
        </w:rPr>
        <w:t xml:space="preserve"> </w:t>
      </w:r>
      <w:r w:rsidRPr="00B16B8E">
        <w:rPr>
          <w:rFonts w:eastAsia="Droid Sans"/>
          <w:kern w:val="1"/>
          <w:sz w:val="28"/>
          <w:szCs w:val="28"/>
          <w:lang w:val="uk-UA" w:eastAsia="zh-CN" w:bidi="hi-IN"/>
        </w:rPr>
        <w:t>як</w:t>
      </w:r>
      <w:r w:rsidRPr="00B16B8E">
        <w:rPr>
          <w:kern w:val="1"/>
          <w:sz w:val="28"/>
          <w:szCs w:val="28"/>
          <w:lang w:val="uk-UA" w:eastAsia="zh-CN" w:bidi="hi-IN"/>
        </w:rPr>
        <w:t xml:space="preserve"> </w:t>
      </w:r>
      <w:r w:rsidRPr="00B16B8E">
        <w:rPr>
          <w:rFonts w:eastAsia="Droid Sans"/>
          <w:kern w:val="1"/>
          <w:sz w:val="28"/>
          <w:szCs w:val="28"/>
          <w:lang w:val="uk-UA" w:eastAsia="zh-CN" w:bidi="hi-IN"/>
        </w:rPr>
        <w:t>документ,</w:t>
      </w:r>
      <w:r w:rsidRPr="00B16B8E">
        <w:rPr>
          <w:kern w:val="1"/>
          <w:sz w:val="28"/>
          <w:szCs w:val="28"/>
          <w:lang w:val="uk-UA" w:eastAsia="zh-CN" w:bidi="hi-IN"/>
        </w:rPr>
        <w:t xml:space="preserve"> </w:t>
      </w:r>
      <w:r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Pr="00B16B8E">
        <w:rPr>
          <w:rFonts w:eastAsia="Droid Sans"/>
          <w:kern w:val="1"/>
          <w:sz w:val="28"/>
          <w:szCs w:val="28"/>
          <w:lang w:val="uk-UA" w:eastAsia="zh-CN" w:bidi="hi-IN"/>
        </w:rPr>
        <w:t>стосується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w:t>
      </w:r>
      <w:r w:rsidRPr="00B16B8E">
        <w:rPr>
          <w:kern w:val="1"/>
          <w:sz w:val="28"/>
          <w:szCs w:val="28"/>
          <w:lang w:val="uk-UA" w:eastAsia="zh-CN" w:bidi="hi-IN"/>
        </w:rPr>
        <w:t xml:space="preserve"> </w:t>
      </w:r>
      <w:r w:rsidRPr="00B16B8E">
        <w:rPr>
          <w:rFonts w:eastAsia="Droid Sans"/>
          <w:kern w:val="1"/>
          <w:sz w:val="28"/>
          <w:szCs w:val="28"/>
          <w:lang w:val="uk-UA" w:eastAsia="zh-CN" w:bidi="hi-IN"/>
        </w:rPr>
        <w:t>Окрім</w:t>
      </w:r>
      <w:r w:rsidRPr="00B16B8E">
        <w:rPr>
          <w:kern w:val="1"/>
          <w:sz w:val="28"/>
          <w:szCs w:val="28"/>
          <w:lang w:val="uk-UA" w:eastAsia="zh-CN" w:bidi="hi-IN"/>
        </w:rPr>
        <w:t xml:space="preserve"> </w:t>
      </w:r>
      <w:r w:rsidRPr="00B16B8E">
        <w:rPr>
          <w:rFonts w:eastAsia="Droid Sans"/>
          <w:kern w:val="1"/>
          <w:sz w:val="28"/>
          <w:szCs w:val="28"/>
          <w:lang w:val="uk-UA" w:eastAsia="zh-CN" w:bidi="hi-IN"/>
        </w:rPr>
        <w:t>цього,</w:t>
      </w:r>
      <w:r w:rsidRPr="00B16B8E">
        <w:rPr>
          <w:kern w:val="1"/>
          <w:sz w:val="28"/>
          <w:szCs w:val="28"/>
          <w:lang w:val="uk-UA" w:eastAsia="zh-CN" w:bidi="hi-IN"/>
        </w:rPr>
        <w:t xml:space="preserve"> </w:t>
      </w:r>
      <w:r w:rsidRPr="00B16B8E">
        <w:rPr>
          <w:rFonts w:eastAsia="Droid Sans"/>
          <w:kern w:val="1"/>
          <w:sz w:val="28"/>
          <w:szCs w:val="28"/>
          <w:lang w:val="uk-UA" w:eastAsia="zh-CN" w:bidi="hi-IN"/>
        </w:rPr>
        <w:t>згідно</w:t>
      </w:r>
      <w:r w:rsidRPr="00B16B8E">
        <w:rPr>
          <w:kern w:val="1"/>
          <w:sz w:val="28"/>
          <w:szCs w:val="28"/>
          <w:lang w:val="uk-UA" w:eastAsia="zh-CN" w:bidi="hi-IN"/>
        </w:rPr>
        <w:t xml:space="preserve"> </w:t>
      </w:r>
      <w:r w:rsidR="0016671D" w:rsidRPr="00B16B8E">
        <w:rPr>
          <w:kern w:val="1"/>
          <w:sz w:val="28"/>
          <w:szCs w:val="28"/>
          <w:lang w:val="uk-UA" w:eastAsia="zh-CN" w:bidi="hi-IN"/>
        </w:rPr>
        <w:t xml:space="preserve">з </w:t>
      </w:r>
      <w:r w:rsidRPr="00B16B8E">
        <w:rPr>
          <w:rFonts w:eastAsia="Droid Sans"/>
          <w:kern w:val="1"/>
          <w:sz w:val="28"/>
          <w:szCs w:val="28"/>
          <w:lang w:val="uk-UA" w:eastAsia="zh-CN" w:bidi="hi-IN"/>
        </w:rPr>
        <w:t>ч. 3</w:t>
      </w:r>
      <w:r w:rsidRPr="00B16B8E">
        <w:rPr>
          <w:kern w:val="1"/>
          <w:sz w:val="28"/>
          <w:szCs w:val="28"/>
          <w:lang w:val="uk-UA" w:eastAsia="zh-CN" w:bidi="hi-IN"/>
        </w:rPr>
        <w:t xml:space="preserve"> </w:t>
      </w:r>
      <w:r w:rsidRPr="00B16B8E">
        <w:rPr>
          <w:rFonts w:eastAsia="Droid Sans"/>
          <w:kern w:val="1"/>
          <w:sz w:val="28"/>
          <w:szCs w:val="28"/>
          <w:lang w:val="uk-UA" w:eastAsia="zh-CN" w:bidi="hi-IN"/>
        </w:rPr>
        <w:t>поряд</w:t>
      </w:r>
      <w:r w:rsidRPr="00B16B8E">
        <w:rPr>
          <w:kern w:val="1"/>
          <w:sz w:val="28"/>
          <w:szCs w:val="28"/>
          <w:lang w:val="uk-UA" w:eastAsia="zh-CN" w:bidi="hi-IN"/>
        </w:rPr>
        <w:t xml:space="preserve"> </w:t>
      </w:r>
      <w:r w:rsidR="0016671D" w:rsidRPr="00B16B8E">
        <w:rPr>
          <w:kern w:val="1"/>
          <w:sz w:val="28"/>
          <w:szCs w:val="28"/>
          <w:lang w:val="uk-UA" w:eastAsia="zh-CN" w:bidi="hi-IN"/>
        </w:rPr>
        <w:t>і</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контекстом</w:t>
      </w:r>
      <w:r w:rsidRPr="00B16B8E">
        <w:rPr>
          <w:kern w:val="1"/>
          <w:sz w:val="28"/>
          <w:szCs w:val="28"/>
          <w:lang w:val="uk-UA" w:eastAsia="zh-CN" w:bidi="hi-IN"/>
        </w:rPr>
        <w:t xml:space="preserve"> </w:t>
      </w:r>
      <w:r w:rsidRPr="00B16B8E">
        <w:rPr>
          <w:rFonts w:eastAsia="Droid Sans"/>
          <w:kern w:val="1"/>
          <w:sz w:val="28"/>
          <w:szCs w:val="28"/>
          <w:lang w:val="uk-UA" w:eastAsia="zh-CN" w:bidi="hi-IN"/>
        </w:rPr>
        <w:t>повинні</w:t>
      </w:r>
      <w:r w:rsidRPr="00B16B8E">
        <w:rPr>
          <w:kern w:val="1"/>
          <w:sz w:val="28"/>
          <w:szCs w:val="28"/>
          <w:lang w:val="uk-UA" w:eastAsia="zh-CN" w:bidi="hi-IN"/>
        </w:rPr>
        <w:t xml:space="preserve"> </w:t>
      </w:r>
      <w:r w:rsidRPr="00B16B8E">
        <w:rPr>
          <w:rFonts w:eastAsia="Droid Sans"/>
          <w:kern w:val="1"/>
          <w:sz w:val="28"/>
          <w:szCs w:val="28"/>
          <w:lang w:val="uk-UA" w:eastAsia="zh-CN" w:bidi="hi-IN"/>
        </w:rPr>
        <w:t>враховуватися:</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00F313B6" w:rsidRPr="00B16B8E">
        <w:rPr>
          <w:rFonts w:eastAsia="Droid Sans"/>
          <w:kern w:val="1"/>
          <w:sz w:val="28"/>
          <w:szCs w:val="28"/>
          <w:lang w:val="uk-UA" w:eastAsia="zh-CN" w:bidi="hi-IN"/>
        </w:rPr>
        <w:t>будь-</w:t>
      </w:r>
      <w:r w:rsidRPr="00B16B8E">
        <w:rPr>
          <w:rFonts w:eastAsia="Droid Sans"/>
          <w:kern w:val="1"/>
          <w:sz w:val="28"/>
          <w:szCs w:val="28"/>
          <w:lang w:val="uk-UA" w:eastAsia="zh-CN" w:bidi="hi-IN"/>
        </w:rPr>
        <w:t>яка</w:t>
      </w:r>
      <w:r w:rsidRPr="00B16B8E">
        <w:rPr>
          <w:kern w:val="1"/>
          <w:sz w:val="28"/>
          <w:szCs w:val="28"/>
          <w:lang w:val="uk-UA" w:eastAsia="zh-CN" w:bidi="hi-IN"/>
        </w:rPr>
        <w:t xml:space="preserve"> </w:t>
      </w:r>
      <w:r w:rsidRPr="00B16B8E">
        <w:rPr>
          <w:rFonts w:eastAsia="Droid Sans"/>
          <w:kern w:val="1"/>
          <w:sz w:val="28"/>
          <w:szCs w:val="28"/>
          <w:lang w:val="uk-UA" w:eastAsia="zh-CN" w:bidi="hi-IN"/>
        </w:rPr>
        <w:t>наступна</w:t>
      </w:r>
      <w:r w:rsidRPr="00B16B8E">
        <w:rPr>
          <w:kern w:val="1"/>
          <w:sz w:val="28"/>
          <w:szCs w:val="28"/>
          <w:lang w:val="uk-UA" w:eastAsia="zh-CN" w:bidi="hi-IN"/>
        </w:rPr>
        <w:t xml:space="preserve"> </w:t>
      </w:r>
      <w:r w:rsidRPr="00B16B8E">
        <w:rPr>
          <w:rFonts w:eastAsia="Droid Sans"/>
          <w:kern w:val="1"/>
          <w:sz w:val="28"/>
          <w:szCs w:val="28"/>
          <w:lang w:val="uk-UA" w:eastAsia="zh-CN" w:bidi="hi-IN"/>
        </w:rPr>
        <w:t>угода</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Pr="00B16B8E">
        <w:rPr>
          <w:kern w:val="1"/>
          <w:sz w:val="28"/>
          <w:szCs w:val="28"/>
          <w:lang w:val="uk-UA" w:eastAsia="zh-CN" w:bidi="hi-IN"/>
        </w:rPr>
        <w:t xml:space="preserve"> </w:t>
      </w:r>
      <w:r w:rsidRPr="00B16B8E">
        <w:rPr>
          <w:rFonts w:eastAsia="Droid Sans"/>
          <w:kern w:val="1"/>
          <w:sz w:val="28"/>
          <w:szCs w:val="28"/>
          <w:lang w:val="uk-UA" w:eastAsia="zh-CN" w:bidi="hi-IN"/>
        </w:rPr>
        <w:t>щодо</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або</w:t>
      </w:r>
      <w:r w:rsidRPr="00B16B8E">
        <w:rPr>
          <w:kern w:val="1"/>
          <w:sz w:val="28"/>
          <w:szCs w:val="28"/>
          <w:lang w:val="uk-UA" w:eastAsia="zh-CN" w:bidi="hi-IN"/>
        </w:rPr>
        <w:t xml:space="preserve"> </w:t>
      </w:r>
      <w:r w:rsidRPr="00B16B8E">
        <w:rPr>
          <w:rFonts w:eastAsia="Droid Sans"/>
          <w:kern w:val="1"/>
          <w:sz w:val="28"/>
          <w:szCs w:val="28"/>
          <w:lang w:val="uk-UA" w:eastAsia="zh-CN" w:bidi="hi-IN"/>
        </w:rPr>
        <w:t>застосування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його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положень;</w:t>
      </w:r>
      <w:r w:rsidRPr="00B16B8E">
        <w:rPr>
          <w:kern w:val="1"/>
          <w:sz w:val="28"/>
          <w:szCs w:val="28"/>
          <w:lang w:val="uk-UA" w:eastAsia="zh-CN" w:bidi="hi-IN"/>
        </w:rPr>
        <w:t xml:space="preserve"> </w:t>
      </w:r>
      <w:r w:rsidRPr="00B16B8E">
        <w:rPr>
          <w:rFonts w:eastAsia="Droid Sans"/>
          <w:kern w:val="1"/>
          <w:sz w:val="28"/>
          <w:szCs w:val="28"/>
          <w:lang w:val="uk-UA" w:eastAsia="zh-CN" w:bidi="hi-IN"/>
        </w:rPr>
        <w:t>наступна</w:t>
      </w:r>
      <w:r w:rsidRPr="00B16B8E">
        <w:rPr>
          <w:kern w:val="1"/>
          <w:sz w:val="28"/>
          <w:szCs w:val="28"/>
          <w:lang w:val="uk-UA" w:eastAsia="zh-CN" w:bidi="hi-IN"/>
        </w:rPr>
        <w:t xml:space="preserve"> </w:t>
      </w:r>
      <w:r w:rsidRPr="00B16B8E">
        <w:rPr>
          <w:rFonts w:eastAsia="Droid Sans"/>
          <w:kern w:val="1"/>
          <w:sz w:val="28"/>
          <w:szCs w:val="28"/>
          <w:lang w:val="uk-UA" w:eastAsia="zh-CN" w:bidi="hi-IN"/>
        </w:rPr>
        <w:t>практика</w:t>
      </w:r>
      <w:r w:rsidRPr="00B16B8E">
        <w:rPr>
          <w:kern w:val="1"/>
          <w:sz w:val="28"/>
          <w:szCs w:val="28"/>
          <w:lang w:val="uk-UA" w:eastAsia="zh-CN" w:bidi="hi-IN"/>
        </w:rPr>
        <w:t xml:space="preserve"> </w:t>
      </w:r>
      <w:r w:rsidRPr="00B16B8E">
        <w:rPr>
          <w:rFonts w:eastAsia="Droid Sans"/>
          <w:kern w:val="1"/>
          <w:sz w:val="28"/>
          <w:szCs w:val="28"/>
          <w:lang w:val="uk-UA" w:eastAsia="zh-CN" w:bidi="hi-IN"/>
        </w:rPr>
        <w:t>застосування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яка</w:t>
      </w:r>
      <w:r w:rsidRPr="00B16B8E">
        <w:rPr>
          <w:kern w:val="1"/>
          <w:sz w:val="28"/>
          <w:szCs w:val="28"/>
          <w:lang w:val="uk-UA" w:eastAsia="zh-CN" w:bidi="hi-IN"/>
        </w:rPr>
        <w:t xml:space="preserve"> </w:t>
      </w:r>
      <w:r w:rsidRPr="00B16B8E">
        <w:rPr>
          <w:rFonts w:eastAsia="Droid Sans"/>
          <w:kern w:val="1"/>
          <w:sz w:val="28"/>
          <w:szCs w:val="28"/>
          <w:lang w:val="uk-UA" w:eastAsia="zh-CN" w:bidi="hi-IN"/>
        </w:rPr>
        <w:t>встановлює</w:t>
      </w:r>
      <w:r w:rsidRPr="00B16B8E">
        <w:rPr>
          <w:kern w:val="1"/>
          <w:sz w:val="28"/>
          <w:szCs w:val="28"/>
          <w:lang w:val="uk-UA" w:eastAsia="zh-CN" w:bidi="hi-IN"/>
        </w:rPr>
        <w:t xml:space="preserve"> </w:t>
      </w:r>
      <w:r w:rsidRPr="00B16B8E">
        <w:rPr>
          <w:rFonts w:eastAsia="Droid Sans"/>
          <w:kern w:val="1"/>
          <w:sz w:val="28"/>
          <w:szCs w:val="28"/>
          <w:lang w:val="uk-UA" w:eastAsia="zh-CN" w:bidi="hi-IN"/>
        </w:rPr>
        <w:t>угоду</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учасників</w:t>
      </w:r>
      <w:r w:rsidRPr="00B16B8E">
        <w:rPr>
          <w:kern w:val="1"/>
          <w:sz w:val="28"/>
          <w:szCs w:val="28"/>
          <w:lang w:val="uk-UA" w:eastAsia="zh-CN" w:bidi="hi-IN"/>
        </w:rPr>
        <w:t xml:space="preserve"> </w:t>
      </w:r>
      <w:r w:rsidRPr="00B16B8E">
        <w:rPr>
          <w:rFonts w:eastAsia="Droid Sans"/>
          <w:kern w:val="1"/>
          <w:sz w:val="28"/>
          <w:szCs w:val="28"/>
          <w:lang w:val="uk-UA" w:eastAsia="zh-CN" w:bidi="hi-IN"/>
        </w:rPr>
        <w:t>щодо</w:t>
      </w:r>
      <w:r w:rsidRPr="00B16B8E">
        <w:rPr>
          <w:kern w:val="1"/>
          <w:sz w:val="28"/>
          <w:szCs w:val="28"/>
          <w:lang w:val="uk-UA" w:eastAsia="zh-CN" w:bidi="hi-IN"/>
        </w:rPr>
        <w:t xml:space="preserve"> </w:t>
      </w:r>
      <w:r w:rsidRPr="00B16B8E">
        <w:rPr>
          <w:rFonts w:eastAsia="Droid Sans"/>
          <w:kern w:val="1"/>
          <w:sz w:val="28"/>
          <w:szCs w:val="28"/>
          <w:lang w:val="uk-UA" w:eastAsia="zh-CN" w:bidi="hi-IN"/>
        </w:rPr>
        <w:t>його</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будь-які</w:t>
      </w:r>
      <w:r w:rsidRPr="00B16B8E">
        <w:rPr>
          <w:kern w:val="1"/>
          <w:sz w:val="28"/>
          <w:szCs w:val="28"/>
          <w:lang w:val="uk-UA" w:eastAsia="zh-CN" w:bidi="hi-IN"/>
        </w:rPr>
        <w:t xml:space="preserve"> </w:t>
      </w:r>
      <w:r w:rsidRPr="00B16B8E">
        <w:rPr>
          <w:rFonts w:eastAsia="Droid Sans"/>
          <w:kern w:val="1"/>
          <w:sz w:val="28"/>
          <w:szCs w:val="28"/>
          <w:lang w:val="uk-UA" w:eastAsia="zh-CN" w:bidi="hi-IN"/>
        </w:rPr>
        <w:t>відповідні</w:t>
      </w:r>
      <w:r w:rsidRPr="00B16B8E">
        <w:rPr>
          <w:kern w:val="1"/>
          <w:sz w:val="28"/>
          <w:szCs w:val="28"/>
          <w:lang w:val="uk-UA" w:eastAsia="zh-CN" w:bidi="hi-IN"/>
        </w:rPr>
        <w:t xml:space="preserve"> </w:t>
      </w:r>
      <w:r w:rsidRPr="00B16B8E">
        <w:rPr>
          <w:rFonts w:eastAsia="Droid Sans"/>
          <w:kern w:val="1"/>
          <w:sz w:val="28"/>
          <w:szCs w:val="28"/>
          <w:lang w:val="uk-UA" w:eastAsia="zh-CN" w:bidi="hi-IN"/>
        </w:rPr>
        <w:t>норми</w:t>
      </w:r>
      <w:r w:rsidRPr="00B16B8E">
        <w:rPr>
          <w:kern w:val="1"/>
          <w:sz w:val="28"/>
          <w:szCs w:val="28"/>
          <w:lang w:val="uk-UA" w:eastAsia="zh-CN" w:bidi="hi-IN"/>
        </w:rPr>
        <w:t xml:space="preserve"> </w:t>
      </w:r>
      <w:r w:rsidRPr="00B16B8E">
        <w:rPr>
          <w:rFonts w:eastAsia="Droid Sans"/>
          <w:kern w:val="1"/>
          <w:sz w:val="28"/>
          <w:szCs w:val="28"/>
          <w:lang w:val="uk-UA" w:eastAsia="zh-CN" w:bidi="hi-IN"/>
        </w:rPr>
        <w:t>міжнародного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00F313B6"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Pr="00B16B8E">
        <w:rPr>
          <w:rFonts w:eastAsia="Droid Sans"/>
          <w:kern w:val="1"/>
          <w:sz w:val="28"/>
          <w:szCs w:val="28"/>
          <w:lang w:val="uk-UA" w:eastAsia="zh-CN" w:bidi="hi-IN"/>
        </w:rPr>
        <w:t>застосовуються</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відносинах</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У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 з тим, що тлумачення термін</w:t>
      </w:r>
      <w:r w:rsidR="0016671D" w:rsidRPr="00B16B8E">
        <w:rPr>
          <w:rFonts w:eastAsia="Droid Sans"/>
          <w:kern w:val="1"/>
          <w:sz w:val="28"/>
          <w:szCs w:val="28"/>
          <w:lang w:val="uk-UA" w:eastAsia="zh-CN" w:bidi="hi-IN"/>
        </w:rPr>
        <w:t>а</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реальний</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язок</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w:t>
      </w:r>
      <w:r w:rsidR="0016671D" w:rsidRPr="00B16B8E">
        <w:rPr>
          <w:rFonts w:eastAsia="Droid Sans"/>
          <w:kern w:val="1"/>
          <w:sz w:val="28"/>
          <w:szCs w:val="28"/>
          <w:lang w:val="uk-UA" w:eastAsia="zh-CN" w:bidi="hi-IN"/>
        </w:rPr>
        <w:t>має</w:t>
      </w:r>
      <w:r w:rsidRPr="00B16B8E">
        <w:rPr>
          <w:rFonts w:eastAsia="Droid Sans"/>
          <w:kern w:val="1"/>
          <w:sz w:val="28"/>
          <w:szCs w:val="28"/>
          <w:lang w:val="uk-UA" w:eastAsia="zh-CN" w:bidi="hi-IN"/>
        </w:rPr>
        <w:t xml:space="preserve"> проводитись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добросовісно</w:t>
      </w:r>
      <w:r w:rsidRPr="00B16B8E">
        <w:rPr>
          <w:kern w:val="1"/>
          <w:sz w:val="28"/>
          <w:szCs w:val="28"/>
          <w:lang w:val="uk-UA" w:eastAsia="zh-CN" w:bidi="hi-IN"/>
        </w:rPr>
        <w:t xml:space="preserve"> </w:t>
      </w:r>
      <w:r w:rsidRPr="00B16B8E">
        <w:rPr>
          <w:rFonts w:eastAsia="Droid Sans"/>
          <w:kern w:val="1"/>
          <w:sz w:val="28"/>
          <w:szCs w:val="28"/>
          <w:lang w:val="uk-UA" w:eastAsia="zh-CN" w:bidi="hi-IN"/>
        </w:rPr>
        <w:t>відповідно</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звичайного</w:t>
      </w:r>
      <w:r w:rsidRPr="00B16B8E">
        <w:rPr>
          <w:kern w:val="1"/>
          <w:sz w:val="28"/>
          <w:szCs w:val="28"/>
          <w:lang w:val="uk-UA" w:eastAsia="zh-CN" w:bidi="hi-IN"/>
        </w:rPr>
        <w:t xml:space="preserve"> </w:t>
      </w:r>
      <w:r w:rsidRPr="00B16B8E">
        <w:rPr>
          <w:rFonts w:eastAsia="Droid Sans"/>
          <w:kern w:val="1"/>
          <w:sz w:val="28"/>
          <w:szCs w:val="28"/>
          <w:lang w:val="uk-UA" w:eastAsia="zh-CN" w:bidi="hi-IN"/>
        </w:rPr>
        <w:t>значення,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яке</w:t>
      </w:r>
      <w:r w:rsidRPr="00B16B8E">
        <w:rPr>
          <w:kern w:val="1"/>
          <w:sz w:val="28"/>
          <w:szCs w:val="28"/>
          <w:lang w:val="uk-UA" w:eastAsia="zh-CN" w:bidi="hi-IN"/>
        </w:rPr>
        <w:t xml:space="preserve"> </w:t>
      </w:r>
      <w:r w:rsidRPr="00B16B8E">
        <w:rPr>
          <w:rFonts w:eastAsia="Droid Sans"/>
          <w:kern w:val="1"/>
          <w:sz w:val="28"/>
          <w:szCs w:val="28"/>
          <w:lang w:val="uk-UA" w:eastAsia="zh-CN" w:bidi="hi-IN"/>
        </w:rPr>
        <w:t>слід</w:t>
      </w:r>
      <w:r w:rsidRPr="00B16B8E">
        <w:rPr>
          <w:kern w:val="1"/>
          <w:sz w:val="28"/>
          <w:szCs w:val="28"/>
          <w:lang w:val="uk-UA" w:eastAsia="zh-CN" w:bidi="hi-IN"/>
        </w:rPr>
        <w:t xml:space="preserve"> </w:t>
      </w:r>
      <w:r w:rsidRPr="00B16B8E">
        <w:rPr>
          <w:rFonts w:eastAsia="Droid Sans"/>
          <w:kern w:val="1"/>
          <w:sz w:val="28"/>
          <w:szCs w:val="28"/>
          <w:lang w:val="uk-UA" w:eastAsia="zh-CN" w:bidi="hi-IN"/>
        </w:rPr>
        <w:lastRenderedPageBreak/>
        <w:t>надавати</w:t>
      </w:r>
      <w:r w:rsidRPr="00B16B8E">
        <w:rPr>
          <w:kern w:val="1"/>
          <w:sz w:val="28"/>
          <w:szCs w:val="28"/>
          <w:lang w:val="uk-UA" w:eastAsia="zh-CN" w:bidi="hi-IN"/>
        </w:rPr>
        <w:t xml:space="preserve"> </w:t>
      </w:r>
      <w:r w:rsidRPr="00B16B8E">
        <w:rPr>
          <w:rFonts w:eastAsia="Droid Sans"/>
          <w:kern w:val="1"/>
          <w:sz w:val="28"/>
          <w:szCs w:val="28"/>
          <w:lang w:val="uk-UA" w:eastAsia="zh-CN" w:bidi="hi-IN"/>
        </w:rPr>
        <w:t>термінам</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в</w:t>
      </w:r>
      <w:r w:rsidRPr="00B16B8E">
        <w:rPr>
          <w:kern w:val="1"/>
          <w:sz w:val="28"/>
          <w:szCs w:val="28"/>
          <w:lang w:val="uk-UA" w:eastAsia="zh-CN" w:bidi="hi-IN"/>
        </w:rPr>
        <w:t xml:space="preserve"> </w:t>
      </w:r>
      <w:r w:rsidRPr="00B16B8E">
        <w:rPr>
          <w:rFonts w:eastAsia="Droid Sans"/>
          <w:kern w:val="1"/>
          <w:sz w:val="28"/>
          <w:szCs w:val="28"/>
          <w:lang w:val="uk-UA" w:eastAsia="zh-CN" w:bidi="hi-IN"/>
        </w:rPr>
        <w:t>їх</w:t>
      </w:r>
      <w:r w:rsidRPr="00B16B8E">
        <w:rPr>
          <w:kern w:val="1"/>
          <w:sz w:val="28"/>
          <w:szCs w:val="28"/>
          <w:lang w:val="uk-UA" w:eastAsia="zh-CN" w:bidi="hi-IN"/>
        </w:rPr>
        <w:t xml:space="preserve"> </w:t>
      </w:r>
      <w:r w:rsidRPr="00B16B8E">
        <w:rPr>
          <w:rFonts w:eastAsia="Droid Sans"/>
          <w:kern w:val="1"/>
          <w:sz w:val="28"/>
          <w:szCs w:val="28"/>
          <w:lang w:val="uk-UA" w:eastAsia="zh-CN" w:bidi="hi-IN"/>
        </w:rPr>
        <w:t>контексті,</w:t>
      </w:r>
      <w:r w:rsidRPr="00B16B8E">
        <w:rPr>
          <w:kern w:val="1"/>
          <w:sz w:val="28"/>
          <w:szCs w:val="28"/>
          <w:lang w:val="uk-UA" w:eastAsia="zh-CN" w:bidi="hi-IN"/>
        </w:rPr>
        <w:t xml:space="preserve"> </w:t>
      </w:r>
      <w:r w:rsidRPr="00B16B8E">
        <w:rPr>
          <w:rFonts w:eastAsia="Droid Sans"/>
          <w:kern w:val="1"/>
          <w:sz w:val="28"/>
          <w:szCs w:val="28"/>
          <w:lang w:val="uk-UA" w:eastAsia="zh-CN" w:bidi="hi-IN"/>
        </w:rPr>
        <w:t>а</w:t>
      </w:r>
      <w:r w:rsidRPr="00B16B8E">
        <w:rPr>
          <w:kern w:val="1"/>
          <w:sz w:val="28"/>
          <w:szCs w:val="28"/>
          <w:lang w:val="uk-UA" w:eastAsia="zh-CN" w:bidi="hi-IN"/>
        </w:rPr>
        <w:t xml:space="preserve"> </w:t>
      </w:r>
      <w:r w:rsidRPr="00B16B8E">
        <w:rPr>
          <w:rFonts w:eastAsia="Droid Sans"/>
          <w:kern w:val="1"/>
          <w:sz w:val="28"/>
          <w:szCs w:val="28"/>
          <w:lang w:val="uk-UA" w:eastAsia="zh-CN" w:bidi="hi-IN"/>
        </w:rPr>
        <w:t>також</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світлі</w:t>
      </w:r>
      <w:r w:rsidRPr="00B16B8E">
        <w:rPr>
          <w:kern w:val="1"/>
          <w:sz w:val="28"/>
          <w:szCs w:val="28"/>
          <w:lang w:val="uk-UA" w:eastAsia="zh-CN" w:bidi="hi-IN"/>
        </w:rPr>
        <w:t xml:space="preserve"> </w:t>
      </w:r>
      <w:r w:rsidRPr="00B16B8E">
        <w:rPr>
          <w:rFonts w:eastAsia="Droid Sans"/>
          <w:kern w:val="1"/>
          <w:sz w:val="28"/>
          <w:szCs w:val="28"/>
          <w:lang w:val="uk-UA" w:eastAsia="zh-CN" w:bidi="hi-IN"/>
        </w:rPr>
        <w:t>об</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єкта</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цілей</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та </w:t>
      </w:r>
      <w:r w:rsidR="004C10AC" w:rsidRPr="00B16B8E">
        <w:rPr>
          <w:rFonts w:eastAsia="Droid Sans"/>
          <w:kern w:val="1"/>
          <w:sz w:val="28"/>
          <w:szCs w:val="28"/>
          <w:lang w:val="uk-UA" w:eastAsia="zh-CN" w:bidi="hi-IN"/>
        </w:rPr>
        <w:t>«</w:t>
      </w:r>
      <w:r w:rsidR="0016671D" w:rsidRPr="00B16B8E">
        <w:rPr>
          <w:rFonts w:eastAsia="Droid Sans"/>
          <w:kern w:val="1"/>
          <w:sz w:val="28"/>
          <w:szCs w:val="28"/>
          <w:lang w:val="uk-UA" w:eastAsia="zh-CN" w:bidi="hi-IN"/>
        </w:rPr>
        <w:t>з метою</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контекст</w:t>
      </w:r>
      <w:r w:rsidRPr="00B16B8E">
        <w:rPr>
          <w:kern w:val="1"/>
          <w:sz w:val="28"/>
          <w:szCs w:val="28"/>
          <w:lang w:val="uk-UA" w:eastAsia="zh-CN" w:bidi="hi-IN"/>
        </w:rPr>
        <w:t xml:space="preserve"> </w:t>
      </w:r>
      <w:r w:rsidRPr="00B16B8E">
        <w:rPr>
          <w:rFonts w:eastAsia="Droid Sans"/>
          <w:kern w:val="1"/>
          <w:sz w:val="28"/>
          <w:szCs w:val="28"/>
          <w:lang w:val="uk-UA" w:eastAsia="zh-CN" w:bidi="hi-IN"/>
        </w:rPr>
        <w:t>охоплює,</w:t>
      </w:r>
      <w:r w:rsidRPr="00B16B8E">
        <w:rPr>
          <w:kern w:val="1"/>
          <w:sz w:val="28"/>
          <w:szCs w:val="28"/>
          <w:lang w:val="uk-UA" w:eastAsia="zh-CN" w:bidi="hi-IN"/>
        </w:rPr>
        <w:t xml:space="preserve"> </w:t>
      </w:r>
      <w:r w:rsidRPr="00B16B8E">
        <w:rPr>
          <w:rFonts w:eastAsia="Droid Sans"/>
          <w:kern w:val="1"/>
          <w:sz w:val="28"/>
          <w:szCs w:val="28"/>
          <w:lang w:val="uk-UA" w:eastAsia="zh-CN" w:bidi="hi-IN"/>
        </w:rPr>
        <w:t>крім</w:t>
      </w:r>
      <w:r w:rsidRPr="00B16B8E">
        <w:rPr>
          <w:kern w:val="1"/>
          <w:sz w:val="28"/>
          <w:szCs w:val="28"/>
          <w:lang w:val="uk-UA" w:eastAsia="zh-CN" w:bidi="hi-IN"/>
        </w:rPr>
        <w:t xml:space="preserve"> </w:t>
      </w:r>
      <w:r w:rsidRPr="00B16B8E">
        <w:rPr>
          <w:rFonts w:eastAsia="Droid Sans"/>
          <w:kern w:val="1"/>
          <w:sz w:val="28"/>
          <w:szCs w:val="28"/>
          <w:lang w:val="uk-UA" w:eastAsia="zh-CN" w:bidi="hi-IN"/>
        </w:rPr>
        <w:t>тексту,</w:t>
      </w:r>
      <w:r w:rsidRPr="00B16B8E">
        <w:rPr>
          <w:kern w:val="1"/>
          <w:sz w:val="28"/>
          <w:szCs w:val="28"/>
          <w:lang w:val="uk-UA" w:eastAsia="zh-CN" w:bidi="hi-IN"/>
        </w:rPr>
        <w:t xml:space="preserve"> </w:t>
      </w:r>
      <w:r w:rsidRPr="00B16B8E">
        <w:rPr>
          <w:rFonts w:eastAsia="Droid Sans"/>
          <w:kern w:val="1"/>
          <w:sz w:val="28"/>
          <w:szCs w:val="28"/>
          <w:lang w:val="uk-UA" w:eastAsia="zh-CN" w:bidi="hi-IN"/>
        </w:rPr>
        <w:t>включаючи</w:t>
      </w:r>
      <w:r w:rsidRPr="00B16B8E">
        <w:rPr>
          <w:kern w:val="1"/>
          <w:sz w:val="28"/>
          <w:szCs w:val="28"/>
          <w:lang w:val="uk-UA" w:eastAsia="zh-CN" w:bidi="hi-IN"/>
        </w:rPr>
        <w:t xml:space="preserve"> </w:t>
      </w:r>
      <w:r w:rsidRPr="00B16B8E">
        <w:rPr>
          <w:rFonts w:eastAsia="Droid Sans"/>
          <w:kern w:val="1"/>
          <w:sz w:val="28"/>
          <w:szCs w:val="28"/>
          <w:lang w:val="uk-UA" w:eastAsia="zh-CN" w:bidi="hi-IN"/>
        </w:rPr>
        <w:t>преамбулу</w:t>
      </w:r>
      <w:r w:rsidRPr="00B16B8E">
        <w:rPr>
          <w:kern w:val="1"/>
          <w:sz w:val="28"/>
          <w:szCs w:val="28"/>
          <w:lang w:val="uk-UA" w:eastAsia="zh-CN" w:bidi="hi-IN"/>
        </w:rPr>
        <w:t xml:space="preserve"> </w:t>
      </w:r>
      <w:r w:rsidRPr="00B16B8E">
        <w:rPr>
          <w:rFonts w:eastAsia="Droid Sans"/>
          <w:kern w:val="1"/>
          <w:sz w:val="28"/>
          <w:szCs w:val="28"/>
          <w:lang w:val="uk-UA" w:eastAsia="zh-CN" w:bidi="hi-IN"/>
        </w:rPr>
        <w:t>й</w:t>
      </w:r>
      <w:r w:rsidRPr="00B16B8E">
        <w:rPr>
          <w:kern w:val="1"/>
          <w:sz w:val="28"/>
          <w:szCs w:val="28"/>
          <w:lang w:val="uk-UA" w:eastAsia="zh-CN" w:bidi="hi-IN"/>
        </w:rPr>
        <w:t xml:space="preserve"> </w:t>
      </w:r>
      <w:r w:rsidRPr="00B16B8E">
        <w:rPr>
          <w:rFonts w:eastAsia="Droid Sans"/>
          <w:kern w:val="1"/>
          <w:sz w:val="28"/>
          <w:szCs w:val="28"/>
          <w:lang w:val="uk-UA" w:eastAsia="zh-CN" w:bidi="hi-IN"/>
        </w:rPr>
        <w:t>додатки:</w:t>
      </w:r>
      <w:r w:rsidRPr="00B16B8E">
        <w:rPr>
          <w:kern w:val="1"/>
          <w:sz w:val="28"/>
          <w:szCs w:val="28"/>
          <w:lang w:val="uk-UA" w:eastAsia="zh-CN" w:bidi="hi-IN"/>
        </w:rPr>
        <w:t xml:space="preserve"> </w:t>
      </w:r>
      <w:r w:rsidR="00F313B6" w:rsidRPr="00B16B8E">
        <w:rPr>
          <w:rFonts w:eastAsia="Droid Sans"/>
          <w:kern w:val="1"/>
          <w:sz w:val="28"/>
          <w:szCs w:val="28"/>
          <w:lang w:val="uk-UA" w:eastAsia="zh-CN" w:bidi="hi-IN"/>
        </w:rPr>
        <w:t>будь-я</w:t>
      </w:r>
      <w:r w:rsidRPr="00B16B8E">
        <w:rPr>
          <w:rFonts w:eastAsia="Droid Sans"/>
          <w:kern w:val="1"/>
          <w:sz w:val="28"/>
          <w:szCs w:val="28"/>
          <w:lang w:val="uk-UA" w:eastAsia="zh-CN" w:bidi="hi-IN"/>
        </w:rPr>
        <w:t>ку</w:t>
      </w:r>
      <w:r w:rsidRPr="00B16B8E">
        <w:rPr>
          <w:kern w:val="1"/>
          <w:sz w:val="28"/>
          <w:szCs w:val="28"/>
          <w:lang w:val="uk-UA" w:eastAsia="zh-CN" w:bidi="hi-IN"/>
        </w:rPr>
        <w:t xml:space="preserve"> </w:t>
      </w:r>
      <w:r w:rsidRPr="00B16B8E">
        <w:rPr>
          <w:rFonts w:eastAsia="Droid Sans"/>
          <w:kern w:val="1"/>
          <w:sz w:val="28"/>
          <w:szCs w:val="28"/>
          <w:lang w:val="uk-UA" w:eastAsia="zh-CN" w:bidi="hi-IN"/>
        </w:rPr>
        <w:t>угоду,</w:t>
      </w:r>
      <w:r w:rsidRPr="00B16B8E">
        <w:rPr>
          <w:kern w:val="1"/>
          <w:sz w:val="28"/>
          <w:szCs w:val="28"/>
          <w:lang w:val="uk-UA" w:eastAsia="zh-CN" w:bidi="hi-IN"/>
        </w:rPr>
        <w:t xml:space="preserve"> </w:t>
      </w:r>
      <w:r w:rsidRPr="00B16B8E">
        <w:rPr>
          <w:rFonts w:eastAsia="Droid Sans"/>
          <w:kern w:val="1"/>
          <w:sz w:val="28"/>
          <w:szCs w:val="28"/>
          <w:lang w:val="uk-UA" w:eastAsia="zh-CN" w:bidi="hi-IN"/>
        </w:rPr>
        <w:t>яка</w:t>
      </w:r>
      <w:r w:rsidRPr="00B16B8E">
        <w:rPr>
          <w:kern w:val="1"/>
          <w:sz w:val="28"/>
          <w:szCs w:val="28"/>
          <w:lang w:val="uk-UA" w:eastAsia="zh-CN" w:bidi="hi-IN"/>
        </w:rPr>
        <w:t xml:space="preserve"> </w:t>
      </w:r>
      <w:r w:rsidRPr="00B16B8E">
        <w:rPr>
          <w:rFonts w:eastAsia="Droid Sans"/>
          <w:kern w:val="1"/>
          <w:sz w:val="28"/>
          <w:szCs w:val="28"/>
          <w:lang w:val="uk-UA" w:eastAsia="zh-CN" w:bidi="hi-IN"/>
        </w:rPr>
        <w:t>стосується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якої</w:t>
      </w:r>
      <w:r w:rsidRPr="00B16B8E">
        <w:rPr>
          <w:kern w:val="1"/>
          <w:sz w:val="28"/>
          <w:szCs w:val="28"/>
          <w:lang w:val="uk-UA" w:eastAsia="zh-CN" w:bidi="hi-IN"/>
        </w:rPr>
        <w:t xml:space="preserve"> </w:t>
      </w:r>
      <w:r w:rsidRPr="00B16B8E">
        <w:rPr>
          <w:rFonts w:eastAsia="Droid Sans"/>
          <w:kern w:val="1"/>
          <w:sz w:val="28"/>
          <w:szCs w:val="28"/>
          <w:lang w:val="uk-UA" w:eastAsia="zh-CN" w:bidi="hi-IN"/>
        </w:rPr>
        <w:t>було</w:t>
      </w:r>
      <w:r w:rsidRPr="00B16B8E">
        <w:rPr>
          <w:kern w:val="1"/>
          <w:sz w:val="28"/>
          <w:szCs w:val="28"/>
          <w:lang w:val="uk-UA" w:eastAsia="zh-CN" w:bidi="hi-IN"/>
        </w:rPr>
        <w:t xml:space="preserve"> </w:t>
      </w:r>
      <w:r w:rsidRPr="00B16B8E">
        <w:rPr>
          <w:rFonts w:eastAsia="Droid Sans"/>
          <w:kern w:val="1"/>
          <w:sz w:val="28"/>
          <w:szCs w:val="28"/>
          <w:lang w:val="uk-UA" w:eastAsia="zh-CN" w:bidi="hi-IN"/>
        </w:rPr>
        <w:t>досягнуто</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усіма</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укладенням</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00F313B6" w:rsidRPr="00B16B8E">
        <w:rPr>
          <w:rFonts w:eastAsia="Droid Sans"/>
          <w:kern w:val="1"/>
          <w:sz w:val="28"/>
          <w:szCs w:val="28"/>
          <w:lang w:val="uk-UA" w:eastAsia="zh-CN" w:bidi="hi-IN"/>
        </w:rPr>
        <w:t>будь-який</w:t>
      </w:r>
      <w:r w:rsidR="00F313B6" w:rsidRPr="00B16B8E">
        <w:rPr>
          <w:kern w:val="1"/>
          <w:sz w:val="28"/>
          <w:szCs w:val="28"/>
          <w:lang w:val="uk-UA" w:eastAsia="zh-CN" w:bidi="hi-IN"/>
        </w:rPr>
        <w:t xml:space="preserve"> </w:t>
      </w:r>
      <w:r w:rsidRPr="00B16B8E">
        <w:rPr>
          <w:rFonts w:eastAsia="Droid Sans"/>
          <w:kern w:val="1"/>
          <w:sz w:val="28"/>
          <w:szCs w:val="28"/>
          <w:lang w:val="uk-UA" w:eastAsia="zh-CN" w:bidi="hi-IN"/>
        </w:rPr>
        <w:t>документ,</w:t>
      </w:r>
      <w:r w:rsidRPr="00B16B8E">
        <w:rPr>
          <w:kern w:val="1"/>
          <w:sz w:val="28"/>
          <w:szCs w:val="28"/>
          <w:lang w:val="uk-UA" w:eastAsia="zh-CN" w:bidi="hi-IN"/>
        </w:rPr>
        <w:t xml:space="preserve"> </w:t>
      </w:r>
      <w:r w:rsidRPr="00B16B8E">
        <w:rPr>
          <w:rFonts w:eastAsia="Droid Sans"/>
          <w:kern w:val="1"/>
          <w:sz w:val="28"/>
          <w:szCs w:val="28"/>
          <w:lang w:val="uk-UA" w:eastAsia="zh-CN" w:bidi="hi-IN"/>
        </w:rPr>
        <w:t>складений</w:t>
      </w:r>
      <w:r w:rsidRPr="00B16B8E">
        <w:rPr>
          <w:kern w:val="1"/>
          <w:sz w:val="28"/>
          <w:szCs w:val="28"/>
          <w:lang w:val="uk-UA" w:eastAsia="zh-CN" w:bidi="hi-IN"/>
        </w:rPr>
        <w:t xml:space="preserve"> </w:t>
      </w:r>
      <w:r w:rsidRPr="00B16B8E">
        <w:rPr>
          <w:rFonts w:eastAsia="Droid Sans"/>
          <w:kern w:val="1"/>
          <w:sz w:val="28"/>
          <w:szCs w:val="28"/>
          <w:lang w:val="uk-UA" w:eastAsia="zh-CN" w:bidi="hi-IN"/>
        </w:rPr>
        <w:t>одним</w:t>
      </w:r>
      <w:r w:rsidRPr="00B16B8E">
        <w:rPr>
          <w:kern w:val="1"/>
          <w:sz w:val="28"/>
          <w:szCs w:val="28"/>
          <w:lang w:val="uk-UA" w:eastAsia="zh-CN" w:bidi="hi-IN"/>
        </w:rPr>
        <w:t xml:space="preserve"> </w:t>
      </w:r>
      <w:r w:rsidRPr="00B16B8E">
        <w:rPr>
          <w:rFonts w:eastAsia="Droid Sans"/>
          <w:kern w:val="1"/>
          <w:sz w:val="28"/>
          <w:szCs w:val="28"/>
          <w:lang w:val="uk-UA" w:eastAsia="zh-CN" w:bidi="hi-IN"/>
        </w:rPr>
        <w:t>або</w:t>
      </w:r>
      <w:r w:rsidRPr="00B16B8E">
        <w:rPr>
          <w:kern w:val="1"/>
          <w:sz w:val="28"/>
          <w:szCs w:val="28"/>
          <w:lang w:val="uk-UA" w:eastAsia="zh-CN" w:bidi="hi-IN"/>
        </w:rPr>
        <w:t xml:space="preserve"> </w:t>
      </w:r>
      <w:r w:rsidRPr="00B16B8E">
        <w:rPr>
          <w:rFonts w:eastAsia="Droid Sans"/>
          <w:kern w:val="1"/>
          <w:sz w:val="28"/>
          <w:szCs w:val="28"/>
          <w:lang w:val="uk-UA" w:eastAsia="zh-CN" w:bidi="hi-IN"/>
        </w:rPr>
        <w:t>кількома</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язку</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укладенням</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і</w:t>
      </w:r>
      <w:r w:rsidRPr="00B16B8E">
        <w:rPr>
          <w:kern w:val="1"/>
          <w:sz w:val="28"/>
          <w:szCs w:val="28"/>
          <w:lang w:val="uk-UA" w:eastAsia="zh-CN" w:bidi="hi-IN"/>
        </w:rPr>
        <w:t xml:space="preserve"> </w:t>
      </w:r>
      <w:r w:rsidRPr="00B16B8E">
        <w:rPr>
          <w:rFonts w:eastAsia="Droid Sans"/>
          <w:kern w:val="1"/>
          <w:sz w:val="28"/>
          <w:szCs w:val="28"/>
          <w:lang w:val="uk-UA" w:eastAsia="zh-CN" w:bidi="hi-IN"/>
        </w:rPr>
        <w:t>прийнятий</w:t>
      </w:r>
      <w:r w:rsidRPr="00B16B8E">
        <w:rPr>
          <w:kern w:val="1"/>
          <w:sz w:val="28"/>
          <w:szCs w:val="28"/>
          <w:lang w:val="uk-UA" w:eastAsia="zh-CN" w:bidi="hi-IN"/>
        </w:rPr>
        <w:t xml:space="preserve"> </w:t>
      </w:r>
      <w:r w:rsidRPr="00B16B8E">
        <w:rPr>
          <w:rFonts w:eastAsia="Droid Sans"/>
          <w:kern w:val="1"/>
          <w:sz w:val="28"/>
          <w:szCs w:val="28"/>
          <w:lang w:val="uk-UA" w:eastAsia="zh-CN" w:bidi="hi-IN"/>
        </w:rPr>
        <w:t>іншими</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Pr="00B16B8E">
        <w:rPr>
          <w:kern w:val="1"/>
          <w:sz w:val="28"/>
          <w:szCs w:val="28"/>
          <w:lang w:val="uk-UA" w:eastAsia="zh-CN" w:bidi="hi-IN"/>
        </w:rPr>
        <w:t xml:space="preserve"> </w:t>
      </w:r>
      <w:r w:rsidRPr="00B16B8E">
        <w:rPr>
          <w:rFonts w:eastAsia="Droid Sans"/>
          <w:kern w:val="1"/>
          <w:sz w:val="28"/>
          <w:szCs w:val="28"/>
          <w:lang w:val="uk-UA" w:eastAsia="zh-CN" w:bidi="hi-IN"/>
        </w:rPr>
        <w:t>як</w:t>
      </w:r>
      <w:r w:rsidRPr="00B16B8E">
        <w:rPr>
          <w:kern w:val="1"/>
          <w:sz w:val="28"/>
          <w:szCs w:val="28"/>
          <w:lang w:val="uk-UA" w:eastAsia="zh-CN" w:bidi="hi-IN"/>
        </w:rPr>
        <w:t xml:space="preserve"> </w:t>
      </w:r>
      <w:r w:rsidRPr="00B16B8E">
        <w:rPr>
          <w:rFonts w:eastAsia="Droid Sans"/>
          <w:kern w:val="1"/>
          <w:sz w:val="28"/>
          <w:szCs w:val="28"/>
          <w:lang w:val="uk-UA" w:eastAsia="zh-CN" w:bidi="hi-IN"/>
        </w:rPr>
        <w:t>документ,</w:t>
      </w:r>
      <w:r w:rsidRPr="00B16B8E">
        <w:rPr>
          <w:kern w:val="1"/>
          <w:sz w:val="28"/>
          <w:szCs w:val="28"/>
          <w:lang w:val="uk-UA" w:eastAsia="zh-CN" w:bidi="hi-IN"/>
        </w:rPr>
        <w:t xml:space="preserve"> </w:t>
      </w:r>
      <w:r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Pr="00B16B8E">
        <w:rPr>
          <w:rFonts w:eastAsia="Droid Sans"/>
          <w:kern w:val="1"/>
          <w:sz w:val="28"/>
          <w:szCs w:val="28"/>
          <w:lang w:val="uk-UA" w:eastAsia="zh-CN" w:bidi="hi-IN"/>
        </w:rPr>
        <w:t>стосується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а також, що повинна враховуватися:</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00F313B6" w:rsidRPr="00B16B8E">
        <w:rPr>
          <w:rFonts w:eastAsia="Droid Sans"/>
          <w:kern w:val="1"/>
          <w:sz w:val="28"/>
          <w:szCs w:val="28"/>
          <w:lang w:val="uk-UA" w:eastAsia="zh-CN" w:bidi="hi-IN"/>
        </w:rPr>
        <w:t>будь-</w:t>
      </w:r>
      <w:r w:rsidRPr="00B16B8E">
        <w:rPr>
          <w:rFonts w:eastAsia="Droid Sans"/>
          <w:kern w:val="1"/>
          <w:sz w:val="28"/>
          <w:szCs w:val="28"/>
          <w:lang w:val="uk-UA" w:eastAsia="zh-CN" w:bidi="hi-IN"/>
        </w:rPr>
        <w:t>яка</w:t>
      </w:r>
      <w:r w:rsidRPr="00B16B8E">
        <w:rPr>
          <w:kern w:val="1"/>
          <w:sz w:val="28"/>
          <w:szCs w:val="28"/>
          <w:lang w:val="uk-UA" w:eastAsia="zh-CN" w:bidi="hi-IN"/>
        </w:rPr>
        <w:t xml:space="preserve"> </w:t>
      </w:r>
      <w:r w:rsidRPr="00B16B8E">
        <w:rPr>
          <w:rFonts w:eastAsia="Droid Sans"/>
          <w:kern w:val="1"/>
          <w:sz w:val="28"/>
          <w:szCs w:val="28"/>
          <w:lang w:val="uk-UA" w:eastAsia="zh-CN" w:bidi="hi-IN"/>
        </w:rPr>
        <w:t>наступна</w:t>
      </w:r>
      <w:r w:rsidRPr="00B16B8E">
        <w:rPr>
          <w:kern w:val="1"/>
          <w:sz w:val="28"/>
          <w:szCs w:val="28"/>
          <w:lang w:val="uk-UA" w:eastAsia="zh-CN" w:bidi="hi-IN"/>
        </w:rPr>
        <w:t xml:space="preserve"> </w:t>
      </w:r>
      <w:r w:rsidRPr="00B16B8E">
        <w:rPr>
          <w:rFonts w:eastAsia="Droid Sans"/>
          <w:kern w:val="1"/>
          <w:sz w:val="28"/>
          <w:szCs w:val="28"/>
          <w:lang w:val="uk-UA" w:eastAsia="zh-CN" w:bidi="hi-IN"/>
        </w:rPr>
        <w:t>угода</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Pr="00B16B8E">
        <w:rPr>
          <w:kern w:val="1"/>
          <w:sz w:val="28"/>
          <w:szCs w:val="28"/>
          <w:lang w:val="uk-UA" w:eastAsia="zh-CN" w:bidi="hi-IN"/>
        </w:rPr>
        <w:t xml:space="preserve"> </w:t>
      </w:r>
      <w:r w:rsidRPr="00B16B8E">
        <w:rPr>
          <w:rFonts w:eastAsia="Droid Sans"/>
          <w:kern w:val="1"/>
          <w:sz w:val="28"/>
          <w:szCs w:val="28"/>
          <w:lang w:val="uk-UA" w:eastAsia="zh-CN" w:bidi="hi-IN"/>
        </w:rPr>
        <w:t>щодо</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або</w:t>
      </w:r>
      <w:r w:rsidRPr="00B16B8E">
        <w:rPr>
          <w:kern w:val="1"/>
          <w:sz w:val="28"/>
          <w:szCs w:val="28"/>
          <w:lang w:val="uk-UA" w:eastAsia="zh-CN" w:bidi="hi-IN"/>
        </w:rPr>
        <w:t xml:space="preserve"> </w:t>
      </w:r>
      <w:r w:rsidRPr="00B16B8E">
        <w:rPr>
          <w:rFonts w:eastAsia="Droid Sans"/>
          <w:kern w:val="1"/>
          <w:sz w:val="28"/>
          <w:szCs w:val="28"/>
          <w:lang w:val="uk-UA" w:eastAsia="zh-CN" w:bidi="hi-IN"/>
        </w:rPr>
        <w:t>застосування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його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положень;</w:t>
      </w:r>
      <w:r w:rsidRPr="00B16B8E">
        <w:rPr>
          <w:kern w:val="1"/>
          <w:sz w:val="28"/>
          <w:szCs w:val="28"/>
          <w:lang w:val="uk-UA" w:eastAsia="zh-CN" w:bidi="hi-IN"/>
        </w:rPr>
        <w:t xml:space="preserve"> </w:t>
      </w:r>
      <w:r w:rsidRPr="00B16B8E">
        <w:rPr>
          <w:rFonts w:eastAsia="Droid Sans"/>
          <w:kern w:val="1"/>
          <w:sz w:val="28"/>
          <w:szCs w:val="28"/>
          <w:lang w:val="uk-UA" w:eastAsia="zh-CN" w:bidi="hi-IN"/>
        </w:rPr>
        <w:t>наступна</w:t>
      </w:r>
      <w:r w:rsidRPr="00B16B8E">
        <w:rPr>
          <w:kern w:val="1"/>
          <w:sz w:val="28"/>
          <w:szCs w:val="28"/>
          <w:lang w:val="uk-UA" w:eastAsia="zh-CN" w:bidi="hi-IN"/>
        </w:rPr>
        <w:t xml:space="preserve"> </w:t>
      </w:r>
      <w:r w:rsidRPr="00B16B8E">
        <w:rPr>
          <w:rFonts w:eastAsia="Droid Sans"/>
          <w:kern w:val="1"/>
          <w:sz w:val="28"/>
          <w:szCs w:val="28"/>
          <w:lang w:val="uk-UA" w:eastAsia="zh-CN" w:bidi="hi-IN"/>
        </w:rPr>
        <w:t>практика</w:t>
      </w:r>
      <w:r w:rsidRPr="00B16B8E">
        <w:rPr>
          <w:kern w:val="1"/>
          <w:sz w:val="28"/>
          <w:szCs w:val="28"/>
          <w:lang w:val="uk-UA" w:eastAsia="zh-CN" w:bidi="hi-IN"/>
        </w:rPr>
        <w:t xml:space="preserve"> </w:t>
      </w:r>
      <w:r w:rsidRPr="00B16B8E">
        <w:rPr>
          <w:rFonts w:eastAsia="Droid Sans"/>
          <w:kern w:val="1"/>
          <w:sz w:val="28"/>
          <w:szCs w:val="28"/>
          <w:lang w:val="uk-UA" w:eastAsia="zh-CN" w:bidi="hi-IN"/>
        </w:rPr>
        <w:t>застосування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00F313B6" w:rsidRPr="00B16B8E">
        <w:rPr>
          <w:rFonts w:eastAsia="Droid Sans"/>
          <w:kern w:val="1"/>
          <w:sz w:val="28"/>
          <w:szCs w:val="28"/>
          <w:lang w:val="uk-UA" w:eastAsia="zh-CN" w:bidi="hi-IN"/>
        </w:rPr>
        <w:t>що</w:t>
      </w:r>
      <w:r w:rsidRPr="00B16B8E">
        <w:rPr>
          <w:kern w:val="1"/>
          <w:sz w:val="28"/>
          <w:szCs w:val="28"/>
          <w:lang w:val="uk-UA" w:eastAsia="zh-CN" w:bidi="hi-IN"/>
        </w:rPr>
        <w:t xml:space="preserve"> </w:t>
      </w:r>
      <w:r w:rsidRPr="00B16B8E">
        <w:rPr>
          <w:rFonts w:eastAsia="Droid Sans"/>
          <w:kern w:val="1"/>
          <w:sz w:val="28"/>
          <w:szCs w:val="28"/>
          <w:lang w:val="uk-UA" w:eastAsia="zh-CN" w:bidi="hi-IN"/>
        </w:rPr>
        <w:t>встановлює</w:t>
      </w:r>
      <w:r w:rsidRPr="00B16B8E">
        <w:rPr>
          <w:kern w:val="1"/>
          <w:sz w:val="28"/>
          <w:szCs w:val="28"/>
          <w:lang w:val="uk-UA" w:eastAsia="zh-CN" w:bidi="hi-IN"/>
        </w:rPr>
        <w:t xml:space="preserve"> </w:t>
      </w:r>
      <w:r w:rsidRPr="00B16B8E">
        <w:rPr>
          <w:rFonts w:eastAsia="Droid Sans"/>
          <w:kern w:val="1"/>
          <w:sz w:val="28"/>
          <w:szCs w:val="28"/>
          <w:lang w:val="uk-UA" w:eastAsia="zh-CN" w:bidi="hi-IN"/>
        </w:rPr>
        <w:t>угоду</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учасників</w:t>
      </w:r>
      <w:r w:rsidRPr="00B16B8E">
        <w:rPr>
          <w:kern w:val="1"/>
          <w:sz w:val="28"/>
          <w:szCs w:val="28"/>
          <w:lang w:val="uk-UA" w:eastAsia="zh-CN" w:bidi="hi-IN"/>
        </w:rPr>
        <w:t xml:space="preserve"> </w:t>
      </w:r>
      <w:r w:rsidRPr="00B16B8E">
        <w:rPr>
          <w:rFonts w:eastAsia="Droid Sans"/>
          <w:kern w:val="1"/>
          <w:sz w:val="28"/>
          <w:szCs w:val="28"/>
          <w:lang w:val="uk-UA" w:eastAsia="zh-CN" w:bidi="hi-IN"/>
        </w:rPr>
        <w:t>щодо</w:t>
      </w:r>
      <w:r w:rsidRPr="00B16B8E">
        <w:rPr>
          <w:kern w:val="1"/>
          <w:sz w:val="28"/>
          <w:szCs w:val="28"/>
          <w:lang w:val="uk-UA" w:eastAsia="zh-CN" w:bidi="hi-IN"/>
        </w:rPr>
        <w:t xml:space="preserve"> </w:t>
      </w:r>
      <w:r w:rsidRPr="00B16B8E">
        <w:rPr>
          <w:rFonts w:eastAsia="Droid Sans"/>
          <w:kern w:val="1"/>
          <w:sz w:val="28"/>
          <w:szCs w:val="28"/>
          <w:lang w:val="uk-UA" w:eastAsia="zh-CN" w:bidi="hi-IN"/>
        </w:rPr>
        <w:t>його</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будь-які</w:t>
      </w:r>
      <w:r w:rsidRPr="00B16B8E">
        <w:rPr>
          <w:kern w:val="1"/>
          <w:sz w:val="28"/>
          <w:szCs w:val="28"/>
          <w:lang w:val="uk-UA" w:eastAsia="zh-CN" w:bidi="hi-IN"/>
        </w:rPr>
        <w:t xml:space="preserve"> </w:t>
      </w:r>
      <w:r w:rsidRPr="00B16B8E">
        <w:rPr>
          <w:rFonts w:eastAsia="Droid Sans"/>
          <w:kern w:val="1"/>
          <w:sz w:val="28"/>
          <w:szCs w:val="28"/>
          <w:lang w:val="uk-UA" w:eastAsia="zh-CN" w:bidi="hi-IN"/>
        </w:rPr>
        <w:t>відповідні</w:t>
      </w:r>
      <w:r w:rsidRPr="00B16B8E">
        <w:rPr>
          <w:kern w:val="1"/>
          <w:sz w:val="28"/>
          <w:szCs w:val="28"/>
          <w:lang w:val="uk-UA" w:eastAsia="zh-CN" w:bidi="hi-IN"/>
        </w:rPr>
        <w:t xml:space="preserve"> </w:t>
      </w:r>
      <w:r w:rsidRPr="00B16B8E">
        <w:rPr>
          <w:rFonts w:eastAsia="Droid Sans"/>
          <w:kern w:val="1"/>
          <w:sz w:val="28"/>
          <w:szCs w:val="28"/>
          <w:lang w:val="uk-UA" w:eastAsia="zh-CN" w:bidi="hi-IN"/>
        </w:rPr>
        <w:t>норми</w:t>
      </w:r>
      <w:r w:rsidRPr="00B16B8E">
        <w:rPr>
          <w:kern w:val="1"/>
          <w:sz w:val="28"/>
          <w:szCs w:val="28"/>
          <w:lang w:val="uk-UA" w:eastAsia="zh-CN" w:bidi="hi-IN"/>
        </w:rPr>
        <w:t xml:space="preserve"> </w:t>
      </w:r>
      <w:r w:rsidRPr="00B16B8E">
        <w:rPr>
          <w:rFonts w:eastAsia="Droid Sans"/>
          <w:kern w:val="1"/>
          <w:sz w:val="28"/>
          <w:szCs w:val="28"/>
          <w:lang w:val="uk-UA" w:eastAsia="zh-CN" w:bidi="hi-IN"/>
        </w:rPr>
        <w:t>міжнародного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які</w:t>
      </w:r>
      <w:r w:rsidRPr="00B16B8E">
        <w:rPr>
          <w:kern w:val="1"/>
          <w:sz w:val="28"/>
          <w:szCs w:val="28"/>
          <w:lang w:val="uk-UA" w:eastAsia="zh-CN" w:bidi="hi-IN"/>
        </w:rPr>
        <w:t xml:space="preserve"> </w:t>
      </w:r>
      <w:r w:rsidRPr="00B16B8E">
        <w:rPr>
          <w:rFonts w:eastAsia="Droid Sans"/>
          <w:kern w:val="1"/>
          <w:sz w:val="28"/>
          <w:szCs w:val="28"/>
          <w:lang w:val="uk-UA" w:eastAsia="zh-CN" w:bidi="hi-IN"/>
        </w:rPr>
        <w:t>застосовуються</w:t>
      </w:r>
      <w:r w:rsidRPr="00B16B8E">
        <w:rPr>
          <w:kern w:val="1"/>
          <w:sz w:val="28"/>
          <w:szCs w:val="28"/>
          <w:lang w:val="uk-UA" w:eastAsia="zh-CN" w:bidi="hi-IN"/>
        </w:rPr>
        <w:t xml:space="preserve"> </w:t>
      </w:r>
      <w:r w:rsidRPr="00B16B8E">
        <w:rPr>
          <w:rFonts w:eastAsia="Droid Sans"/>
          <w:kern w:val="1"/>
          <w:sz w:val="28"/>
          <w:szCs w:val="28"/>
          <w:lang w:val="uk-UA" w:eastAsia="zh-CN" w:bidi="hi-IN"/>
        </w:rPr>
        <w:t>у</w:t>
      </w:r>
      <w:r w:rsidRPr="00B16B8E">
        <w:rPr>
          <w:kern w:val="1"/>
          <w:sz w:val="28"/>
          <w:szCs w:val="28"/>
          <w:lang w:val="uk-UA" w:eastAsia="zh-CN" w:bidi="hi-IN"/>
        </w:rPr>
        <w:t xml:space="preserve"> </w:t>
      </w:r>
      <w:r w:rsidRPr="00B16B8E">
        <w:rPr>
          <w:rFonts w:eastAsia="Droid Sans"/>
          <w:kern w:val="1"/>
          <w:sz w:val="28"/>
          <w:szCs w:val="28"/>
          <w:lang w:val="uk-UA" w:eastAsia="zh-CN" w:bidi="hi-IN"/>
        </w:rPr>
        <w:t>відносинах</w:t>
      </w:r>
      <w:r w:rsidRPr="00B16B8E">
        <w:rPr>
          <w:kern w:val="1"/>
          <w:sz w:val="28"/>
          <w:szCs w:val="28"/>
          <w:lang w:val="uk-UA" w:eastAsia="zh-CN" w:bidi="hi-IN"/>
        </w:rPr>
        <w:t xml:space="preserve"> </w:t>
      </w:r>
      <w:r w:rsidRPr="00B16B8E">
        <w:rPr>
          <w:rFonts w:eastAsia="Droid Sans"/>
          <w:kern w:val="1"/>
          <w:sz w:val="28"/>
          <w:szCs w:val="28"/>
          <w:lang w:val="uk-UA" w:eastAsia="zh-CN" w:bidi="hi-IN"/>
        </w:rPr>
        <w:t>між</w:t>
      </w:r>
      <w:r w:rsidRPr="00B16B8E">
        <w:rPr>
          <w:kern w:val="1"/>
          <w:sz w:val="28"/>
          <w:szCs w:val="28"/>
          <w:lang w:val="uk-UA" w:eastAsia="zh-CN" w:bidi="hi-IN"/>
        </w:rPr>
        <w:t xml:space="preserve"> </w:t>
      </w:r>
      <w:r w:rsidRPr="00B16B8E">
        <w:rPr>
          <w:rFonts w:eastAsia="Droid Sans"/>
          <w:kern w:val="1"/>
          <w:sz w:val="28"/>
          <w:szCs w:val="28"/>
          <w:lang w:val="uk-UA" w:eastAsia="zh-CN" w:bidi="hi-IN"/>
        </w:rPr>
        <w:t>учасниками</w:t>
      </w:r>
      <w:r w:rsidR="004C10AC" w:rsidRPr="00B16B8E">
        <w:rPr>
          <w:rFonts w:eastAsia="Droid Sans"/>
          <w:kern w:val="1"/>
          <w:sz w:val="28"/>
          <w:szCs w:val="28"/>
          <w:lang w:val="uk-UA" w:eastAsia="zh-CN" w:bidi="hi-IN"/>
        </w:rPr>
        <w:t>»</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ці питання будуть розглянуті </w:t>
      </w:r>
      <w:r w:rsidR="0016671D"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наступних підрозділах роботи.</w:t>
      </w:r>
    </w:p>
    <w:p w:rsidR="009807CA" w:rsidRPr="00B16B8E" w:rsidRDefault="009807CA" w:rsidP="001201C4">
      <w:pPr>
        <w:suppressAutoHyphens/>
        <w:spacing w:line="360" w:lineRule="auto"/>
        <w:ind w:firstLine="709"/>
        <w:jc w:val="both"/>
        <w:rPr>
          <w:kern w:val="1"/>
          <w:sz w:val="28"/>
          <w:szCs w:val="28"/>
          <w:lang w:val="uk-UA" w:eastAsia="zh-CN" w:bidi="hi-IN"/>
        </w:rPr>
      </w:pPr>
      <w:r w:rsidRPr="00B16B8E">
        <w:rPr>
          <w:rFonts w:eastAsia="Droid Sans"/>
          <w:kern w:val="1"/>
          <w:sz w:val="28"/>
          <w:szCs w:val="28"/>
          <w:lang w:val="uk-UA" w:eastAsia="zh-CN" w:bidi="hi-IN"/>
        </w:rPr>
        <w:t>Стаття</w:t>
      </w:r>
      <w:r w:rsidR="004A4A93" w:rsidRPr="00B16B8E">
        <w:rPr>
          <w:rFonts w:eastAsia="Droid Sans"/>
          <w:kern w:val="1"/>
          <w:sz w:val="28"/>
          <w:szCs w:val="28"/>
          <w:lang w:val="uk-UA" w:eastAsia="zh-CN" w:bidi="hi-IN"/>
        </w:rPr>
        <w:t> </w:t>
      </w:r>
      <w:r w:rsidRPr="00B16B8E">
        <w:rPr>
          <w:rFonts w:eastAsia="Droid Sans"/>
          <w:kern w:val="1"/>
          <w:sz w:val="28"/>
          <w:szCs w:val="28"/>
          <w:lang w:val="uk-UA" w:eastAsia="zh-CN" w:bidi="hi-IN"/>
        </w:rPr>
        <w:t>32</w:t>
      </w:r>
      <w:r w:rsidRPr="00B16B8E">
        <w:rPr>
          <w:kern w:val="1"/>
          <w:sz w:val="28"/>
          <w:szCs w:val="28"/>
          <w:lang w:val="uk-UA" w:eastAsia="zh-CN" w:bidi="hi-IN"/>
        </w:rPr>
        <w:t xml:space="preserve">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припускає</w:t>
      </w:r>
      <w:r w:rsidRPr="00B16B8E">
        <w:rPr>
          <w:kern w:val="1"/>
          <w:sz w:val="28"/>
          <w:szCs w:val="28"/>
          <w:lang w:val="uk-UA" w:eastAsia="zh-CN" w:bidi="hi-IN"/>
        </w:rPr>
        <w:t xml:space="preserve"> </w:t>
      </w:r>
      <w:r w:rsidRPr="00B16B8E">
        <w:rPr>
          <w:rFonts w:eastAsia="Droid Sans"/>
          <w:kern w:val="1"/>
          <w:sz w:val="28"/>
          <w:szCs w:val="28"/>
          <w:lang w:val="uk-UA" w:eastAsia="zh-CN" w:bidi="hi-IN"/>
        </w:rPr>
        <w:t>можливість</w:t>
      </w:r>
      <w:r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звернення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додаткових</w:t>
      </w:r>
      <w:r w:rsidRPr="00B16B8E">
        <w:rPr>
          <w:kern w:val="1"/>
          <w:sz w:val="28"/>
          <w:szCs w:val="28"/>
          <w:lang w:val="uk-UA" w:eastAsia="zh-CN" w:bidi="hi-IN"/>
        </w:rPr>
        <w:t xml:space="preserve"> </w:t>
      </w:r>
      <w:r w:rsidRPr="00B16B8E">
        <w:rPr>
          <w:rFonts w:eastAsia="Droid Sans"/>
          <w:kern w:val="1"/>
          <w:sz w:val="28"/>
          <w:szCs w:val="28"/>
          <w:lang w:val="uk-UA" w:eastAsia="zh-CN" w:bidi="hi-IN"/>
        </w:rPr>
        <w:t>засобів</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0016671D" w:rsidRPr="00B16B8E">
        <w:rPr>
          <w:rFonts w:eastAsia="Droid Sans"/>
          <w:kern w:val="1"/>
          <w:sz w:val="28"/>
          <w:szCs w:val="28"/>
          <w:lang w:val="uk-UA" w:eastAsia="zh-CN" w:bidi="hi-IN"/>
        </w:rPr>
        <w:t>,</w:t>
      </w:r>
      <w:r w:rsidRPr="00B16B8E">
        <w:rPr>
          <w:kern w:val="1"/>
          <w:sz w:val="28"/>
          <w:szCs w:val="28"/>
          <w:lang w:val="uk-UA" w:eastAsia="zh-CN" w:bidi="hi-IN"/>
        </w:rPr>
        <w:t xml:space="preserve"> </w:t>
      </w:r>
      <w:r w:rsidR="001201C4" w:rsidRPr="00B16B8E">
        <w:rPr>
          <w:rFonts w:eastAsia="Droid Sans"/>
          <w:kern w:val="1"/>
          <w:sz w:val="28"/>
          <w:szCs w:val="28"/>
          <w:lang w:val="uk-UA" w:eastAsia="zh-CN" w:bidi="hi-IN"/>
        </w:rPr>
        <w:t>у тому числі</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підготовчих</w:t>
      </w:r>
      <w:r w:rsidRPr="00B16B8E">
        <w:rPr>
          <w:kern w:val="1"/>
          <w:sz w:val="28"/>
          <w:szCs w:val="28"/>
          <w:lang w:val="uk-UA" w:eastAsia="zh-CN" w:bidi="hi-IN"/>
        </w:rPr>
        <w:t xml:space="preserve"> </w:t>
      </w:r>
      <w:r w:rsidRPr="00B16B8E">
        <w:rPr>
          <w:rFonts w:eastAsia="Droid Sans"/>
          <w:kern w:val="1"/>
          <w:sz w:val="28"/>
          <w:szCs w:val="28"/>
          <w:lang w:val="uk-UA" w:eastAsia="zh-CN" w:bidi="hi-IN"/>
        </w:rPr>
        <w:t>матеріалів</w:t>
      </w:r>
      <w:r w:rsidRPr="00B16B8E">
        <w:rPr>
          <w:kern w:val="1"/>
          <w:sz w:val="28"/>
          <w:szCs w:val="28"/>
          <w:lang w:val="uk-UA" w:eastAsia="zh-CN" w:bidi="hi-IN"/>
        </w:rPr>
        <w:t xml:space="preserve"> </w:t>
      </w:r>
      <w:r w:rsidRPr="00B16B8E">
        <w:rPr>
          <w:rFonts w:eastAsia="Droid Sans"/>
          <w:kern w:val="1"/>
          <w:sz w:val="28"/>
          <w:szCs w:val="28"/>
          <w:lang w:val="uk-UA" w:eastAsia="zh-CN" w:bidi="hi-IN"/>
        </w:rPr>
        <w:t>та</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обставин</w:t>
      </w:r>
      <w:r w:rsidRPr="00B16B8E">
        <w:rPr>
          <w:kern w:val="1"/>
          <w:sz w:val="28"/>
          <w:szCs w:val="28"/>
          <w:lang w:val="uk-UA" w:eastAsia="zh-CN" w:bidi="hi-IN"/>
        </w:rPr>
        <w:t xml:space="preserve"> </w:t>
      </w:r>
      <w:r w:rsidRPr="00B16B8E">
        <w:rPr>
          <w:rFonts w:eastAsia="Droid Sans"/>
          <w:kern w:val="1"/>
          <w:sz w:val="28"/>
          <w:szCs w:val="28"/>
          <w:lang w:val="uk-UA" w:eastAsia="zh-CN" w:bidi="hi-IN"/>
        </w:rPr>
        <w:t>укладення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Pr="00B16B8E">
        <w:rPr>
          <w:kern w:val="1"/>
          <w:sz w:val="28"/>
          <w:szCs w:val="28"/>
          <w:lang w:val="uk-UA" w:eastAsia="zh-CN" w:bidi="hi-IN"/>
        </w:rPr>
        <w:t xml:space="preserve"> </w:t>
      </w:r>
      <w:r w:rsidRPr="00B16B8E">
        <w:rPr>
          <w:rFonts w:eastAsia="Droid Sans"/>
          <w:kern w:val="1"/>
          <w:sz w:val="28"/>
          <w:szCs w:val="28"/>
          <w:lang w:val="uk-UA" w:eastAsia="zh-CN" w:bidi="hi-IN"/>
        </w:rPr>
        <w:t>щоб</w:t>
      </w:r>
      <w:r w:rsidRPr="00B16B8E">
        <w:rPr>
          <w:kern w:val="1"/>
          <w:sz w:val="28"/>
          <w:szCs w:val="28"/>
          <w:lang w:val="uk-UA" w:eastAsia="zh-CN" w:bidi="hi-IN"/>
        </w:rPr>
        <w:t xml:space="preserve"> </w:t>
      </w:r>
      <w:r w:rsidRPr="00B16B8E">
        <w:rPr>
          <w:rFonts w:eastAsia="Droid Sans"/>
          <w:kern w:val="1"/>
          <w:sz w:val="28"/>
          <w:szCs w:val="28"/>
          <w:lang w:val="uk-UA" w:eastAsia="zh-CN" w:bidi="hi-IN"/>
        </w:rPr>
        <w:t>підтвердити</w:t>
      </w:r>
      <w:r w:rsidRPr="00B16B8E">
        <w:rPr>
          <w:kern w:val="1"/>
          <w:sz w:val="28"/>
          <w:szCs w:val="28"/>
          <w:lang w:val="uk-UA" w:eastAsia="zh-CN" w:bidi="hi-IN"/>
        </w:rPr>
        <w:t xml:space="preserve"> </w:t>
      </w:r>
      <w:r w:rsidRPr="00B16B8E">
        <w:rPr>
          <w:rFonts w:eastAsia="Droid Sans"/>
          <w:kern w:val="1"/>
          <w:sz w:val="28"/>
          <w:szCs w:val="28"/>
          <w:lang w:val="uk-UA" w:eastAsia="zh-CN" w:bidi="hi-IN"/>
        </w:rPr>
        <w:t>значення,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яке</w:t>
      </w:r>
      <w:r w:rsidRPr="00B16B8E">
        <w:rPr>
          <w:kern w:val="1"/>
          <w:sz w:val="28"/>
          <w:szCs w:val="28"/>
          <w:lang w:val="uk-UA" w:eastAsia="zh-CN" w:bidi="hi-IN"/>
        </w:rPr>
        <w:t xml:space="preserve"> </w:t>
      </w:r>
      <w:r w:rsidRPr="00B16B8E">
        <w:rPr>
          <w:rFonts w:eastAsia="Droid Sans"/>
          <w:kern w:val="1"/>
          <w:sz w:val="28"/>
          <w:szCs w:val="28"/>
          <w:lang w:val="uk-UA" w:eastAsia="zh-CN" w:bidi="hi-IN"/>
        </w:rPr>
        <w:t>випливає</w:t>
      </w:r>
      <w:r w:rsidRPr="00B16B8E">
        <w:rPr>
          <w:kern w:val="1"/>
          <w:sz w:val="28"/>
          <w:szCs w:val="28"/>
          <w:lang w:val="uk-UA" w:eastAsia="zh-CN" w:bidi="hi-IN"/>
        </w:rPr>
        <w:t xml:space="preserve"> </w:t>
      </w:r>
      <w:r w:rsidRPr="00B16B8E">
        <w:rPr>
          <w:rFonts w:eastAsia="Droid Sans"/>
          <w:kern w:val="1"/>
          <w:sz w:val="28"/>
          <w:szCs w:val="28"/>
          <w:lang w:val="uk-UA" w:eastAsia="zh-CN" w:bidi="hi-IN"/>
        </w:rPr>
        <w:t>із</w:t>
      </w:r>
      <w:r w:rsidRPr="00B16B8E">
        <w:rPr>
          <w:kern w:val="1"/>
          <w:sz w:val="28"/>
          <w:szCs w:val="28"/>
          <w:lang w:val="uk-UA" w:eastAsia="zh-CN" w:bidi="hi-IN"/>
        </w:rPr>
        <w:t xml:space="preserve"> </w:t>
      </w:r>
      <w:r w:rsidRPr="00B16B8E">
        <w:rPr>
          <w:rFonts w:eastAsia="Droid Sans"/>
          <w:kern w:val="1"/>
          <w:sz w:val="28"/>
          <w:szCs w:val="28"/>
          <w:lang w:val="uk-UA" w:eastAsia="zh-CN" w:bidi="hi-IN"/>
        </w:rPr>
        <w:t>застосування</w:t>
      </w:r>
      <w:r w:rsidRPr="00B16B8E">
        <w:rPr>
          <w:kern w:val="1"/>
          <w:sz w:val="28"/>
          <w:szCs w:val="28"/>
          <w:lang w:val="uk-UA" w:eastAsia="zh-CN" w:bidi="hi-IN"/>
        </w:rPr>
        <w:t xml:space="preserve"> </w:t>
      </w:r>
      <w:r w:rsidRPr="00B16B8E">
        <w:rPr>
          <w:rFonts w:eastAsia="Droid Sans"/>
          <w:kern w:val="1"/>
          <w:sz w:val="28"/>
          <w:szCs w:val="28"/>
          <w:lang w:val="uk-UA" w:eastAsia="zh-CN" w:bidi="hi-IN"/>
        </w:rPr>
        <w:t>ст</w:t>
      </w:r>
      <w:r w:rsidR="00CF0492" w:rsidRPr="00B16B8E">
        <w:rPr>
          <w:rFonts w:eastAsia="Droid Sans"/>
          <w:kern w:val="1"/>
          <w:sz w:val="28"/>
          <w:szCs w:val="28"/>
          <w:lang w:val="uk-UA" w:eastAsia="zh-CN" w:bidi="hi-IN"/>
        </w:rPr>
        <w:t>. </w:t>
      </w:r>
      <w:r w:rsidRPr="00B16B8E">
        <w:rPr>
          <w:rFonts w:eastAsia="Droid Sans"/>
          <w:kern w:val="1"/>
          <w:sz w:val="28"/>
          <w:szCs w:val="28"/>
          <w:lang w:val="uk-UA" w:eastAsia="zh-CN" w:bidi="hi-IN"/>
        </w:rPr>
        <w:t>31,</w:t>
      </w:r>
      <w:r w:rsidRPr="00B16B8E">
        <w:rPr>
          <w:kern w:val="1"/>
          <w:sz w:val="28"/>
          <w:szCs w:val="28"/>
          <w:lang w:val="uk-UA" w:eastAsia="zh-CN" w:bidi="hi-IN"/>
        </w:rPr>
        <w:t xml:space="preserve"> </w:t>
      </w:r>
      <w:r w:rsidRPr="00B16B8E">
        <w:rPr>
          <w:rFonts w:eastAsia="Droid Sans"/>
          <w:kern w:val="1"/>
          <w:sz w:val="28"/>
          <w:szCs w:val="28"/>
          <w:lang w:val="uk-UA" w:eastAsia="zh-CN" w:bidi="hi-IN"/>
        </w:rPr>
        <w:t>або</w:t>
      </w:r>
      <w:r w:rsidRPr="00B16B8E">
        <w:rPr>
          <w:kern w:val="1"/>
          <w:sz w:val="28"/>
          <w:szCs w:val="28"/>
          <w:lang w:val="uk-UA" w:eastAsia="zh-CN" w:bidi="hi-IN"/>
        </w:rPr>
        <w:t xml:space="preserve"> </w:t>
      </w:r>
      <w:r w:rsidRPr="00B16B8E">
        <w:rPr>
          <w:rFonts w:eastAsia="Droid Sans"/>
          <w:kern w:val="1"/>
          <w:sz w:val="28"/>
          <w:szCs w:val="28"/>
          <w:lang w:val="uk-UA" w:eastAsia="zh-CN" w:bidi="hi-IN"/>
        </w:rPr>
        <w:t>визначити</w:t>
      </w:r>
      <w:r w:rsidRPr="00B16B8E">
        <w:rPr>
          <w:kern w:val="1"/>
          <w:sz w:val="28"/>
          <w:szCs w:val="28"/>
          <w:lang w:val="uk-UA" w:eastAsia="zh-CN" w:bidi="hi-IN"/>
        </w:rPr>
        <w:t xml:space="preserve"> </w:t>
      </w:r>
      <w:r w:rsidRPr="00B16B8E">
        <w:rPr>
          <w:rFonts w:eastAsia="Droid Sans"/>
          <w:kern w:val="1"/>
          <w:sz w:val="28"/>
          <w:szCs w:val="28"/>
          <w:lang w:val="uk-UA" w:eastAsia="zh-CN" w:bidi="hi-IN"/>
        </w:rPr>
        <w:t>значення,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коли</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відповідно</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ст</w:t>
      </w:r>
      <w:r w:rsidR="00CF0492" w:rsidRPr="00B16B8E">
        <w:rPr>
          <w:rFonts w:eastAsia="Droid Sans"/>
          <w:kern w:val="1"/>
          <w:sz w:val="28"/>
          <w:szCs w:val="28"/>
          <w:lang w:val="uk-UA" w:eastAsia="zh-CN" w:bidi="hi-IN"/>
        </w:rPr>
        <w:t>.</w:t>
      </w:r>
      <w:r w:rsidR="0016671D" w:rsidRPr="00B16B8E">
        <w:rPr>
          <w:rFonts w:eastAsia="Droid Sans"/>
          <w:kern w:val="1"/>
          <w:sz w:val="28"/>
          <w:szCs w:val="28"/>
          <w:lang w:val="uk-UA" w:eastAsia="zh-CN" w:bidi="hi-IN"/>
        </w:rPr>
        <w:t> </w:t>
      </w:r>
      <w:r w:rsidRPr="00B16B8E">
        <w:rPr>
          <w:rFonts w:eastAsia="Droid Sans"/>
          <w:kern w:val="1"/>
          <w:sz w:val="28"/>
          <w:szCs w:val="28"/>
          <w:lang w:val="uk-UA" w:eastAsia="zh-CN" w:bidi="hi-IN"/>
        </w:rPr>
        <w:t>31:</w:t>
      </w:r>
      <w:r w:rsidRPr="00B16B8E">
        <w:rPr>
          <w:kern w:val="1"/>
          <w:sz w:val="28"/>
          <w:szCs w:val="28"/>
          <w:lang w:val="uk-UA" w:eastAsia="zh-CN" w:bidi="hi-IN"/>
        </w:rPr>
        <w:t xml:space="preserve"> a)</w:t>
      </w:r>
      <w:r w:rsidR="0016671D" w:rsidRPr="00B16B8E">
        <w:rPr>
          <w:kern w:val="1"/>
          <w:sz w:val="28"/>
          <w:szCs w:val="28"/>
          <w:lang w:val="uk-UA" w:eastAsia="zh-CN" w:bidi="hi-IN"/>
        </w:rPr>
        <w:t> </w:t>
      </w:r>
      <w:r w:rsidRPr="00B16B8E">
        <w:rPr>
          <w:rFonts w:eastAsia="Droid Sans"/>
          <w:kern w:val="1"/>
          <w:sz w:val="28"/>
          <w:szCs w:val="28"/>
          <w:lang w:val="uk-UA" w:eastAsia="zh-CN" w:bidi="hi-IN"/>
        </w:rPr>
        <w:t>залишає</w:t>
      </w:r>
      <w:r w:rsidRPr="00B16B8E">
        <w:rPr>
          <w:kern w:val="1"/>
          <w:sz w:val="28"/>
          <w:szCs w:val="28"/>
          <w:lang w:val="uk-UA" w:eastAsia="zh-CN" w:bidi="hi-IN"/>
        </w:rPr>
        <w:t xml:space="preserve"> </w:t>
      </w:r>
      <w:r w:rsidRPr="00B16B8E">
        <w:rPr>
          <w:rFonts w:eastAsia="Droid Sans"/>
          <w:kern w:val="1"/>
          <w:sz w:val="28"/>
          <w:szCs w:val="28"/>
          <w:lang w:val="uk-UA" w:eastAsia="zh-CN" w:bidi="hi-IN"/>
        </w:rPr>
        <w:t>значення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двояким</w:t>
      </w:r>
      <w:r w:rsidRPr="00B16B8E">
        <w:rPr>
          <w:kern w:val="1"/>
          <w:sz w:val="28"/>
          <w:szCs w:val="28"/>
          <w:lang w:val="uk-UA" w:eastAsia="zh-CN" w:bidi="hi-IN"/>
        </w:rPr>
        <w:t xml:space="preserve"> </w:t>
      </w:r>
      <w:r w:rsidRPr="00B16B8E">
        <w:rPr>
          <w:rFonts w:eastAsia="Droid Sans"/>
          <w:kern w:val="1"/>
          <w:sz w:val="28"/>
          <w:szCs w:val="28"/>
          <w:lang w:val="uk-UA" w:eastAsia="zh-CN" w:bidi="hi-IN"/>
        </w:rPr>
        <w:t>чи</w:t>
      </w:r>
      <w:r w:rsidRPr="00B16B8E">
        <w:rPr>
          <w:kern w:val="1"/>
          <w:sz w:val="28"/>
          <w:szCs w:val="28"/>
          <w:lang w:val="uk-UA" w:eastAsia="zh-CN" w:bidi="hi-IN"/>
        </w:rPr>
        <w:t xml:space="preserve"> </w:t>
      </w:r>
      <w:r w:rsidRPr="00B16B8E">
        <w:rPr>
          <w:rFonts w:eastAsia="Droid Sans"/>
          <w:kern w:val="1"/>
          <w:sz w:val="28"/>
          <w:szCs w:val="28"/>
          <w:lang w:val="uk-UA" w:eastAsia="zh-CN" w:bidi="hi-IN"/>
        </w:rPr>
        <w:t>неясним;</w:t>
      </w:r>
      <w:r w:rsidRPr="00B16B8E">
        <w:rPr>
          <w:kern w:val="1"/>
          <w:sz w:val="28"/>
          <w:szCs w:val="28"/>
          <w:lang w:val="uk-UA" w:eastAsia="zh-CN" w:bidi="hi-IN"/>
        </w:rPr>
        <w:t xml:space="preserve"> b)</w:t>
      </w:r>
      <w:r w:rsidR="0016671D" w:rsidRPr="00B16B8E">
        <w:rPr>
          <w:kern w:val="1"/>
          <w:sz w:val="28"/>
          <w:szCs w:val="28"/>
          <w:lang w:val="uk-UA" w:eastAsia="zh-CN" w:bidi="hi-IN"/>
        </w:rPr>
        <w:t> </w:t>
      </w:r>
      <w:r w:rsidRPr="00B16B8E">
        <w:rPr>
          <w:rFonts w:eastAsia="Droid Sans"/>
          <w:kern w:val="1"/>
          <w:sz w:val="28"/>
          <w:szCs w:val="28"/>
          <w:lang w:val="uk-UA" w:eastAsia="zh-CN" w:bidi="hi-IN"/>
        </w:rPr>
        <w:t>або</w:t>
      </w:r>
      <w:r w:rsidRPr="00B16B8E">
        <w:rPr>
          <w:kern w:val="1"/>
          <w:sz w:val="28"/>
          <w:szCs w:val="28"/>
          <w:lang w:val="uk-UA" w:eastAsia="zh-CN" w:bidi="hi-IN"/>
        </w:rPr>
        <w:t xml:space="preserve"> </w:t>
      </w:r>
      <w:r w:rsidRPr="00B16B8E">
        <w:rPr>
          <w:rFonts w:eastAsia="Droid Sans"/>
          <w:kern w:val="1"/>
          <w:sz w:val="28"/>
          <w:szCs w:val="28"/>
          <w:lang w:val="uk-UA" w:eastAsia="zh-CN" w:bidi="hi-IN"/>
        </w:rPr>
        <w:t>призводить</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результатів,</w:t>
      </w:r>
      <w:r w:rsidRPr="00B16B8E">
        <w:rPr>
          <w:kern w:val="1"/>
          <w:sz w:val="28"/>
          <w:szCs w:val="28"/>
          <w:lang w:val="uk-UA" w:eastAsia="zh-CN" w:bidi="hi-IN"/>
        </w:rPr>
        <w:t xml:space="preserve"> </w:t>
      </w:r>
      <w:r w:rsidRPr="00B16B8E">
        <w:rPr>
          <w:rFonts w:eastAsia="Droid Sans"/>
          <w:kern w:val="1"/>
          <w:sz w:val="28"/>
          <w:szCs w:val="28"/>
          <w:lang w:val="uk-UA" w:eastAsia="zh-CN" w:bidi="hi-IN"/>
        </w:rPr>
        <w:t>які</w:t>
      </w:r>
      <w:r w:rsidRPr="00B16B8E">
        <w:rPr>
          <w:kern w:val="1"/>
          <w:sz w:val="28"/>
          <w:szCs w:val="28"/>
          <w:lang w:val="uk-UA" w:eastAsia="zh-CN" w:bidi="hi-IN"/>
        </w:rPr>
        <w:t xml:space="preserve"> </w:t>
      </w:r>
      <w:r w:rsidRPr="00B16B8E">
        <w:rPr>
          <w:rFonts w:eastAsia="Droid Sans"/>
          <w:kern w:val="1"/>
          <w:sz w:val="28"/>
          <w:szCs w:val="28"/>
          <w:lang w:val="uk-UA" w:eastAsia="zh-CN" w:bidi="hi-IN"/>
        </w:rPr>
        <w:t>є</w:t>
      </w:r>
      <w:r w:rsidRPr="00B16B8E">
        <w:rPr>
          <w:kern w:val="1"/>
          <w:sz w:val="28"/>
          <w:szCs w:val="28"/>
          <w:lang w:val="uk-UA" w:eastAsia="zh-CN" w:bidi="hi-IN"/>
        </w:rPr>
        <w:t xml:space="preserve"> </w:t>
      </w:r>
      <w:r w:rsidRPr="00B16B8E">
        <w:rPr>
          <w:rFonts w:eastAsia="Droid Sans"/>
          <w:kern w:val="1"/>
          <w:sz w:val="28"/>
          <w:szCs w:val="28"/>
          <w:lang w:val="uk-UA" w:eastAsia="zh-CN" w:bidi="hi-IN"/>
        </w:rPr>
        <w:t>явно</w:t>
      </w:r>
      <w:r w:rsidRPr="00B16B8E">
        <w:rPr>
          <w:kern w:val="1"/>
          <w:sz w:val="28"/>
          <w:szCs w:val="28"/>
          <w:lang w:val="uk-UA" w:eastAsia="zh-CN" w:bidi="hi-IN"/>
        </w:rPr>
        <w:t xml:space="preserve"> </w:t>
      </w:r>
      <w:r w:rsidRPr="00B16B8E">
        <w:rPr>
          <w:rFonts w:eastAsia="Droid Sans"/>
          <w:kern w:val="1"/>
          <w:sz w:val="28"/>
          <w:szCs w:val="28"/>
          <w:lang w:val="uk-UA" w:eastAsia="zh-CN" w:bidi="hi-IN"/>
        </w:rPr>
        <w:t>абсурдними</w:t>
      </w:r>
      <w:r w:rsidRPr="00B16B8E">
        <w:rPr>
          <w:kern w:val="1"/>
          <w:sz w:val="28"/>
          <w:szCs w:val="28"/>
          <w:lang w:val="uk-UA" w:eastAsia="zh-CN" w:bidi="hi-IN"/>
        </w:rPr>
        <w:t xml:space="preserve"> </w:t>
      </w:r>
      <w:r w:rsidR="00F313B6" w:rsidRPr="00B16B8E">
        <w:rPr>
          <w:rFonts w:eastAsia="Droid Sans"/>
          <w:kern w:val="1"/>
          <w:sz w:val="28"/>
          <w:szCs w:val="28"/>
          <w:lang w:val="uk-UA" w:eastAsia="zh-CN" w:bidi="hi-IN"/>
        </w:rPr>
        <w:t>чи</w:t>
      </w:r>
      <w:r w:rsidRPr="00B16B8E">
        <w:rPr>
          <w:kern w:val="1"/>
          <w:sz w:val="28"/>
          <w:szCs w:val="28"/>
          <w:lang w:val="uk-UA" w:eastAsia="zh-CN" w:bidi="hi-IN"/>
        </w:rPr>
        <w:t xml:space="preserve"> </w:t>
      </w:r>
      <w:r w:rsidRPr="00B16B8E">
        <w:rPr>
          <w:rFonts w:eastAsia="Droid Sans"/>
          <w:kern w:val="1"/>
          <w:sz w:val="28"/>
          <w:szCs w:val="28"/>
          <w:lang w:val="uk-UA" w:eastAsia="zh-CN" w:bidi="hi-IN"/>
        </w:rPr>
        <w:t>нерозумними</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w:t>
      </w:r>
      <w:r w:rsidRPr="00B16B8E">
        <w:rPr>
          <w:kern w:val="1"/>
          <w:sz w:val="28"/>
          <w:szCs w:val="28"/>
          <w:lang w:val="uk-UA" w:eastAsia="zh-CN" w:bidi="hi-IN"/>
        </w:rPr>
        <w:t xml:space="preserve"> </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kern w:val="1"/>
          <w:sz w:val="28"/>
          <w:szCs w:val="28"/>
          <w:lang w:val="uk-UA" w:eastAsia="zh-CN" w:bidi="hi-IN"/>
        </w:rPr>
        <w:t xml:space="preserve">Що стосується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звернення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додаткових</w:t>
      </w:r>
      <w:r w:rsidRPr="00B16B8E">
        <w:rPr>
          <w:kern w:val="1"/>
          <w:sz w:val="28"/>
          <w:szCs w:val="28"/>
          <w:lang w:val="uk-UA" w:eastAsia="zh-CN" w:bidi="hi-IN"/>
        </w:rPr>
        <w:t xml:space="preserve"> </w:t>
      </w:r>
      <w:r w:rsidRPr="00B16B8E">
        <w:rPr>
          <w:rFonts w:eastAsia="Droid Sans"/>
          <w:kern w:val="1"/>
          <w:sz w:val="28"/>
          <w:szCs w:val="28"/>
          <w:lang w:val="uk-UA" w:eastAsia="zh-CN" w:bidi="hi-IN"/>
        </w:rPr>
        <w:t>засобів</w:t>
      </w:r>
      <w:r w:rsidRPr="00B16B8E">
        <w:rPr>
          <w:kern w:val="1"/>
          <w:sz w:val="28"/>
          <w:szCs w:val="28"/>
          <w:lang w:val="uk-UA" w:eastAsia="zh-CN" w:bidi="hi-IN"/>
        </w:rPr>
        <w:t xml:space="preserve"> </w:t>
      </w:r>
      <w:r w:rsidRPr="00B16B8E">
        <w:rPr>
          <w:rFonts w:eastAsia="Droid Sans"/>
          <w:kern w:val="1"/>
          <w:sz w:val="28"/>
          <w:szCs w:val="28"/>
          <w:lang w:val="uk-UA" w:eastAsia="zh-CN" w:bidi="hi-IN"/>
        </w:rPr>
        <w:t>тлумачення</w:t>
      </w:r>
      <w:r w:rsidR="0016671D" w:rsidRPr="00B16B8E">
        <w:rPr>
          <w:rFonts w:eastAsia="Droid Sans"/>
          <w:kern w:val="1"/>
          <w:sz w:val="28"/>
          <w:szCs w:val="28"/>
          <w:lang w:val="uk-UA" w:eastAsia="zh-CN" w:bidi="hi-IN"/>
        </w:rPr>
        <w:t>,</w:t>
      </w:r>
      <w:r w:rsidRPr="00B16B8E">
        <w:rPr>
          <w:kern w:val="1"/>
          <w:sz w:val="28"/>
          <w:szCs w:val="28"/>
          <w:lang w:val="uk-UA" w:eastAsia="zh-CN" w:bidi="hi-IN"/>
        </w:rPr>
        <w:t xml:space="preserve"> </w:t>
      </w:r>
      <w:r w:rsidR="001201C4" w:rsidRPr="00B16B8E">
        <w:rPr>
          <w:rFonts w:eastAsia="Droid Sans"/>
          <w:kern w:val="1"/>
          <w:sz w:val="28"/>
          <w:szCs w:val="28"/>
          <w:lang w:val="uk-UA" w:eastAsia="zh-CN" w:bidi="hi-IN"/>
        </w:rPr>
        <w:t>у тому числі</w:t>
      </w:r>
      <w:r w:rsidRPr="00B16B8E">
        <w:rPr>
          <w:kern w:val="1"/>
          <w:sz w:val="28"/>
          <w:szCs w:val="28"/>
          <w:lang w:val="uk-UA" w:eastAsia="zh-CN" w:bidi="hi-IN"/>
        </w:rPr>
        <w:t xml:space="preserve"> </w:t>
      </w:r>
      <w:r w:rsidRPr="00B16B8E">
        <w:rPr>
          <w:rFonts w:eastAsia="Droid Sans"/>
          <w:kern w:val="1"/>
          <w:sz w:val="28"/>
          <w:szCs w:val="28"/>
          <w:lang w:val="uk-UA" w:eastAsia="zh-CN" w:bidi="hi-IN"/>
        </w:rPr>
        <w:t>до</w:t>
      </w:r>
      <w:r w:rsidRPr="00B16B8E">
        <w:rPr>
          <w:kern w:val="1"/>
          <w:sz w:val="28"/>
          <w:szCs w:val="28"/>
          <w:lang w:val="uk-UA" w:eastAsia="zh-CN" w:bidi="hi-IN"/>
        </w:rPr>
        <w:t xml:space="preserve"> </w:t>
      </w:r>
      <w:r w:rsidRPr="00B16B8E">
        <w:rPr>
          <w:rFonts w:eastAsia="Droid Sans"/>
          <w:kern w:val="1"/>
          <w:sz w:val="28"/>
          <w:szCs w:val="28"/>
          <w:lang w:val="uk-UA" w:eastAsia="zh-CN" w:bidi="hi-IN"/>
        </w:rPr>
        <w:t>підготовчих</w:t>
      </w:r>
      <w:r w:rsidRPr="00B16B8E">
        <w:rPr>
          <w:kern w:val="1"/>
          <w:sz w:val="28"/>
          <w:szCs w:val="28"/>
          <w:lang w:val="uk-UA" w:eastAsia="zh-CN" w:bidi="hi-IN"/>
        </w:rPr>
        <w:t xml:space="preserve"> </w:t>
      </w:r>
      <w:r w:rsidRPr="00B16B8E">
        <w:rPr>
          <w:rFonts w:eastAsia="Droid Sans"/>
          <w:kern w:val="1"/>
          <w:sz w:val="28"/>
          <w:szCs w:val="28"/>
          <w:lang w:val="uk-UA" w:eastAsia="zh-CN" w:bidi="hi-IN"/>
        </w:rPr>
        <w:t>матеріалів</w:t>
      </w:r>
      <w:r w:rsidR="004C10AC" w:rsidRPr="00B16B8E">
        <w:rPr>
          <w:rFonts w:eastAsia="Droid Sans"/>
          <w:kern w:val="1"/>
          <w:sz w:val="28"/>
          <w:szCs w:val="28"/>
          <w:lang w:val="uk-UA" w:eastAsia="zh-CN" w:bidi="hi-IN"/>
        </w:rPr>
        <w:t>»</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то</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посилаючись на дослідження Р.</w:t>
      </w:r>
      <w:r w:rsidR="0016671D" w:rsidRPr="00B16B8E">
        <w:rPr>
          <w:rFonts w:eastAsia="Droid Sans"/>
          <w:kern w:val="1"/>
          <w:sz w:val="28"/>
          <w:szCs w:val="28"/>
          <w:lang w:val="uk-UA" w:eastAsia="zh-CN" w:bidi="hi-IN"/>
        </w:rPr>
        <w:t> </w:t>
      </w:r>
      <w:r w:rsidRPr="00B16B8E">
        <w:rPr>
          <w:rFonts w:eastAsia="Droid Sans"/>
          <w:kern w:val="1"/>
          <w:sz w:val="28"/>
          <w:szCs w:val="28"/>
          <w:lang w:val="uk-UA" w:eastAsia="zh-CN" w:bidi="hi-IN"/>
        </w:rPr>
        <w:t>Черчілла</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треба зазначити, що </w:t>
      </w:r>
      <w:r w:rsidR="0016671D" w:rsidRPr="00B16B8E">
        <w:rPr>
          <w:rFonts w:eastAsia="Droid Sans"/>
          <w:kern w:val="1"/>
          <w:sz w:val="28"/>
          <w:szCs w:val="28"/>
          <w:lang w:val="uk-UA" w:eastAsia="zh-CN" w:bidi="hi-IN"/>
        </w:rPr>
        <w:t>справді</w:t>
      </w:r>
      <w:r w:rsidRPr="00B16B8E">
        <w:rPr>
          <w:rFonts w:eastAsia="Droid Sans"/>
          <w:kern w:val="1"/>
          <w:sz w:val="28"/>
          <w:szCs w:val="28"/>
          <w:lang w:val="uk-UA" w:eastAsia="zh-CN" w:bidi="hi-IN"/>
        </w:rPr>
        <w:t xml:space="preserve"> на етапі підготовки проекту Конвенції про відкрите море у 1951</w:t>
      </w:r>
      <w:r w:rsidR="004A4A93"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r w:rsidR="004A4A93" w:rsidRPr="00B16B8E">
        <w:rPr>
          <w:rFonts w:eastAsia="Droid Sans"/>
          <w:kern w:val="1"/>
          <w:sz w:val="28"/>
          <w:szCs w:val="28"/>
          <w:lang w:val="uk-UA" w:eastAsia="zh-CN" w:bidi="hi-IN"/>
        </w:rPr>
        <w:t>оці</w:t>
      </w:r>
      <w:r w:rsidRPr="00B16B8E">
        <w:rPr>
          <w:rFonts w:eastAsia="Droid Sans"/>
          <w:kern w:val="1"/>
          <w:sz w:val="28"/>
          <w:szCs w:val="28"/>
          <w:lang w:val="uk-UA" w:eastAsia="zh-CN" w:bidi="hi-IN"/>
        </w:rPr>
        <w:t xml:space="preserve"> передбачалося встановлення певних обмежень для державної реєстрації суден. Зокрема, згідно </w:t>
      </w:r>
      <w:r w:rsidR="0016671D" w:rsidRPr="00B16B8E">
        <w:rPr>
          <w:rFonts w:eastAsia="Droid Sans"/>
          <w:kern w:val="1"/>
          <w:sz w:val="28"/>
          <w:szCs w:val="28"/>
          <w:lang w:val="uk-UA" w:eastAsia="zh-CN" w:bidi="hi-IN"/>
        </w:rPr>
        <w:t xml:space="preserve">зі </w:t>
      </w:r>
      <w:r w:rsidRPr="00B16B8E">
        <w:rPr>
          <w:rFonts w:eastAsia="Droid Sans"/>
          <w:kern w:val="1"/>
          <w:sz w:val="28"/>
          <w:szCs w:val="28"/>
          <w:lang w:val="uk-UA" w:eastAsia="zh-CN" w:bidi="hi-IN"/>
        </w:rPr>
        <w:t>ст.</w:t>
      </w:r>
      <w:r w:rsidR="0016671D" w:rsidRPr="00B16B8E">
        <w:rPr>
          <w:rFonts w:eastAsia="Droid Sans"/>
          <w:kern w:val="1"/>
          <w:sz w:val="28"/>
          <w:szCs w:val="28"/>
          <w:lang w:val="uk-UA" w:eastAsia="zh-CN" w:bidi="hi-IN"/>
        </w:rPr>
        <w:t> </w:t>
      </w:r>
      <w:r w:rsidRPr="00B16B8E">
        <w:rPr>
          <w:rFonts w:eastAsia="Droid Sans"/>
          <w:kern w:val="1"/>
          <w:sz w:val="28"/>
          <w:szCs w:val="28"/>
          <w:lang w:val="uk-UA" w:eastAsia="zh-CN" w:bidi="hi-IN"/>
        </w:rPr>
        <w:t xml:space="preserve">5 цього проекту передбачалося, що кожна держава може встановлювати умови для реєстрації суден на своїй території </w:t>
      </w:r>
      <w:r w:rsidR="0016671D" w:rsidRPr="00B16B8E">
        <w:rPr>
          <w:rFonts w:eastAsia="Droid Sans"/>
          <w:kern w:val="1"/>
          <w:sz w:val="28"/>
          <w:szCs w:val="28"/>
          <w:lang w:val="uk-UA" w:eastAsia="zh-CN" w:bidi="hi-IN"/>
        </w:rPr>
        <w:t>й</w:t>
      </w:r>
      <w:r w:rsidRPr="00B16B8E">
        <w:rPr>
          <w:rFonts w:eastAsia="Droid Sans"/>
          <w:kern w:val="1"/>
          <w:sz w:val="28"/>
          <w:szCs w:val="28"/>
          <w:lang w:val="uk-UA" w:eastAsia="zh-CN" w:bidi="hi-IN"/>
        </w:rPr>
        <w:t xml:space="preserve"> умови надання права пла</w:t>
      </w:r>
      <w:r w:rsidR="0016671D" w:rsidRPr="00B16B8E">
        <w:rPr>
          <w:rFonts w:eastAsia="Droid Sans"/>
          <w:kern w:val="1"/>
          <w:sz w:val="28"/>
          <w:szCs w:val="28"/>
          <w:lang w:val="uk-UA" w:eastAsia="zh-CN" w:bidi="hi-IN"/>
        </w:rPr>
        <w:t>вання під своїм прапором. Однак</w:t>
      </w:r>
      <w:r w:rsidRPr="00B16B8E">
        <w:rPr>
          <w:rFonts w:eastAsia="Droid Sans"/>
          <w:kern w:val="1"/>
          <w:sz w:val="28"/>
          <w:szCs w:val="28"/>
          <w:lang w:val="uk-UA" w:eastAsia="zh-CN" w:bidi="hi-IN"/>
        </w:rPr>
        <w:t xml:space="preserve"> для визнання національност</w:t>
      </w:r>
      <w:r w:rsidR="0016671D" w:rsidRPr="00B16B8E">
        <w:rPr>
          <w:rFonts w:eastAsia="Droid Sans"/>
          <w:kern w:val="1"/>
          <w:sz w:val="28"/>
          <w:szCs w:val="28"/>
          <w:lang w:val="uk-UA" w:eastAsia="zh-CN" w:bidi="hi-IN"/>
        </w:rPr>
        <w:t>і такого судна іншими державами</w:t>
      </w:r>
      <w:r w:rsidRPr="00B16B8E">
        <w:rPr>
          <w:rFonts w:eastAsia="Droid Sans"/>
          <w:kern w:val="1"/>
          <w:sz w:val="28"/>
          <w:szCs w:val="28"/>
          <w:lang w:val="uk-UA" w:eastAsia="zh-CN" w:bidi="hi-IN"/>
        </w:rPr>
        <w:t xml:space="preserve"> судно </w:t>
      </w:r>
      <w:r w:rsidR="00210ECC" w:rsidRPr="00B16B8E">
        <w:rPr>
          <w:rFonts w:eastAsia="Droid Sans"/>
          <w:kern w:val="1"/>
          <w:sz w:val="28"/>
          <w:szCs w:val="28"/>
          <w:lang w:val="uk-UA" w:eastAsia="zh-CN" w:bidi="hi-IN"/>
        </w:rPr>
        <w:t>має</w:t>
      </w:r>
      <w:r w:rsidRPr="00B16B8E">
        <w:rPr>
          <w:rFonts w:eastAsia="Droid Sans"/>
          <w:kern w:val="1"/>
          <w:sz w:val="28"/>
          <w:szCs w:val="28"/>
          <w:lang w:val="uk-UA" w:eastAsia="zh-CN" w:bidi="hi-IN"/>
        </w:rPr>
        <w:t xml:space="preserve"> бути у вла</w:t>
      </w:r>
      <w:r w:rsidR="0016671D" w:rsidRPr="00B16B8E">
        <w:rPr>
          <w:rFonts w:eastAsia="Droid Sans"/>
          <w:kern w:val="1"/>
          <w:sz w:val="28"/>
          <w:szCs w:val="28"/>
          <w:lang w:val="uk-UA" w:eastAsia="zh-CN" w:bidi="hi-IN"/>
        </w:rPr>
        <w:t>сності держави; чи більш ніж на</w:t>
      </w:r>
      <w:r w:rsidRPr="00B16B8E">
        <w:rPr>
          <w:rFonts w:eastAsia="Droid Sans"/>
          <w:kern w:val="1"/>
          <w:sz w:val="28"/>
          <w:szCs w:val="28"/>
          <w:lang w:val="uk-UA" w:eastAsia="zh-CN" w:bidi="hi-IN"/>
        </w:rPr>
        <w:t>половину належати її підданим або особам</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зареєстрованим на її території; чи компаніям</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у яких більшість партнерів з особистою відповідальністю є підданими</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або особам</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зареєстрованим на її території; чи акціонерним </w:t>
      </w:r>
      <w:r w:rsidRPr="00B16B8E">
        <w:rPr>
          <w:rFonts w:eastAsia="Droid Sans"/>
          <w:kern w:val="1"/>
          <w:sz w:val="28"/>
          <w:szCs w:val="28"/>
          <w:lang w:val="uk-UA" w:eastAsia="zh-CN" w:bidi="hi-IN"/>
        </w:rPr>
        <w:lastRenderedPageBreak/>
        <w:t xml:space="preserve">товариствам, що діють згідно </w:t>
      </w:r>
      <w:r w:rsidR="0016671D" w:rsidRPr="00B16B8E">
        <w:rPr>
          <w:rFonts w:eastAsia="Droid Sans"/>
          <w:kern w:val="1"/>
          <w:sz w:val="28"/>
          <w:szCs w:val="28"/>
          <w:lang w:val="uk-UA" w:eastAsia="zh-CN" w:bidi="hi-IN"/>
        </w:rPr>
        <w:t>з законами</w:t>
      </w:r>
      <w:r w:rsidRPr="00B16B8E">
        <w:rPr>
          <w:rFonts w:eastAsia="Droid Sans"/>
          <w:kern w:val="1"/>
          <w:sz w:val="28"/>
          <w:szCs w:val="28"/>
          <w:lang w:val="uk-UA" w:eastAsia="zh-CN" w:bidi="hi-IN"/>
        </w:rPr>
        <w:t xml:space="preserve"> і на території даної держави. При цьому комісія, яка підготувала проект</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відзначала, що закладене </w:t>
      </w:r>
      <w:r w:rsidR="0016671D"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цій статті підґрунтя було знайден</w:t>
      </w:r>
      <w:r w:rsidR="0016671D" w:rsidRPr="00B16B8E">
        <w:rPr>
          <w:rFonts w:eastAsia="Droid Sans"/>
          <w:kern w:val="1"/>
          <w:sz w:val="28"/>
          <w:szCs w:val="28"/>
          <w:lang w:val="uk-UA" w:eastAsia="zh-CN" w:bidi="hi-IN"/>
        </w:rPr>
        <w:t>е</w:t>
      </w:r>
      <w:r w:rsidRPr="00B16B8E">
        <w:rPr>
          <w:rFonts w:eastAsia="Droid Sans"/>
          <w:kern w:val="1"/>
          <w:sz w:val="28"/>
          <w:szCs w:val="28"/>
          <w:lang w:val="uk-UA" w:eastAsia="zh-CN" w:bidi="hi-IN"/>
        </w:rPr>
        <w:t xml:space="preserve"> у внутрішньому праві більшості держав й </w:t>
      </w:r>
      <w:r w:rsidR="0016671D" w:rsidRPr="00B16B8E">
        <w:rPr>
          <w:rFonts w:eastAsia="Droid Sans"/>
          <w:kern w:val="1"/>
          <w:sz w:val="28"/>
          <w:szCs w:val="28"/>
          <w:lang w:val="uk-UA" w:eastAsia="zh-CN" w:bidi="hi-IN"/>
        </w:rPr>
        <w:t>має</w:t>
      </w:r>
      <w:r w:rsidRPr="00B16B8E">
        <w:rPr>
          <w:rFonts w:eastAsia="Droid Sans"/>
          <w:kern w:val="1"/>
          <w:sz w:val="28"/>
          <w:szCs w:val="28"/>
          <w:lang w:val="uk-UA" w:eastAsia="zh-CN" w:bidi="hi-IN"/>
        </w:rPr>
        <w:t xml:space="preserve"> розглядатися як складова діючого міжнародного права. Однак у процесі подальшого обговорення певними державами бул</w:t>
      </w:r>
      <w:r w:rsidR="0016671D" w:rsidRPr="00B16B8E">
        <w:rPr>
          <w:rFonts w:eastAsia="Droid Sans"/>
          <w:kern w:val="1"/>
          <w:sz w:val="28"/>
          <w:szCs w:val="28"/>
          <w:lang w:val="uk-UA" w:eastAsia="zh-CN" w:bidi="hi-IN"/>
        </w:rPr>
        <w:t>и</w:t>
      </w:r>
      <w:r w:rsidRPr="00B16B8E">
        <w:rPr>
          <w:rFonts w:eastAsia="Droid Sans"/>
          <w:kern w:val="1"/>
          <w:sz w:val="28"/>
          <w:szCs w:val="28"/>
          <w:lang w:val="uk-UA" w:eastAsia="zh-CN" w:bidi="hi-IN"/>
        </w:rPr>
        <w:t xml:space="preserve"> висловлені застереження про неможливість встановлення детальних інструкцій щодо надання державою своєї національності судну. Саме </w:t>
      </w:r>
      <w:r w:rsidR="0016671D"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цей час Нідерландами </w:t>
      </w:r>
      <w:r w:rsidR="0016671D" w:rsidRPr="00B16B8E">
        <w:rPr>
          <w:rFonts w:eastAsia="Droid Sans"/>
          <w:kern w:val="1"/>
          <w:sz w:val="28"/>
          <w:szCs w:val="28"/>
          <w:lang w:val="uk-UA" w:eastAsia="zh-CN" w:bidi="hi-IN"/>
        </w:rPr>
        <w:t>й</w:t>
      </w:r>
      <w:r w:rsidRPr="00B16B8E">
        <w:rPr>
          <w:rFonts w:eastAsia="Droid Sans"/>
          <w:kern w:val="1"/>
          <w:sz w:val="28"/>
          <w:szCs w:val="28"/>
          <w:lang w:val="uk-UA" w:eastAsia="zh-CN" w:bidi="hi-IN"/>
        </w:rPr>
        <w:t xml:space="preserve"> було запропоновано термін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реальний зв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язок</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судна з державою прапора. Після </w:t>
      </w:r>
      <w:r w:rsidR="00210ECC" w:rsidRPr="00B16B8E">
        <w:rPr>
          <w:rFonts w:eastAsia="Droid Sans"/>
          <w:kern w:val="1"/>
          <w:sz w:val="28"/>
          <w:szCs w:val="28"/>
          <w:lang w:val="uk-UA" w:eastAsia="zh-CN" w:bidi="hi-IN"/>
        </w:rPr>
        <w:t>тривалих</w:t>
      </w:r>
      <w:r w:rsidRPr="00B16B8E">
        <w:rPr>
          <w:rFonts w:eastAsia="Droid Sans"/>
          <w:kern w:val="1"/>
          <w:sz w:val="28"/>
          <w:szCs w:val="28"/>
          <w:lang w:val="uk-UA" w:eastAsia="zh-CN" w:bidi="hi-IN"/>
        </w:rPr>
        <w:t xml:space="preserve"> дебатів у 1955</w:t>
      </w:r>
      <w:r w:rsidR="004A4A93"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r w:rsidR="004A4A93" w:rsidRPr="00B16B8E">
        <w:rPr>
          <w:rFonts w:eastAsia="Droid Sans"/>
          <w:kern w:val="1"/>
          <w:sz w:val="28"/>
          <w:szCs w:val="28"/>
          <w:lang w:val="uk-UA" w:eastAsia="zh-CN" w:bidi="hi-IN"/>
        </w:rPr>
        <w:t>оці</w:t>
      </w:r>
      <w:r w:rsidRPr="00B16B8E">
        <w:rPr>
          <w:rFonts w:eastAsia="Droid Sans"/>
          <w:kern w:val="1"/>
          <w:sz w:val="28"/>
          <w:szCs w:val="28"/>
          <w:lang w:val="uk-UA" w:eastAsia="zh-CN" w:bidi="hi-IN"/>
        </w:rPr>
        <w:t xml:space="preserve"> комісія, що займалася підготовкою проекту тексту Конвенції про відкрите море</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дійшла висновку, що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краще мати невизначений критерій, ніж не мати ніякого</w:t>
      </w:r>
      <w:r w:rsidR="004C10AC" w:rsidRPr="00B16B8E">
        <w:rPr>
          <w:rFonts w:eastAsia="Droid Sans"/>
          <w:kern w:val="1"/>
          <w:sz w:val="28"/>
          <w:szCs w:val="28"/>
          <w:lang w:val="uk-UA" w:eastAsia="zh-CN" w:bidi="hi-IN"/>
        </w:rPr>
        <w:t>»</w:t>
      </w:r>
      <w:r w:rsidR="004A4A93" w:rsidRPr="00B16B8E">
        <w:rPr>
          <w:rFonts w:eastAsia="Droid Sans"/>
          <w:kern w:val="1"/>
          <w:sz w:val="28"/>
          <w:szCs w:val="28"/>
          <w:lang w:val="uk-UA" w:eastAsia="zh-CN" w:bidi="hi-IN"/>
        </w:rPr>
        <w:t> </w:t>
      </w:r>
      <w:r w:rsidR="00485440" w:rsidRPr="00B16B8E">
        <w:rPr>
          <w:sz w:val="28"/>
          <w:szCs w:val="28"/>
          <w:lang w:val="uk-UA"/>
        </w:rPr>
        <w:t>[163</w:t>
      </w:r>
      <w:r w:rsidR="00315E36" w:rsidRPr="00B16B8E">
        <w:rPr>
          <w:sz w:val="28"/>
          <w:szCs w:val="28"/>
          <w:lang w:val="uk-UA"/>
        </w:rPr>
        <w:t>, с.</w:t>
      </w:r>
      <w:r w:rsidR="004A4A93" w:rsidRPr="00B16B8E">
        <w:rPr>
          <w:sz w:val="28"/>
          <w:szCs w:val="28"/>
          <w:lang w:val="uk-UA"/>
        </w:rPr>
        <w:t> </w:t>
      </w:r>
      <w:r w:rsidR="00315E36" w:rsidRPr="00B16B8E">
        <w:rPr>
          <w:sz w:val="28"/>
          <w:szCs w:val="28"/>
          <w:lang w:val="uk-UA"/>
        </w:rPr>
        <w:t>17</w:t>
      </w:r>
      <w:r w:rsidR="00C7282B" w:rsidRPr="00B16B8E">
        <w:rPr>
          <w:sz w:val="28"/>
          <w:szCs w:val="28"/>
          <w:lang w:val="uk-UA"/>
        </w:rPr>
        <w:t>–</w:t>
      </w:r>
      <w:r w:rsidR="00315E36" w:rsidRPr="00B16B8E">
        <w:rPr>
          <w:sz w:val="28"/>
          <w:szCs w:val="28"/>
          <w:lang w:val="uk-UA"/>
        </w:rPr>
        <w:t>19]</w:t>
      </w:r>
      <w:r w:rsidRPr="00B16B8E">
        <w:rPr>
          <w:rFonts w:eastAsia="Droid Sans"/>
          <w:kern w:val="1"/>
          <w:sz w:val="28"/>
          <w:szCs w:val="28"/>
          <w:lang w:val="uk-UA" w:eastAsia="zh-CN" w:bidi="hi-IN"/>
        </w:rPr>
        <w:t xml:space="preserve">. </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На III</w:t>
      </w:r>
      <w:r w:rsidR="004A4A93" w:rsidRPr="00B16B8E">
        <w:rPr>
          <w:rFonts w:eastAsia="Droid Sans"/>
          <w:kern w:val="1"/>
          <w:sz w:val="28"/>
          <w:szCs w:val="28"/>
          <w:lang w:val="uk-UA" w:eastAsia="zh-CN" w:bidi="hi-IN"/>
        </w:rPr>
        <w:t> </w:t>
      </w:r>
      <w:r w:rsidRPr="00B16B8E">
        <w:rPr>
          <w:rFonts w:eastAsia="Droid Sans"/>
          <w:kern w:val="1"/>
          <w:sz w:val="28"/>
          <w:szCs w:val="28"/>
          <w:lang w:val="uk-UA" w:eastAsia="zh-CN" w:bidi="hi-IN"/>
        </w:rPr>
        <w:t>Конференції ООН з морського права, де майже десять років обговорювався проект нової Конвенції ООН з морського права</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ніяких </w:t>
      </w:r>
      <w:r w:rsidR="00210ECC" w:rsidRPr="00B16B8E">
        <w:rPr>
          <w:rFonts w:eastAsia="Droid Sans"/>
          <w:kern w:val="1"/>
          <w:sz w:val="28"/>
          <w:szCs w:val="28"/>
          <w:lang w:val="uk-UA" w:eastAsia="zh-CN" w:bidi="hi-IN"/>
        </w:rPr>
        <w:t>особливих</w:t>
      </w:r>
      <w:r w:rsidRPr="00B16B8E">
        <w:rPr>
          <w:rFonts w:eastAsia="Droid Sans"/>
          <w:kern w:val="1"/>
          <w:sz w:val="28"/>
          <w:szCs w:val="28"/>
          <w:lang w:val="uk-UA" w:eastAsia="zh-CN" w:bidi="hi-IN"/>
        </w:rPr>
        <w:t xml:space="preserve"> дебатів, що стосувалися </w:t>
      </w:r>
      <w:r w:rsidR="0016671D" w:rsidRPr="00B16B8E">
        <w:rPr>
          <w:rFonts w:eastAsia="Droid Sans"/>
          <w:kern w:val="1"/>
          <w:sz w:val="28"/>
          <w:szCs w:val="28"/>
          <w:lang w:val="uk-UA" w:eastAsia="zh-CN" w:bidi="hi-IN"/>
        </w:rPr>
        <w:t xml:space="preserve">б </w:t>
      </w:r>
      <w:r w:rsidRPr="00B16B8E">
        <w:rPr>
          <w:rFonts w:eastAsia="Droid Sans"/>
          <w:kern w:val="1"/>
          <w:sz w:val="28"/>
          <w:szCs w:val="28"/>
          <w:lang w:val="uk-UA" w:eastAsia="zh-CN" w:bidi="hi-IN"/>
        </w:rPr>
        <w:t>змісту ст.</w:t>
      </w:r>
      <w:r w:rsidR="004A4A93" w:rsidRPr="00B16B8E">
        <w:rPr>
          <w:rFonts w:eastAsia="Droid Sans"/>
          <w:kern w:val="1"/>
          <w:sz w:val="28"/>
          <w:szCs w:val="28"/>
          <w:lang w:val="uk-UA" w:eastAsia="zh-CN" w:bidi="hi-IN"/>
        </w:rPr>
        <w:t> </w:t>
      </w:r>
      <w:r w:rsidRPr="00B16B8E">
        <w:rPr>
          <w:rFonts w:eastAsia="Droid Sans"/>
          <w:kern w:val="1"/>
          <w:sz w:val="28"/>
          <w:szCs w:val="28"/>
          <w:lang w:val="uk-UA" w:eastAsia="zh-CN" w:bidi="hi-IN"/>
        </w:rPr>
        <w:t>91</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не було</w:t>
      </w:r>
      <w:r w:rsidR="004A4A93" w:rsidRPr="00B16B8E">
        <w:rPr>
          <w:rFonts w:eastAsia="Droid Sans"/>
          <w:kern w:val="1"/>
          <w:sz w:val="28"/>
          <w:szCs w:val="28"/>
          <w:lang w:val="uk-UA" w:eastAsia="zh-CN" w:bidi="hi-IN"/>
        </w:rPr>
        <w:t> </w:t>
      </w:r>
      <w:r w:rsidR="00485440" w:rsidRPr="00B16B8E">
        <w:rPr>
          <w:sz w:val="28"/>
          <w:szCs w:val="28"/>
          <w:lang w:val="uk-UA"/>
        </w:rPr>
        <w:t>[163</w:t>
      </w:r>
      <w:r w:rsidR="00315E36" w:rsidRPr="00B16B8E">
        <w:rPr>
          <w:sz w:val="28"/>
          <w:szCs w:val="28"/>
          <w:lang w:val="uk-UA"/>
        </w:rPr>
        <w:t>, с.</w:t>
      </w:r>
      <w:r w:rsidR="004A4A93" w:rsidRPr="00B16B8E">
        <w:rPr>
          <w:sz w:val="28"/>
          <w:szCs w:val="28"/>
          <w:lang w:val="uk-UA"/>
        </w:rPr>
        <w:t> </w:t>
      </w:r>
      <w:r w:rsidR="00315E36" w:rsidRPr="00B16B8E">
        <w:rPr>
          <w:sz w:val="28"/>
          <w:szCs w:val="28"/>
          <w:lang w:val="uk-UA"/>
        </w:rPr>
        <w:t>45</w:t>
      </w:r>
      <w:r w:rsidR="00C7282B" w:rsidRPr="00B16B8E">
        <w:rPr>
          <w:sz w:val="28"/>
          <w:szCs w:val="28"/>
          <w:lang w:val="uk-UA"/>
        </w:rPr>
        <w:t>–</w:t>
      </w:r>
      <w:r w:rsidR="00315E36" w:rsidRPr="00B16B8E">
        <w:rPr>
          <w:sz w:val="28"/>
          <w:szCs w:val="28"/>
          <w:lang w:val="uk-UA"/>
        </w:rPr>
        <w:t>47]</w:t>
      </w:r>
      <w:r w:rsidRPr="00B16B8E">
        <w:rPr>
          <w:rFonts w:eastAsia="Droid Sans"/>
          <w:kern w:val="1"/>
          <w:sz w:val="28"/>
          <w:szCs w:val="28"/>
          <w:lang w:val="uk-UA" w:eastAsia="zh-CN" w:bidi="hi-IN"/>
        </w:rPr>
        <w:t>. На нашу думку, це можна пояснити лише тим, що</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не бажаючи перевантажувати й так доволі складний для переговорів текст проекту Конвенції ООН з морського права</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делегати конференції зрозуміли, що необхідно буде приймати самостійну конвенцію щодо реєстрації морських суден. Проект цієї конвенції вже починаючи з липня 1984</w:t>
      </w:r>
      <w:r w:rsidR="00210ECC"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r w:rsidR="004A4A93" w:rsidRPr="00B16B8E">
        <w:rPr>
          <w:rFonts w:eastAsia="Droid Sans"/>
          <w:kern w:val="1"/>
          <w:sz w:val="28"/>
          <w:szCs w:val="28"/>
          <w:lang w:val="uk-UA" w:eastAsia="zh-CN" w:bidi="hi-IN"/>
        </w:rPr>
        <w:t>оку</w:t>
      </w:r>
      <w:r w:rsidRPr="00B16B8E">
        <w:rPr>
          <w:rFonts w:eastAsia="Droid Sans"/>
          <w:kern w:val="1"/>
          <w:sz w:val="28"/>
          <w:szCs w:val="28"/>
          <w:lang w:val="uk-UA" w:eastAsia="zh-CN" w:bidi="hi-IN"/>
        </w:rPr>
        <w:t xml:space="preserve"> почав обговорюватися на конференціях</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w:t>
      </w:r>
      <w:r w:rsidR="0016671D" w:rsidRPr="00B16B8E">
        <w:rPr>
          <w:rFonts w:eastAsia="Droid Sans"/>
          <w:kern w:val="1"/>
          <w:sz w:val="28"/>
          <w:szCs w:val="28"/>
          <w:lang w:val="uk-UA" w:eastAsia="zh-CN" w:bidi="hi-IN"/>
        </w:rPr>
        <w:t>які</w:t>
      </w:r>
      <w:r w:rsidRPr="00B16B8E">
        <w:rPr>
          <w:rFonts w:eastAsia="Droid Sans"/>
          <w:kern w:val="1"/>
          <w:sz w:val="28"/>
          <w:szCs w:val="28"/>
          <w:lang w:val="uk-UA" w:eastAsia="zh-CN" w:bidi="hi-IN"/>
        </w:rPr>
        <w:t xml:space="preserve"> проводилися під егідою ООН. </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 xml:space="preserve">Щодо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обставин</w:t>
      </w:r>
      <w:r w:rsidRPr="00B16B8E">
        <w:rPr>
          <w:kern w:val="1"/>
          <w:sz w:val="28"/>
          <w:szCs w:val="28"/>
          <w:lang w:val="uk-UA" w:eastAsia="zh-CN" w:bidi="hi-IN"/>
        </w:rPr>
        <w:t xml:space="preserve"> </w:t>
      </w:r>
      <w:r w:rsidRPr="00B16B8E">
        <w:rPr>
          <w:rFonts w:eastAsia="Droid Sans"/>
          <w:kern w:val="1"/>
          <w:sz w:val="28"/>
          <w:szCs w:val="28"/>
          <w:lang w:val="uk-UA" w:eastAsia="zh-CN" w:bidi="hi-IN"/>
        </w:rPr>
        <w:t>укладення</w:t>
      </w:r>
      <w:r w:rsidRPr="00B16B8E">
        <w:rPr>
          <w:kern w:val="1"/>
          <w:sz w:val="28"/>
          <w:szCs w:val="28"/>
          <w:lang w:val="uk-UA" w:eastAsia="zh-CN" w:bidi="hi-IN"/>
        </w:rPr>
        <w:t xml:space="preserve"> </w:t>
      </w:r>
      <w:r w:rsidRPr="00B16B8E">
        <w:rPr>
          <w:rFonts w:eastAsia="Droid Sans"/>
          <w:kern w:val="1"/>
          <w:sz w:val="28"/>
          <w:szCs w:val="28"/>
          <w:lang w:val="uk-UA" w:eastAsia="zh-CN" w:bidi="hi-IN"/>
        </w:rPr>
        <w:t>договору</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то</w:t>
      </w:r>
      <w:r w:rsidR="0016671D"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як </w:t>
      </w:r>
      <w:r w:rsidR="0016671D" w:rsidRPr="00B16B8E">
        <w:rPr>
          <w:rFonts w:eastAsia="Droid Sans"/>
          <w:kern w:val="1"/>
          <w:sz w:val="28"/>
          <w:szCs w:val="28"/>
          <w:lang w:val="uk-UA" w:eastAsia="zh-CN" w:bidi="hi-IN"/>
        </w:rPr>
        <w:t>у</w:t>
      </w:r>
      <w:r w:rsidRPr="00B16B8E">
        <w:rPr>
          <w:rFonts w:eastAsia="Droid Sans"/>
          <w:kern w:val="1"/>
          <w:sz w:val="28"/>
          <w:szCs w:val="28"/>
          <w:lang w:val="uk-UA" w:eastAsia="zh-CN" w:bidi="hi-IN"/>
        </w:rPr>
        <w:t>же відзначалося, у серединні XX</w:t>
      </w:r>
      <w:r w:rsidR="004A4A93" w:rsidRPr="00B16B8E">
        <w:rPr>
          <w:rFonts w:eastAsia="Droid Sans"/>
          <w:kern w:val="1"/>
          <w:sz w:val="28"/>
          <w:szCs w:val="28"/>
          <w:lang w:val="uk-UA" w:eastAsia="zh-CN" w:bidi="hi-IN"/>
        </w:rPr>
        <w:t> </w:t>
      </w:r>
      <w:r w:rsidRPr="00B16B8E">
        <w:rPr>
          <w:rFonts w:eastAsia="Droid Sans"/>
          <w:kern w:val="1"/>
          <w:sz w:val="28"/>
          <w:szCs w:val="28"/>
          <w:lang w:val="uk-UA" w:eastAsia="zh-CN" w:bidi="hi-IN"/>
        </w:rPr>
        <w:t xml:space="preserve">ст. </w:t>
      </w:r>
      <w:r w:rsidRPr="00B16B8E">
        <w:rPr>
          <w:kern w:val="1"/>
          <w:sz w:val="28"/>
          <w:szCs w:val="28"/>
          <w:lang w:val="uk-UA" w:eastAsia="zh-CN" w:bidi="hi-IN"/>
        </w:rPr>
        <w:t>на ринку міжнародних перевезень</w:t>
      </w:r>
      <w:r w:rsidRPr="00B16B8E">
        <w:rPr>
          <w:rFonts w:eastAsia="Droid Sans"/>
          <w:kern w:val="1"/>
          <w:sz w:val="28"/>
          <w:szCs w:val="28"/>
          <w:lang w:val="uk-UA" w:eastAsia="zh-CN" w:bidi="hi-IN"/>
        </w:rPr>
        <w:t xml:space="preserve"> відбувалося серйозне </w:t>
      </w:r>
      <w:r w:rsidRPr="00B16B8E">
        <w:rPr>
          <w:kern w:val="1"/>
          <w:sz w:val="28"/>
          <w:szCs w:val="28"/>
          <w:lang w:val="uk-UA" w:eastAsia="zh-CN" w:bidi="hi-IN"/>
        </w:rPr>
        <w:t xml:space="preserve">загострення конкуренції та </w:t>
      </w:r>
      <w:r w:rsidRPr="00B16B8E">
        <w:rPr>
          <w:rFonts w:eastAsia="Droid Sans"/>
          <w:kern w:val="1"/>
          <w:sz w:val="28"/>
          <w:szCs w:val="28"/>
          <w:lang w:val="uk-UA" w:eastAsia="zh-CN" w:bidi="hi-IN"/>
        </w:rPr>
        <w:t>інтенсивний розвиток практики так званого зручного прапор</w:t>
      </w:r>
      <w:r w:rsidR="0016671D" w:rsidRPr="00B16B8E">
        <w:rPr>
          <w:rFonts w:eastAsia="Droid Sans"/>
          <w:kern w:val="1"/>
          <w:sz w:val="28"/>
          <w:szCs w:val="28"/>
          <w:lang w:val="uk-UA" w:eastAsia="zh-CN" w:bidi="hi-IN"/>
        </w:rPr>
        <w:t>а</w:t>
      </w:r>
      <w:r w:rsidRPr="00B16B8E">
        <w:rPr>
          <w:rFonts w:eastAsia="Droid Sans"/>
          <w:kern w:val="1"/>
          <w:sz w:val="28"/>
          <w:szCs w:val="28"/>
          <w:lang w:val="uk-UA" w:eastAsia="zh-CN" w:bidi="hi-IN"/>
        </w:rPr>
        <w:t xml:space="preserve">. </w:t>
      </w:r>
      <w:r w:rsidRPr="00B16B8E">
        <w:rPr>
          <w:kern w:val="1"/>
          <w:sz w:val="28"/>
          <w:szCs w:val="28"/>
          <w:lang w:val="uk-UA" w:eastAsia="zh-CN" w:bidi="hi-IN"/>
        </w:rPr>
        <w:t>Тому застосування термін</w:t>
      </w:r>
      <w:r w:rsidR="0016671D" w:rsidRPr="00B16B8E">
        <w:rPr>
          <w:kern w:val="1"/>
          <w:sz w:val="28"/>
          <w:szCs w:val="28"/>
          <w:lang w:val="uk-UA" w:eastAsia="zh-CN" w:bidi="hi-IN"/>
        </w:rPr>
        <w:t>а</w:t>
      </w:r>
      <w:r w:rsidRPr="00B16B8E">
        <w:rPr>
          <w:kern w:val="1"/>
          <w:sz w:val="28"/>
          <w:szCs w:val="28"/>
          <w:lang w:val="uk-UA" w:eastAsia="zh-CN" w:bidi="hi-IN"/>
        </w:rPr>
        <w:t xml:space="preserve"> </w:t>
      </w:r>
      <w:r w:rsidR="004C10AC" w:rsidRPr="00B16B8E">
        <w:rPr>
          <w:kern w:val="1"/>
          <w:sz w:val="28"/>
          <w:szCs w:val="28"/>
          <w:lang w:val="uk-UA" w:eastAsia="zh-CN" w:bidi="hi-IN"/>
        </w:rPr>
        <w:t>«</w:t>
      </w:r>
      <w:r w:rsidRPr="00B16B8E">
        <w:rPr>
          <w:kern w:val="1"/>
          <w:sz w:val="28"/>
          <w:szCs w:val="28"/>
          <w:lang w:val="uk-UA" w:eastAsia="zh-CN" w:bidi="hi-IN"/>
        </w:rPr>
        <w:t>реальний зв</w:t>
      </w:r>
      <w:r w:rsidR="00EA0C07" w:rsidRPr="00B16B8E">
        <w:rPr>
          <w:kern w:val="1"/>
          <w:sz w:val="28"/>
          <w:szCs w:val="28"/>
          <w:lang w:val="uk-UA" w:eastAsia="zh-CN" w:bidi="hi-IN"/>
        </w:rPr>
        <w:t>’</w:t>
      </w:r>
      <w:r w:rsidRPr="00B16B8E">
        <w:rPr>
          <w:kern w:val="1"/>
          <w:sz w:val="28"/>
          <w:szCs w:val="28"/>
          <w:lang w:val="uk-UA" w:eastAsia="zh-CN" w:bidi="hi-IN"/>
        </w:rPr>
        <w:t>язок</w:t>
      </w:r>
      <w:r w:rsidR="004C10AC" w:rsidRPr="00B16B8E">
        <w:rPr>
          <w:kern w:val="1"/>
          <w:sz w:val="28"/>
          <w:szCs w:val="28"/>
          <w:lang w:val="uk-UA" w:eastAsia="zh-CN" w:bidi="hi-IN"/>
        </w:rPr>
        <w:t>»</w:t>
      </w:r>
      <w:r w:rsidRPr="00B16B8E">
        <w:rPr>
          <w:kern w:val="1"/>
          <w:sz w:val="28"/>
          <w:szCs w:val="28"/>
          <w:lang w:val="uk-UA" w:eastAsia="zh-CN" w:bidi="hi-IN"/>
        </w:rPr>
        <w:t xml:space="preserve"> у </w:t>
      </w:r>
      <w:r w:rsidRPr="00B16B8E">
        <w:rPr>
          <w:rFonts w:eastAsia="Droid Sans"/>
          <w:kern w:val="1"/>
          <w:sz w:val="28"/>
          <w:szCs w:val="28"/>
          <w:lang w:val="uk-UA" w:eastAsia="zh-CN" w:bidi="hi-IN"/>
        </w:rPr>
        <w:t>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про</w:t>
      </w:r>
      <w:r w:rsidRPr="00B16B8E">
        <w:rPr>
          <w:kern w:val="1"/>
          <w:sz w:val="28"/>
          <w:szCs w:val="28"/>
          <w:lang w:val="uk-UA" w:eastAsia="zh-CN" w:bidi="hi-IN"/>
        </w:rPr>
        <w:t xml:space="preserve"> </w:t>
      </w:r>
      <w:r w:rsidRPr="00B16B8E">
        <w:rPr>
          <w:rFonts w:eastAsia="Droid Sans"/>
          <w:kern w:val="1"/>
          <w:sz w:val="28"/>
          <w:szCs w:val="28"/>
          <w:lang w:val="uk-UA" w:eastAsia="zh-CN" w:bidi="hi-IN"/>
        </w:rPr>
        <w:t>відкрите</w:t>
      </w:r>
      <w:r w:rsidRPr="00B16B8E">
        <w:rPr>
          <w:kern w:val="1"/>
          <w:sz w:val="28"/>
          <w:szCs w:val="28"/>
          <w:lang w:val="uk-UA" w:eastAsia="zh-CN" w:bidi="hi-IN"/>
        </w:rPr>
        <w:t xml:space="preserve"> </w:t>
      </w:r>
      <w:r w:rsidRPr="00B16B8E">
        <w:rPr>
          <w:rFonts w:eastAsia="Droid Sans"/>
          <w:kern w:val="1"/>
          <w:sz w:val="28"/>
          <w:szCs w:val="28"/>
          <w:lang w:val="uk-UA" w:eastAsia="zh-CN" w:bidi="hi-IN"/>
        </w:rPr>
        <w:t>море</w:t>
      </w:r>
      <w:r w:rsidRPr="00B16B8E">
        <w:rPr>
          <w:kern w:val="1"/>
          <w:sz w:val="28"/>
          <w:szCs w:val="28"/>
          <w:lang w:val="uk-UA" w:eastAsia="zh-CN" w:bidi="hi-IN"/>
        </w:rPr>
        <w:t xml:space="preserve"> </w:t>
      </w:r>
      <w:r w:rsidRPr="00B16B8E">
        <w:rPr>
          <w:rFonts w:eastAsia="Droid Sans"/>
          <w:kern w:val="1"/>
          <w:sz w:val="28"/>
          <w:szCs w:val="28"/>
          <w:lang w:val="uk-UA" w:eastAsia="zh-CN" w:bidi="hi-IN"/>
        </w:rPr>
        <w:t>1958 р</w:t>
      </w:r>
      <w:r w:rsidR="004A4A93" w:rsidRPr="00B16B8E">
        <w:rPr>
          <w:rFonts w:eastAsia="Droid Sans"/>
          <w:kern w:val="1"/>
          <w:sz w:val="28"/>
          <w:szCs w:val="28"/>
          <w:lang w:val="uk-UA" w:eastAsia="zh-CN" w:bidi="hi-IN"/>
        </w:rPr>
        <w:t>оку</w:t>
      </w:r>
      <w:r w:rsidRPr="00B16B8E">
        <w:rPr>
          <w:rFonts w:eastAsia="Droid Sans"/>
          <w:kern w:val="1"/>
          <w:sz w:val="28"/>
          <w:szCs w:val="28"/>
          <w:lang w:val="uk-UA" w:eastAsia="zh-CN" w:bidi="hi-IN"/>
        </w:rPr>
        <w:t xml:space="preserve">, а </w:t>
      </w:r>
      <w:r w:rsidR="0016671D" w:rsidRPr="00B16B8E">
        <w:rPr>
          <w:rFonts w:eastAsia="Droid Sans"/>
          <w:kern w:val="1"/>
          <w:sz w:val="28"/>
          <w:szCs w:val="28"/>
          <w:lang w:val="uk-UA" w:eastAsia="zh-CN" w:bidi="hi-IN"/>
        </w:rPr>
        <w:t>в</w:t>
      </w:r>
      <w:r w:rsidRPr="00B16B8E">
        <w:rPr>
          <w:rFonts w:eastAsia="Droid Sans"/>
          <w:kern w:val="1"/>
          <w:sz w:val="28"/>
          <w:szCs w:val="28"/>
          <w:lang w:val="uk-UA" w:eastAsia="zh-CN" w:bidi="hi-IN"/>
        </w:rPr>
        <w:t xml:space="preserve"> подальшому й у Конвенції</w:t>
      </w:r>
      <w:r w:rsidRPr="00B16B8E">
        <w:rPr>
          <w:kern w:val="1"/>
          <w:sz w:val="28"/>
          <w:szCs w:val="28"/>
          <w:lang w:val="uk-UA" w:eastAsia="zh-CN" w:bidi="hi-IN"/>
        </w:rPr>
        <w:t xml:space="preserve"> </w:t>
      </w:r>
      <w:r w:rsidRPr="00B16B8E">
        <w:rPr>
          <w:rFonts w:eastAsia="Droid Sans"/>
          <w:kern w:val="1"/>
          <w:sz w:val="28"/>
          <w:szCs w:val="28"/>
          <w:lang w:val="uk-UA" w:eastAsia="zh-CN" w:bidi="hi-IN"/>
        </w:rPr>
        <w:t>ООН</w:t>
      </w:r>
      <w:r w:rsidRPr="00B16B8E">
        <w:rPr>
          <w:kern w:val="1"/>
          <w:sz w:val="28"/>
          <w:szCs w:val="28"/>
          <w:lang w:val="uk-UA" w:eastAsia="zh-CN" w:bidi="hi-IN"/>
        </w:rPr>
        <w:t xml:space="preserve"> </w:t>
      </w:r>
      <w:r w:rsidRPr="00B16B8E">
        <w:rPr>
          <w:rFonts w:eastAsia="Droid Sans"/>
          <w:kern w:val="1"/>
          <w:sz w:val="28"/>
          <w:szCs w:val="28"/>
          <w:lang w:val="uk-UA" w:eastAsia="zh-CN" w:bidi="hi-IN"/>
        </w:rPr>
        <w:t>з</w:t>
      </w:r>
      <w:r w:rsidRPr="00B16B8E">
        <w:rPr>
          <w:kern w:val="1"/>
          <w:sz w:val="28"/>
          <w:szCs w:val="28"/>
          <w:lang w:val="uk-UA" w:eastAsia="zh-CN" w:bidi="hi-IN"/>
        </w:rPr>
        <w:t xml:space="preserve"> </w:t>
      </w:r>
      <w:r w:rsidRPr="00B16B8E">
        <w:rPr>
          <w:rFonts w:eastAsia="Droid Sans"/>
          <w:kern w:val="1"/>
          <w:sz w:val="28"/>
          <w:szCs w:val="28"/>
          <w:lang w:val="uk-UA" w:eastAsia="zh-CN" w:bidi="hi-IN"/>
        </w:rPr>
        <w:t>морського</w:t>
      </w:r>
      <w:r w:rsidRPr="00B16B8E">
        <w:rPr>
          <w:kern w:val="1"/>
          <w:sz w:val="28"/>
          <w:szCs w:val="28"/>
          <w:lang w:val="uk-UA" w:eastAsia="zh-CN" w:bidi="hi-IN"/>
        </w:rPr>
        <w:t xml:space="preserve"> </w:t>
      </w:r>
      <w:r w:rsidRPr="00B16B8E">
        <w:rPr>
          <w:rFonts w:eastAsia="Droid Sans"/>
          <w:kern w:val="1"/>
          <w:sz w:val="28"/>
          <w:szCs w:val="28"/>
          <w:lang w:val="uk-UA" w:eastAsia="zh-CN" w:bidi="hi-IN"/>
        </w:rPr>
        <w:t>права</w:t>
      </w:r>
      <w:r w:rsidRPr="00B16B8E">
        <w:rPr>
          <w:kern w:val="1"/>
          <w:sz w:val="28"/>
          <w:szCs w:val="28"/>
          <w:lang w:val="uk-UA" w:eastAsia="zh-CN" w:bidi="hi-IN"/>
        </w:rPr>
        <w:t xml:space="preserve"> </w:t>
      </w:r>
      <w:r w:rsidRPr="00B16B8E">
        <w:rPr>
          <w:rFonts w:eastAsia="Droid Sans"/>
          <w:kern w:val="1"/>
          <w:sz w:val="28"/>
          <w:szCs w:val="28"/>
          <w:lang w:val="uk-UA" w:eastAsia="zh-CN" w:bidi="hi-IN"/>
        </w:rPr>
        <w:t>1982 р</w:t>
      </w:r>
      <w:r w:rsidR="004A4A93" w:rsidRPr="00B16B8E">
        <w:rPr>
          <w:rFonts w:eastAsia="Droid Sans"/>
          <w:kern w:val="1"/>
          <w:sz w:val="28"/>
          <w:szCs w:val="28"/>
          <w:lang w:val="uk-UA" w:eastAsia="zh-CN" w:bidi="hi-IN"/>
        </w:rPr>
        <w:t>оку</w:t>
      </w:r>
      <w:r w:rsidRPr="00B16B8E">
        <w:rPr>
          <w:rFonts w:eastAsia="Droid Sans"/>
          <w:kern w:val="1"/>
          <w:sz w:val="28"/>
          <w:szCs w:val="28"/>
          <w:lang w:val="uk-UA" w:eastAsia="zh-CN" w:bidi="hi-IN"/>
        </w:rPr>
        <w:t xml:space="preserve">, на наш погляд, </w:t>
      </w:r>
      <w:r w:rsidR="0016671D" w:rsidRPr="00B16B8E">
        <w:rPr>
          <w:rFonts w:eastAsia="Droid Sans"/>
          <w:kern w:val="1"/>
          <w:sz w:val="28"/>
          <w:szCs w:val="28"/>
          <w:lang w:val="uk-UA" w:eastAsia="zh-CN" w:bidi="hi-IN"/>
        </w:rPr>
        <w:t xml:space="preserve">– </w:t>
      </w:r>
      <w:r w:rsidRPr="00B16B8E">
        <w:rPr>
          <w:rFonts w:eastAsia="Droid Sans"/>
          <w:kern w:val="1"/>
          <w:sz w:val="28"/>
          <w:szCs w:val="28"/>
          <w:lang w:val="uk-UA" w:eastAsia="zh-CN" w:bidi="hi-IN"/>
        </w:rPr>
        <w:t xml:space="preserve">це своєрідна реакція на практику застосування </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зручного</w:t>
      </w:r>
      <w:r w:rsidR="004C10AC"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 прапор</w:t>
      </w:r>
      <w:r w:rsidR="0016671D" w:rsidRPr="00B16B8E">
        <w:rPr>
          <w:rFonts w:eastAsia="Droid Sans"/>
          <w:kern w:val="1"/>
          <w:sz w:val="28"/>
          <w:szCs w:val="28"/>
          <w:lang w:val="uk-UA" w:eastAsia="zh-CN" w:bidi="hi-IN"/>
        </w:rPr>
        <w:t>а</w:t>
      </w:r>
      <w:r w:rsidRPr="00B16B8E">
        <w:rPr>
          <w:rFonts w:eastAsia="Droid Sans"/>
          <w:kern w:val="1"/>
          <w:sz w:val="28"/>
          <w:szCs w:val="28"/>
          <w:lang w:val="uk-UA" w:eastAsia="zh-CN" w:bidi="hi-IN"/>
        </w:rPr>
        <w:t xml:space="preserve"> </w:t>
      </w:r>
      <w:r w:rsidRPr="00B16B8E">
        <w:rPr>
          <w:kern w:val="1"/>
          <w:sz w:val="28"/>
          <w:szCs w:val="28"/>
          <w:lang w:val="uk-UA" w:eastAsia="zh-CN" w:bidi="hi-IN"/>
        </w:rPr>
        <w:t xml:space="preserve">і </w:t>
      </w:r>
      <w:r w:rsidRPr="00B16B8E">
        <w:rPr>
          <w:rFonts w:eastAsia="Droid Sans"/>
          <w:kern w:val="1"/>
          <w:sz w:val="28"/>
          <w:szCs w:val="28"/>
          <w:lang w:val="uk-UA" w:eastAsia="zh-CN" w:bidi="hi-IN"/>
        </w:rPr>
        <w:t>спроба встановлення міжнародного правопорядку у сфері реєстрації морських торговельних суден.</w:t>
      </w:r>
    </w:p>
    <w:p w:rsidR="009807CA" w:rsidRPr="00B16B8E" w:rsidRDefault="009807CA" w:rsidP="001201C4">
      <w:pPr>
        <w:suppressAutoHyphens/>
        <w:spacing w:line="360" w:lineRule="auto"/>
        <w:ind w:firstLine="709"/>
        <w:jc w:val="both"/>
        <w:rPr>
          <w:sz w:val="28"/>
          <w:szCs w:val="28"/>
          <w:lang w:val="uk-UA" w:eastAsia="zh-CN"/>
        </w:rPr>
      </w:pPr>
      <w:r w:rsidRPr="00B16B8E">
        <w:rPr>
          <w:rFonts w:eastAsia="Calibri"/>
          <w:sz w:val="28"/>
          <w:szCs w:val="28"/>
          <w:lang w:val="uk-UA" w:eastAsia="zh-CN"/>
        </w:rPr>
        <w:t>Стаття 33</w:t>
      </w:r>
      <w:r w:rsidRPr="00B16B8E">
        <w:rPr>
          <w:sz w:val="28"/>
          <w:szCs w:val="28"/>
          <w:lang w:val="uk-UA" w:eastAsia="zh-CN"/>
        </w:rPr>
        <w:t xml:space="preserve"> </w:t>
      </w:r>
      <w:r w:rsidRPr="00B16B8E">
        <w:rPr>
          <w:rFonts w:eastAsia="Calibri"/>
          <w:sz w:val="28"/>
          <w:szCs w:val="28"/>
          <w:lang w:val="uk-UA" w:eastAsia="zh-CN"/>
        </w:rPr>
        <w:t>Конвенції</w:t>
      </w:r>
      <w:r w:rsidRPr="00B16B8E">
        <w:rPr>
          <w:sz w:val="28"/>
          <w:szCs w:val="28"/>
          <w:lang w:val="uk-UA" w:eastAsia="zh-CN"/>
        </w:rPr>
        <w:t xml:space="preserve"> </w:t>
      </w:r>
      <w:r w:rsidRPr="00B16B8E">
        <w:rPr>
          <w:rFonts w:eastAsia="Calibri"/>
          <w:sz w:val="28"/>
          <w:szCs w:val="28"/>
          <w:lang w:val="uk-UA" w:eastAsia="zh-CN"/>
        </w:rPr>
        <w:t>встановлює</w:t>
      </w:r>
      <w:r w:rsidRPr="00B16B8E">
        <w:rPr>
          <w:sz w:val="28"/>
          <w:szCs w:val="28"/>
          <w:lang w:val="uk-UA" w:eastAsia="zh-CN"/>
        </w:rPr>
        <w:t xml:space="preserve"> </w:t>
      </w:r>
      <w:r w:rsidRPr="00B16B8E">
        <w:rPr>
          <w:rFonts w:eastAsia="Calibri"/>
          <w:sz w:val="28"/>
          <w:szCs w:val="28"/>
          <w:lang w:val="uk-UA" w:eastAsia="zh-CN"/>
        </w:rPr>
        <w:t>правила</w:t>
      </w:r>
      <w:r w:rsidRPr="00B16B8E">
        <w:rPr>
          <w:sz w:val="28"/>
          <w:szCs w:val="28"/>
          <w:lang w:val="uk-UA" w:eastAsia="zh-CN"/>
        </w:rPr>
        <w:t xml:space="preserve"> </w:t>
      </w:r>
      <w:r w:rsidRPr="00B16B8E">
        <w:rPr>
          <w:rFonts w:eastAsia="Calibri"/>
          <w:sz w:val="28"/>
          <w:szCs w:val="28"/>
          <w:lang w:val="uk-UA" w:eastAsia="zh-CN"/>
        </w:rPr>
        <w:t>тлумачення</w:t>
      </w:r>
      <w:r w:rsidRPr="00B16B8E">
        <w:rPr>
          <w:sz w:val="28"/>
          <w:szCs w:val="28"/>
          <w:lang w:val="uk-UA" w:eastAsia="zh-CN"/>
        </w:rPr>
        <w:t xml:space="preserve"> </w:t>
      </w:r>
      <w:r w:rsidRPr="00B16B8E">
        <w:rPr>
          <w:rFonts w:eastAsia="Calibri"/>
          <w:sz w:val="28"/>
          <w:szCs w:val="28"/>
          <w:lang w:val="uk-UA" w:eastAsia="zh-CN"/>
        </w:rPr>
        <w:t>договорів,</w:t>
      </w:r>
      <w:r w:rsidRPr="00B16B8E">
        <w:rPr>
          <w:sz w:val="28"/>
          <w:szCs w:val="28"/>
          <w:lang w:val="uk-UA" w:eastAsia="zh-CN"/>
        </w:rPr>
        <w:t xml:space="preserve"> </w:t>
      </w:r>
      <w:r w:rsidRPr="00B16B8E">
        <w:rPr>
          <w:rFonts w:eastAsia="Calibri"/>
          <w:sz w:val="28"/>
          <w:szCs w:val="28"/>
          <w:lang w:val="uk-UA" w:eastAsia="zh-CN"/>
        </w:rPr>
        <w:t>автентичність</w:t>
      </w:r>
      <w:r w:rsidRPr="00B16B8E">
        <w:rPr>
          <w:sz w:val="28"/>
          <w:szCs w:val="28"/>
          <w:lang w:val="uk-UA" w:eastAsia="zh-CN"/>
        </w:rPr>
        <w:t xml:space="preserve"> </w:t>
      </w:r>
      <w:r w:rsidRPr="00B16B8E">
        <w:rPr>
          <w:rFonts w:eastAsia="Calibri"/>
          <w:sz w:val="28"/>
          <w:szCs w:val="28"/>
          <w:lang w:val="uk-UA" w:eastAsia="zh-CN"/>
        </w:rPr>
        <w:t>тексту</w:t>
      </w:r>
      <w:r w:rsidRPr="00B16B8E">
        <w:rPr>
          <w:sz w:val="28"/>
          <w:szCs w:val="28"/>
          <w:lang w:val="uk-UA" w:eastAsia="zh-CN"/>
        </w:rPr>
        <w:t xml:space="preserve"> </w:t>
      </w:r>
      <w:r w:rsidRPr="00B16B8E">
        <w:rPr>
          <w:rFonts w:eastAsia="Calibri"/>
          <w:sz w:val="28"/>
          <w:szCs w:val="28"/>
          <w:lang w:val="uk-UA" w:eastAsia="zh-CN"/>
        </w:rPr>
        <w:t>яких</w:t>
      </w:r>
      <w:r w:rsidRPr="00B16B8E">
        <w:rPr>
          <w:sz w:val="28"/>
          <w:szCs w:val="28"/>
          <w:lang w:val="uk-UA" w:eastAsia="zh-CN"/>
        </w:rPr>
        <w:t xml:space="preserve"> </w:t>
      </w:r>
      <w:r w:rsidRPr="00B16B8E">
        <w:rPr>
          <w:rFonts w:eastAsia="Calibri"/>
          <w:sz w:val="28"/>
          <w:szCs w:val="28"/>
          <w:lang w:val="uk-UA" w:eastAsia="zh-CN"/>
        </w:rPr>
        <w:t>було</w:t>
      </w:r>
      <w:r w:rsidRPr="00B16B8E">
        <w:rPr>
          <w:sz w:val="28"/>
          <w:szCs w:val="28"/>
          <w:lang w:val="uk-UA" w:eastAsia="zh-CN"/>
        </w:rPr>
        <w:t xml:space="preserve"> </w:t>
      </w:r>
      <w:r w:rsidRPr="00B16B8E">
        <w:rPr>
          <w:rFonts w:eastAsia="Calibri"/>
          <w:sz w:val="28"/>
          <w:szCs w:val="28"/>
          <w:lang w:val="uk-UA" w:eastAsia="zh-CN"/>
        </w:rPr>
        <w:t>встановлено</w:t>
      </w:r>
      <w:r w:rsidRPr="00B16B8E">
        <w:rPr>
          <w:sz w:val="28"/>
          <w:szCs w:val="28"/>
          <w:lang w:val="uk-UA" w:eastAsia="zh-CN"/>
        </w:rPr>
        <w:t xml:space="preserve"> </w:t>
      </w:r>
      <w:r w:rsidRPr="00B16B8E">
        <w:rPr>
          <w:rFonts w:eastAsia="Calibri"/>
          <w:sz w:val="28"/>
          <w:szCs w:val="28"/>
          <w:lang w:val="uk-UA" w:eastAsia="zh-CN"/>
        </w:rPr>
        <w:t>двома</w:t>
      </w:r>
      <w:r w:rsidRPr="00B16B8E">
        <w:rPr>
          <w:sz w:val="28"/>
          <w:szCs w:val="28"/>
          <w:lang w:val="uk-UA" w:eastAsia="zh-CN"/>
        </w:rPr>
        <w:t xml:space="preserve"> </w:t>
      </w:r>
      <w:r w:rsidRPr="00B16B8E">
        <w:rPr>
          <w:rFonts w:eastAsia="Calibri"/>
          <w:sz w:val="28"/>
          <w:szCs w:val="28"/>
          <w:lang w:val="uk-UA" w:eastAsia="zh-CN"/>
        </w:rPr>
        <w:t>або</w:t>
      </w:r>
      <w:r w:rsidRPr="00B16B8E">
        <w:rPr>
          <w:sz w:val="28"/>
          <w:szCs w:val="28"/>
          <w:lang w:val="uk-UA" w:eastAsia="zh-CN"/>
        </w:rPr>
        <w:t xml:space="preserve"> </w:t>
      </w:r>
      <w:r w:rsidRPr="00B16B8E">
        <w:rPr>
          <w:rFonts w:eastAsia="Calibri"/>
          <w:sz w:val="28"/>
          <w:szCs w:val="28"/>
          <w:lang w:val="uk-UA" w:eastAsia="zh-CN"/>
        </w:rPr>
        <w:t>кількома</w:t>
      </w:r>
      <w:r w:rsidRPr="00B16B8E">
        <w:rPr>
          <w:sz w:val="28"/>
          <w:szCs w:val="28"/>
          <w:lang w:val="uk-UA" w:eastAsia="zh-CN"/>
        </w:rPr>
        <w:t xml:space="preserve"> </w:t>
      </w:r>
      <w:r w:rsidRPr="00B16B8E">
        <w:rPr>
          <w:rFonts w:eastAsia="Calibri"/>
          <w:sz w:val="28"/>
          <w:szCs w:val="28"/>
          <w:lang w:val="uk-UA" w:eastAsia="zh-CN"/>
        </w:rPr>
        <w:t>мовами.</w:t>
      </w:r>
      <w:r w:rsidRPr="00B16B8E">
        <w:rPr>
          <w:sz w:val="28"/>
          <w:szCs w:val="28"/>
          <w:lang w:val="uk-UA" w:eastAsia="zh-CN"/>
        </w:rPr>
        <w:t xml:space="preserve"> </w:t>
      </w:r>
      <w:r w:rsidRPr="00B16B8E">
        <w:rPr>
          <w:rFonts w:eastAsia="Calibri"/>
          <w:sz w:val="28"/>
          <w:szCs w:val="28"/>
          <w:lang w:val="uk-UA" w:eastAsia="zh-CN"/>
        </w:rPr>
        <w:lastRenderedPageBreak/>
        <w:t>Зокрема,</w:t>
      </w:r>
      <w:r w:rsidRPr="00B16B8E">
        <w:rPr>
          <w:sz w:val="28"/>
          <w:szCs w:val="28"/>
          <w:lang w:val="uk-UA" w:eastAsia="zh-CN"/>
        </w:rPr>
        <w:t xml:space="preserve"> </w:t>
      </w:r>
      <w:r w:rsidRPr="00B16B8E">
        <w:rPr>
          <w:rFonts w:eastAsia="Calibri"/>
          <w:sz w:val="28"/>
          <w:szCs w:val="28"/>
          <w:lang w:val="uk-UA" w:eastAsia="zh-CN"/>
        </w:rPr>
        <w:t>згідно</w:t>
      </w:r>
      <w:r w:rsidR="0016671D" w:rsidRPr="00B16B8E">
        <w:rPr>
          <w:rFonts w:eastAsia="Calibri"/>
          <w:sz w:val="28"/>
          <w:szCs w:val="28"/>
          <w:lang w:val="uk-UA" w:eastAsia="zh-CN"/>
        </w:rPr>
        <w:t xml:space="preserve"> з</w:t>
      </w:r>
      <w:r w:rsidRPr="00B16B8E">
        <w:rPr>
          <w:sz w:val="28"/>
          <w:szCs w:val="28"/>
          <w:lang w:val="uk-UA" w:eastAsia="zh-CN"/>
        </w:rPr>
        <w:t xml:space="preserve"> </w:t>
      </w:r>
      <w:r w:rsidRPr="00B16B8E">
        <w:rPr>
          <w:rFonts w:eastAsia="Calibri"/>
          <w:sz w:val="28"/>
          <w:szCs w:val="28"/>
          <w:lang w:val="uk-UA" w:eastAsia="zh-CN"/>
        </w:rPr>
        <w:t>ч. 1</w:t>
      </w:r>
      <w:r w:rsidRPr="00B16B8E">
        <w:rPr>
          <w:sz w:val="28"/>
          <w:szCs w:val="28"/>
          <w:lang w:val="uk-UA" w:eastAsia="zh-CN"/>
        </w:rPr>
        <w:t xml:space="preserve"> </w:t>
      </w:r>
      <w:r w:rsidRPr="00B16B8E">
        <w:rPr>
          <w:rFonts w:eastAsia="Calibri"/>
          <w:sz w:val="28"/>
          <w:szCs w:val="28"/>
          <w:lang w:val="uk-UA" w:eastAsia="zh-CN"/>
        </w:rPr>
        <w:t>цієї</w:t>
      </w:r>
      <w:r w:rsidRPr="00B16B8E">
        <w:rPr>
          <w:sz w:val="28"/>
          <w:szCs w:val="28"/>
          <w:lang w:val="uk-UA" w:eastAsia="zh-CN"/>
        </w:rPr>
        <w:t xml:space="preserve"> </w:t>
      </w:r>
      <w:r w:rsidRPr="00B16B8E">
        <w:rPr>
          <w:rFonts w:eastAsia="Calibri"/>
          <w:sz w:val="28"/>
          <w:szCs w:val="28"/>
          <w:lang w:val="uk-UA" w:eastAsia="zh-CN"/>
        </w:rPr>
        <w:t>статті</w:t>
      </w:r>
      <w:r w:rsidRPr="00B16B8E">
        <w:rPr>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коли</w:t>
      </w:r>
      <w:r w:rsidRPr="00B16B8E">
        <w:rPr>
          <w:sz w:val="28"/>
          <w:szCs w:val="28"/>
          <w:lang w:val="uk-UA" w:eastAsia="zh-CN"/>
        </w:rPr>
        <w:t xml:space="preserve"> </w:t>
      </w:r>
      <w:r w:rsidRPr="00B16B8E">
        <w:rPr>
          <w:rFonts w:eastAsia="Calibri"/>
          <w:sz w:val="28"/>
          <w:szCs w:val="28"/>
          <w:lang w:val="uk-UA" w:eastAsia="zh-CN"/>
        </w:rPr>
        <w:t>автентичність</w:t>
      </w:r>
      <w:r w:rsidRPr="00B16B8E">
        <w:rPr>
          <w:sz w:val="28"/>
          <w:szCs w:val="28"/>
          <w:lang w:val="uk-UA" w:eastAsia="zh-CN"/>
        </w:rPr>
        <w:t xml:space="preserve"> </w:t>
      </w:r>
      <w:r w:rsidRPr="00B16B8E">
        <w:rPr>
          <w:rFonts w:eastAsia="Calibri"/>
          <w:sz w:val="28"/>
          <w:szCs w:val="28"/>
          <w:lang w:val="uk-UA" w:eastAsia="zh-CN"/>
        </w:rPr>
        <w:t>тексту</w:t>
      </w:r>
      <w:r w:rsidRPr="00B16B8E">
        <w:rPr>
          <w:sz w:val="28"/>
          <w:szCs w:val="28"/>
          <w:lang w:val="uk-UA" w:eastAsia="zh-CN"/>
        </w:rPr>
        <w:t xml:space="preserve"> </w:t>
      </w:r>
      <w:r w:rsidRPr="00B16B8E">
        <w:rPr>
          <w:rFonts w:eastAsia="Calibri"/>
          <w:sz w:val="28"/>
          <w:szCs w:val="28"/>
          <w:lang w:val="uk-UA" w:eastAsia="zh-CN"/>
        </w:rPr>
        <w:t>договору</w:t>
      </w:r>
      <w:r w:rsidRPr="00B16B8E">
        <w:rPr>
          <w:sz w:val="28"/>
          <w:szCs w:val="28"/>
          <w:lang w:val="uk-UA" w:eastAsia="zh-CN"/>
        </w:rPr>
        <w:t xml:space="preserve"> </w:t>
      </w:r>
      <w:r w:rsidRPr="00B16B8E">
        <w:rPr>
          <w:rFonts w:eastAsia="Calibri"/>
          <w:sz w:val="28"/>
          <w:szCs w:val="28"/>
          <w:lang w:val="uk-UA" w:eastAsia="zh-CN"/>
        </w:rPr>
        <w:t>було</w:t>
      </w:r>
      <w:r w:rsidRPr="00B16B8E">
        <w:rPr>
          <w:sz w:val="28"/>
          <w:szCs w:val="28"/>
          <w:lang w:val="uk-UA" w:eastAsia="zh-CN"/>
        </w:rPr>
        <w:t xml:space="preserve"> </w:t>
      </w:r>
      <w:r w:rsidRPr="00B16B8E">
        <w:rPr>
          <w:rFonts w:eastAsia="Calibri"/>
          <w:sz w:val="28"/>
          <w:szCs w:val="28"/>
          <w:lang w:val="uk-UA" w:eastAsia="zh-CN"/>
        </w:rPr>
        <w:t>встановлено</w:t>
      </w:r>
      <w:r w:rsidRPr="00B16B8E">
        <w:rPr>
          <w:sz w:val="28"/>
          <w:szCs w:val="28"/>
          <w:lang w:val="uk-UA" w:eastAsia="zh-CN"/>
        </w:rPr>
        <w:t xml:space="preserve"> </w:t>
      </w:r>
      <w:r w:rsidRPr="00B16B8E">
        <w:rPr>
          <w:rFonts w:eastAsia="Calibri"/>
          <w:sz w:val="28"/>
          <w:szCs w:val="28"/>
          <w:lang w:val="uk-UA" w:eastAsia="zh-CN"/>
        </w:rPr>
        <w:t>двома</w:t>
      </w:r>
      <w:r w:rsidRPr="00B16B8E">
        <w:rPr>
          <w:sz w:val="28"/>
          <w:szCs w:val="28"/>
          <w:lang w:val="uk-UA" w:eastAsia="zh-CN"/>
        </w:rPr>
        <w:t xml:space="preserve"> </w:t>
      </w:r>
      <w:r w:rsidRPr="00B16B8E">
        <w:rPr>
          <w:rFonts w:eastAsia="Calibri"/>
          <w:sz w:val="28"/>
          <w:szCs w:val="28"/>
          <w:lang w:val="uk-UA" w:eastAsia="zh-CN"/>
        </w:rPr>
        <w:t>або</w:t>
      </w:r>
      <w:r w:rsidRPr="00B16B8E">
        <w:rPr>
          <w:sz w:val="28"/>
          <w:szCs w:val="28"/>
          <w:lang w:val="uk-UA" w:eastAsia="zh-CN"/>
        </w:rPr>
        <w:t xml:space="preserve"> </w:t>
      </w:r>
      <w:r w:rsidRPr="00B16B8E">
        <w:rPr>
          <w:rFonts w:eastAsia="Calibri"/>
          <w:sz w:val="28"/>
          <w:szCs w:val="28"/>
          <w:lang w:val="uk-UA" w:eastAsia="zh-CN"/>
        </w:rPr>
        <w:t>кількома</w:t>
      </w:r>
      <w:r w:rsidRPr="00B16B8E">
        <w:rPr>
          <w:sz w:val="28"/>
          <w:szCs w:val="28"/>
          <w:lang w:val="uk-UA" w:eastAsia="zh-CN"/>
        </w:rPr>
        <w:t xml:space="preserve"> </w:t>
      </w:r>
      <w:r w:rsidRPr="00B16B8E">
        <w:rPr>
          <w:rFonts w:eastAsia="Calibri"/>
          <w:sz w:val="28"/>
          <w:szCs w:val="28"/>
          <w:lang w:val="uk-UA" w:eastAsia="zh-CN"/>
        </w:rPr>
        <w:t>мовами,</w:t>
      </w:r>
      <w:r w:rsidRPr="00B16B8E">
        <w:rPr>
          <w:sz w:val="28"/>
          <w:szCs w:val="28"/>
          <w:lang w:val="uk-UA" w:eastAsia="zh-CN"/>
        </w:rPr>
        <w:t xml:space="preserve"> </w:t>
      </w:r>
      <w:r w:rsidRPr="00B16B8E">
        <w:rPr>
          <w:rFonts w:eastAsia="Calibri"/>
          <w:sz w:val="28"/>
          <w:szCs w:val="28"/>
          <w:lang w:val="uk-UA" w:eastAsia="zh-CN"/>
        </w:rPr>
        <w:t>його</w:t>
      </w:r>
      <w:r w:rsidRPr="00B16B8E">
        <w:rPr>
          <w:sz w:val="28"/>
          <w:szCs w:val="28"/>
          <w:lang w:val="uk-UA" w:eastAsia="zh-CN"/>
        </w:rPr>
        <w:t xml:space="preserve"> </w:t>
      </w:r>
      <w:r w:rsidRPr="00B16B8E">
        <w:rPr>
          <w:rFonts w:eastAsia="Calibri"/>
          <w:sz w:val="28"/>
          <w:szCs w:val="28"/>
          <w:lang w:val="uk-UA" w:eastAsia="zh-CN"/>
        </w:rPr>
        <w:t>текст</w:t>
      </w:r>
      <w:r w:rsidRPr="00B16B8E">
        <w:rPr>
          <w:sz w:val="28"/>
          <w:szCs w:val="28"/>
          <w:lang w:val="uk-UA" w:eastAsia="zh-CN"/>
        </w:rPr>
        <w:t xml:space="preserve"> </w:t>
      </w:r>
      <w:r w:rsidRPr="00B16B8E">
        <w:rPr>
          <w:rFonts w:eastAsia="Calibri"/>
          <w:sz w:val="28"/>
          <w:szCs w:val="28"/>
          <w:lang w:val="uk-UA" w:eastAsia="zh-CN"/>
        </w:rPr>
        <w:t>кожною</w:t>
      </w:r>
      <w:r w:rsidRPr="00B16B8E">
        <w:rPr>
          <w:sz w:val="28"/>
          <w:szCs w:val="28"/>
          <w:lang w:val="uk-UA" w:eastAsia="zh-CN"/>
        </w:rPr>
        <w:t xml:space="preserve"> </w:t>
      </w:r>
      <w:r w:rsidRPr="00B16B8E">
        <w:rPr>
          <w:rFonts w:eastAsia="Calibri"/>
          <w:sz w:val="28"/>
          <w:szCs w:val="28"/>
          <w:lang w:val="uk-UA" w:eastAsia="zh-CN"/>
        </w:rPr>
        <w:t>мовою</w:t>
      </w:r>
      <w:r w:rsidRPr="00B16B8E">
        <w:rPr>
          <w:sz w:val="28"/>
          <w:szCs w:val="28"/>
          <w:lang w:val="uk-UA" w:eastAsia="zh-CN"/>
        </w:rPr>
        <w:t xml:space="preserve"> </w:t>
      </w:r>
      <w:r w:rsidRPr="00B16B8E">
        <w:rPr>
          <w:rFonts w:eastAsia="Calibri"/>
          <w:sz w:val="28"/>
          <w:szCs w:val="28"/>
          <w:lang w:val="uk-UA" w:eastAsia="zh-CN"/>
        </w:rPr>
        <w:t>має</w:t>
      </w:r>
      <w:r w:rsidRPr="00B16B8E">
        <w:rPr>
          <w:sz w:val="28"/>
          <w:szCs w:val="28"/>
          <w:lang w:val="uk-UA" w:eastAsia="zh-CN"/>
        </w:rPr>
        <w:t xml:space="preserve"> </w:t>
      </w:r>
      <w:r w:rsidRPr="00B16B8E">
        <w:rPr>
          <w:rFonts w:eastAsia="Calibri"/>
          <w:sz w:val="28"/>
          <w:szCs w:val="28"/>
          <w:lang w:val="uk-UA" w:eastAsia="zh-CN"/>
        </w:rPr>
        <w:t>однакову</w:t>
      </w:r>
      <w:r w:rsidRPr="00B16B8E">
        <w:rPr>
          <w:sz w:val="28"/>
          <w:szCs w:val="28"/>
          <w:lang w:val="uk-UA" w:eastAsia="zh-CN"/>
        </w:rPr>
        <w:t xml:space="preserve"> </w:t>
      </w:r>
      <w:r w:rsidRPr="00B16B8E">
        <w:rPr>
          <w:rFonts w:eastAsia="Calibri"/>
          <w:sz w:val="28"/>
          <w:szCs w:val="28"/>
          <w:lang w:val="uk-UA" w:eastAsia="zh-CN"/>
        </w:rPr>
        <w:t>силу,</w:t>
      </w:r>
      <w:r w:rsidRPr="00B16B8E">
        <w:rPr>
          <w:sz w:val="28"/>
          <w:szCs w:val="28"/>
          <w:lang w:val="uk-UA" w:eastAsia="zh-CN"/>
        </w:rPr>
        <w:t xml:space="preserve"> </w:t>
      </w:r>
      <w:r w:rsidRPr="00B16B8E">
        <w:rPr>
          <w:rFonts w:eastAsia="Calibri"/>
          <w:sz w:val="28"/>
          <w:szCs w:val="28"/>
          <w:lang w:val="uk-UA" w:eastAsia="zh-CN"/>
        </w:rPr>
        <w:t>якщо</w:t>
      </w:r>
      <w:r w:rsidRPr="00B16B8E">
        <w:rPr>
          <w:sz w:val="28"/>
          <w:szCs w:val="28"/>
          <w:lang w:val="uk-UA" w:eastAsia="zh-CN"/>
        </w:rPr>
        <w:t xml:space="preserve"> </w:t>
      </w:r>
      <w:r w:rsidRPr="00B16B8E">
        <w:rPr>
          <w:rFonts w:eastAsia="Calibri"/>
          <w:sz w:val="28"/>
          <w:szCs w:val="28"/>
          <w:lang w:val="uk-UA" w:eastAsia="zh-CN"/>
        </w:rPr>
        <w:t>договором</w:t>
      </w:r>
      <w:r w:rsidRPr="00B16B8E">
        <w:rPr>
          <w:sz w:val="28"/>
          <w:szCs w:val="28"/>
          <w:lang w:val="uk-UA" w:eastAsia="zh-CN"/>
        </w:rPr>
        <w:t xml:space="preserve"> </w:t>
      </w:r>
      <w:r w:rsidRPr="00B16B8E">
        <w:rPr>
          <w:rFonts w:eastAsia="Calibri"/>
          <w:sz w:val="28"/>
          <w:szCs w:val="28"/>
          <w:lang w:val="uk-UA" w:eastAsia="zh-CN"/>
        </w:rPr>
        <w:t>не</w:t>
      </w:r>
      <w:r w:rsidRPr="00B16B8E">
        <w:rPr>
          <w:sz w:val="28"/>
          <w:szCs w:val="28"/>
          <w:lang w:val="uk-UA" w:eastAsia="zh-CN"/>
        </w:rPr>
        <w:t xml:space="preserve"> </w:t>
      </w:r>
      <w:r w:rsidRPr="00B16B8E">
        <w:rPr>
          <w:rFonts w:eastAsia="Calibri"/>
          <w:sz w:val="28"/>
          <w:szCs w:val="28"/>
          <w:lang w:val="uk-UA" w:eastAsia="zh-CN"/>
        </w:rPr>
        <w:t>передбачено</w:t>
      </w:r>
      <w:r w:rsidRPr="00B16B8E">
        <w:rPr>
          <w:sz w:val="28"/>
          <w:szCs w:val="28"/>
          <w:lang w:val="uk-UA" w:eastAsia="zh-CN"/>
        </w:rPr>
        <w:t xml:space="preserve"> </w:t>
      </w:r>
      <w:r w:rsidRPr="00B16B8E">
        <w:rPr>
          <w:rFonts w:eastAsia="Calibri"/>
          <w:sz w:val="28"/>
          <w:szCs w:val="28"/>
          <w:lang w:val="uk-UA" w:eastAsia="zh-CN"/>
        </w:rPr>
        <w:t>або</w:t>
      </w:r>
      <w:r w:rsidRPr="00B16B8E">
        <w:rPr>
          <w:sz w:val="28"/>
          <w:szCs w:val="28"/>
          <w:lang w:val="uk-UA" w:eastAsia="zh-CN"/>
        </w:rPr>
        <w:t xml:space="preserve"> </w:t>
      </w:r>
      <w:r w:rsidRPr="00B16B8E">
        <w:rPr>
          <w:rFonts w:eastAsia="Calibri"/>
          <w:sz w:val="28"/>
          <w:szCs w:val="28"/>
          <w:lang w:val="uk-UA" w:eastAsia="zh-CN"/>
        </w:rPr>
        <w:t>учасники</w:t>
      </w:r>
      <w:r w:rsidRPr="00B16B8E">
        <w:rPr>
          <w:sz w:val="28"/>
          <w:szCs w:val="28"/>
          <w:lang w:val="uk-UA" w:eastAsia="zh-CN"/>
        </w:rPr>
        <w:t xml:space="preserve"> </w:t>
      </w:r>
      <w:r w:rsidRPr="00B16B8E">
        <w:rPr>
          <w:rFonts w:eastAsia="Calibri"/>
          <w:sz w:val="28"/>
          <w:szCs w:val="28"/>
          <w:lang w:val="uk-UA" w:eastAsia="zh-CN"/>
        </w:rPr>
        <w:t>не</w:t>
      </w:r>
      <w:r w:rsidRPr="00B16B8E">
        <w:rPr>
          <w:sz w:val="28"/>
          <w:szCs w:val="28"/>
          <w:lang w:val="uk-UA" w:eastAsia="zh-CN"/>
        </w:rPr>
        <w:t xml:space="preserve"> </w:t>
      </w:r>
      <w:r w:rsidRPr="00B16B8E">
        <w:rPr>
          <w:rFonts w:eastAsia="Calibri"/>
          <w:sz w:val="28"/>
          <w:szCs w:val="28"/>
          <w:lang w:val="uk-UA" w:eastAsia="zh-CN"/>
        </w:rPr>
        <w:t>домовились,</w:t>
      </w:r>
      <w:r w:rsidRPr="00B16B8E">
        <w:rPr>
          <w:sz w:val="28"/>
          <w:szCs w:val="28"/>
          <w:lang w:val="uk-UA" w:eastAsia="zh-CN"/>
        </w:rPr>
        <w:t xml:space="preserve"> </w:t>
      </w:r>
      <w:r w:rsidRPr="00B16B8E">
        <w:rPr>
          <w:rFonts w:eastAsia="Calibri"/>
          <w:sz w:val="28"/>
          <w:szCs w:val="28"/>
          <w:lang w:val="uk-UA" w:eastAsia="zh-CN"/>
        </w:rPr>
        <w:t>що</w:t>
      </w:r>
      <w:r w:rsidRPr="00B16B8E">
        <w:rPr>
          <w:sz w:val="28"/>
          <w:szCs w:val="28"/>
          <w:lang w:val="uk-UA" w:eastAsia="zh-CN"/>
        </w:rPr>
        <w:t xml:space="preserve"> </w:t>
      </w:r>
      <w:r w:rsidRPr="00B16B8E">
        <w:rPr>
          <w:rFonts w:eastAsia="Calibri"/>
          <w:sz w:val="28"/>
          <w:szCs w:val="28"/>
          <w:lang w:val="uk-UA" w:eastAsia="zh-CN"/>
        </w:rPr>
        <w:t>в</w:t>
      </w:r>
      <w:r w:rsidRPr="00B16B8E">
        <w:rPr>
          <w:sz w:val="28"/>
          <w:szCs w:val="28"/>
          <w:lang w:val="uk-UA" w:eastAsia="zh-CN"/>
        </w:rPr>
        <w:t xml:space="preserve"> </w:t>
      </w:r>
      <w:r w:rsidRPr="00B16B8E">
        <w:rPr>
          <w:rFonts w:eastAsia="Calibri"/>
          <w:sz w:val="28"/>
          <w:szCs w:val="28"/>
          <w:lang w:val="uk-UA" w:eastAsia="zh-CN"/>
        </w:rPr>
        <w:t>разі</w:t>
      </w:r>
      <w:r w:rsidRPr="00B16B8E">
        <w:rPr>
          <w:sz w:val="28"/>
          <w:szCs w:val="28"/>
          <w:lang w:val="uk-UA" w:eastAsia="zh-CN"/>
        </w:rPr>
        <w:t xml:space="preserve"> </w:t>
      </w:r>
      <w:r w:rsidRPr="00B16B8E">
        <w:rPr>
          <w:rFonts w:eastAsia="Calibri"/>
          <w:sz w:val="28"/>
          <w:szCs w:val="28"/>
          <w:lang w:val="uk-UA" w:eastAsia="zh-CN"/>
        </w:rPr>
        <w:t>розходження</w:t>
      </w:r>
      <w:r w:rsidRPr="00B16B8E">
        <w:rPr>
          <w:sz w:val="28"/>
          <w:szCs w:val="28"/>
          <w:lang w:val="uk-UA" w:eastAsia="zh-CN"/>
        </w:rPr>
        <w:t xml:space="preserve"> </w:t>
      </w:r>
      <w:r w:rsidRPr="00B16B8E">
        <w:rPr>
          <w:rFonts w:eastAsia="Calibri"/>
          <w:sz w:val="28"/>
          <w:szCs w:val="28"/>
          <w:lang w:val="uk-UA" w:eastAsia="zh-CN"/>
        </w:rPr>
        <w:t>між</w:t>
      </w:r>
      <w:r w:rsidRPr="00B16B8E">
        <w:rPr>
          <w:sz w:val="28"/>
          <w:szCs w:val="28"/>
          <w:lang w:val="uk-UA" w:eastAsia="zh-CN"/>
        </w:rPr>
        <w:t xml:space="preserve"> </w:t>
      </w:r>
      <w:r w:rsidRPr="00B16B8E">
        <w:rPr>
          <w:rFonts w:eastAsia="Calibri"/>
          <w:sz w:val="28"/>
          <w:szCs w:val="28"/>
          <w:lang w:val="uk-UA" w:eastAsia="zh-CN"/>
        </w:rPr>
        <w:t>цими</w:t>
      </w:r>
      <w:r w:rsidRPr="00B16B8E">
        <w:rPr>
          <w:sz w:val="28"/>
          <w:szCs w:val="28"/>
          <w:lang w:val="uk-UA" w:eastAsia="zh-CN"/>
        </w:rPr>
        <w:t xml:space="preserve"> </w:t>
      </w:r>
      <w:r w:rsidRPr="00B16B8E">
        <w:rPr>
          <w:rFonts w:eastAsia="Calibri"/>
          <w:sz w:val="28"/>
          <w:szCs w:val="28"/>
          <w:lang w:val="uk-UA" w:eastAsia="zh-CN"/>
        </w:rPr>
        <w:t>текстами</w:t>
      </w:r>
      <w:r w:rsidRPr="00B16B8E">
        <w:rPr>
          <w:sz w:val="28"/>
          <w:szCs w:val="28"/>
          <w:lang w:val="uk-UA" w:eastAsia="zh-CN"/>
        </w:rPr>
        <w:t xml:space="preserve"> </w:t>
      </w:r>
      <w:r w:rsidRPr="00B16B8E">
        <w:rPr>
          <w:rFonts w:eastAsia="Calibri"/>
          <w:sz w:val="28"/>
          <w:szCs w:val="28"/>
          <w:lang w:val="uk-UA" w:eastAsia="zh-CN"/>
        </w:rPr>
        <w:t>переважну</w:t>
      </w:r>
      <w:r w:rsidRPr="00B16B8E">
        <w:rPr>
          <w:sz w:val="28"/>
          <w:szCs w:val="28"/>
          <w:lang w:val="uk-UA" w:eastAsia="zh-CN"/>
        </w:rPr>
        <w:t xml:space="preserve"> </w:t>
      </w:r>
      <w:r w:rsidRPr="00B16B8E">
        <w:rPr>
          <w:rFonts w:eastAsia="Calibri"/>
          <w:sz w:val="28"/>
          <w:szCs w:val="28"/>
          <w:lang w:val="uk-UA" w:eastAsia="zh-CN"/>
        </w:rPr>
        <w:t>силу</w:t>
      </w:r>
      <w:r w:rsidRPr="00B16B8E">
        <w:rPr>
          <w:sz w:val="28"/>
          <w:szCs w:val="28"/>
          <w:lang w:val="uk-UA" w:eastAsia="zh-CN"/>
        </w:rPr>
        <w:t xml:space="preserve"> </w:t>
      </w:r>
      <w:r w:rsidRPr="00B16B8E">
        <w:rPr>
          <w:rFonts w:eastAsia="Calibri"/>
          <w:sz w:val="28"/>
          <w:szCs w:val="28"/>
          <w:lang w:val="uk-UA" w:eastAsia="zh-CN"/>
        </w:rPr>
        <w:t>матиме</w:t>
      </w:r>
      <w:r w:rsidRPr="00B16B8E">
        <w:rPr>
          <w:sz w:val="28"/>
          <w:szCs w:val="28"/>
          <w:lang w:val="uk-UA" w:eastAsia="zh-CN"/>
        </w:rPr>
        <w:t xml:space="preserve"> </w:t>
      </w:r>
      <w:r w:rsidRPr="00B16B8E">
        <w:rPr>
          <w:rFonts w:eastAsia="Calibri"/>
          <w:sz w:val="28"/>
          <w:szCs w:val="28"/>
          <w:lang w:val="uk-UA" w:eastAsia="zh-CN"/>
        </w:rPr>
        <w:t>якийсь</w:t>
      </w:r>
      <w:r w:rsidRPr="00B16B8E">
        <w:rPr>
          <w:sz w:val="28"/>
          <w:szCs w:val="28"/>
          <w:lang w:val="uk-UA" w:eastAsia="zh-CN"/>
        </w:rPr>
        <w:t xml:space="preserve"> </w:t>
      </w:r>
      <w:r w:rsidRPr="00B16B8E">
        <w:rPr>
          <w:rFonts w:eastAsia="Calibri"/>
          <w:sz w:val="28"/>
          <w:szCs w:val="28"/>
          <w:lang w:val="uk-UA" w:eastAsia="zh-CN"/>
        </w:rPr>
        <w:t>один</w:t>
      </w:r>
      <w:r w:rsidRPr="00B16B8E">
        <w:rPr>
          <w:sz w:val="28"/>
          <w:szCs w:val="28"/>
          <w:lang w:val="uk-UA" w:eastAsia="zh-CN"/>
        </w:rPr>
        <w:t xml:space="preserve"> </w:t>
      </w:r>
      <w:r w:rsidRPr="00B16B8E">
        <w:rPr>
          <w:rFonts w:eastAsia="Calibri"/>
          <w:sz w:val="28"/>
          <w:szCs w:val="28"/>
          <w:lang w:val="uk-UA" w:eastAsia="zh-CN"/>
        </w:rPr>
        <w:t>певний</w:t>
      </w:r>
      <w:r w:rsidRPr="00B16B8E">
        <w:rPr>
          <w:sz w:val="28"/>
          <w:szCs w:val="28"/>
          <w:lang w:val="uk-UA" w:eastAsia="zh-CN"/>
        </w:rPr>
        <w:t xml:space="preserve"> </w:t>
      </w:r>
      <w:r w:rsidRPr="00B16B8E">
        <w:rPr>
          <w:rFonts w:eastAsia="Calibri"/>
          <w:sz w:val="28"/>
          <w:szCs w:val="28"/>
          <w:lang w:val="uk-UA" w:eastAsia="zh-CN"/>
        </w:rPr>
        <w:t>текст</w:t>
      </w:r>
      <w:r w:rsidR="004C10AC" w:rsidRPr="00B16B8E">
        <w:rPr>
          <w:rFonts w:eastAsia="Calibri"/>
          <w:sz w:val="28"/>
          <w:szCs w:val="28"/>
          <w:lang w:val="uk-UA" w:eastAsia="zh-CN"/>
        </w:rPr>
        <w:t>»</w:t>
      </w:r>
      <w:r w:rsidRPr="00B16B8E">
        <w:rPr>
          <w:rFonts w:eastAsia="Calibri"/>
          <w:sz w:val="28"/>
          <w:szCs w:val="28"/>
          <w:lang w:val="uk-UA" w:eastAsia="zh-CN"/>
        </w:rPr>
        <w:t>.</w:t>
      </w:r>
      <w:r w:rsidRPr="00B16B8E">
        <w:rPr>
          <w:sz w:val="28"/>
          <w:szCs w:val="28"/>
          <w:lang w:val="uk-UA" w:eastAsia="zh-CN"/>
        </w:rPr>
        <w:t xml:space="preserve"> </w:t>
      </w:r>
      <w:r w:rsidRPr="00B16B8E">
        <w:rPr>
          <w:rFonts w:eastAsia="Calibri"/>
          <w:sz w:val="28"/>
          <w:szCs w:val="28"/>
          <w:lang w:val="uk-UA" w:eastAsia="zh-CN"/>
        </w:rPr>
        <w:t>Згідно</w:t>
      </w:r>
      <w:r w:rsidR="0016671D" w:rsidRPr="00B16B8E">
        <w:rPr>
          <w:rFonts w:eastAsia="Calibri"/>
          <w:sz w:val="28"/>
          <w:szCs w:val="28"/>
          <w:lang w:val="uk-UA" w:eastAsia="zh-CN"/>
        </w:rPr>
        <w:t xml:space="preserve"> з</w:t>
      </w:r>
      <w:r w:rsidRPr="00B16B8E">
        <w:rPr>
          <w:sz w:val="28"/>
          <w:szCs w:val="28"/>
          <w:lang w:val="uk-UA" w:eastAsia="zh-CN"/>
        </w:rPr>
        <w:t xml:space="preserve"> </w:t>
      </w:r>
      <w:r w:rsidRPr="00B16B8E">
        <w:rPr>
          <w:rFonts w:eastAsia="Calibri"/>
          <w:sz w:val="28"/>
          <w:szCs w:val="28"/>
          <w:lang w:val="uk-UA" w:eastAsia="zh-CN"/>
        </w:rPr>
        <w:t>ч. 3</w:t>
      </w:r>
      <w:r w:rsidRPr="00B16B8E">
        <w:rPr>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передбачається,</w:t>
      </w:r>
      <w:r w:rsidRPr="00B16B8E">
        <w:rPr>
          <w:sz w:val="28"/>
          <w:szCs w:val="28"/>
          <w:lang w:val="uk-UA" w:eastAsia="zh-CN"/>
        </w:rPr>
        <w:t xml:space="preserve"> </w:t>
      </w:r>
      <w:r w:rsidRPr="00B16B8E">
        <w:rPr>
          <w:rFonts w:eastAsia="Calibri"/>
          <w:sz w:val="28"/>
          <w:szCs w:val="28"/>
          <w:lang w:val="uk-UA" w:eastAsia="zh-CN"/>
        </w:rPr>
        <w:t>що</w:t>
      </w:r>
      <w:r w:rsidRPr="00B16B8E">
        <w:rPr>
          <w:sz w:val="28"/>
          <w:szCs w:val="28"/>
          <w:lang w:val="uk-UA" w:eastAsia="zh-CN"/>
        </w:rPr>
        <w:t xml:space="preserve"> </w:t>
      </w:r>
      <w:r w:rsidRPr="00B16B8E">
        <w:rPr>
          <w:rFonts w:eastAsia="Calibri"/>
          <w:sz w:val="28"/>
          <w:szCs w:val="28"/>
          <w:lang w:val="uk-UA" w:eastAsia="zh-CN"/>
        </w:rPr>
        <w:t>терміни</w:t>
      </w:r>
      <w:r w:rsidRPr="00B16B8E">
        <w:rPr>
          <w:sz w:val="28"/>
          <w:szCs w:val="28"/>
          <w:lang w:val="uk-UA" w:eastAsia="zh-CN"/>
        </w:rPr>
        <w:t xml:space="preserve"> </w:t>
      </w:r>
      <w:r w:rsidRPr="00B16B8E">
        <w:rPr>
          <w:rFonts w:eastAsia="Calibri"/>
          <w:sz w:val="28"/>
          <w:szCs w:val="28"/>
          <w:lang w:val="uk-UA" w:eastAsia="zh-CN"/>
        </w:rPr>
        <w:t>договору</w:t>
      </w:r>
      <w:r w:rsidRPr="00B16B8E">
        <w:rPr>
          <w:sz w:val="28"/>
          <w:szCs w:val="28"/>
          <w:lang w:val="uk-UA" w:eastAsia="zh-CN"/>
        </w:rPr>
        <w:t xml:space="preserve"> </w:t>
      </w:r>
      <w:r w:rsidRPr="00B16B8E">
        <w:rPr>
          <w:rFonts w:eastAsia="Calibri"/>
          <w:sz w:val="28"/>
          <w:szCs w:val="28"/>
          <w:lang w:val="uk-UA" w:eastAsia="zh-CN"/>
        </w:rPr>
        <w:t>мають</w:t>
      </w:r>
      <w:r w:rsidRPr="00B16B8E">
        <w:rPr>
          <w:sz w:val="28"/>
          <w:szCs w:val="28"/>
          <w:lang w:val="uk-UA" w:eastAsia="zh-CN"/>
        </w:rPr>
        <w:t xml:space="preserve"> </w:t>
      </w:r>
      <w:r w:rsidRPr="00B16B8E">
        <w:rPr>
          <w:rFonts w:eastAsia="Calibri"/>
          <w:sz w:val="28"/>
          <w:szCs w:val="28"/>
          <w:lang w:val="uk-UA" w:eastAsia="zh-CN"/>
        </w:rPr>
        <w:t>однакове</w:t>
      </w:r>
      <w:r w:rsidRPr="00B16B8E">
        <w:rPr>
          <w:sz w:val="28"/>
          <w:szCs w:val="28"/>
          <w:lang w:val="uk-UA" w:eastAsia="zh-CN"/>
        </w:rPr>
        <w:t xml:space="preserve"> </w:t>
      </w:r>
      <w:r w:rsidRPr="00B16B8E">
        <w:rPr>
          <w:rFonts w:eastAsia="Calibri"/>
          <w:sz w:val="28"/>
          <w:szCs w:val="28"/>
          <w:lang w:val="uk-UA" w:eastAsia="zh-CN"/>
        </w:rPr>
        <w:t>значення</w:t>
      </w:r>
      <w:r w:rsidRPr="00B16B8E">
        <w:rPr>
          <w:sz w:val="28"/>
          <w:szCs w:val="28"/>
          <w:lang w:val="uk-UA" w:eastAsia="zh-CN"/>
        </w:rPr>
        <w:t xml:space="preserve"> </w:t>
      </w:r>
      <w:r w:rsidRPr="00B16B8E">
        <w:rPr>
          <w:rFonts w:eastAsia="Calibri"/>
          <w:sz w:val="28"/>
          <w:szCs w:val="28"/>
          <w:lang w:val="uk-UA" w:eastAsia="zh-CN"/>
        </w:rPr>
        <w:t>в</w:t>
      </w:r>
      <w:r w:rsidRPr="00B16B8E">
        <w:rPr>
          <w:sz w:val="28"/>
          <w:szCs w:val="28"/>
          <w:lang w:val="uk-UA" w:eastAsia="zh-CN"/>
        </w:rPr>
        <w:t xml:space="preserve"> </w:t>
      </w:r>
      <w:r w:rsidRPr="00B16B8E">
        <w:rPr>
          <w:rFonts w:eastAsia="Calibri"/>
          <w:sz w:val="28"/>
          <w:szCs w:val="28"/>
          <w:lang w:val="uk-UA" w:eastAsia="zh-CN"/>
        </w:rPr>
        <w:t>кожному</w:t>
      </w:r>
      <w:r w:rsidRPr="00B16B8E">
        <w:rPr>
          <w:sz w:val="28"/>
          <w:szCs w:val="28"/>
          <w:lang w:val="uk-UA" w:eastAsia="zh-CN"/>
        </w:rPr>
        <w:t xml:space="preserve"> </w:t>
      </w:r>
      <w:r w:rsidRPr="00B16B8E">
        <w:rPr>
          <w:rFonts w:eastAsia="Calibri"/>
          <w:sz w:val="28"/>
          <w:szCs w:val="28"/>
          <w:lang w:val="uk-UA" w:eastAsia="zh-CN"/>
        </w:rPr>
        <w:t>автентичному</w:t>
      </w:r>
      <w:r w:rsidRPr="00B16B8E">
        <w:rPr>
          <w:sz w:val="28"/>
          <w:szCs w:val="28"/>
          <w:lang w:val="uk-UA" w:eastAsia="zh-CN"/>
        </w:rPr>
        <w:t xml:space="preserve"> </w:t>
      </w:r>
      <w:r w:rsidRPr="00B16B8E">
        <w:rPr>
          <w:rFonts w:eastAsia="Calibri"/>
          <w:sz w:val="28"/>
          <w:szCs w:val="28"/>
          <w:lang w:val="uk-UA" w:eastAsia="zh-CN"/>
        </w:rPr>
        <w:t>тексті</w:t>
      </w:r>
      <w:r w:rsidR="004C10AC" w:rsidRPr="00B16B8E">
        <w:rPr>
          <w:rFonts w:eastAsia="Calibri"/>
          <w:sz w:val="28"/>
          <w:szCs w:val="28"/>
          <w:lang w:val="uk-UA" w:eastAsia="zh-CN"/>
        </w:rPr>
        <w:t>»</w:t>
      </w:r>
      <w:r w:rsidRPr="00B16B8E">
        <w:rPr>
          <w:rFonts w:eastAsia="Calibri"/>
          <w:sz w:val="28"/>
          <w:szCs w:val="28"/>
          <w:lang w:val="uk-UA" w:eastAsia="zh-CN"/>
        </w:rPr>
        <w:t>.</w:t>
      </w:r>
      <w:r w:rsidRPr="00B16B8E">
        <w:rPr>
          <w:sz w:val="28"/>
          <w:szCs w:val="28"/>
          <w:lang w:val="uk-UA" w:eastAsia="zh-CN"/>
        </w:rPr>
        <w:t xml:space="preserve"> </w:t>
      </w:r>
      <w:r w:rsidRPr="00B16B8E">
        <w:rPr>
          <w:rFonts w:eastAsia="Calibri"/>
          <w:sz w:val="28"/>
          <w:szCs w:val="28"/>
          <w:lang w:val="uk-UA" w:eastAsia="zh-CN"/>
        </w:rPr>
        <w:t>І</w:t>
      </w:r>
      <w:r w:rsidRPr="00B16B8E">
        <w:rPr>
          <w:sz w:val="28"/>
          <w:szCs w:val="28"/>
          <w:lang w:val="uk-UA" w:eastAsia="zh-CN"/>
        </w:rPr>
        <w:t xml:space="preserve"> </w:t>
      </w:r>
      <w:r w:rsidR="0016671D" w:rsidRPr="00B16B8E">
        <w:rPr>
          <w:rFonts w:eastAsia="Calibri"/>
          <w:sz w:val="28"/>
          <w:szCs w:val="28"/>
          <w:lang w:val="uk-UA" w:eastAsia="zh-CN"/>
        </w:rPr>
        <w:t>нарешті</w:t>
      </w:r>
      <w:r w:rsidRPr="00B16B8E">
        <w:rPr>
          <w:rFonts w:eastAsia="Calibri"/>
          <w:sz w:val="28"/>
          <w:szCs w:val="28"/>
          <w:lang w:val="uk-UA" w:eastAsia="zh-CN"/>
        </w:rPr>
        <w:t>,</w:t>
      </w:r>
      <w:r w:rsidRPr="00B16B8E">
        <w:rPr>
          <w:sz w:val="28"/>
          <w:szCs w:val="28"/>
          <w:lang w:val="uk-UA" w:eastAsia="zh-CN"/>
        </w:rPr>
        <w:t xml:space="preserve"> </w:t>
      </w:r>
      <w:r w:rsidRPr="00B16B8E">
        <w:rPr>
          <w:rFonts w:eastAsia="Calibri"/>
          <w:sz w:val="28"/>
          <w:szCs w:val="28"/>
          <w:lang w:val="uk-UA" w:eastAsia="zh-CN"/>
        </w:rPr>
        <w:t>за</w:t>
      </w:r>
      <w:r w:rsidRPr="00B16B8E">
        <w:rPr>
          <w:sz w:val="28"/>
          <w:szCs w:val="28"/>
          <w:lang w:val="uk-UA" w:eastAsia="zh-CN"/>
        </w:rPr>
        <w:t xml:space="preserve"> </w:t>
      </w:r>
      <w:r w:rsidRPr="00B16B8E">
        <w:rPr>
          <w:rFonts w:eastAsia="Calibri"/>
          <w:sz w:val="28"/>
          <w:szCs w:val="28"/>
          <w:lang w:val="uk-UA" w:eastAsia="zh-CN"/>
        </w:rPr>
        <w:t>винятком</w:t>
      </w:r>
      <w:r w:rsidRPr="00B16B8E">
        <w:rPr>
          <w:sz w:val="28"/>
          <w:szCs w:val="28"/>
          <w:lang w:val="uk-UA" w:eastAsia="zh-CN"/>
        </w:rPr>
        <w:t xml:space="preserve"> </w:t>
      </w:r>
      <w:r w:rsidRPr="00B16B8E">
        <w:rPr>
          <w:rFonts w:eastAsia="Calibri"/>
          <w:sz w:val="28"/>
          <w:szCs w:val="28"/>
          <w:lang w:val="uk-UA" w:eastAsia="zh-CN"/>
        </w:rPr>
        <w:t>того</w:t>
      </w:r>
      <w:r w:rsidRPr="00B16B8E">
        <w:rPr>
          <w:sz w:val="28"/>
          <w:szCs w:val="28"/>
          <w:lang w:val="uk-UA" w:eastAsia="zh-CN"/>
        </w:rPr>
        <w:t xml:space="preserve"> </w:t>
      </w:r>
      <w:r w:rsidRPr="00B16B8E">
        <w:rPr>
          <w:rFonts w:eastAsia="Calibri"/>
          <w:sz w:val="28"/>
          <w:szCs w:val="28"/>
          <w:lang w:val="uk-UA" w:eastAsia="zh-CN"/>
        </w:rPr>
        <w:t>випадку,</w:t>
      </w:r>
      <w:r w:rsidRPr="00B16B8E">
        <w:rPr>
          <w:sz w:val="28"/>
          <w:szCs w:val="28"/>
          <w:lang w:val="uk-UA" w:eastAsia="zh-CN"/>
        </w:rPr>
        <w:t xml:space="preserve"> </w:t>
      </w:r>
      <w:r w:rsidRPr="00B16B8E">
        <w:rPr>
          <w:rFonts w:eastAsia="Calibri"/>
          <w:sz w:val="28"/>
          <w:szCs w:val="28"/>
          <w:lang w:val="uk-UA" w:eastAsia="zh-CN"/>
        </w:rPr>
        <w:t>коли</w:t>
      </w:r>
      <w:r w:rsidRPr="00B16B8E">
        <w:rPr>
          <w:sz w:val="28"/>
          <w:szCs w:val="28"/>
          <w:lang w:val="uk-UA" w:eastAsia="zh-CN"/>
        </w:rPr>
        <w:t xml:space="preserve"> </w:t>
      </w:r>
      <w:r w:rsidRPr="00B16B8E">
        <w:rPr>
          <w:rFonts w:eastAsia="Calibri"/>
          <w:sz w:val="28"/>
          <w:szCs w:val="28"/>
          <w:lang w:val="uk-UA" w:eastAsia="zh-CN"/>
        </w:rPr>
        <w:t>відповідно</w:t>
      </w:r>
      <w:r w:rsidRPr="00B16B8E">
        <w:rPr>
          <w:sz w:val="28"/>
          <w:szCs w:val="28"/>
          <w:lang w:val="uk-UA" w:eastAsia="zh-CN"/>
        </w:rPr>
        <w:t xml:space="preserve"> </w:t>
      </w:r>
      <w:r w:rsidRPr="00B16B8E">
        <w:rPr>
          <w:rFonts w:eastAsia="Calibri"/>
          <w:sz w:val="28"/>
          <w:szCs w:val="28"/>
          <w:lang w:val="uk-UA" w:eastAsia="zh-CN"/>
        </w:rPr>
        <w:t>до</w:t>
      </w:r>
      <w:r w:rsidRPr="00B16B8E">
        <w:rPr>
          <w:sz w:val="28"/>
          <w:szCs w:val="28"/>
          <w:lang w:val="uk-UA" w:eastAsia="zh-CN"/>
        </w:rPr>
        <w:t xml:space="preserve"> </w:t>
      </w:r>
      <w:r w:rsidRPr="00B16B8E">
        <w:rPr>
          <w:rFonts w:eastAsia="Calibri"/>
          <w:sz w:val="28"/>
          <w:szCs w:val="28"/>
          <w:lang w:val="uk-UA" w:eastAsia="zh-CN"/>
        </w:rPr>
        <w:t>ч. 1</w:t>
      </w:r>
      <w:r w:rsidRPr="00B16B8E">
        <w:rPr>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переважну</w:t>
      </w:r>
      <w:r w:rsidRPr="00B16B8E">
        <w:rPr>
          <w:sz w:val="28"/>
          <w:szCs w:val="28"/>
          <w:lang w:val="uk-UA" w:eastAsia="zh-CN"/>
        </w:rPr>
        <w:t xml:space="preserve"> </w:t>
      </w:r>
      <w:r w:rsidRPr="00B16B8E">
        <w:rPr>
          <w:rFonts w:eastAsia="Calibri"/>
          <w:sz w:val="28"/>
          <w:szCs w:val="28"/>
          <w:lang w:val="uk-UA" w:eastAsia="zh-CN"/>
        </w:rPr>
        <w:t>силу</w:t>
      </w:r>
      <w:r w:rsidRPr="00B16B8E">
        <w:rPr>
          <w:sz w:val="28"/>
          <w:szCs w:val="28"/>
          <w:lang w:val="uk-UA" w:eastAsia="zh-CN"/>
        </w:rPr>
        <w:t xml:space="preserve"> </w:t>
      </w:r>
      <w:r w:rsidRPr="00B16B8E">
        <w:rPr>
          <w:rFonts w:eastAsia="Calibri"/>
          <w:sz w:val="28"/>
          <w:szCs w:val="28"/>
          <w:lang w:val="uk-UA" w:eastAsia="zh-CN"/>
        </w:rPr>
        <w:t>має</w:t>
      </w:r>
      <w:r w:rsidRPr="00B16B8E">
        <w:rPr>
          <w:sz w:val="28"/>
          <w:szCs w:val="28"/>
          <w:lang w:val="uk-UA" w:eastAsia="zh-CN"/>
        </w:rPr>
        <w:t xml:space="preserve"> </w:t>
      </w:r>
      <w:r w:rsidRPr="00B16B8E">
        <w:rPr>
          <w:rFonts w:eastAsia="Calibri"/>
          <w:sz w:val="28"/>
          <w:szCs w:val="28"/>
          <w:lang w:val="uk-UA" w:eastAsia="zh-CN"/>
        </w:rPr>
        <w:t>якийсь</w:t>
      </w:r>
      <w:r w:rsidRPr="00B16B8E">
        <w:rPr>
          <w:sz w:val="28"/>
          <w:szCs w:val="28"/>
          <w:lang w:val="uk-UA" w:eastAsia="zh-CN"/>
        </w:rPr>
        <w:t xml:space="preserve"> </w:t>
      </w:r>
      <w:r w:rsidRPr="00B16B8E">
        <w:rPr>
          <w:rFonts w:eastAsia="Calibri"/>
          <w:sz w:val="28"/>
          <w:szCs w:val="28"/>
          <w:lang w:val="uk-UA" w:eastAsia="zh-CN"/>
        </w:rPr>
        <w:t>один</w:t>
      </w:r>
      <w:r w:rsidRPr="00B16B8E">
        <w:rPr>
          <w:sz w:val="28"/>
          <w:szCs w:val="28"/>
          <w:lang w:val="uk-UA" w:eastAsia="zh-CN"/>
        </w:rPr>
        <w:t xml:space="preserve"> </w:t>
      </w:r>
      <w:r w:rsidRPr="00B16B8E">
        <w:rPr>
          <w:rFonts w:eastAsia="Calibri"/>
          <w:sz w:val="28"/>
          <w:szCs w:val="28"/>
          <w:lang w:val="uk-UA" w:eastAsia="zh-CN"/>
        </w:rPr>
        <w:t>певний</w:t>
      </w:r>
      <w:r w:rsidRPr="00B16B8E">
        <w:rPr>
          <w:sz w:val="28"/>
          <w:szCs w:val="28"/>
          <w:lang w:val="uk-UA" w:eastAsia="zh-CN"/>
        </w:rPr>
        <w:t xml:space="preserve"> </w:t>
      </w:r>
      <w:r w:rsidRPr="00B16B8E">
        <w:rPr>
          <w:rFonts w:eastAsia="Calibri"/>
          <w:sz w:val="28"/>
          <w:szCs w:val="28"/>
          <w:lang w:val="uk-UA" w:eastAsia="zh-CN"/>
        </w:rPr>
        <w:t>текст,</w:t>
      </w:r>
      <w:r w:rsidRPr="00B16B8E">
        <w:rPr>
          <w:sz w:val="28"/>
          <w:szCs w:val="28"/>
          <w:lang w:val="uk-UA" w:eastAsia="zh-CN"/>
        </w:rPr>
        <w:t xml:space="preserve"> </w:t>
      </w:r>
      <w:r w:rsidRPr="00B16B8E">
        <w:rPr>
          <w:rFonts w:eastAsia="Calibri"/>
          <w:sz w:val="28"/>
          <w:szCs w:val="28"/>
          <w:lang w:val="uk-UA" w:eastAsia="zh-CN"/>
        </w:rPr>
        <w:t>якщо</w:t>
      </w:r>
      <w:r w:rsidRPr="00B16B8E">
        <w:rPr>
          <w:sz w:val="28"/>
          <w:szCs w:val="28"/>
          <w:lang w:val="uk-UA" w:eastAsia="zh-CN"/>
        </w:rPr>
        <w:t xml:space="preserve"> </w:t>
      </w:r>
      <w:r w:rsidRPr="00B16B8E">
        <w:rPr>
          <w:rFonts w:eastAsia="Calibri"/>
          <w:sz w:val="28"/>
          <w:szCs w:val="28"/>
          <w:lang w:val="uk-UA" w:eastAsia="zh-CN"/>
        </w:rPr>
        <w:t>порівняння</w:t>
      </w:r>
      <w:r w:rsidRPr="00B16B8E">
        <w:rPr>
          <w:sz w:val="28"/>
          <w:szCs w:val="28"/>
          <w:lang w:val="uk-UA" w:eastAsia="zh-CN"/>
        </w:rPr>
        <w:t xml:space="preserve"> </w:t>
      </w:r>
      <w:r w:rsidRPr="00B16B8E">
        <w:rPr>
          <w:rFonts w:eastAsia="Calibri"/>
          <w:sz w:val="28"/>
          <w:szCs w:val="28"/>
          <w:lang w:val="uk-UA" w:eastAsia="zh-CN"/>
        </w:rPr>
        <w:t>автентичних</w:t>
      </w:r>
      <w:r w:rsidRPr="00B16B8E">
        <w:rPr>
          <w:sz w:val="28"/>
          <w:szCs w:val="28"/>
          <w:lang w:val="uk-UA" w:eastAsia="zh-CN"/>
        </w:rPr>
        <w:t xml:space="preserve"> </w:t>
      </w:r>
      <w:r w:rsidRPr="00B16B8E">
        <w:rPr>
          <w:rFonts w:eastAsia="Calibri"/>
          <w:sz w:val="28"/>
          <w:szCs w:val="28"/>
          <w:lang w:val="uk-UA" w:eastAsia="zh-CN"/>
        </w:rPr>
        <w:t>текстів</w:t>
      </w:r>
      <w:r w:rsidRPr="00B16B8E">
        <w:rPr>
          <w:sz w:val="28"/>
          <w:szCs w:val="28"/>
          <w:lang w:val="uk-UA" w:eastAsia="zh-CN"/>
        </w:rPr>
        <w:t xml:space="preserve"> </w:t>
      </w:r>
      <w:r w:rsidRPr="00B16B8E">
        <w:rPr>
          <w:rFonts w:eastAsia="Calibri"/>
          <w:sz w:val="28"/>
          <w:szCs w:val="28"/>
          <w:lang w:val="uk-UA" w:eastAsia="zh-CN"/>
        </w:rPr>
        <w:t>виявляє</w:t>
      </w:r>
      <w:r w:rsidRPr="00B16B8E">
        <w:rPr>
          <w:sz w:val="28"/>
          <w:szCs w:val="28"/>
          <w:lang w:val="uk-UA" w:eastAsia="zh-CN"/>
        </w:rPr>
        <w:t xml:space="preserve"> </w:t>
      </w:r>
      <w:r w:rsidRPr="00B16B8E">
        <w:rPr>
          <w:rFonts w:eastAsia="Calibri"/>
          <w:sz w:val="28"/>
          <w:szCs w:val="28"/>
          <w:lang w:val="uk-UA" w:eastAsia="zh-CN"/>
        </w:rPr>
        <w:t>розходження</w:t>
      </w:r>
      <w:r w:rsidRPr="00B16B8E">
        <w:rPr>
          <w:sz w:val="28"/>
          <w:szCs w:val="28"/>
          <w:lang w:val="uk-UA" w:eastAsia="zh-CN"/>
        </w:rPr>
        <w:t xml:space="preserve"> </w:t>
      </w:r>
      <w:r w:rsidRPr="00B16B8E">
        <w:rPr>
          <w:rFonts w:eastAsia="Calibri"/>
          <w:sz w:val="28"/>
          <w:szCs w:val="28"/>
          <w:lang w:val="uk-UA" w:eastAsia="zh-CN"/>
        </w:rPr>
        <w:t>значень,</w:t>
      </w:r>
      <w:r w:rsidRPr="00B16B8E">
        <w:rPr>
          <w:sz w:val="28"/>
          <w:szCs w:val="28"/>
          <w:lang w:val="uk-UA" w:eastAsia="zh-CN"/>
        </w:rPr>
        <w:t xml:space="preserve"> </w:t>
      </w:r>
      <w:r w:rsidRPr="00B16B8E">
        <w:rPr>
          <w:rFonts w:eastAsia="Calibri"/>
          <w:sz w:val="28"/>
          <w:szCs w:val="28"/>
          <w:lang w:val="uk-UA" w:eastAsia="zh-CN"/>
        </w:rPr>
        <w:t>яке,</w:t>
      </w:r>
      <w:r w:rsidRPr="00B16B8E">
        <w:rPr>
          <w:sz w:val="28"/>
          <w:szCs w:val="28"/>
          <w:lang w:val="uk-UA" w:eastAsia="zh-CN"/>
        </w:rPr>
        <w:t xml:space="preserve"> </w:t>
      </w:r>
      <w:r w:rsidRPr="00B16B8E">
        <w:rPr>
          <w:rFonts w:eastAsia="Calibri"/>
          <w:sz w:val="28"/>
          <w:szCs w:val="28"/>
          <w:lang w:val="uk-UA" w:eastAsia="zh-CN"/>
        </w:rPr>
        <w:t>з</w:t>
      </w:r>
      <w:r w:rsidRPr="00B16B8E">
        <w:rPr>
          <w:sz w:val="28"/>
          <w:szCs w:val="28"/>
          <w:lang w:val="uk-UA" w:eastAsia="zh-CN"/>
        </w:rPr>
        <w:t xml:space="preserve"> </w:t>
      </w:r>
      <w:r w:rsidRPr="00B16B8E">
        <w:rPr>
          <w:rFonts w:eastAsia="Calibri"/>
          <w:sz w:val="28"/>
          <w:szCs w:val="28"/>
          <w:lang w:val="uk-UA" w:eastAsia="zh-CN"/>
        </w:rPr>
        <w:t>урахуванням</w:t>
      </w:r>
      <w:r w:rsidRPr="00B16B8E">
        <w:rPr>
          <w:sz w:val="28"/>
          <w:szCs w:val="28"/>
          <w:lang w:val="uk-UA" w:eastAsia="zh-CN"/>
        </w:rPr>
        <w:t xml:space="preserve"> </w:t>
      </w:r>
      <w:r w:rsidRPr="00B16B8E">
        <w:rPr>
          <w:rFonts w:eastAsia="Calibri"/>
          <w:sz w:val="28"/>
          <w:szCs w:val="28"/>
          <w:lang w:val="uk-UA" w:eastAsia="zh-CN"/>
        </w:rPr>
        <w:t>об</w:t>
      </w:r>
      <w:r w:rsidR="00EA0C07" w:rsidRPr="00B16B8E">
        <w:rPr>
          <w:rFonts w:eastAsia="Calibri"/>
          <w:sz w:val="28"/>
          <w:szCs w:val="28"/>
          <w:lang w:val="uk-UA" w:eastAsia="zh-CN"/>
        </w:rPr>
        <w:t>’</w:t>
      </w:r>
      <w:r w:rsidRPr="00B16B8E">
        <w:rPr>
          <w:rFonts w:eastAsia="Calibri"/>
          <w:sz w:val="28"/>
          <w:szCs w:val="28"/>
          <w:lang w:val="uk-UA" w:eastAsia="zh-CN"/>
        </w:rPr>
        <w:t>єкта</w:t>
      </w:r>
      <w:r w:rsidRPr="00B16B8E">
        <w:rPr>
          <w:sz w:val="28"/>
          <w:szCs w:val="28"/>
          <w:lang w:val="uk-UA" w:eastAsia="zh-CN"/>
        </w:rPr>
        <w:t xml:space="preserve"> </w:t>
      </w:r>
      <w:r w:rsidR="0016671D" w:rsidRPr="00B16B8E">
        <w:rPr>
          <w:rFonts w:eastAsia="Calibri"/>
          <w:sz w:val="28"/>
          <w:szCs w:val="28"/>
          <w:lang w:val="uk-UA" w:eastAsia="zh-CN"/>
        </w:rPr>
        <w:t>й мети</w:t>
      </w:r>
      <w:r w:rsidRPr="00B16B8E">
        <w:rPr>
          <w:sz w:val="28"/>
          <w:szCs w:val="28"/>
          <w:lang w:val="uk-UA" w:eastAsia="zh-CN"/>
        </w:rPr>
        <w:t xml:space="preserve"> </w:t>
      </w:r>
      <w:r w:rsidRPr="00B16B8E">
        <w:rPr>
          <w:rFonts w:eastAsia="Calibri"/>
          <w:sz w:val="28"/>
          <w:szCs w:val="28"/>
          <w:lang w:val="uk-UA" w:eastAsia="zh-CN"/>
        </w:rPr>
        <w:t>договору,</w:t>
      </w:r>
      <w:r w:rsidRPr="00B16B8E">
        <w:rPr>
          <w:sz w:val="28"/>
          <w:szCs w:val="28"/>
          <w:lang w:val="uk-UA" w:eastAsia="zh-CN"/>
        </w:rPr>
        <w:t xml:space="preserve"> </w:t>
      </w:r>
      <w:r w:rsidRPr="00B16B8E">
        <w:rPr>
          <w:rFonts w:eastAsia="Calibri"/>
          <w:sz w:val="28"/>
          <w:szCs w:val="28"/>
          <w:lang w:val="uk-UA" w:eastAsia="zh-CN"/>
        </w:rPr>
        <w:t>найкраще</w:t>
      </w:r>
      <w:r w:rsidRPr="00B16B8E">
        <w:rPr>
          <w:sz w:val="28"/>
          <w:szCs w:val="28"/>
          <w:lang w:val="uk-UA" w:eastAsia="zh-CN"/>
        </w:rPr>
        <w:t xml:space="preserve"> </w:t>
      </w:r>
      <w:r w:rsidRPr="00B16B8E">
        <w:rPr>
          <w:rFonts w:eastAsia="Calibri"/>
          <w:sz w:val="28"/>
          <w:szCs w:val="28"/>
          <w:lang w:val="uk-UA" w:eastAsia="zh-CN"/>
        </w:rPr>
        <w:t>узгоджує</w:t>
      </w:r>
      <w:r w:rsidRPr="00B16B8E">
        <w:rPr>
          <w:sz w:val="28"/>
          <w:szCs w:val="28"/>
          <w:lang w:val="uk-UA" w:eastAsia="zh-CN"/>
        </w:rPr>
        <w:t xml:space="preserve"> </w:t>
      </w:r>
      <w:r w:rsidRPr="00B16B8E">
        <w:rPr>
          <w:rFonts w:eastAsia="Calibri"/>
          <w:sz w:val="28"/>
          <w:szCs w:val="28"/>
          <w:lang w:val="uk-UA" w:eastAsia="zh-CN"/>
        </w:rPr>
        <w:t>ці</w:t>
      </w:r>
      <w:r w:rsidRPr="00B16B8E">
        <w:rPr>
          <w:sz w:val="28"/>
          <w:szCs w:val="28"/>
          <w:lang w:val="uk-UA" w:eastAsia="zh-CN"/>
        </w:rPr>
        <w:t xml:space="preserve"> </w:t>
      </w:r>
      <w:r w:rsidRPr="00B16B8E">
        <w:rPr>
          <w:rFonts w:eastAsia="Calibri"/>
          <w:sz w:val="28"/>
          <w:szCs w:val="28"/>
          <w:lang w:val="uk-UA" w:eastAsia="zh-CN"/>
        </w:rPr>
        <w:t>тексти</w:t>
      </w:r>
      <w:r w:rsidR="004C10AC" w:rsidRPr="00B16B8E">
        <w:rPr>
          <w:rFonts w:eastAsia="Calibri"/>
          <w:sz w:val="28"/>
          <w:szCs w:val="28"/>
          <w:lang w:val="uk-UA" w:eastAsia="zh-CN"/>
        </w:rPr>
        <w:t>»</w:t>
      </w:r>
      <w:r w:rsidRPr="00B16B8E">
        <w:rPr>
          <w:rFonts w:eastAsia="Calibri"/>
          <w:sz w:val="28"/>
          <w:szCs w:val="28"/>
          <w:lang w:val="uk-UA" w:eastAsia="zh-CN"/>
        </w:rPr>
        <w:t>.</w:t>
      </w:r>
      <w:r w:rsidRPr="00B16B8E">
        <w:rPr>
          <w:sz w:val="28"/>
          <w:szCs w:val="28"/>
          <w:lang w:val="uk-UA" w:eastAsia="zh-CN"/>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Конвенцію про відкрите море 1958</w:t>
      </w:r>
      <w:r w:rsidR="00210ECC" w:rsidRPr="00B16B8E">
        <w:rPr>
          <w:rFonts w:eastAsia="Calibri"/>
          <w:sz w:val="28"/>
          <w:szCs w:val="28"/>
          <w:lang w:val="uk-UA" w:eastAsia="zh-CN"/>
        </w:rPr>
        <w:t> </w:t>
      </w:r>
      <w:r w:rsidRPr="00B16B8E">
        <w:rPr>
          <w:rFonts w:eastAsia="Calibri"/>
          <w:sz w:val="28"/>
          <w:szCs w:val="28"/>
          <w:lang w:val="uk-UA" w:eastAsia="zh-CN"/>
        </w:rPr>
        <w:t>р</w:t>
      </w:r>
      <w:r w:rsidR="004A4A93" w:rsidRPr="00B16B8E">
        <w:rPr>
          <w:rFonts w:eastAsia="Calibri"/>
          <w:sz w:val="28"/>
          <w:szCs w:val="28"/>
          <w:lang w:val="uk-UA" w:eastAsia="zh-CN"/>
        </w:rPr>
        <w:t>оку</w:t>
      </w:r>
      <w:r w:rsidRPr="00B16B8E">
        <w:rPr>
          <w:rFonts w:eastAsia="Calibri"/>
          <w:sz w:val="28"/>
          <w:szCs w:val="28"/>
          <w:lang w:val="uk-UA" w:eastAsia="zh-CN"/>
        </w:rPr>
        <w:t xml:space="preserve"> згідно</w:t>
      </w:r>
      <w:r w:rsidR="0016671D" w:rsidRPr="00B16B8E">
        <w:rPr>
          <w:rFonts w:eastAsia="Calibri"/>
          <w:sz w:val="28"/>
          <w:szCs w:val="28"/>
          <w:lang w:val="uk-UA" w:eastAsia="zh-CN"/>
        </w:rPr>
        <w:t xml:space="preserve"> зі</w:t>
      </w:r>
      <w:r w:rsidRPr="00B16B8E">
        <w:rPr>
          <w:rFonts w:eastAsia="Calibri"/>
          <w:sz w:val="28"/>
          <w:szCs w:val="28"/>
          <w:lang w:val="uk-UA" w:eastAsia="zh-CN"/>
        </w:rPr>
        <w:t xml:space="preserve"> ст.</w:t>
      </w:r>
      <w:r w:rsidR="00210ECC" w:rsidRPr="00B16B8E">
        <w:rPr>
          <w:rFonts w:eastAsia="Calibri"/>
          <w:sz w:val="28"/>
          <w:szCs w:val="28"/>
          <w:lang w:val="uk-UA" w:eastAsia="zh-CN"/>
        </w:rPr>
        <w:t> </w:t>
      </w:r>
      <w:r w:rsidRPr="00B16B8E">
        <w:rPr>
          <w:rFonts w:eastAsia="Calibri"/>
          <w:sz w:val="28"/>
          <w:szCs w:val="28"/>
          <w:lang w:val="uk-UA" w:eastAsia="zh-CN"/>
        </w:rPr>
        <w:t>37 було укладено п</w:t>
      </w:r>
      <w:r w:rsidR="00EA0C07" w:rsidRPr="00B16B8E">
        <w:rPr>
          <w:rFonts w:eastAsia="Calibri"/>
          <w:sz w:val="28"/>
          <w:szCs w:val="28"/>
          <w:lang w:val="uk-UA" w:eastAsia="zh-CN"/>
        </w:rPr>
        <w:t>’</w:t>
      </w:r>
      <w:r w:rsidRPr="00B16B8E">
        <w:rPr>
          <w:rFonts w:eastAsia="Calibri"/>
          <w:sz w:val="28"/>
          <w:szCs w:val="28"/>
          <w:lang w:val="uk-UA" w:eastAsia="zh-CN"/>
        </w:rPr>
        <w:t>ятьма мовами: англійською, іспанською, китайською, росій</w:t>
      </w:r>
      <w:r w:rsidR="0016671D" w:rsidRPr="00B16B8E">
        <w:rPr>
          <w:rFonts w:eastAsia="Calibri"/>
          <w:sz w:val="28"/>
          <w:szCs w:val="28"/>
          <w:lang w:val="uk-UA" w:eastAsia="zh-CN"/>
        </w:rPr>
        <w:t>ською та французькою. При цьому</w:t>
      </w:r>
      <w:r w:rsidRPr="00B16B8E">
        <w:rPr>
          <w:rFonts w:eastAsia="Calibri"/>
          <w:sz w:val="28"/>
          <w:szCs w:val="28"/>
          <w:lang w:val="uk-UA" w:eastAsia="zh-CN"/>
        </w:rPr>
        <w:t xml:space="preserve"> згідно з цією ж статтею всі п</w:t>
      </w:r>
      <w:r w:rsidR="00EA0C07" w:rsidRPr="00B16B8E">
        <w:rPr>
          <w:rFonts w:eastAsia="Calibri"/>
          <w:sz w:val="28"/>
          <w:szCs w:val="28"/>
          <w:lang w:val="uk-UA" w:eastAsia="zh-CN"/>
        </w:rPr>
        <w:t>’</w:t>
      </w:r>
      <w:r w:rsidRPr="00B16B8E">
        <w:rPr>
          <w:rFonts w:eastAsia="Calibri"/>
          <w:sz w:val="28"/>
          <w:szCs w:val="28"/>
          <w:lang w:val="uk-UA" w:eastAsia="zh-CN"/>
        </w:rPr>
        <w:t>ять текстів є автентичними. Вказівки про перевагу будь</w:t>
      </w:r>
      <w:r w:rsidR="0016671D" w:rsidRPr="00B16B8E">
        <w:rPr>
          <w:rFonts w:eastAsia="Calibri"/>
          <w:sz w:val="28"/>
          <w:szCs w:val="28"/>
          <w:lang w:val="uk-UA" w:eastAsia="zh-CN"/>
        </w:rPr>
        <w:t>-</w:t>
      </w:r>
      <w:r w:rsidRPr="00B16B8E">
        <w:rPr>
          <w:rFonts w:eastAsia="Calibri"/>
          <w:sz w:val="28"/>
          <w:szCs w:val="28"/>
          <w:lang w:val="uk-UA" w:eastAsia="zh-CN"/>
        </w:rPr>
        <w:t>якого з цих текстів немає.</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Конвенцію ООН з морського права 1982</w:t>
      </w:r>
      <w:r w:rsidR="00210ECC" w:rsidRPr="00B16B8E">
        <w:rPr>
          <w:rFonts w:eastAsia="Calibri"/>
          <w:sz w:val="28"/>
          <w:szCs w:val="28"/>
          <w:lang w:val="uk-UA" w:eastAsia="zh-CN"/>
        </w:rPr>
        <w:t> </w:t>
      </w:r>
      <w:r w:rsidRPr="00B16B8E">
        <w:rPr>
          <w:rFonts w:eastAsia="Calibri"/>
          <w:sz w:val="28"/>
          <w:szCs w:val="28"/>
          <w:lang w:val="uk-UA" w:eastAsia="zh-CN"/>
        </w:rPr>
        <w:t>р</w:t>
      </w:r>
      <w:r w:rsidR="004A4A93" w:rsidRPr="00B16B8E">
        <w:rPr>
          <w:rFonts w:eastAsia="Calibri"/>
          <w:sz w:val="28"/>
          <w:szCs w:val="28"/>
          <w:lang w:val="uk-UA" w:eastAsia="zh-CN"/>
        </w:rPr>
        <w:t>оку</w:t>
      </w:r>
      <w:r w:rsidRPr="00B16B8E">
        <w:rPr>
          <w:rFonts w:eastAsia="Calibri"/>
          <w:sz w:val="28"/>
          <w:szCs w:val="28"/>
          <w:lang w:val="uk-UA" w:eastAsia="zh-CN"/>
        </w:rPr>
        <w:t xml:space="preserve"> згідно </w:t>
      </w:r>
      <w:r w:rsidR="0016671D" w:rsidRPr="00B16B8E">
        <w:rPr>
          <w:rFonts w:eastAsia="Calibri"/>
          <w:sz w:val="28"/>
          <w:szCs w:val="28"/>
          <w:lang w:val="uk-UA" w:eastAsia="zh-CN"/>
        </w:rPr>
        <w:t xml:space="preserve">зі </w:t>
      </w:r>
      <w:r w:rsidRPr="00B16B8E">
        <w:rPr>
          <w:rFonts w:eastAsia="Calibri"/>
          <w:sz w:val="28"/>
          <w:szCs w:val="28"/>
          <w:lang w:val="uk-UA" w:eastAsia="zh-CN"/>
        </w:rPr>
        <w:t>ст.</w:t>
      </w:r>
      <w:r w:rsidR="00210ECC" w:rsidRPr="00B16B8E">
        <w:rPr>
          <w:rFonts w:eastAsia="Calibri"/>
          <w:sz w:val="28"/>
          <w:szCs w:val="28"/>
          <w:lang w:val="uk-UA" w:eastAsia="zh-CN"/>
        </w:rPr>
        <w:t> </w:t>
      </w:r>
      <w:r w:rsidRPr="00B16B8E">
        <w:rPr>
          <w:rFonts w:eastAsia="Calibri"/>
          <w:sz w:val="28"/>
          <w:szCs w:val="28"/>
          <w:lang w:val="uk-UA" w:eastAsia="zh-CN"/>
        </w:rPr>
        <w:t>320 було укладено шістьма мовами: англійською, арабською, іспанською, китайською, російською та французькою (додатково з</w:t>
      </w:r>
      <w:r w:rsidR="00EA0C07" w:rsidRPr="00B16B8E">
        <w:rPr>
          <w:rFonts w:eastAsia="Calibri"/>
          <w:sz w:val="28"/>
          <w:szCs w:val="28"/>
          <w:lang w:val="uk-UA" w:eastAsia="zh-CN"/>
        </w:rPr>
        <w:t>’</w:t>
      </w:r>
      <w:r w:rsidRPr="00B16B8E">
        <w:rPr>
          <w:rFonts w:eastAsia="Calibri"/>
          <w:sz w:val="28"/>
          <w:szCs w:val="28"/>
          <w:lang w:val="uk-UA" w:eastAsia="zh-CN"/>
        </w:rPr>
        <w:t xml:space="preserve">явилася арабська). При цьому </w:t>
      </w:r>
      <w:r w:rsidR="00474ACF" w:rsidRPr="00B16B8E">
        <w:rPr>
          <w:rFonts w:eastAsia="Calibri"/>
          <w:sz w:val="28"/>
          <w:szCs w:val="28"/>
          <w:lang w:val="uk-UA" w:eastAsia="zh-CN"/>
        </w:rPr>
        <w:t>ця</w:t>
      </w:r>
      <w:r w:rsidRPr="00B16B8E">
        <w:rPr>
          <w:rFonts w:eastAsia="Calibri"/>
          <w:sz w:val="28"/>
          <w:szCs w:val="28"/>
          <w:lang w:val="uk-UA" w:eastAsia="zh-CN"/>
        </w:rPr>
        <w:t xml:space="preserve"> ж статт</w:t>
      </w:r>
      <w:r w:rsidR="00474ACF" w:rsidRPr="00B16B8E">
        <w:rPr>
          <w:rFonts w:eastAsia="Calibri"/>
          <w:sz w:val="28"/>
          <w:szCs w:val="28"/>
          <w:lang w:val="uk-UA" w:eastAsia="zh-CN"/>
        </w:rPr>
        <w:t>я</w:t>
      </w:r>
      <w:r w:rsidRPr="00B16B8E">
        <w:rPr>
          <w:rFonts w:eastAsia="Calibri"/>
          <w:sz w:val="28"/>
          <w:szCs w:val="28"/>
          <w:lang w:val="uk-UA" w:eastAsia="zh-CN"/>
        </w:rPr>
        <w:t xml:space="preserve"> містить вказівк</w:t>
      </w:r>
      <w:r w:rsidR="00474ACF" w:rsidRPr="00B16B8E">
        <w:rPr>
          <w:rFonts w:eastAsia="Calibri"/>
          <w:sz w:val="28"/>
          <w:szCs w:val="28"/>
          <w:lang w:val="uk-UA" w:eastAsia="zh-CN"/>
        </w:rPr>
        <w:t>у</w:t>
      </w:r>
      <w:r w:rsidRPr="00B16B8E">
        <w:rPr>
          <w:rFonts w:eastAsia="Calibri"/>
          <w:sz w:val="28"/>
          <w:szCs w:val="28"/>
          <w:lang w:val="uk-UA" w:eastAsia="zh-CN"/>
        </w:rPr>
        <w:t xml:space="preserve"> на те, що тексти на </w:t>
      </w:r>
      <w:r w:rsidR="00474ACF" w:rsidRPr="00B16B8E">
        <w:rPr>
          <w:rFonts w:eastAsia="Calibri"/>
          <w:sz w:val="28"/>
          <w:szCs w:val="28"/>
          <w:lang w:val="uk-UA" w:eastAsia="zh-CN"/>
        </w:rPr>
        <w:t>в</w:t>
      </w:r>
      <w:r w:rsidRPr="00B16B8E">
        <w:rPr>
          <w:rFonts w:eastAsia="Calibri"/>
          <w:sz w:val="28"/>
          <w:szCs w:val="28"/>
          <w:lang w:val="uk-UA" w:eastAsia="zh-CN"/>
        </w:rPr>
        <w:t xml:space="preserve">сіх мовах є </w:t>
      </w:r>
      <w:r w:rsidR="004C10AC" w:rsidRPr="00B16B8E">
        <w:rPr>
          <w:rFonts w:eastAsia="Calibri"/>
          <w:sz w:val="28"/>
          <w:szCs w:val="28"/>
          <w:lang w:val="uk-UA" w:eastAsia="zh-CN"/>
        </w:rPr>
        <w:t>«</w:t>
      </w:r>
      <w:r w:rsidRPr="00B16B8E">
        <w:rPr>
          <w:rFonts w:eastAsia="Calibri"/>
          <w:sz w:val="28"/>
          <w:szCs w:val="28"/>
          <w:lang w:val="uk-UA" w:eastAsia="zh-CN"/>
        </w:rPr>
        <w:t>рівно автентичними</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Якщо звернемося до англійських текстів Конвенції про відкрите море 1958</w:t>
      </w:r>
      <w:r w:rsidR="004A4A93" w:rsidRPr="00B16B8E">
        <w:rPr>
          <w:rFonts w:eastAsia="Calibri"/>
          <w:sz w:val="28"/>
          <w:szCs w:val="28"/>
          <w:lang w:val="uk-UA" w:eastAsia="zh-CN"/>
        </w:rPr>
        <w:t> </w:t>
      </w:r>
      <w:r w:rsidRPr="00B16B8E">
        <w:rPr>
          <w:rFonts w:eastAsia="Calibri"/>
          <w:sz w:val="28"/>
          <w:szCs w:val="28"/>
          <w:lang w:val="uk-UA" w:eastAsia="zh-CN"/>
        </w:rPr>
        <w:t>р</w:t>
      </w:r>
      <w:r w:rsidR="004A4A93" w:rsidRPr="00B16B8E">
        <w:rPr>
          <w:rFonts w:eastAsia="Calibri"/>
          <w:sz w:val="28"/>
          <w:szCs w:val="28"/>
          <w:lang w:val="uk-UA" w:eastAsia="zh-CN"/>
        </w:rPr>
        <w:t>оку</w:t>
      </w:r>
      <w:r w:rsidRPr="00B16B8E">
        <w:rPr>
          <w:rFonts w:eastAsia="Calibri"/>
          <w:sz w:val="28"/>
          <w:szCs w:val="28"/>
          <w:lang w:val="uk-UA" w:eastAsia="zh-CN"/>
        </w:rPr>
        <w:t xml:space="preserve"> та Конвенції ООН з морського права 1982</w:t>
      </w:r>
      <w:r w:rsidR="004A4A93" w:rsidRPr="00B16B8E">
        <w:rPr>
          <w:rFonts w:eastAsia="Calibri"/>
          <w:sz w:val="28"/>
          <w:szCs w:val="28"/>
          <w:lang w:val="uk-UA" w:eastAsia="zh-CN"/>
        </w:rPr>
        <w:t> </w:t>
      </w:r>
      <w:r w:rsidRPr="00B16B8E">
        <w:rPr>
          <w:rFonts w:eastAsia="Calibri"/>
          <w:sz w:val="28"/>
          <w:szCs w:val="28"/>
          <w:lang w:val="uk-UA" w:eastAsia="zh-CN"/>
        </w:rPr>
        <w:t>р</w:t>
      </w:r>
      <w:r w:rsidR="004A4A93" w:rsidRPr="00B16B8E">
        <w:rPr>
          <w:rFonts w:eastAsia="Calibri"/>
          <w:sz w:val="28"/>
          <w:szCs w:val="28"/>
          <w:lang w:val="uk-UA" w:eastAsia="zh-CN"/>
        </w:rPr>
        <w:t>оку</w:t>
      </w:r>
      <w:r w:rsidRPr="00B16B8E">
        <w:rPr>
          <w:rFonts w:eastAsia="Calibri"/>
          <w:sz w:val="28"/>
          <w:szCs w:val="28"/>
          <w:lang w:val="uk-UA" w:eastAsia="zh-CN"/>
        </w:rPr>
        <w:t>.</w:t>
      </w:r>
      <w:r w:rsidR="00474ACF" w:rsidRPr="00B16B8E">
        <w:rPr>
          <w:rFonts w:eastAsia="Calibri"/>
          <w:sz w:val="28"/>
          <w:szCs w:val="28"/>
          <w:lang w:val="uk-UA" w:eastAsia="zh-CN"/>
        </w:rPr>
        <w:t>,</w:t>
      </w:r>
      <w:r w:rsidRPr="00B16B8E">
        <w:rPr>
          <w:rFonts w:eastAsia="Calibri"/>
          <w:sz w:val="28"/>
          <w:szCs w:val="28"/>
          <w:lang w:val="uk-UA" w:eastAsia="zh-CN"/>
        </w:rPr>
        <w:t xml:space="preserve"> то побачимо, що у ст.</w:t>
      </w:r>
      <w:r w:rsidR="004A4A93" w:rsidRPr="00B16B8E">
        <w:rPr>
          <w:rFonts w:eastAsia="Calibri"/>
          <w:sz w:val="28"/>
          <w:szCs w:val="28"/>
          <w:lang w:val="uk-UA" w:eastAsia="zh-CN"/>
        </w:rPr>
        <w:t> </w:t>
      </w:r>
      <w:r w:rsidRPr="00B16B8E">
        <w:rPr>
          <w:rFonts w:eastAsia="Calibri"/>
          <w:sz w:val="28"/>
          <w:szCs w:val="28"/>
          <w:lang w:val="uk-UA" w:eastAsia="zh-CN"/>
        </w:rPr>
        <w:t>5 Конвенції 1958</w:t>
      </w:r>
      <w:r w:rsidR="00210ECC" w:rsidRPr="00B16B8E">
        <w:rPr>
          <w:rFonts w:eastAsia="Calibri"/>
          <w:sz w:val="28"/>
          <w:szCs w:val="28"/>
          <w:lang w:val="uk-UA" w:eastAsia="zh-CN"/>
        </w:rPr>
        <w:t> </w:t>
      </w:r>
      <w:r w:rsidRPr="00B16B8E">
        <w:rPr>
          <w:rFonts w:eastAsia="Calibri"/>
          <w:sz w:val="28"/>
          <w:szCs w:val="28"/>
          <w:lang w:val="uk-UA" w:eastAsia="zh-CN"/>
        </w:rPr>
        <w:t>р</w:t>
      </w:r>
      <w:r w:rsidR="004A4A93" w:rsidRPr="00B16B8E">
        <w:rPr>
          <w:rFonts w:eastAsia="Calibri"/>
          <w:sz w:val="28"/>
          <w:szCs w:val="28"/>
          <w:lang w:val="uk-UA" w:eastAsia="zh-CN"/>
        </w:rPr>
        <w:t>оку</w:t>
      </w:r>
      <w:r w:rsidRPr="00B16B8E">
        <w:rPr>
          <w:rFonts w:eastAsia="Calibri"/>
          <w:sz w:val="28"/>
          <w:szCs w:val="28"/>
          <w:lang w:val="uk-UA" w:eastAsia="zh-CN"/>
        </w:rPr>
        <w:t xml:space="preserve"> і ст.</w:t>
      </w:r>
      <w:r w:rsidR="00210ECC" w:rsidRPr="00B16B8E">
        <w:rPr>
          <w:rFonts w:eastAsia="Calibri"/>
          <w:sz w:val="28"/>
          <w:szCs w:val="28"/>
          <w:lang w:val="uk-UA" w:eastAsia="zh-CN"/>
        </w:rPr>
        <w:t> </w:t>
      </w:r>
      <w:r w:rsidRPr="00B16B8E">
        <w:rPr>
          <w:rFonts w:eastAsia="Calibri"/>
          <w:sz w:val="28"/>
          <w:szCs w:val="28"/>
          <w:lang w:val="uk-UA" w:eastAsia="zh-CN"/>
        </w:rPr>
        <w:t>91 Конвенції 1982</w:t>
      </w:r>
      <w:r w:rsidR="00210ECC" w:rsidRPr="00B16B8E">
        <w:rPr>
          <w:rFonts w:eastAsia="Calibri"/>
          <w:sz w:val="28"/>
          <w:szCs w:val="28"/>
          <w:lang w:val="uk-UA" w:eastAsia="zh-CN"/>
        </w:rPr>
        <w:t> </w:t>
      </w:r>
      <w:r w:rsidRPr="00B16B8E">
        <w:rPr>
          <w:rFonts w:eastAsia="Calibri"/>
          <w:sz w:val="28"/>
          <w:szCs w:val="28"/>
          <w:lang w:val="uk-UA" w:eastAsia="zh-CN"/>
        </w:rPr>
        <w:t>р</w:t>
      </w:r>
      <w:r w:rsidR="004A4A93" w:rsidRPr="00B16B8E">
        <w:rPr>
          <w:rFonts w:eastAsia="Calibri"/>
          <w:sz w:val="28"/>
          <w:szCs w:val="28"/>
          <w:lang w:val="uk-UA" w:eastAsia="zh-CN"/>
        </w:rPr>
        <w:t>оку</w:t>
      </w:r>
      <w:r w:rsidRPr="00B16B8E">
        <w:rPr>
          <w:rFonts w:eastAsia="Calibri"/>
          <w:sz w:val="28"/>
          <w:szCs w:val="28"/>
          <w:lang w:val="uk-UA" w:eastAsia="zh-CN"/>
        </w:rPr>
        <w:t xml:space="preserve"> стосовно словосполучення </w:t>
      </w:r>
      <w:r w:rsidR="004C10AC" w:rsidRPr="00B16B8E">
        <w:rPr>
          <w:rFonts w:eastAsia="Calibri"/>
          <w:sz w:val="28"/>
          <w:szCs w:val="28"/>
          <w:lang w:val="uk-UA" w:eastAsia="zh-CN"/>
        </w:rPr>
        <w:t>«</w:t>
      </w:r>
      <w:r w:rsidRPr="00B16B8E">
        <w:rPr>
          <w:rFonts w:eastAsia="Calibri"/>
          <w:sz w:val="28"/>
          <w:szCs w:val="28"/>
          <w:lang w:val="uk-UA" w:eastAsia="zh-CN"/>
        </w:rPr>
        <w:t>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4C10AC" w:rsidRPr="00B16B8E">
        <w:rPr>
          <w:rFonts w:eastAsia="Calibri"/>
          <w:sz w:val="28"/>
          <w:szCs w:val="28"/>
          <w:lang w:val="uk-UA" w:eastAsia="zh-CN"/>
        </w:rPr>
        <w:t>»</w:t>
      </w:r>
      <w:r w:rsidRPr="00B16B8E">
        <w:rPr>
          <w:rFonts w:eastAsia="Calibri"/>
          <w:sz w:val="28"/>
          <w:szCs w:val="28"/>
          <w:lang w:val="uk-UA" w:eastAsia="zh-CN"/>
        </w:rPr>
        <w:t xml:space="preserve"> застосовується однаковий термін </w:t>
      </w:r>
      <w:r w:rsidR="004C10AC" w:rsidRPr="00B16B8E">
        <w:rPr>
          <w:rFonts w:eastAsia="Calibri"/>
          <w:sz w:val="28"/>
          <w:szCs w:val="28"/>
          <w:lang w:val="uk-UA" w:eastAsia="zh-CN"/>
        </w:rPr>
        <w:t>«</w:t>
      </w:r>
      <w:r w:rsidRPr="00B16B8E">
        <w:rPr>
          <w:rFonts w:eastAsia="Calibri"/>
          <w:i/>
          <w:sz w:val="28"/>
          <w:szCs w:val="28"/>
          <w:lang w:val="uk-UA" w:eastAsia="zh-CN"/>
        </w:rPr>
        <w:t>genuine link</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474ACF" w:rsidRPr="00B16B8E">
        <w:rPr>
          <w:rFonts w:eastAsia="Calibri"/>
          <w:sz w:val="28"/>
          <w:szCs w:val="28"/>
          <w:lang w:val="uk-UA" w:eastAsia="zh-CN"/>
        </w:rPr>
        <w:t>Крім того, однакові терміни</w:t>
      </w:r>
      <w:r w:rsidRPr="00B16B8E">
        <w:rPr>
          <w:rFonts w:eastAsia="Calibri"/>
          <w:sz w:val="28"/>
          <w:szCs w:val="28"/>
          <w:lang w:val="uk-UA" w:eastAsia="zh-CN"/>
        </w:rPr>
        <w:t xml:space="preserve"> </w:t>
      </w:r>
      <w:r w:rsidR="00474ACF" w:rsidRPr="00B16B8E">
        <w:rPr>
          <w:rFonts w:eastAsia="Calibri"/>
          <w:sz w:val="28"/>
          <w:szCs w:val="28"/>
          <w:lang w:val="uk-UA" w:eastAsia="zh-CN"/>
        </w:rPr>
        <w:t>в</w:t>
      </w:r>
      <w:r w:rsidRPr="00B16B8E">
        <w:rPr>
          <w:rFonts w:eastAsia="Calibri"/>
          <w:sz w:val="28"/>
          <w:szCs w:val="28"/>
          <w:lang w:val="uk-UA" w:eastAsia="zh-CN"/>
        </w:rPr>
        <w:t xml:space="preserve"> цих конвенціях </w:t>
      </w:r>
      <w:r w:rsidR="00210ECC" w:rsidRPr="00B16B8E">
        <w:rPr>
          <w:rFonts w:eastAsia="Calibri"/>
          <w:sz w:val="28"/>
          <w:szCs w:val="28"/>
          <w:lang w:val="uk-UA" w:eastAsia="zh-CN"/>
        </w:rPr>
        <w:t>щодо</w:t>
      </w:r>
      <w:r w:rsidRPr="00B16B8E">
        <w:rPr>
          <w:rFonts w:eastAsia="Calibri"/>
          <w:sz w:val="28"/>
          <w:szCs w:val="28"/>
          <w:lang w:val="uk-UA" w:eastAsia="zh-CN"/>
        </w:rPr>
        <w:t xml:space="preserve"> словосполучення </w:t>
      </w:r>
      <w:r w:rsidR="004C10AC" w:rsidRPr="00B16B8E">
        <w:rPr>
          <w:rFonts w:eastAsia="Calibri"/>
          <w:sz w:val="28"/>
          <w:szCs w:val="28"/>
          <w:lang w:val="uk-UA" w:eastAsia="zh-CN"/>
        </w:rPr>
        <w:t>«</w:t>
      </w:r>
      <w:r w:rsidRPr="00B16B8E">
        <w:rPr>
          <w:rFonts w:eastAsia="Calibri"/>
          <w:sz w:val="28"/>
          <w:szCs w:val="28"/>
          <w:lang w:val="uk-UA" w:eastAsia="zh-CN"/>
        </w:rPr>
        <w:t>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4C10AC" w:rsidRPr="00B16B8E">
        <w:rPr>
          <w:rFonts w:eastAsia="Calibri"/>
          <w:sz w:val="28"/>
          <w:szCs w:val="28"/>
          <w:lang w:val="uk-UA" w:eastAsia="zh-CN"/>
        </w:rPr>
        <w:t>»</w:t>
      </w:r>
      <w:r w:rsidRPr="00B16B8E">
        <w:rPr>
          <w:rFonts w:eastAsia="Calibri"/>
          <w:sz w:val="28"/>
          <w:szCs w:val="28"/>
          <w:lang w:val="uk-UA" w:eastAsia="zh-CN"/>
        </w:rPr>
        <w:t xml:space="preserve"> застосову</w:t>
      </w:r>
      <w:r w:rsidR="00474ACF" w:rsidRPr="00B16B8E">
        <w:rPr>
          <w:rFonts w:eastAsia="Calibri"/>
          <w:sz w:val="28"/>
          <w:szCs w:val="28"/>
          <w:lang w:val="uk-UA" w:eastAsia="zh-CN"/>
        </w:rPr>
        <w:t>ються як мінімум</w:t>
      </w:r>
      <w:r w:rsidRPr="00B16B8E">
        <w:rPr>
          <w:rFonts w:eastAsia="Calibri"/>
          <w:sz w:val="28"/>
          <w:szCs w:val="28"/>
          <w:lang w:val="uk-UA" w:eastAsia="zh-CN"/>
        </w:rPr>
        <w:t xml:space="preserve"> </w:t>
      </w:r>
      <w:r w:rsidR="00474ACF" w:rsidRPr="00B16B8E">
        <w:rPr>
          <w:rFonts w:eastAsia="Calibri"/>
          <w:sz w:val="28"/>
          <w:szCs w:val="28"/>
          <w:lang w:val="uk-UA" w:eastAsia="zh-CN"/>
        </w:rPr>
        <w:t>і</w:t>
      </w:r>
      <w:r w:rsidRPr="00B16B8E">
        <w:rPr>
          <w:rFonts w:eastAsia="Calibri"/>
          <w:sz w:val="28"/>
          <w:szCs w:val="28"/>
          <w:lang w:val="uk-UA" w:eastAsia="zh-CN"/>
        </w:rPr>
        <w:t xml:space="preserve"> іспанською мовою</w:t>
      </w:r>
      <w:r w:rsidR="004A4A93" w:rsidRPr="00B16B8E">
        <w:rPr>
          <w:rFonts w:eastAsia="Calibri"/>
          <w:sz w:val="28"/>
          <w:szCs w:val="28"/>
          <w:lang w:val="uk-UA" w:eastAsia="zh-CN"/>
        </w:rPr>
        <w:t> </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i/>
          <w:sz w:val="28"/>
          <w:szCs w:val="28"/>
          <w:lang w:val="uk-UA" w:eastAsia="zh-CN"/>
        </w:rPr>
        <w:t>relacion autentica</w:t>
      </w:r>
      <w:r w:rsidR="004C10AC" w:rsidRPr="00B16B8E">
        <w:rPr>
          <w:rFonts w:eastAsia="Calibri"/>
          <w:sz w:val="28"/>
          <w:szCs w:val="28"/>
          <w:lang w:val="uk-UA" w:eastAsia="zh-CN"/>
        </w:rPr>
        <w:t>»</w:t>
      </w:r>
      <w:r w:rsidRPr="00B16B8E">
        <w:rPr>
          <w:rFonts w:eastAsia="Calibri"/>
          <w:sz w:val="28"/>
          <w:szCs w:val="28"/>
          <w:lang w:val="uk-UA" w:eastAsia="zh-CN"/>
        </w:rPr>
        <w:t xml:space="preserve">, і російською – </w:t>
      </w:r>
      <w:r w:rsidR="004C10AC" w:rsidRPr="00B16B8E">
        <w:rPr>
          <w:rFonts w:eastAsia="Calibri"/>
          <w:sz w:val="28"/>
          <w:szCs w:val="28"/>
          <w:lang w:val="uk-UA" w:eastAsia="zh-CN"/>
        </w:rPr>
        <w:t>«</w:t>
      </w:r>
      <w:r w:rsidRPr="00B16B8E">
        <w:rPr>
          <w:rFonts w:eastAsia="Calibri"/>
          <w:i/>
          <w:sz w:val="28"/>
          <w:szCs w:val="28"/>
          <w:lang w:val="uk-UA" w:eastAsia="zh-CN"/>
        </w:rPr>
        <w:t>реальная связь</w:t>
      </w:r>
      <w:r w:rsidR="004C10AC" w:rsidRPr="00B16B8E">
        <w:rPr>
          <w:rFonts w:eastAsia="Calibri"/>
          <w:sz w:val="28"/>
          <w:szCs w:val="28"/>
          <w:lang w:val="uk-UA" w:eastAsia="zh-CN"/>
        </w:rPr>
        <w:t>»</w:t>
      </w:r>
      <w:r w:rsidR="004A4A93" w:rsidRPr="00B16B8E">
        <w:rPr>
          <w:rFonts w:eastAsia="Calibri"/>
          <w:sz w:val="28"/>
          <w:szCs w:val="28"/>
          <w:lang w:val="uk-UA" w:eastAsia="zh-CN"/>
        </w:rPr>
        <w:t>, і французькою </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i/>
          <w:sz w:val="28"/>
          <w:szCs w:val="28"/>
          <w:lang w:val="uk-UA" w:eastAsia="zh-CN"/>
        </w:rPr>
        <w:t>lien substantiel</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З англійської термін </w:t>
      </w:r>
      <w:r w:rsidR="004C10AC" w:rsidRPr="00B16B8E">
        <w:rPr>
          <w:rFonts w:eastAsia="Calibri"/>
          <w:sz w:val="28"/>
          <w:szCs w:val="28"/>
          <w:lang w:val="uk-UA" w:eastAsia="zh-CN"/>
        </w:rPr>
        <w:t>«</w:t>
      </w:r>
      <w:r w:rsidRPr="00B16B8E">
        <w:rPr>
          <w:rFonts w:eastAsia="Calibri"/>
          <w:i/>
          <w:sz w:val="28"/>
          <w:szCs w:val="28"/>
          <w:lang w:val="uk-UA" w:eastAsia="zh-CN"/>
        </w:rPr>
        <w:t>genuine link</w:t>
      </w:r>
      <w:r w:rsidR="004C10AC" w:rsidRPr="00B16B8E">
        <w:rPr>
          <w:rFonts w:eastAsia="Calibri"/>
          <w:sz w:val="28"/>
          <w:szCs w:val="28"/>
          <w:lang w:val="uk-UA" w:eastAsia="zh-CN"/>
        </w:rPr>
        <w:t>»</w:t>
      </w:r>
      <w:r w:rsidRPr="00B16B8E">
        <w:rPr>
          <w:rFonts w:eastAsia="Calibri"/>
          <w:sz w:val="28"/>
          <w:szCs w:val="28"/>
          <w:lang w:val="uk-UA" w:eastAsia="zh-CN"/>
        </w:rPr>
        <w:t xml:space="preserve"> перекладається як: реальний, дійсний, справжній, істинний, непідробний зв</w:t>
      </w:r>
      <w:r w:rsidR="00EA0C07" w:rsidRPr="00B16B8E">
        <w:rPr>
          <w:rFonts w:eastAsia="Calibri"/>
          <w:sz w:val="28"/>
          <w:szCs w:val="28"/>
          <w:lang w:val="uk-UA" w:eastAsia="zh-CN"/>
        </w:rPr>
        <w:t>’</w:t>
      </w:r>
      <w:r w:rsidRPr="00B16B8E">
        <w:rPr>
          <w:rFonts w:eastAsia="Calibri"/>
          <w:sz w:val="28"/>
          <w:szCs w:val="28"/>
          <w:lang w:val="uk-UA" w:eastAsia="zh-CN"/>
        </w:rPr>
        <w:t xml:space="preserve">язок. З іспанської </w:t>
      </w:r>
      <w:r w:rsidR="004C10AC" w:rsidRPr="00B16B8E">
        <w:rPr>
          <w:rFonts w:eastAsia="Calibri"/>
          <w:sz w:val="28"/>
          <w:szCs w:val="28"/>
          <w:lang w:val="uk-UA" w:eastAsia="zh-CN"/>
        </w:rPr>
        <w:t>«</w:t>
      </w:r>
      <w:r w:rsidRPr="00B16B8E">
        <w:rPr>
          <w:rFonts w:eastAsia="Calibri"/>
          <w:i/>
          <w:sz w:val="28"/>
          <w:szCs w:val="28"/>
          <w:lang w:val="uk-UA" w:eastAsia="zh-CN"/>
        </w:rPr>
        <w:t>relacion autentica</w:t>
      </w:r>
      <w:r w:rsidR="004C10AC" w:rsidRPr="00B16B8E">
        <w:rPr>
          <w:rFonts w:eastAsia="Calibri"/>
          <w:sz w:val="28"/>
          <w:szCs w:val="28"/>
          <w:lang w:val="uk-UA" w:eastAsia="zh-CN"/>
        </w:rPr>
        <w:t>»</w:t>
      </w:r>
      <w:r w:rsidR="004A4A93" w:rsidRPr="00B16B8E">
        <w:rPr>
          <w:rFonts w:eastAsia="Calibri"/>
          <w:sz w:val="28"/>
          <w:szCs w:val="28"/>
          <w:lang w:val="uk-UA" w:eastAsia="zh-CN"/>
        </w:rPr>
        <w:t> </w:t>
      </w:r>
      <w:r w:rsidRPr="00B16B8E">
        <w:rPr>
          <w:rFonts w:eastAsia="Calibri"/>
          <w:sz w:val="28"/>
          <w:szCs w:val="28"/>
          <w:lang w:val="uk-UA" w:eastAsia="zh-CN"/>
        </w:rPr>
        <w:t>– справжній, оригінальний, засвідчений, підтверджений зв</w:t>
      </w:r>
      <w:r w:rsidR="00EA0C07" w:rsidRPr="00B16B8E">
        <w:rPr>
          <w:rFonts w:eastAsia="Calibri"/>
          <w:sz w:val="28"/>
          <w:szCs w:val="28"/>
          <w:lang w:val="uk-UA" w:eastAsia="zh-CN"/>
        </w:rPr>
        <w:t>’</w:t>
      </w:r>
      <w:r w:rsidRPr="00B16B8E">
        <w:rPr>
          <w:rFonts w:eastAsia="Calibri"/>
          <w:sz w:val="28"/>
          <w:szCs w:val="28"/>
          <w:lang w:val="uk-UA" w:eastAsia="zh-CN"/>
        </w:rPr>
        <w:t xml:space="preserve">язок. </w:t>
      </w:r>
      <w:r w:rsidRPr="00B16B8E">
        <w:rPr>
          <w:rFonts w:eastAsia="Calibri"/>
          <w:sz w:val="28"/>
          <w:szCs w:val="28"/>
          <w:lang w:val="uk-UA" w:eastAsia="zh-CN"/>
        </w:rPr>
        <w:lastRenderedPageBreak/>
        <w:t>З</w:t>
      </w:r>
      <w:r w:rsidR="00210ECC" w:rsidRPr="00B16B8E">
        <w:rPr>
          <w:rFonts w:eastAsia="Calibri"/>
          <w:sz w:val="28"/>
          <w:szCs w:val="28"/>
          <w:lang w:val="uk-UA" w:eastAsia="zh-CN"/>
        </w:rPr>
        <w:t> </w:t>
      </w:r>
      <w:r w:rsidRPr="00B16B8E">
        <w:rPr>
          <w:rFonts w:eastAsia="Calibri"/>
          <w:sz w:val="28"/>
          <w:szCs w:val="28"/>
          <w:lang w:val="uk-UA" w:eastAsia="zh-CN"/>
        </w:rPr>
        <w:t xml:space="preserve">російської </w:t>
      </w:r>
      <w:r w:rsidR="004C10AC" w:rsidRPr="00B16B8E">
        <w:rPr>
          <w:rFonts w:eastAsia="Calibri"/>
          <w:sz w:val="28"/>
          <w:szCs w:val="28"/>
          <w:lang w:val="uk-UA" w:eastAsia="zh-CN"/>
        </w:rPr>
        <w:t>«</w:t>
      </w:r>
      <w:r w:rsidRPr="00B16B8E">
        <w:rPr>
          <w:rFonts w:eastAsia="Calibri"/>
          <w:i/>
          <w:sz w:val="28"/>
          <w:szCs w:val="28"/>
          <w:lang w:val="uk-UA" w:eastAsia="zh-CN"/>
        </w:rPr>
        <w:t>реальная связь</w:t>
      </w:r>
      <w:r w:rsidR="004C10AC" w:rsidRPr="00B16B8E">
        <w:rPr>
          <w:rFonts w:eastAsia="Calibri"/>
          <w:sz w:val="28"/>
          <w:szCs w:val="28"/>
          <w:lang w:val="uk-UA" w:eastAsia="zh-CN"/>
        </w:rPr>
        <w:t>»</w:t>
      </w:r>
      <w:r w:rsidRPr="00B16B8E">
        <w:rPr>
          <w:rFonts w:eastAsia="Calibri"/>
          <w:sz w:val="28"/>
          <w:szCs w:val="28"/>
          <w:lang w:val="uk-UA" w:eastAsia="zh-CN"/>
        </w:rPr>
        <w:t xml:space="preserve"> – реальний, дійсний, істинний, справжній зв</w:t>
      </w:r>
      <w:r w:rsidR="00EA0C07" w:rsidRPr="00B16B8E">
        <w:rPr>
          <w:rFonts w:eastAsia="Calibri"/>
          <w:sz w:val="28"/>
          <w:szCs w:val="28"/>
          <w:lang w:val="uk-UA" w:eastAsia="zh-CN"/>
        </w:rPr>
        <w:t>’</w:t>
      </w:r>
      <w:r w:rsidRPr="00B16B8E">
        <w:rPr>
          <w:rFonts w:eastAsia="Calibri"/>
          <w:sz w:val="28"/>
          <w:szCs w:val="28"/>
          <w:lang w:val="uk-UA" w:eastAsia="zh-CN"/>
        </w:rPr>
        <w:t xml:space="preserve">язок. З французької </w:t>
      </w:r>
      <w:r w:rsidR="004C10AC" w:rsidRPr="00B16B8E">
        <w:rPr>
          <w:rFonts w:eastAsia="Calibri"/>
          <w:sz w:val="28"/>
          <w:szCs w:val="28"/>
          <w:lang w:val="uk-UA" w:eastAsia="zh-CN"/>
        </w:rPr>
        <w:t>«</w:t>
      </w:r>
      <w:r w:rsidRPr="00B16B8E">
        <w:rPr>
          <w:rFonts w:eastAsia="Calibri"/>
          <w:i/>
          <w:sz w:val="28"/>
          <w:szCs w:val="28"/>
          <w:lang w:val="uk-UA" w:eastAsia="zh-CN"/>
        </w:rPr>
        <w:t>lien substantiel</w:t>
      </w:r>
      <w:r w:rsidR="004C10AC" w:rsidRPr="00B16B8E">
        <w:rPr>
          <w:rFonts w:eastAsia="Calibri"/>
          <w:sz w:val="28"/>
          <w:szCs w:val="28"/>
          <w:lang w:val="uk-UA" w:eastAsia="zh-CN"/>
        </w:rPr>
        <w:t>»</w:t>
      </w:r>
      <w:r w:rsidRPr="00B16B8E">
        <w:rPr>
          <w:rFonts w:eastAsia="Calibri"/>
          <w:sz w:val="28"/>
          <w:szCs w:val="28"/>
          <w:lang w:val="uk-UA" w:eastAsia="zh-CN"/>
        </w:rPr>
        <w:t xml:space="preserve"> – істотний, суттєвий, змістовний, значущий</w:t>
      </w:r>
      <w:r w:rsidR="00474ACF" w:rsidRPr="00B16B8E">
        <w:rPr>
          <w:rFonts w:eastAsia="Calibri"/>
          <w:sz w:val="28"/>
          <w:szCs w:val="28"/>
          <w:lang w:val="uk-UA" w:eastAsia="zh-CN"/>
        </w:rPr>
        <w:t>,</w:t>
      </w:r>
      <w:r w:rsidRPr="00B16B8E">
        <w:rPr>
          <w:rFonts w:eastAsia="Calibri"/>
          <w:sz w:val="28"/>
          <w:szCs w:val="28"/>
          <w:lang w:val="uk-UA" w:eastAsia="zh-CN"/>
        </w:rPr>
        <w:t xml:space="preserve"> тривкий (тобто міцний, стійкий, сталий).</w:t>
      </w:r>
    </w:p>
    <w:p w:rsidR="009807CA" w:rsidRPr="00B16B8E" w:rsidRDefault="00474ACF"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Отже,</w:t>
      </w:r>
      <w:r w:rsidR="009807CA" w:rsidRPr="00B16B8E">
        <w:rPr>
          <w:rFonts w:eastAsia="Calibri"/>
          <w:sz w:val="28"/>
          <w:szCs w:val="28"/>
          <w:lang w:val="uk-UA" w:eastAsia="zh-CN"/>
        </w:rPr>
        <w:t xml:space="preserve"> можна дійти висновку, що термін </w:t>
      </w:r>
      <w:r w:rsidR="004C10AC" w:rsidRPr="00B16B8E">
        <w:rPr>
          <w:rFonts w:eastAsia="Calibri"/>
          <w:sz w:val="28"/>
          <w:szCs w:val="28"/>
          <w:lang w:val="uk-UA" w:eastAsia="zh-CN"/>
        </w:rPr>
        <w:t>«</w:t>
      </w:r>
      <w:r w:rsidR="009807CA" w:rsidRPr="00B16B8E">
        <w:rPr>
          <w:rFonts w:eastAsia="Calibri"/>
          <w:sz w:val="28"/>
          <w:szCs w:val="28"/>
          <w:lang w:val="uk-UA" w:eastAsia="zh-CN"/>
        </w:rPr>
        <w:t>реальний зв</w:t>
      </w:r>
      <w:r w:rsidR="00EA0C07" w:rsidRPr="00B16B8E">
        <w:rPr>
          <w:rFonts w:eastAsia="Calibri"/>
          <w:sz w:val="28"/>
          <w:szCs w:val="28"/>
          <w:lang w:val="uk-UA" w:eastAsia="zh-CN"/>
        </w:rPr>
        <w:t>’</w:t>
      </w:r>
      <w:r w:rsidR="009807CA" w:rsidRPr="00B16B8E">
        <w:rPr>
          <w:rFonts w:eastAsia="Calibri"/>
          <w:sz w:val="28"/>
          <w:szCs w:val="28"/>
          <w:lang w:val="uk-UA" w:eastAsia="zh-CN"/>
        </w:rPr>
        <w:t>язок</w:t>
      </w:r>
      <w:r w:rsidR="004C10AC" w:rsidRPr="00B16B8E">
        <w:rPr>
          <w:rFonts w:eastAsia="Calibri"/>
          <w:sz w:val="28"/>
          <w:szCs w:val="28"/>
          <w:lang w:val="uk-UA" w:eastAsia="zh-CN"/>
        </w:rPr>
        <w:t>»</w:t>
      </w:r>
      <w:r w:rsidR="00210ECC" w:rsidRPr="00B16B8E">
        <w:rPr>
          <w:rFonts w:eastAsia="Calibri"/>
          <w:sz w:val="28"/>
          <w:szCs w:val="28"/>
          <w:lang w:val="uk-UA" w:eastAsia="zh-CN"/>
        </w:rPr>
        <w:t>,</w:t>
      </w:r>
      <w:r w:rsidR="009807CA" w:rsidRPr="00B16B8E">
        <w:rPr>
          <w:rFonts w:eastAsia="Calibri"/>
          <w:sz w:val="28"/>
          <w:szCs w:val="28"/>
          <w:lang w:val="uk-UA" w:eastAsia="zh-CN"/>
        </w:rPr>
        <w:t xml:space="preserve"> </w:t>
      </w:r>
      <w:r w:rsidR="00210ECC" w:rsidRPr="00B16B8E">
        <w:rPr>
          <w:rFonts w:eastAsia="Calibri"/>
          <w:sz w:val="28"/>
          <w:szCs w:val="28"/>
          <w:lang w:val="uk-UA" w:eastAsia="zh-CN"/>
        </w:rPr>
        <w:t>який</w:t>
      </w:r>
      <w:r w:rsidR="009807CA" w:rsidRPr="00B16B8E">
        <w:rPr>
          <w:rFonts w:eastAsia="Calibri"/>
          <w:sz w:val="28"/>
          <w:szCs w:val="28"/>
          <w:lang w:val="uk-UA" w:eastAsia="zh-CN"/>
        </w:rPr>
        <w:t xml:space="preserve"> застосовується </w:t>
      </w:r>
      <w:r w:rsidRPr="00B16B8E">
        <w:rPr>
          <w:rFonts w:eastAsia="Calibri"/>
          <w:sz w:val="28"/>
          <w:szCs w:val="28"/>
          <w:lang w:val="uk-UA" w:eastAsia="zh-CN"/>
        </w:rPr>
        <w:t>в</w:t>
      </w:r>
      <w:r w:rsidR="009807CA" w:rsidRPr="00B16B8E">
        <w:rPr>
          <w:rFonts w:eastAsia="Calibri"/>
          <w:sz w:val="28"/>
          <w:szCs w:val="28"/>
          <w:lang w:val="uk-UA" w:eastAsia="zh-CN"/>
        </w:rPr>
        <w:t xml:space="preserve"> текстах Конвенції про відкрите море 1958</w:t>
      </w:r>
      <w:r w:rsidR="00210ECC" w:rsidRPr="00B16B8E">
        <w:rPr>
          <w:rFonts w:eastAsia="Calibri"/>
          <w:sz w:val="28"/>
          <w:szCs w:val="28"/>
          <w:lang w:val="uk-UA" w:eastAsia="zh-CN"/>
        </w:rPr>
        <w:t> </w:t>
      </w:r>
      <w:r w:rsidR="009807CA" w:rsidRPr="00B16B8E">
        <w:rPr>
          <w:rFonts w:eastAsia="Calibri"/>
          <w:sz w:val="28"/>
          <w:szCs w:val="28"/>
          <w:lang w:val="uk-UA" w:eastAsia="zh-CN"/>
        </w:rPr>
        <w:t>р</w:t>
      </w:r>
      <w:r w:rsidR="004A4A93" w:rsidRPr="00B16B8E">
        <w:rPr>
          <w:rFonts w:eastAsia="Calibri"/>
          <w:sz w:val="28"/>
          <w:szCs w:val="28"/>
          <w:lang w:val="uk-UA" w:eastAsia="zh-CN"/>
        </w:rPr>
        <w:t>оку</w:t>
      </w:r>
      <w:r w:rsidR="009807CA" w:rsidRPr="00B16B8E">
        <w:rPr>
          <w:rFonts w:eastAsia="Calibri"/>
          <w:sz w:val="28"/>
          <w:szCs w:val="28"/>
          <w:lang w:val="uk-UA" w:eastAsia="zh-CN"/>
        </w:rPr>
        <w:t xml:space="preserve"> та Конвенції ООН з морського права 1982</w:t>
      </w:r>
      <w:r w:rsidR="004A4A93" w:rsidRPr="00B16B8E">
        <w:rPr>
          <w:rFonts w:eastAsia="Calibri"/>
          <w:sz w:val="28"/>
          <w:szCs w:val="28"/>
          <w:lang w:val="uk-UA" w:eastAsia="zh-CN"/>
        </w:rPr>
        <w:t> </w:t>
      </w:r>
      <w:r w:rsidR="009807CA" w:rsidRPr="00B16B8E">
        <w:rPr>
          <w:rFonts w:eastAsia="Calibri"/>
          <w:sz w:val="28"/>
          <w:szCs w:val="28"/>
          <w:lang w:val="uk-UA" w:eastAsia="zh-CN"/>
        </w:rPr>
        <w:t>р</w:t>
      </w:r>
      <w:r w:rsidR="004A4A93" w:rsidRPr="00B16B8E">
        <w:rPr>
          <w:rFonts w:eastAsia="Calibri"/>
          <w:sz w:val="28"/>
          <w:szCs w:val="28"/>
          <w:lang w:val="uk-UA" w:eastAsia="zh-CN"/>
        </w:rPr>
        <w:t>оку</w:t>
      </w:r>
      <w:r w:rsidR="009807CA" w:rsidRPr="00B16B8E">
        <w:rPr>
          <w:rFonts w:eastAsia="Calibri"/>
          <w:sz w:val="28"/>
          <w:szCs w:val="28"/>
          <w:lang w:val="uk-UA" w:eastAsia="zh-CN"/>
        </w:rPr>
        <w:t xml:space="preserve">, принаймні на чотирьох мовах має </w:t>
      </w:r>
      <w:r w:rsidR="004C10AC" w:rsidRPr="00B16B8E">
        <w:rPr>
          <w:rFonts w:eastAsia="Calibri"/>
          <w:sz w:val="28"/>
          <w:szCs w:val="28"/>
          <w:lang w:val="uk-UA" w:eastAsia="zh-CN"/>
        </w:rPr>
        <w:t>«</w:t>
      </w:r>
      <w:r w:rsidR="009807CA" w:rsidRPr="00B16B8E">
        <w:rPr>
          <w:rFonts w:eastAsia="Calibri"/>
          <w:sz w:val="28"/>
          <w:szCs w:val="28"/>
          <w:lang w:val="uk-UA" w:eastAsia="zh-CN"/>
        </w:rPr>
        <w:t>однакове</w:t>
      </w:r>
      <w:r w:rsidR="009807CA" w:rsidRPr="00B16B8E">
        <w:rPr>
          <w:sz w:val="28"/>
          <w:szCs w:val="28"/>
          <w:lang w:val="uk-UA" w:eastAsia="zh-CN"/>
        </w:rPr>
        <w:t xml:space="preserve"> </w:t>
      </w:r>
      <w:r w:rsidR="009807CA" w:rsidRPr="00B16B8E">
        <w:rPr>
          <w:rFonts w:eastAsia="Calibri"/>
          <w:sz w:val="28"/>
          <w:szCs w:val="28"/>
          <w:lang w:val="uk-UA" w:eastAsia="zh-CN"/>
        </w:rPr>
        <w:t>значення</w:t>
      </w:r>
      <w:r w:rsidR="009807CA" w:rsidRPr="00B16B8E">
        <w:rPr>
          <w:sz w:val="28"/>
          <w:szCs w:val="28"/>
          <w:lang w:val="uk-UA" w:eastAsia="zh-CN"/>
        </w:rPr>
        <w:t xml:space="preserve"> </w:t>
      </w:r>
      <w:r w:rsidR="009807CA" w:rsidRPr="00B16B8E">
        <w:rPr>
          <w:rFonts w:eastAsia="Calibri"/>
          <w:sz w:val="28"/>
          <w:szCs w:val="28"/>
          <w:lang w:val="uk-UA" w:eastAsia="zh-CN"/>
        </w:rPr>
        <w:t>в</w:t>
      </w:r>
      <w:r w:rsidR="009807CA" w:rsidRPr="00B16B8E">
        <w:rPr>
          <w:sz w:val="28"/>
          <w:szCs w:val="28"/>
          <w:lang w:val="uk-UA" w:eastAsia="zh-CN"/>
        </w:rPr>
        <w:t xml:space="preserve"> </w:t>
      </w:r>
      <w:r w:rsidR="009807CA" w:rsidRPr="00B16B8E">
        <w:rPr>
          <w:rFonts w:eastAsia="Calibri"/>
          <w:sz w:val="28"/>
          <w:szCs w:val="28"/>
          <w:lang w:val="uk-UA" w:eastAsia="zh-CN"/>
        </w:rPr>
        <w:t>кожному</w:t>
      </w:r>
      <w:r w:rsidR="009807CA" w:rsidRPr="00B16B8E">
        <w:rPr>
          <w:sz w:val="28"/>
          <w:szCs w:val="28"/>
          <w:lang w:val="uk-UA" w:eastAsia="zh-CN"/>
        </w:rPr>
        <w:t xml:space="preserve"> </w:t>
      </w:r>
      <w:r w:rsidR="009807CA" w:rsidRPr="00B16B8E">
        <w:rPr>
          <w:rFonts w:eastAsia="Calibri"/>
          <w:sz w:val="28"/>
          <w:szCs w:val="28"/>
          <w:lang w:val="uk-UA" w:eastAsia="zh-CN"/>
        </w:rPr>
        <w:t>автентичному</w:t>
      </w:r>
      <w:r w:rsidR="009807CA" w:rsidRPr="00B16B8E">
        <w:rPr>
          <w:sz w:val="28"/>
          <w:szCs w:val="28"/>
          <w:lang w:val="uk-UA" w:eastAsia="zh-CN"/>
        </w:rPr>
        <w:t xml:space="preserve"> </w:t>
      </w:r>
      <w:r w:rsidR="009807CA" w:rsidRPr="00B16B8E">
        <w:rPr>
          <w:rFonts w:eastAsia="Calibri"/>
          <w:sz w:val="28"/>
          <w:szCs w:val="28"/>
          <w:lang w:val="uk-UA" w:eastAsia="zh-CN"/>
        </w:rPr>
        <w:t>тексті</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як це зазначено </w:t>
      </w:r>
      <w:r w:rsidR="00210ECC" w:rsidRPr="00B16B8E">
        <w:rPr>
          <w:rFonts w:eastAsia="Calibri"/>
          <w:sz w:val="28"/>
          <w:szCs w:val="28"/>
          <w:lang w:val="uk-UA" w:eastAsia="zh-CN"/>
        </w:rPr>
        <w:t>в</w:t>
      </w:r>
      <w:r w:rsidR="009807CA" w:rsidRPr="00B16B8E">
        <w:rPr>
          <w:rFonts w:eastAsia="Calibri"/>
          <w:sz w:val="28"/>
          <w:szCs w:val="28"/>
          <w:lang w:val="uk-UA" w:eastAsia="zh-CN"/>
        </w:rPr>
        <w:t xml:space="preserve"> ч</w:t>
      </w:r>
      <w:r w:rsidR="00210ECC" w:rsidRPr="00B16B8E">
        <w:rPr>
          <w:rFonts w:eastAsia="Calibri"/>
          <w:sz w:val="28"/>
          <w:szCs w:val="28"/>
          <w:lang w:val="uk-UA" w:eastAsia="zh-CN"/>
        </w:rPr>
        <w:t>. </w:t>
      </w:r>
      <w:r w:rsidR="009807CA" w:rsidRPr="00B16B8E">
        <w:rPr>
          <w:rFonts w:eastAsia="Calibri"/>
          <w:sz w:val="28"/>
          <w:szCs w:val="28"/>
          <w:lang w:val="uk-UA" w:eastAsia="zh-CN"/>
        </w:rPr>
        <w:t>3 ст.</w:t>
      </w:r>
      <w:r w:rsidR="00210ECC" w:rsidRPr="00B16B8E">
        <w:rPr>
          <w:rFonts w:eastAsia="Calibri"/>
          <w:sz w:val="28"/>
          <w:szCs w:val="28"/>
          <w:lang w:val="uk-UA" w:eastAsia="zh-CN"/>
        </w:rPr>
        <w:t> </w:t>
      </w:r>
      <w:r w:rsidR="009807CA" w:rsidRPr="00B16B8E">
        <w:rPr>
          <w:rFonts w:eastAsia="Calibri"/>
          <w:sz w:val="28"/>
          <w:szCs w:val="28"/>
          <w:lang w:val="uk-UA" w:eastAsia="zh-CN"/>
        </w:rPr>
        <w:t>33</w:t>
      </w:r>
      <w:r w:rsidR="009807CA" w:rsidRPr="00B16B8E">
        <w:rPr>
          <w:sz w:val="28"/>
          <w:szCs w:val="28"/>
          <w:lang w:val="uk-UA" w:eastAsia="zh-CN"/>
        </w:rPr>
        <w:t xml:space="preserve"> </w:t>
      </w:r>
      <w:r w:rsidR="009807CA" w:rsidRPr="00B16B8E">
        <w:rPr>
          <w:rFonts w:eastAsia="Calibri"/>
          <w:sz w:val="28"/>
          <w:szCs w:val="28"/>
          <w:lang w:val="uk-UA" w:eastAsia="zh-CN"/>
        </w:rPr>
        <w:t>Віденської конвенції про право міжнародних договорів 1969</w:t>
      </w:r>
      <w:r w:rsidR="004A4A93" w:rsidRPr="00B16B8E">
        <w:rPr>
          <w:rFonts w:eastAsia="Calibri"/>
          <w:sz w:val="28"/>
          <w:szCs w:val="28"/>
          <w:lang w:val="uk-UA" w:eastAsia="zh-CN"/>
        </w:rPr>
        <w:t> </w:t>
      </w:r>
      <w:r w:rsidR="009807CA" w:rsidRPr="00B16B8E">
        <w:rPr>
          <w:rFonts w:eastAsia="Calibri"/>
          <w:sz w:val="28"/>
          <w:szCs w:val="28"/>
          <w:lang w:val="uk-UA" w:eastAsia="zh-CN"/>
        </w:rPr>
        <w:t>р</w:t>
      </w:r>
      <w:r w:rsidR="004A4A93" w:rsidRPr="00B16B8E">
        <w:rPr>
          <w:rFonts w:eastAsia="Calibri"/>
          <w:sz w:val="28"/>
          <w:szCs w:val="28"/>
          <w:lang w:val="uk-UA" w:eastAsia="zh-CN"/>
        </w:rPr>
        <w:t>оку</w:t>
      </w:r>
      <w:r w:rsidR="009807CA" w:rsidRPr="00B16B8E">
        <w:rPr>
          <w:rFonts w:eastAsia="Calibri"/>
          <w:sz w:val="28"/>
          <w:szCs w:val="28"/>
          <w:lang w:val="uk-UA" w:eastAsia="zh-CN"/>
        </w:rPr>
        <w:t>.</w:t>
      </w:r>
    </w:p>
    <w:p w:rsidR="009807CA" w:rsidRPr="00B16B8E" w:rsidRDefault="004A4A93"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В</w:t>
      </w:r>
      <w:r w:rsidR="009807CA" w:rsidRPr="00B16B8E">
        <w:rPr>
          <w:rFonts w:eastAsia="Calibri"/>
          <w:sz w:val="28"/>
          <w:szCs w:val="28"/>
          <w:lang w:val="uk-UA" w:eastAsia="zh-CN"/>
        </w:rPr>
        <w:t xml:space="preserve"> юридичній літературі окремі автори відходять від термін</w:t>
      </w:r>
      <w:r w:rsidR="00474ACF" w:rsidRPr="00B16B8E">
        <w:rPr>
          <w:rFonts w:eastAsia="Calibri"/>
          <w:sz w:val="28"/>
          <w:szCs w:val="28"/>
          <w:lang w:val="uk-UA" w:eastAsia="zh-CN"/>
        </w:rPr>
        <w:t>а</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реальний зв</w:t>
      </w:r>
      <w:r w:rsidR="00EA0C07" w:rsidRPr="00B16B8E">
        <w:rPr>
          <w:rFonts w:eastAsia="Calibri"/>
          <w:sz w:val="28"/>
          <w:szCs w:val="28"/>
          <w:lang w:val="uk-UA" w:eastAsia="zh-CN"/>
        </w:rPr>
        <w:t>’</w:t>
      </w:r>
      <w:r w:rsidR="009807CA" w:rsidRPr="00B16B8E">
        <w:rPr>
          <w:rFonts w:eastAsia="Calibri"/>
          <w:sz w:val="28"/>
          <w:szCs w:val="28"/>
          <w:lang w:val="uk-UA" w:eastAsia="zh-CN"/>
        </w:rPr>
        <w:t>язок</w:t>
      </w:r>
      <w:r w:rsidR="004C10AC" w:rsidRPr="00B16B8E">
        <w:rPr>
          <w:rFonts w:eastAsia="Calibri"/>
          <w:sz w:val="28"/>
          <w:szCs w:val="28"/>
          <w:lang w:val="uk-UA" w:eastAsia="zh-CN"/>
        </w:rPr>
        <w:t>»</w:t>
      </w:r>
      <w:r w:rsidR="00474ACF" w:rsidRPr="00B16B8E">
        <w:rPr>
          <w:rFonts w:eastAsia="Calibri"/>
          <w:sz w:val="28"/>
          <w:szCs w:val="28"/>
          <w:lang w:val="uk-UA" w:eastAsia="zh-CN"/>
        </w:rPr>
        <w:t>,</w:t>
      </w:r>
      <w:r w:rsidR="009807CA" w:rsidRPr="00B16B8E">
        <w:rPr>
          <w:rFonts w:eastAsia="Calibri"/>
          <w:sz w:val="28"/>
          <w:szCs w:val="28"/>
          <w:lang w:val="uk-UA" w:eastAsia="zh-CN"/>
        </w:rPr>
        <w:t xml:space="preserve"> замінюючи його синонімами. Наприклад, застосовують російською </w:t>
      </w:r>
      <w:r w:rsidR="004C10AC" w:rsidRPr="00B16B8E">
        <w:rPr>
          <w:rFonts w:eastAsia="Calibri"/>
          <w:sz w:val="28"/>
          <w:szCs w:val="28"/>
          <w:lang w:val="uk-UA" w:eastAsia="zh-CN"/>
        </w:rPr>
        <w:t>«</w:t>
      </w:r>
      <w:r w:rsidR="009807CA" w:rsidRPr="00B16B8E">
        <w:rPr>
          <w:rFonts w:eastAsia="Calibri"/>
          <w:i/>
          <w:sz w:val="28"/>
          <w:szCs w:val="28"/>
          <w:lang w:val="uk-UA" w:eastAsia="zh-CN"/>
        </w:rPr>
        <w:t>подлинная связь</w:t>
      </w:r>
      <w:r w:rsidR="004C10AC" w:rsidRPr="00B16B8E">
        <w:rPr>
          <w:rFonts w:eastAsia="Calibri"/>
          <w:sz w:val="28"/>
          <w:szCs w:val="28"/>
          <w:lang w:val="uk-UA" w:eastAsia="zh-CN"/>
        </w:rPr>
        <w:t>»</w:t>
      </w:r>
      <w:r w:rsidR="009807CA" w:rsidRPr="00B16B8E">
        <w:rPr>
          <w:rFonts w:eastAsia="Calibri"/>
          <w:sz w:val="28"/>
          <w:szCs w:val="28"/>
          <w:lang w:val="uk-UA" w:eastAsia="zh-CN"/>
        </w:rPr>
        <w:t>, тобто справжня</w:t>
      </w:r>
      <w:r w:rsidRPr="00B16B8E">
        <w:rPr>
          <w:rFonts w:eastAsia="Calibri"/>
          <w:sz w:val="28"/>
          <w:szCs w:val="28"/>
          <w:lang w:val="uk-UA" w:eastAsia="zh-CN"/>
        </w:rPr>
        <w:t> </w:t>
      </w:r>
      <w:r w:rsidR="00C802F4" w:rsidRPr="00B16B8E">
        <w:rPr>
          <w:sz w:val="28"/>
          <w:szCs w:val="28"/>
          <w:lang w:val="uk-UA"/>
        </w:rPr>
        <w:t>[108</w:t>
      </w:r>
      <w:r w:rsidR="00315E36" w:rsidRPr="00B16B8E">
        <w:rPr>
          <w:sz w:val="28"/>
          <w:szCs w:val="28"/>
          <w:lang w:val="uk-UA"/>
        </w:rPr>
        <w:t>, с.</w:t>
      </w:r>
      <w:r w:rsidRPr="00B16B8E">
        <w:rPr>
          <w:sz w:val="28"/>
          <w:szCs w:val="28"/>
          <w:lang w:val="uk-UA"/>
        </w:rPr>
        <w:t> </w:t>
      </w:r>
      <w:r w:rsidR="00315E36" w:rsidRPr="00B16B8E">
        <w:rPr>
          <w:sz w:val="28"/>
          <w:szCs w:val="28"/>
          <w:lang w:val="uk-UA"/>
        </w:rPr>
        <w:t>9</w:t>
      </w:r>
      <w:r w:rsidR="00C7282B" w:rsidRPr="00B16B8E">
        <w:rPr>
          <w:sz w:val="28"/>
          <w:szCs w:val="28"/>
          <w:lang w:val="uk-UA"/>
        </w:rPr>
        <w:t>–</w:t>
      </w:r>
      <w:r w:rsidR="00315E36" w:rsidRPr="00B16B8E">
        <w:rPr>
          <w:sz w:val="28"/>
          <w:szCs w:val="28"/>
          <w:lang w:val="uk-UA"/>
        </w:rPr>
        <w:t>10]</w:t>
      </w:r>
      <w:r w:rsidR="009807CA"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Ще одне питання, </w:t>
      </w:r>
      <w:r w:rsidR="00210ECC" w:rsidRPr="00B16B8E">
        <w:rPr>
          <w:rFonts w:eastAsia="Calibri"/>
          <w:sz w:val="28"/>
          <w:szCs w:val="28"/>
          <w:lang w:val="uk-UA" w:eastAsia="zh-CN"/>
        </w:rPr>
        <w:t>що</w:t>
      </w:r>
      <w:r w:rsidRPr="00B16B8E">
        <w:rPr>
          <w:rFonts w:eastAsia="Calibri"/>
          <w:sz w:val="28"/>
          <w:szCs w:val="28"/>
          <w:lang w:val="uk-UA" w:eastAsia="zh-CN"/>
        </w:rPr>
        <w:t xml:space="preserve"> підлягає обговоренню, </w:t>
      </w:r>
      <w:r w:rsidR="00474ACF" w:rsidRPr="00B16B8E">
        <w:rPr>
          <w:rFonts w:eastAsia="Calibri"/>
          <w:sz w:val="28"/>
          <w:szCs w:val="28"/>
          <w:lang w:val="uk-UA" w:eastAsia="zh-CN"/>
        </w:rPr>
        <w:t xml:space="preserve">– </w:t>
      </w:r>
      <w:r w:rsidRPr="00B16B8E">
        <w:rPr>
          <w:rFonts w:eastAsia="Calibri"/>
          <w:sz w:val="28"/>
          <w:szCs w:val="28"/>
          <w:lang w:val="uk-UA" w:eastAsia="zh-CN"/>
        </w:rPr>
        <w:t xml:space="preserve">це норма, </w:t>
      </w:r>
      <w:r w:rsidR="00210ECC" w:rsidRPr="00B16B8E">
        <w:rPr>
          <w:rFonts w:eastAsia="Calibri"/>
          <w:sz w:val="28"/>
          <w:szCs w:val="28"/>
          <w:lang w:val="uk-UA" w:eastAsia="zh-CN"/>
        </w:rPr>
        <w:t>яку</w:t>
      </w:r>
      <w:r w:rsidRPr="00B16B8E">
        <w:rPr>
          <w:rFonts w:eastAsia="Calibri"/>
          <w:sz w:val="28"/>
          <w:szCs w:val="28"/>
          <w:lang w:val="uk-UA" w:eastAsia="zh-CN"/>
        </w:rPr>
        <w:t xml:space="preserve"> містить ст.</w:t>
      </w:r>
      <w:r w:rsidR="00210ECC" w:rsidRPr="00B16B8E">
        <w:rPr>
          <w:rFonts w:eastAsia="Calibri"/>
          <w:sz w:val="28"/>
          <w:szCs w:val="28"/>
          <w:lang w:val="uk-UA" w:eastAsia="zh-CN"/>
        </w:rPr>
        <w:t> </w:t>
      </w:r>
      <w:r w:rsidRPr="00B16B8E">
        <w:rPr>
          <w:rFonts w:eastAsia="Calibri"/>
          <w:sz w:val="28"/>
          <w:szCs w:val="28"/>
          <w:lang w:val="uk-UA" w:eastAsia="zh-CN"/>
        </w:rPr>
        <w:t>4 Віденської конвенції про право міжнародних договорів 1969</w:t>
      </w:r>
      <w:r w:rsidR="00210ECC" w:rsidRPr="00B16B8E">
        <w:rPr>
          <w:rFonts w:eastAsia="Calibri"/>
          <w:sz w:val="28"/>
          <w:szCs w:val="28"/>
          <w:lang w:val="uk-UA" w:eastAsia="zh-CN"/>
        </w:rPr>
        <w:t> </w:t>
      </w:r>
      <w:r w:rsidRPr="00B16B8E">
        <w:rPr>
          <w:rFonts w:eastAsia="Calibri"/>
          <w:sz w:val="28"/>
          <w:szCs w:val="28"/>
          <w:lang w:val="uk-UA" w:eastAsia="zh-CN"/>
        </w:rPr>
        <w:t>р</w:t>
      </w:r>
      <w:r w:rsidR="004A4A93" w:rsidRPr="00B16B8E">
        <w:rPr>
          <w:rFonts w:eastAsia="Calibri"/>
          <w:sz w:val="28"/>
          <w:szCs w:val="28"/>
          <w:lang w:val="uk-UA" w:eastAsia="zh-CN"/>
        </w:rPr>
        <w:t>оку</w:t>
      </w:r>
      <w:r w:rsidR="00474ACF" w:rsidRPr="00B16B8E">
        <w:rPr>
          <w:rFonts w:eastAsia="Calibri"/>
          <w:sz w:val="28"/>
          <w:szCs w:val="28"/>
          <w:lang w:val="uk-UA" w:eastAsia="zh-CN"/>
        </w:rPr>
        <w:t>,</w:t>
      </w:r>
      <w:r w:rsidRPr="00B16B8E">
        <w:rPr>
          <w:rFonts w:eastAsia="Calibri"/>
          <w:sz w:val="28"/>
          <w:szCs w:val="28"/>
          <w:lang w:val="uk-UA" w:eastAsia="zh-CN"/>
        </w:rPr>
        <w:t xml:space="preserve"> </w:t>
      </w:r>
      <w:r w:rsidR="00210ECC" w:rsidRPr="00B16B8E">
        <w:rPr>
          <w:rFonts w:eastAsia="Calibri"/>
          <w:sz w:val="28"/>
          <w:szCs w:val="28"/>
          <w:lang w:val="uk-UA" w:eastAsia="zh-CN"/>
        </w:rPr>
        <w:t>що</w:t>
      </w:r>
      <w:r w:rsidRPr="00B16B8E">
        <w:rPr>
          <w:rFonts w:eastAsia="Calibri"/>
          <w:sz w:val="28"/>
          <w:szCs w:val="28"/>
          <w:lang w:val="uk-UA" w:eastAsia="zh-CN"/>
        </w:rPr>
        <w:t xml:space="preserve"> може викликати сумнів у правомірності застосування положень Конвенції 1969 р</w:t>
      </w:r>
      <w:r w:rsidR="004A4A93" w:rsidRPr="00B16B8E">
        <w:rPr>
          <w:rFonts w:eastAsia="Calibri"/>
          <w:sz w:val="28"/>
          <w:szCs w:val="28"/>
          <w:lang w:val="uk-UA" w:eastAsia="zh-CN"/>
        </w:rPr>
        <w:t>оку</w:t>
      </w:r>
      <w:r w:rsidRPr="00B16B8E">
        <w:rPr>
          <w:rFonts w:eastAsia="Calibri"/>
          <w:sz w:val="28"/>
          <w:szCs w:val="28"/>
          <w:lang w:val="uk-UA" w:eastAsia="zh-CN"/>
        </w:rPr>
        <w:t xml:space="preserve"> для тлумачення положень Конвенції про відкрите море 1958</w:t>
      </w:r>
      <w:r w:rsidR="00210ECC" w:rsidRPr="00B16B8E">
        <w:rPr>
          <w:rFonts w:eastAsia="Calibri"/>
          <w:sz w:val="28"/>
          <w:szCs w:val="28"/>
          <w:lang w:val="uk-UA" w:eastAsia="zh-CN"/>
        </w:rPr>
        <w:t> </w:t>
      </w:r>
      <w:r w:rsidRPr="00B16B8E">
        <w:rPr>
          <w:rFonts w:eastAsia="Calibri"/>
          <w:sz w:val="28"/>
          <w:szCs w:val="28"/>
          <w:lang w:val="uk-UA" w:eastAsia="zh-CN"/>
        </w:rPr>
        <w:t>р</w:t>
      </w:r>
      <w:r w:rsidR="004A4A93" w:rsidRPr="00B16B8E">
        <w:rPr>
          <w:rFonts w:eastAsia="Calibri"/>
          <w:sz w:val="28"/>
          <w:szCs w:val="28"/>
          <w:lang w:val="uk-UA" w:eastAsia="zh-CN"/>
        </w:rPr>
        <w:t>оку</w:t>
      </w:r>
      <w:r w:rsidRPr="00B16B8E">
        <w:rPr>
          <w:rFonts w:eastAsia="Calibri"/>
          <w:sz w:val="28"/>
          <w:szCs w:val="28"/>
          <w:lang w:val="uk-UA" w:eastAsia="zh-CN"/>
        </w:rPr>
        <w:t>, бо згідно</w:t>
      </w:r>
      <w:r w:rsidR="00474ACF" w:rsidRPr="00B16B8E">
        <w:rPr>
          <w:rFonts w:eastAsia="Calibri"/>
          <w:sz w:val="28"/>
          <w:szCs w:val="28"/>
          <w:lang w:val="uk-UA" w:eastAsia="zh-CN"/>
        </w:rPr>
        <w:t xml:space="preserve"> з</w:t>
      </w:r>
      <w:r w:rsidRPr="00B16B8E">
        <w:rPr>
          <w:rFonts w:eastAsia="Calibri"/>
          <w:sz w:val="28"/>
          <w:szCs w:val="28"/>
          <w:lang w:val="uk-UA" w:eastAsia="zh-CN"/>
        </w:rPr>
        <w:t xml:space="preserve"> ціє</w:t>
      </w:r>
      <w:r w:rsidR="00474ACF" w:rsidRPr="00B16B8E">
        <w:rPr>
          <w:rFonts w:eastAsia="Calibri"/>
          <w:sz w:val="28"/>
          <w:szCs w:val="28"/>
          <w:lang w:val="uk-UA" w:eastAsia="zh-CN"/>
        </w:rPr>
        <w:t>ю</w:t>
      </w:r>
      <w:r w:rsidRPr="00B16B8E">
        <w:rPr>
          <w:rFonts w:eastAsia="Calibri"/>
          <w:sz w:val="28"/>
          <w:szCs w:val="28"/>
          <w:lang w:val="uk-UA" w:eastAsia="zh-CN"/>
        </w:rPr>
        <w:t xml:space="preserve"> статт</w:t>
      </w:r>
      <w:r w:rsidR="00474ACF" w:rsidRPr="00B16B8E">
        <w:rPr>
          <w:rFonts w:eastAsia="Calibri"/>
          <w:sz w:val="28"/>
          <w:szCs w:val="28"/>
          <w:lang w:val="uk-UA" w:eastAsia="zh-CN"/>
        </w:rPr>
        <w:t>ею</w:t>
      </w:r>
      <w:r w:rsidRPr="00B16B8E">
        <w:rPr>
          <w:rFonts w:eastAsia="Calibri"/>
          <w:sz w:val="28"/>
          <w:szCs w:val="28"/>
          <w:lang w:val="uk-UA" w:eastAsia="zh-CN"/>
        </w:rPr>
        <w:t xml:space="preserve"> положення Віденської конвенції </w:t>
      </w:r>
      <w:r w:rsidR="004C10AC" w:rsidRPr="00B16B8E">
        <w:rPr>
          <w:rFonts w:eastAsia="Calibri"/>
          <w:sz w:val="28"/>
          <w:szCs w:val="28"/>
          <w:lang w:val="uk-UA" w:eastAsia="zh-CN"/>
        </w:rPr>
        <w:t>«</w:t>
      </w:r>
      <w:r w:rsidRPr="00B16B8E">
        <w:rPr>
          <w:rFonts w:eastAsia="Calibri"/>
          <w:sz w:val="28"/>
          <w:szCs w:val="28"/>
          <w:lang w:val="uk-UA" w:eastAsia="zh-CN"/>
        </w:rPr>
        <w:t>застосовується тільки до договорів, укладених державами після набрання нею чинності щодо цих держав</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474ACF"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Проте,</w:t>
      </w:r>
      <w:r w:rsidR="009807CA" w:rsidRPr="00B16B8E">
        <w:rPr>
          <w:rFonts w:eastAsia="Calibri"/>
          <w:sz w:val="28"/>
          <w:szCs w:val="28"/>
          <w:lang w:val="uk-UA" w:eastAsia="zh-CN"/>
        </w:rPr>
        <w:t xml:space="preserve"> на наш погляд</w:t>
      </w:r>
      <w:r w:rsidRPr="00B16B8E">
        <w:rPr>
          <w:rFonts w:eastAsia="Calibri"/>
          <w:sz w:val="28"/>
          <w:szCs w:val="28"/>
          <w:lang w:val="uk-UA" w:eastAsia="zh-CN"/>
        </w:rPr>
        <w:t>,</w:t>
      </w:r>
      <w:r w:rsidR="009807CA" w:rsidRPr="00B16B8E">
        <w:rPr>
          <w:rFonts w:eastAsia="Calibri"/>
          <w:sz w:val="28"/>
          <w:szCs w:val="28"/>
          <w:lang w:val="uk-UA" w:eastAsia="zh-CN"/>
        </w:rPr>
        <w:t xml:space="preserve"> норми, що стосуються саме додержання, застосування і тлумачення договорів, які міст</w:t>
      </w:r>
      <w:r w:rsidR="00210ECC" w:rsidRPr="00B16B8E">
        <w:rPr>
          <w:rFonts w:eastAsia="Calibri"/>
          <w:sz w:val="28"/>
          <w:szCs w:val="28"/>
          <w:lang w:val="uk-UA" w:eastAsia="zh-CN"/>
        </w:rPr>
        <w:t>ить</w:t>
      </w:r>
      <w:r w:rsidR="009807CA" w:rsidRPr="00B16B8E">
        <w:rPr>
          <w:rFonts w:eastAsia="Calibri"/>
          <w:sz w:val="28"/>
          <w:szCs w:val="28"/>
          <w:lang w:val="uk-UA" w:eastAsia="zh-CN"/>
        </w:rPr>
        <w:t xml:space="preserve"> </w:t>
      </w:r>
      <w:r w:rsidR="00210ECC" w:rsidRPr="00B16B8E">
        <w:rPr>
          <w:rFonts w:eastAsia="Calibri"/>
          <w:sz w:val="28"/>
          <w:szCs w:val="28"/>
          <w:lang w:val="uk-UA" w:eastAsia="zh-CN"/>
        </w:rPr>
        <w:t>ч.</w:t>
      </w:r>
      <w:r w:rsidR="009807CA" w:rsidRPr="00B16B8E">
        <w:rPr>
          <w:rFonts w:eastAsia="Calibri"/>
          <w:sz w:val="28"/>
          <w:szCs w:val="28"/>
          <w:lang w:val="uk-UA" w:eastAsia="zh-CN"/>
        </w:rPr>
        <w:t> III Віденської конвенції про право міжнародних договорів 1969 р</w:t>
      </w:r>
      <w:r w:rsidR="004A4A93" w:rsidRPr="00B16B8E">
        <w:rPr>
          <w:rFonts w:eastAsia="Calibri"/>
          <w:sz w:val="28"/>
          <w:szCs w:val="28"/>
          <w:lang w:val="uk-UA" w:eastAsia="zh-CN"/>
        </w:rPr>
        <w:t>оку</w:t>
      </w:r>
      <w:r w:rsidRPr="00B16B8E">
        <w:rPr>
          <w:rFonts w:eastAsia="Calibri"/>
          <w:sz w:val="28"/>
          <w:szCs w:val="28"/>
          <w:lang w:val="uk-UA" w:eastAsia="zh-CN"/>
        </w:rPr>
        <w:t>,</w:t>
      </w:r>
      <w:r w:rsidR="009807CA" w:rsidRPr="00B16B8E">
        <w:rPr>
          <w:rFonts w:eastAsia="Calibri"/>
          <w:sz w:val="28"/>
          <w:szCs w:val="28"/>
          <w:lang w:val="uk-UA" w:eastAsia="zh-CN"/>
        </w:rPr>
        <w:t xml:space="preserve"> давно</w:t>
      </w:r>
      <w:r w:rsidRPr="00B16B8E">
        <w:rPr>
          <w:rFonts w:eastAsia="Calibri"/>
          <w:sz w:val="28"/>
          <w:szCs w:val="28"/>
          <w:lang w:val="uk-UA" w:eastAsia="zh-CN"/>
        </w:rPr>
        <w:t xml:space="preserve"> стали нормами звичайного права</w:t>
      </w:r>
      <w:r w:rsidR="009807CA" w:rsidRPr="00B16B8E">
        <w:rPr>
          <w:rFonts w:eastAsia="Calibri"/>
          <w:sz w:val="28"/>
          <w:szCs w:val="28"/>
          <w:lang w:val="uk-UA" w:eastAsia="zh-CN"/>
        </w:rPr>
        <w:t xml:space="preserve"> і можуть застосовуватися до тлумачення договорів незалежно від дати прийняття </w:t>
      </w:r>
      <w:r w:rsidR="006B5098" w:rsidRPr="00B16B8E">
        <w:rPr>
          <w:rFonts w:eastAsia="Calibri"/>
          <w:sz w:val="28"/>
          <w:szCs w:val="28"/>
          <w:lang w:val="uk-UA" w:eastAsia="zh-CN"/>
        </w:rPr>
        <w:t>даних</w:t>
      </w:r>
      <w:r w:rsidR="009807CA" w:rsidRPr="00B16B8E">
        <w:rPr>
          <w:rFonts w:eastAsia="Calibri"/>
          <w:sz w:val="28"/>
          <w:szCs w:val="28"/>
          <w:lang w:val="uk-UA" w:eastAsia="zh-CN"/>
        </w:rPr>
        <w:t xml:space="preserve"> договорів. Цей факт так само підтверджує й практика Міжнародного суду ООН, який застосовує положення Віденської конвенції про право міжнародних договорів 1969 р</w:t>
      </w:r>
      <w:r w:rsidR="004A4A93" w:rsidRPr="00B16B8E">
        <w:rPr>
          <w:rFonts w:eastAsia="Calibri"/>
          <w:sz w:val="28"/>
          <w:szCs w:val="28"/>
          <w:lang w:val="uk-UA" w:eastAsia="zh-CN"/>
        </w:rPr>
        <w:t>оку</w:t>
      </w:r>
      <w:r w:rsidR="009807CA" w:rsidRPr="00B16B8E">
        <w:rPr>
          <w:rFonts w:eastAsia="Calibri"/>
          <w:sz w:val="28"/>
          <w:szCs w:val="28"/>
          <w:lang w:val="uk-UA" w:eastAsia="zh-CN"/>
        </w:rPr>
        <w:t xml:space="preserve">, щодо тлумачення термінів, не лише </w:t>
      </w:r>
      <w:r w:rsidR="004C10AC" w:rsidRPr="00B16B8E">
        <w:rPr>
          <w:rFonts w:eastAsia="Calibri"/>
          <w:sz w:val="28"/>
          <w:szCs w:val="28"/>
          <w:lang w:val="uk-UA" w:eastAsia="zh-CN"/>
        </w:rPr>
        <w:t>«</w:t>
      </w:r>
      <w:r w:rsidR="009807CA" w:rsidRPr="00B16B8E">
        <w:rPr>
          <w:rFonts w:eastAsia="Calibri"/>
          <w:sz w:val="28"/>
          <w:szCs w:val="28"/>
          <w:lang w:val="uk-UA" w:eastAsia="zh-CN"/>
        </w:rPr>
        <w:t>до договорів, укладених державами після набрання Конвенцією чинності щодо цих держав</w:t>
      </w:r>
      <w:r w:rsidR="004C10AC" w:rsidRPr="00B16B8E">
        <w:rPr>
          <w:rFonts w:eastAsia="Calibri"/>
          <w:sz w:val="28"/>
          <w:szCs w:val="28"/>
          <w:lang w:val="uk-UA" w:eastAsia="zh-CN"/>
        </w:rPr>
        <w:t>»</w:t>
      </w:r>
      <w:r w:rsidR="009807CA" w:rsidRPr="00B16B8E">
        <w:rPr>
          <w:rFonts w:eastAsia="Calibri"/>
          <w:sz w:val="28"/>
          <w:szCs w:val="28"/>
          <w:lang w:val="uk-UA" w:eastAsia="zh-CN"/>
        </w:rPr>
        <w:t>, а й до спорів, що виникли між державами, які зовсім не є її сторонами. Класичним прикладом такої ситуації є рішення Міжнародного суду ООН від 13</w:t>
      </w:r>
      <w:r w:rsidR="006B5098" w:rsidRPr="00B16B8E">
        <w:rPr>
          <w:rFonts w:eastAsia="Calibri"/>
          <w:sz w:val="28"/>
          <w:szCs w:val="28"/>
          <w:lang w:val="uk-UA" w:eastAsia="zh-CN"/>
        </w:rPr>
        <w:t> </w:t>
      </w:r>
      <w:r w:rsidR="009807CA" w:rsidRPr="00B16B8E">
        <w:rPr>
          <w:rFonts w:eastAsia="Calibri"/>
          <w:sz w:val="28"/>
          <w:szCs w:val="28"/>
          <w:lang w:val="uk-UA" w:eastAsia="zh-CN"/>
        </w:rPr>
        <w:t>грудня 1999</w:t>
      </w:r>
      <w:r w:rsidR="006B5098" w:rsidRPr="00B16B8E">
        <w:rPr>
          <w:rFonts w:eastAsia="Calibri"/>
          <w:sz w:val="28"/>
          <w:szCs w:val="28"/>
          <w:lang w:val="uk-UA" w:eastAsia="zh-CN"/>
        </w:rPr>
        <w:t> </w:t>
      </w:r>
      <w:r w:rsidR="009807CA" w:rsidRPr="00B16B8E">
        <w:rPr>
          <w:rFonts w:eastAsia="Calibri"/>
          <w:sz w:val="28"/>
          <w:szCs w:val="28"/>
          <w:lang w:val="uk-UA" w:eastAsia="zh-CN"/>
        </w:rPr>
        <w:t xml:space="preserve">р. по справі Ботсвана проти Намібії, що стосувалася визначення правового статусу </w:t>
      </w:r>
      <w:r w:rsidR="009807CA" w:rsidRPr="00B16B8E">
        <w:rPr>
          <w:rFonts w:eastAsia="Calibri"/>
          <w:sz w:val="28"/>
          <w:szCs w:val="28"/>
          <w:lang w:val="uk-UA" w:eastAsia="zh-CN"/>
        </w:rPr>
        <w:lastRenderedPageBreak/>
        <w:t>остров</w:t>
      </w:r>
      <w:r w:rsidRPr="00B16B8E">
        <w:rPr>
          <w:rFonts w:eastAsia="Calibri"/>
          <w:sz w:val="28"/>
          <w:szCs w:val="28"/>
          <w:lang w:val="uk-UA" w:eastAsia="zh-CN"/>
        </w:rPr>
        <w:t>а</w:t>
      </w:r>
      <w:r w:rsidR="009807CA" w:rsidRPr="00B16B8E">
        <w:rPr>
          <w:rFonts w:eastAsia="Calibri"/>
          <w:sz w:val="28"/>
          <w:szCs w:val="28"/>
          <w:lang w:val="uk-UA" w:eastAsia="zh-CN"/>
        </w:rPr>
        <w:t xml:space="preserve"> </w:t>
      </w:r>
      <w:r w:rsidR="009807CA" w:rsidRPr="00B16B8E">
        <w:rPr>
          <w:rFonts w:eastAsia="Calibri"/>
          <w:i/>
          <w:iCs/>
          <w:sz w:val="28"/>
          <w:szCs w:val="28"/>
          <w:lang w:val="uk-UA" w:eastAsia="zh-CN"/>
        </w:rPr>
        <w:t>Kasikili/Sedudu</w:t>
      </w:r>
      <w:r w:rsidR="009807CA" w:rsidRPr="00B16B8E">
        <w:rPr>
          <w:rFonts w:eastAsia="Calibri"/>
          <w:sz w:val="28"/>
          <w:szCs w:val="28"/>
          <w:lang w:val="uk-UA" w:eastAsia="zh-CN"/>
        </w:rPr>
        <w:t xml:space="preserve"> та морських кордонів Ботсвани </w:t>
      </w:r>
      <w:r w:rsidRPr="00B16B8E">
        <w:rPr>
          <w:rFonts w:eastAsia="Calibri"/>
          <w:sz w:val="28"/>
          <w:szCs w:val="28"/>
          <w:lang w:val="uk-UA" w:eastAsia="zh-CN"/>
        </w:rPr>
        <w:t>й</w:t>
      </w:r>
      <w:r w:rsidR="009807CA" w:rsidRPr="00B16B8E">
        <w:rPr>
          <w:rFonts w:eastAsia="Calibri"/>
          <w:sz w:val="28"/>
          <w:szCs w:val="28"/>
          <w:lang w:val="uk-UA" w:eastAsia="zh-CN"/>
        </w:rPr>
        <w:t xml:space="preserve"> Намібії поблизу нього. На час розгляду справи правовідносини з цього приводу визначалися англо-німецькою Угодою від </w:t>
      </w:r>
      <w:r w:rsidR="004A4A93" w:rsidRPr="00B16B8E">
        <w:rPr>
          <w:rFonts w:eastAsia="Calibri"/>
          <w:sz w:val="28"/>
          <w:szCs w:val="28"/>
          <w:lang w:val="uk-UA" w:eastAsia="zh-CN"/>
        </w:rPr>
        <w:t>0</w:t>
      </w:r>
      <w:r w:rsidR="009807CA" w:rsidRPr="00B16B8E">
        <w:rPr>
          <w:rFonts w:eastAsia="Calibri"/>
          <w:sz w:val="28"/>
          <w:szCs w:val="28"/>
          <w:lang w:val="uk-UA" w:eastAsia="zh-CN"/>
        </w:rPr>
        <w:t>1</w:t>
      </w:r>
      <w:r w:rsidRPr="00B16B8E">
        <w:rPr>
          <w:rFonts w:eastAsia="Calibri"/>
          <w:sz w:val="28"/>
          <w:szCs w:val="28"/>
          <w:lang w:val="uk-UA" w:eastAsia="zh-CN"/>
        </w:rPr>
        <w:t> </w:t>
      </w:r>
      <w:r w:rsidR="009807CA" w:rsidRPr="00B16B8E">
        <w:rPr>
          <w:rFonts w:eastAsia="Calibri"/>
          <w:sz w:val="28"/>
          <w:szCs w:val="28"/>
          <w:lang w:val="uk-UA" w:eastAsia="zh-CN"/>
        </w:rPr>
        <w:t>лютого 1890</w:t>
      </w:r>
      <w:r w:rsidRPr="00B16B8E">
        <w:rPr>
          <w:rFonts w:eastAsia="Calibri"/>
          <w:sz w:val="28"/>
          <w:szCs w:val="28"/>
          <w:lang w:val="uk-UA" w:eastAsia="zh-CN"/>
        </w:rPr>
        <w:t> </w:t>
      </w:r>
      <w:r w:rsidR="009807CA" w:rsidRPr="00B16B8E">
        <w:rPr>
          <w:rFonts w:eastAsia="Calibri"/>
          <w:sz w:val="28"/>
          <w:szCs w:val="28"/>
          <w:lang w:val="uk-UA" w:eastAsia="zh-CN"/>
        </w:rPr>
        <w:t>р.</w:t>
      </w:r>
      <w:r w:rsidRPr="00B16B8E">
        <w:rPr>
          <w:rFonts w:eastAsia="Calibri"/>
          <w:sz w:val="28"/>
          <w:szCs w:val="28"/>
          <w:lang w:val="uk-UA" w:eastAsia="zh-CN"/>
        </w:rPr>
        <w:t xml:space="preserve">, і </w:t>
      </w:r>
      <w:r w:rsidR="006B5098" w:rsidRPr="00B16B8E">
        <w:rPr>
          <w:rFonts w:eastAsia="Calibri"/>
          <w:sz w:val="28"/>
          <w:szCs w:val="28"/>
          <w:lang w:val="uk-UA" w:eastAsia="zh-CN"/>
        </w:rPr>
        <w:t>ж</w:t>
      </w:r>
      <w:r w:rsidRPr="00B16B8E">
        <w:rPr>
          <w:rFonts w:eastAsia="Calibri"/>
          <w:sz w:val="28"/>
          <w:szCs w:val="28"/>
          <w:lang w:val="uk-UA" w:eastAsia="zh-CN"/>
        </w:rPr>
        <w:t>одна зі сторін не бу</w:t>
      </w:r>
      <w:r w:rsidR="009807CA" w:rsidRPr="00B16B8E">
        <w:rPr>
          <w:rFonts w:eastAsia="Calibri"/>
          <w:sz w:val="28"/>
          <w:szCs w:val="28"/>
          <w:lang w:val="uk-UA" w:eastAsia="zh-CN"/>
        </w:rPr>
        <w:t>ла учасницею Віденської конвенції про право міжнародних договорів 1969 р</w:t>
      </w:r>
      <w:r w:rsidR="004A4A93" w:rsidRPr="00B16B8E">
        <w:rPr>
          <w:rFonts w:eastAsia="Calibri"/>
          <w:sz w:val="28"/>
          <w:szCs w:val="28"/>
          <w:lang w:val="uk-UA" w:eastAsia="zh-CN"/>
        </w:rPr>
        <w:t>оку</w:t>
      </w:r>
      <w:r w:rsidR="009807CA" w:rsidRPr="00B16B8E">
        <w:rPr>
          <w:rFonts w:eastAsia="Calibri"/>
          <w:sz w:val="28"/>
          <w:szCs w:val="28"/>
          <w:lang w:val="uk-UA" w:eastAsia="zh-CN"/>
        </w:rPr>
        <w:t>. Необхідність застосування норм Віденської конвенції про право міжнародних договорів 1969 р</w:t>
      </w:r>
      <w:r w:rsidR="004A4A93" w:rsidRPr="00B16B8E">
        <w:rPr>
          <w:rFonts w:eastAsia="Calibri"/>
          <w:sz w:val="28"/>
          <w:szCs w:val="28"/>
          <w:lang w:val="uk-UA" w:eastAsia="zh-CN"/>
        </w:rPr>
        <w:t>оку</w:t>
      </w:r>
      <w:r w:rsidR="009807CA" w:rsidRPr="00B16B8E">
        <w:rPr>
          <w:rFonts w:eastAsia="Calibri"/>
          <w:sz w:val="28"/>
          <w:szCs w:val="28"/>
          <w:lang w:val="uk-UA" w:eastAsia="zh-CN"/>
        </w:rPr>
        <w:t xml:space="preserve"> щодо тлумачення термінів Суд пояснив тим, що ці норми є не лише конвенційними, а й нормами звичайного права</w:t>
      </w:r>
      <w:r w:rsidR="004A4A93" w:rsidRPr="00B16B8E">
        <w:rPr>
          <w:rFonts w:eastAsia="Calibri"/>
          <w:sz w:val="28"/>
          <w:szCs w:val="28"/>
          <w:lang w:val="uk-UA" w:eastAsia="zh-CN"/>
        </w:rPr>
        <w:t> </w:t>
      </w:r>
      <w:r w:rsidR="00685840" w:rsidRPr="00B16B8E">
        <w:rPr>
          <w:sz w:val="28"/>
          <w:szCs w:val="28"/>
          <w:lang w:val="uk-UA"/>
        </w:rPr>
        <w:t>[208</w:t>
      </w:r>
      <w:r w:rsidR="00315E36" w:rsidRPr="00B16B8E">
        <w:rPr>
          <w:sz w:val="28"/>
          <w:szCs w:val="28"/>
          <w:lang w:val="uk-UA"/>
        </w:rPr>
        <w:t>, с.</w:t>
      </w:r>
      <w:r w:rsidRPr="00B16B8E">
        <w:rPr>
          <w:sz w:val="28"/>
          <w:szCs w:val="28"/>
          <w:lang w:val="uk-UA"/>
        </w:rPr>
        <w:t> </w:t>
      </w:r>
      <w:r w:rsidR="00315E36" w:rsidRPr="00B16B8E">
        <w:rPr>
          <w:sz w:val="28"/>
          <w:szCs w:val="28"/>
          <w:lang w:val="uk-UA"/>
        </w:rPr>
        <w:t>18]</w:t>
      </w:r>
      <w:r w:rsidR="009807CA" w:rsidRPr="00B16B8E">
        <w:rPr>
          <w:rFonts w:eastAsia="Calibri"/>
          <w:sz w:val="28"/>
          <w:szCs w:val="28"/>
          <w:lang w:val="uk-UA" w:eastAsia="zh-CN"/>
        </w:rPr>
        <w:t>.</w:t>
      </w:r>
    </w:p>
    <w:p w:rsidR="004A4A93" w:rsidRPr="00B16B8E" w:rsidRDefault="004A4A93" w:rsidP="001201C4">
      <w:pPr>
        <w:suppressAutoHyphens/>
        <w:spacing w:line="360" w:lineRule="auto"/>
        <w:ind w:firstLine="709"/>
        <w:jc w:val="both"/>
        <w:rPr>
          <w:rFonts w:eastAsia="Calibri"/>
          <w:sz w:val="28"/>
          <w:szCs w:val="28"/>
          <w:lang w:val="uk-UA" w:eastAsia="zh-CN"/>
        </w:rPr>
      </w:pPr>
    </w:p>
    <w:p w:rsidR="004A4A93" w:rsidRPr="00B16B8E" w:rsidRDefault="004A4A93"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t>2.3 </w:t>
      </w:r>
      <w:r w:rsidRPr="00B16B8E">
        <w:rPr>
          <w:rFonts w:eastAsia="Calibri"/>
          <w:b/>
          <w:bCs/>
          <w:iCs/>
          <w:sz w:val="28"/>
          <w:szCs w:val="28"/>
          <w:lang w:val="uk-UA" w:eastAsia="zh-CN"/>
        </w:rPr>
        <w:t>Реальний зв’язок судна з державою прапора в Женевських конвенціях з морського права 1958</w:t>
      </w:r>
      <w:r w:rsidR="00E21DE5">
        <w:rPr>
          <w:rFonts w:eastAsia="Calibri"/>
          <w:b/>
          <w:bCs/>
          <w:iCs/>
          <w:sz w:val="28"/>
          <w:szCs w:val="28"/>
          <w:lang w:val="uk-UA" w:eastAsia="zh-CN"/>
        </w:rPr>
        <w:t> р</w:t>
      </w:r>
      <w:r w:rsidR="00DF2025">
        <w:rPr>
          <w:rFonts w:eastAsia="Calibri"/>
          <w:b/>
          <w:bCs/>
          <w:iCs/>
          <w:sz w:val="28"/>
          <w:szCs w:val="28"/>
          <w:lang w:val="uk-UA" w:eastAsia="zh-CN"/>
        </w:rPr>
        <w:t>.</w:t>
      </w:r>
    </w:p>
    <w:p w:rsidR="004A4A93" w:rsidRPr="00DF2025" w:rsidRDefault="004A4A93" w:rsidP="001201C4">
      <w:pPr>
        <w:suppressAutoHyphens/>
        <w:spacing w:line="360" w:lineRule="auto"/>
        <w:ind w:firstLine="709"/>
        <w:jc w:val="both"/>
        <w:rPr>
          <w:rFonts w:eastAsia="Calibri"/>
          <w:sz w:val="28"/>
          <w:szCs w:val="28"/>
          <w:lang w:val="uk-UA" w:eastAsia="zh-CN"/>
        </w:rPr>
      </w:pPr>
    </w:p>
    <w:p w:rsidR="004A4A93" w:rsidRPr="00B16B8E" w:rsidRDefault="004A4A93"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t>2.3.1 </w:t>
      </w:r>
      <w:r w:rsidRPr="00B16B8E">
        <w:rPr>
          <w:b/>
          <w:bCs/>
          <w:sz w:val="28"/>
          <w:szCs w:val="28"/>
          <w:lang w:val="uk-UA" w:eastAsia="en-US"/>
        </w:rPr>
        <w:t>Загальні принципи</w:t>
      </w:r>
    </w:p>
    <w:p w:rsidR="004A4A93" w:rsidRPr="00B16B8E" w:rsidRDefault="004A4A93" w:rsidP="001201C4">
      <w:pPr>
        <w:suppressAutoHyphens/>
        <w:spacing w:line="360" w:lineRule="auto"/>
        <w:ind w:firstLine="709"/>
        <w:jc w:val="both"/>
        <w:rPr>
          <w:rFonts w:eastAsia="Calibri"/>
          <w:sz w:val="28"/>
          <w:szCs w:val="28"/>
          <w:lang w:val="uk-UA" w:eastAsia="zh-CN"/>
        </w:rPr>
      </w:pP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Звертаючись до Конвенції про відкрите море 1958</w:t>
      </w:r>
      <w:r w:rsidR="006B5098" w:rsidRPr="00B16B8E">
        <w:rPr>
          <w:rFonts w:eastAsia="Calibri"/>
          <w:sz w:val="28"/>
          <w:szCs w:val="28"/>
          <w:lang w:val="uk-UA" w:eastAsia="zh-CN"/>
        </w:rPr>
        <w:t> </w:t>
      </w:r>
      <w:r w:rsidRPr="00B16B8E">
        <w:rPr>
          <w:rFonts w:eastAsia="Calibri"/>
          <w:sz w:val="28"/>
          <w:szCs w:val="28"/>
          <w:lang w:val="uk-UA" w:eastAsia="zh-CN"/>
        </w:rPr>
        <w:t>р</w:t>
      </w:r>
      <w:r w:rsidR="008F3CF4" w:rsidRPr="00B16B8E">
        <w:rPr>
          <w:rFonts w:eastAsia="Calibri"/>
          <w:sz w:val="28"/>
          <w:szCs w:val="28"/>
          <w:lang w:val="uk-UA" w:eastAsia="zh-CN"/>
        </w:rPr>
        <w:t>оку</w:t>
      </w:r>
      <w:r w:rsidRPr="00B16B8E">
        <w:rPr>
          <w:rFonts w:eastAsia="Calibri"/>
          <w:sz w:val="28"/>
          <w:szCs w:val="28"/>
          <w:lang w:val="uk-UA" w:eastAsia="zh-CN"/>
        </w:rPr>
        <w:t xml:space="preserve"> для тлумачення термін</w:t>
      </w:r>
      <w:r w:rsidR="00474ACF"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4C10AC" w:rsidRPr="00B16B8E">
        <w:rPr>
          <w:rFonts w:eastAsia="Calibri"/>
          <w:sz w:val="28"/>
          <w:szCs w:val="28"/>
          <w:lang w:val="uk-UA" w:eastAsia="zh-CN"/>
        </w:rPr>
        <w:t>»</w:t>
      </w:r>
      <w:r w:rsidRPr="00B16B8E">
        <w:rPr>
          <w:rFonts w:eastAsia="Calibri"/>
          <w:sz w:val="28"/>
          <w:szCs w:val="28"/>
          <w:lang w:val="uk-UA" w:eastAsia="zh-CN"/>
        </w:rPr>
        <w:t xml:space="preserve">, який уперше </w:t>
      </w:r>
      <w:r w:rsidR="00474ACF" w:rsidRPr="00B16B8E">
        <w:rPr>
          <w:rFonts w:eastAsia="Calibri"/>
          <w:sz w:val="28"/>
          <w:szCs w:val="28"/>
          <w:lang w:val="uk-UA" w:eastAsia="zh-CN"/>
        </w:rPr>
        <w:t>в</w:t>
      </w:r>
      <w:r w:rsidRPr="00B16B8E">
        <w:rPr>
          <w:rFonts w:eastAsia="Calibri"/>
          <w:sz w:val="28"/>
          <w:szCs w:val="28"/>
          <w:lang w:val="uk-UA" w:eastAsia="zh-CN"/>
        </w:rPr>
        <w:t xml:space="preserve"> договірному міжнародному морському праві з</w:t>
      </w:r>
      <w:r w:rsidR="00EA0C07" w:rsidRPr="00B16B8E">
        <w:rPr>
          <w:rFonts w:eastAsia="Calibri"/>
          <w:sz w:val="28"/>
          <w:szCs w:val="28"/>
          <w:lang w:val="uk-UA" w:eastAsia="zh-CN"/>
        </w:rPr>
        <w:t>’</w:t>
      </w:r>
      <w:r w:rsidRPr="00B16B8E">
        <w:rPr>
          <w:rFonts w:eastAsia="Calibri"/>
          <w:sz w:val="28"/>
          <w:szCs w:val="28"/>
          <w:lang w:val="uk-UA" w:eastAsia="zh-CN"/>
        </w:rPr>
        <w:t xml:space="preserve">являється </w:t>
      </w:r>
      <w:r w:rsidR="006B5098" w:rsidRPr="00B16B8E">
        <w:rPr>
          <w:rFonts w:eastAsia="Calibri"/>
          <w:sz w:val="28"/>
          <w:szCs w:val="28"/>
          <w:lang w:val="uk-UA" w:eastAsia="zh-CN"/>
        </w:rPr>
        <w:t>в</w:t>
      </w:r>
      <w:r w:rsidRPr="00B16B8E">
        <w:rPr>
          <w:rFonts w:eastAsia="Calibri"/>
          <w:sz w:val="28"/>
          <w:szCs w:val="28"/>
          <w:lang w:val="uk-UA" w:eastAsia="zh-CN"/>
        </w:rPr>
        <w:t xml:space="preserve"> тексті цієї Конвенції, ми повинні застосовувати загальні правила тлумачення</w:t>
      </w:r>
      <w:r w:rsidR="00474ACF" w:rsidRPr="00B16B8E">
        <w:rPr>
          <w:rFonts w:eastAsia="Calibri"/>
          <w:sz w:val="28"/>
          <w:szCs w:val="28"/>
          <w:lang w:val="uk-UA" w:eastAsia="zh-CN"/>
        </w:rPr>
        <w:t>,</w:t>
      </w:r>
      <w:r w:rsidRPr="00B16B8E">
        <w:rPr>
          <w:rFonts w:eastAsia="Calibri"/>
          <w:sz w:val="28"/>
          <w:szCs w:val="28"/>
          <w:lang w:val="uk-UA" w:eastAsia="zh-CN"/>
        </w:rPr>
        <w:t xml:space="preserve"> передбачені ст.</w:t>
      </w:r>
      <w:r w:rsidR="006B5098" w:rsidRPr="00B16B8E">
        <w:rPr>
          <w:rFonts w:eastAsia="Calibri"/>
          <w:sz w:val="28"/>
          <w:szCs w:val="28"/>
          <w:lang w:val="uk-UA" w:eastAsia="zh-CN"/>
        </w:rPr>
        <w:t> </w:t>
      </w:r>
      <w:r w:rsidRPr="00B16B8E">
        <w:rPr>
          <w:rFonts w:eastAsia="Calibri"/>
          <w:sz w:val="28"/>
          <w:szCs w:val="28"/>
          <w:lang w:val="uk-UA" w:eastAsia="zh-CN"/>
        </w:rPr>
        <w:t>31 Віденської конвенції про право міжнародних договорів 1969 р</w:t>
      </w:r>
      <w:r w:rsidR="008F3CF4" w:rsidRPr="00B16B8E">
        <w:rPr>
          <w:rFonts w:eastAsia="Calibri"/>
          <w:sz w:val="28"/>
          <w:szCs w:val="28"/>
          <w:lang w:val="uk-UA" w:eastAsia="zh-CN"/>
        </w:rPr>
        <w:t>оку.</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1.</w:t>
      </w:r>
      <w:r w:rsidR="006B5098" w:rsidRPr="00B16B8E">
        <w:rPr>
          <w:rFonts w:eastAsia="Calibri"/>
          <w:sz w:val="28"/>
          <w:szCs w:val="28"/>
          <w:lang w:val="uk-UA" w:eastAsia="zh-CN"/>
        </w:rPr>
        <w:t> </w:t>
      </w:r>
      <w:r w:rsidRPr="00B16B8E">
        <w:rPr>
          <w:rFonts w:eastAsia="Calibri"/>
          <w:sz w:val="28"/>
          <w:szCs w:val="28"/>
          <w:lang w:val="uk-UA" w:eastAsia="zh-CN"/>
        </w:rPr>
        <w:t>Договір повинен тлумачитись добросовісно відповідно до звичайного значення, яке слід надавати термінам договору в їх контексті, а також у світлі об</w:t>
      </w:r>
      <w:r w:rsidR="00EA0C07" w:rsidRPr="00B16B8E">
        <w:rPr>
          <w:rFonts w:eastAsia="Calibri"/>
          <w:sz w:val="28"/>
          <w:szCs w:val="28"/>
          <w:lang w:val="uk-UA" w:eastAsia="zh-CN"/>
        </w:rPr>
        <w:t>’</w:t>
      </w:r>
      <w:r w:rsidRPr="00B16B8E">
        <w:rPr>
          <w:rFonts w:eastAsia="Calibri"/>
          <w:sz w:val="28"/>
          <w:szCs w:val="28"/>
          <w:lang w:val="uk-UA" w:eastAsia="zh-CN"/>
        </w:rPr>
        <w:t>єкта і цілей договору.</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2.</w:t>
      </w:r>
      <w:r w:rsidR="006B5098" w:rsidRPr="00B16B8E">
        <w:rPr>
          <w:rFonts w:eastAsia="Calibri"/>
          <w:sz w:val="28"/>
          <w:szCs w:val="28"/>
          <w:lang w:val="uk-UA" w:eastAsia="zh-CN"/>
        </w:rPr>
        <w:t> </w:t>
      </w:r>
      <w:r w:rsidR="00474ACF" w:rsidRPr="00B16B8E">
        <w:rPr>
          <w:rFonts w:eastAsia="Calibri"/>
          <w:sz w:val="28"/>
          <w:szCs w:val="28"/>
          <w:lang w:val="uk-UA" w:eastAsia="zh-CN"/>
        </w:rPr>
        <w:t>З метою</w:t>
      </w:r>
      <w:r w:rsidRPr="00B16B8E">
        <w:rPr>
          <w:rFonts w:eastAsia="Calibri"/>
          <w:sz w:val="28"/>
          <w:szCs w:val="28"/>
          <w:lang w:val="uk-UA" w:eastAsia="zh-CN"/>
        </w:rPr>
        <w:t xml:space="preserve"> тлумачення договору контекст охоплює, крім тексту, включаючи преамбулу й додатки: а)</w:t>
      </w:r>
      <w:r w:rsidR="008F3CF4" w:rsidRPr="00B16B8E">
        <w:rPr>
          <w:rFonts w:eastAsia="Calibri"/>
          <w:sz w:val="28"/>
          <w:szCs w:val="28"/>
          <w:lang w:val="uk-UA" w:eastAsia="zh-CN"/>
        </w:rPr>
        <w:t> </w:t>
      </w:r>
      <w:r w:rsidR="00F313B6" w:rsidRPr="00B16B8E">
        <w:rPr>
          <w:rFonts w:eastAsia="Calibri"/>
          <w:sz w:val="28"/>
          <w:szCs w:val="28"/>
          <w:lang w:val="uk-UA" w:eastAsia="zh-CN"/>
        </w:rPr>
        <w:t>будь-</w:t>
      </w:r>
      <w:r w:rsidRPr="00B16B8E">
        <w:rPr>
          <w:rFonts w:eastAsia="Calibri"/>
          <w:sz w:val="28"/>
          <w:szCs w:val="28"/>
          <w:lang w:val="uk-UA" w:eastAsia="zh-CN"/>
        </w:rPr>
        <w:t>яку угоду, яка стосується договору і якої було досягнуто між усіма учасниками у зв</w:t>
      </w:r>
      <w:r w:rsidR="00EA0C07" w:rsidRPr="00B16B8E">
        <w:rPr>
          <w:rFonts w:eastAsia="Calibri"/>
          <w:sz w:val="28"/>
          <w:szCs w:val="28"/>
          <w:lang w:val="uk-UA" w:eastAsia="zh-CN"/>
        </w:rPr>
        <w:t>’</w:t>
      </w:r>
      <w:r w:rsidRPr="00B16B8E">
        <w:rPr>
          <w:rFonts w:eastAsia="Calibri"/>
          <w:sz w:val="28"/>
          <w:szCs w:val="28"/>
          <w:lang w:val="uk-UA" w:eastAsia="zh-CN"/>
        </w:rPr>
        <w:t>язку з укладенням договору; b)</w:t>
      </w:r>
      <w:r w:rsidR="008F3CF4" w:rsidRPr="00B16B8E">
        <w:rPr>
          <w:rFonts w:eastAsia="Calibri"/>
          <w:sz w:val="28"/>
          <w:szCs w:val="28"/>
          <w:lang w:val="uk-UA" w:eastAsia="zh-CN"/>
        </w:rPr>
        <w:t> </w:t>
      </w:r>
      <w:r w:rsidR="00F313B6" w:rsidRPr="00B16B8E">
        <w:rPr>
          <w:rFonts w:eastAsia="Calibri"/>
          <w:sz w:val="28"/>
          <w:szCs w:val="28"/>
          <w:lang w:val="uk-UA" w:eastAsia="zh-CN"/>
        </w:rPr>
        <w:t>будь-як</w:t>
      </w:r>
      <w:r w:rsidRPr="00B16B8E">
        <w:rPr>
          <w:rFonts w:eastAsia="Calibri"/>
          <w:sz w:val="28"/>
          <w:szCs w:val="28"/>
          <w:lang w:val="uk-UA" w:eastAsia="zh-CN"/>
        </w:rPr>
        <w:t>ий документ, складений одним або кількома учасниками у зв</w:t>
      </w:r>
      <w:r w:rsidR="00EA0C07" w:rsidRPr="00B16B8E">
        <w:rPr>
          <w:rFonts w:eastAsia="Calibri"/>
          <w:sz w:val="28"/>
          <w:szCs w:val="28"/>
          <w:lang w:val="uk-UA" w:eastAsia="zh-CN"/>
        </w:rPr>
        <w:t>’</w:t>
      </w:r>
      <w:r w:rsidRPr="00B16B8E">
        <w:rPr>
          <w:rFonts w:eastAsia="Calibri"/>
          <w:sz w:val="28"/>
          <w:szCs w:val="28"/>
          <w:lang w:val="uk-UA" w:eastAsia="zh-CN"/>
        </w:rPr>
        <w:t>язку з укладенням договору і прийнятий іншими учасниками як документ, що стосується договору.</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3.</w:t>
      </w:r>
      <w:r w:rsidR="006B5098" w:rsidRPr="00B16B8E">
        <w:rPr>
          <w:rFonts w:eastAsia="Calibri"/>
          <w:sz w:val="28"/>
          <w:szCs w:val="28"/>
          <w:lang w:val="uk-UA" w:eastAsia="zh-CN"/>
        </w:rPr>
        <w:t> </w:t>
      </w:r>
      <w:r w:rsidRPr="00B16B8E">
        <w:rPr>
          <w:rFonts w:eastAsia="Calibri"/>
          <w:sz w:val="28"/>
          <w:szCs w:val="28"/>
          <w:lang w:val="uk-UA" w:eastAsia="zh-CN"/>
        </w:rPr>
        <w:t xml:space="preserve">Поряд </w:t>
      </w:r>
      <w:r w:rsidR="006B5098" w:rsidRPr="00B16B8E">
        <w:rPr>
          <w:rFonts w:eastAsia="Calibri"/>
          <w:sz w:val="28"/>
          <w:szCs w:val="28"/>
          <w:lang w:val="uk-UA" w:eastAsia="zh-CN"/>
        </w:rPr>
        <w:t>і</w:t>
      </w:r>
      <w:r w:rsidRPr="00B16B8E">
        <w:rPr>
          <w:rFonts w:eastAsia="Calibri"/>
          <w:sz w:val="28"/>
          <w:szCs w:val="28"/>
          <w:lang w:val="uk-UA" w:eastAsia="zh-CN"/>
        </w:rPr>
        <w:t>з контекстом враховуються: а)</w:t>
      </w:r>
      <w:r w:rsidR="008F3CF4" w:rsidRPr="00B16B8E">
        <w:rPr>
          <w:rFonts w:eastAsia="Calibri"/>
          <w:sz w:val="28"/>
          <w:szCs w:val="28"/>
          <w:lang w:val="uk-UA" w:eastAsia="zh-CN"/>
        </w:rPr>
        <w:t> </w:t>
      </w:r>
      <w:r w:rsidR="006B5098" w:rsidRPr="00B16B8E">
        <w:rPr>
          <w:rFonts w:eastAsia="Calibri"/>
          <w:sz w:val="28"/>
          <w:szCs w:val="28"/>
          <w:lang w:val="uk-UA" w:eastAsia="zh-CN"/>
        </w:rPr>
        <w:t>будь-</w:t>
      </w:r>
      <w:r w:rsidRPr="00B16B8E">
        <w:rPr>
          <w:rFonts w:eastAsia="Calibri"/>
          <w:sz w:val="28"/>
          <w:szCs w:val="28"/>
          <w:lang w:val="uk-UA" w:eastAsia="zh-CN"/>
        </w:rPr>
        <w:t xml:space="preserve">яка наступна угода між учасниками щодо тлумачення договору або застосування його положень; </w:t>
      </w:r>
      <w:r w:rsidRPr="00B16B8E">
        <w:rPr>
          <w:rFonts w:eastAsia="Calibri"/>
          <w:sz w:val="28"/>
          <w:szCs w:val="28"/>
          <w:lang w:val="uk-UA" w:eastAsia="zh-CN"/>
        </w:rPr>
        <w:lastRenderedPageBreak/>
        <w:t>b) наступна практика застосування договору, яка встановлює угоду учасників щодо його тлумачення; с)</w:t>
      </w:r>
      <w:r w:rsidR="008F3CF4" w:rsidRPr="00B16B8E">
        <w:rPr>
          <w:rFonts w:eastAsia="Calibri"/>
          <w:sz w:val="28"/>
          <w:szCs w:val="28"/>
          <w:lang w:val="uk-UA" w:eastAsia="zh-CN"/>
        </w:rPr>
        <w:t> </w:t>
      </w:r>
      <w:r w:rsidRPr="00B16B8E">
        <w:rPr>
          <w:rFonts w:eastAsia="Calibri"/>
          <w:sz w:val="28"/>
          <w:szCs w:val="28"/>
          <w:lang w:val="uk-UA" w:eastAsia="zh-CN"/>
        </w:rPr>
        <w:t xml:space="preserve">будь-які відповідні норми міжнародного права, </w:t>
      </w:r>
      <w:r w:rsidR="006B5098" w:rsidRPr="00B16B8E">
        <w:rPr>
          <w:rFonts w:eastAsia="Calibri"/>
          <w:sz w:val="28"/>
          <w:szCs w:val="28"/>
          <w:lang w:val="uk-UA" w:eastAsia="zh-CN"/>
        </w:rPr>
        <w:t>що</w:t>
      </w:r>
      <w:r w:rsidRPr="00B16B8E">
        <w:rPr>
          <w:rFonts w:eastAsia="Calibri"/>
          <w:sz w:val="28"/>
          <w:szCs w:val="28"/>
          <w:lang w:val="uk-UA" w:eastAsia="zh-CN"/>
        </w:rPr>
        <w:t xml:space="preserve"> застосовуються у відносинах між учасниками.</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4.</w:t>
      </w:r>
      <w:r w:rsidR="006B5098" w:rsidRPr="00B16B8E">
        <w:rPr>
          <w:rFonts w:eastAsia="Calibri"/>
          <w:sz w:val="28"/>
          <w:szCs w:val="28"/>
          <w:lang w:val="uk-UA" w:eastAsia="zh-CN"/>
        </w:rPr>
        <w:t> </w:t>
      </w:r>
      <w:r w:rsidRPr="00B16B8E">
        <w:rPr>
          <w:rFonts w:eastAsia="Calibri"/>
          <w:sz w:val="28"/>
          <w:szCs w:val="28"/>
          <w:lang w:val="uk-UA" w:eastAsia="zh-CN"/>
        </w:rPr>
        <w:t>Спеціальн</w:t>
      </w:r>
      <w:r w:rsidR="00474ACF" w:rsidRPr="00B16B8E">
        <w:rPr>
          <w:rFonts w:eastAsia="Calibri"/>
          <w:sz w:val="28"/>
          <w:szCs w:val="28"/>
          <w:lang w:val="uk-UA" w:eastAsia="zh-CN"/>
        </w:rPr>
        <w:t xml:space="preserve">е </w:t>
      </w:r>
      <w:r w:rsidRPr="00B16B8E">
        <w:rPr>
          <w:rFonts w:eastAsia="Calibri"/>
          <w:sz w:val="28"/>
          <w:szCs w:val="28"/>
          <w:lang w:val="uk-UA" w:eastAsia="zh-CN"/>
        </w:rPr>
        <w:t>значення надається термін</w:t>
      </w:r>
      <w:r w:rsidR="006B5098" w:rsidRPr="00B16B8E">
        <w:rPr>
          <w:rFonts w:eastAsia="Calibri"/>
          <w:sz w:val="28"/>
          <w:szCs w:val="28"/>
          <w:lang w:val="uk-UA" w:eastAsia="zh-CN"/>
        </w:rPr>
        <w:t>у</w:t>
      </w:r>
      <w:r w:rsidRPr="00B16B8E">
        <w:rPr>
          <w:rFonts w:eastAsia="Calibri"/>
          <w:sz w:val="28"/>
          <w:szCs w:val="28"/>
          <w:lang w:val="uk-UA" w:eastAsia="zh-CN"/>
        </w:rPr>
        <w:t xml:space="preserve"> в тому </w:t>
      </w:r>
      <w:r w:rsidR="00474ACF" w:rsidRPr="00B16B8E">
        <w:rPr>
          <w:rFonts w:eastAsia="Calibri"/>
          <w:sz w:val="28"/>
          <w:szCs w:val="28"/>
          <w:lang w:val="uk-UA" w:eastAsia="zh-CN"/>
        </w:rPr>
        <w:t>разі</w:t>
      </w:r>
      <w:r w:rsidRPr="00B16B8E">
        <w:rPr>
          <w:rFonts w:eastAsia="Calibri"/>
          <w:sz w:val="28"/>
          <w:szCs w:val="28"/>
          <w:lang w:val="uk-UA" w:eastAsia="zh-CN"/>
        </w:rPr>
        <w:t>, коли встановлено, що учасники мали такий намір.</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На наш погляд, об</w:t>
      </w:r>
      <w:r w:rsidR="00EA0C07" w:rsidRPr="00B16B8E">
        <w:rPr>
          <w:rFonts w:eastAsia="Calibri"/>
          <w:sz w:val="28"/>
          <w:szCs w:val="28"/>
          <w:lang w:val="uk-UA" w:eastAsia="zh-CN"/>
        </w:rPr>
        <w:t>’</w:t>
      </w:r>
      <w:r w:rsidRPr="00B16B8E">
        <w:rPr>
          <w:rFonts w:eastAsia="Calibri"/>
          <w:sz w:val="28"/>
          <w:szCs w:val="28"/>
          <w:lang w:val="uk-UA" w:eastAsia="zh-CN"/>
        </w:rPr>
        <w:t>єктом Конвенції про відкрите море 1958</w:t>
      </w:r>
      <w:r w:rsidR="006B5098" w:rsidRPr="00B16B8E">
        <w:rPr>
          <w:rFonts w:eastAsia="Calibri"/>
          <w:sz w:val="28"/>
          <w:szCs w:val="28"/>
          <w:lang w:val="uk-UA" w:eastAsia="zh-CN"/>
        </w:rPr>
        <w:t> </w:t>
      </w:r>
      <w:r w:rsidRPr="00B16B8E">
        <w:rPr>
          <w:rFonts w:eastAsia="Calibri"/>
          <w:sz w:val="28"/>
          <w:szCs w:val="28"/>
          <w:lang w:val="uk-UA" w:eastAsia="zh-CN"/>
        </w:rPr>
        <w:t>р</w:t>
      </w:r>
      <w:r w:rsidR="008F3CF4" w:rsidRPr="00B16B8E">
        <w:rPr>
          <w:rFonts w:eastAsia="Calibri"/>
          <w:sz w:val="28"/>
          <w:szCs w:val="28"/>
          <w:lang w:val="uk-UA" w:eastAsia="zh-CN"/>
        </w:rPr>
        <w:t>оку</w:t>
      </w:r>
      <w:r w:rsidRPr="00B16B8E">
        <w:rPr>
          <w:rFonts w:eastAsia="Calibri"/>
          <w:sz w:val="28"/>
          <w:szCs w:val="28"/>
          <w:lang w:val="uk-UA" w:eastAsia="zh-CN"/>
        </w:rPr>
        <w:t xml:space="preserve"> є саме суспільні відносини, що виникають у процесі використання просторів такої категорії морського простору, як відкрите море. </w:t>
      </w:r>
      <w:r w:rsidR="00474ACF" w:rsidRPr="00B16B8E">
        <w:rPr>
          <w:rFonts w:eastAsia="Calibri"/>
          <w:sz w:val="28"/>
          <w:szCs w:val="28"/>
          <w:lang w:val="uk-UA" w:eastAsia="zh-CN"/>
        </w:rPr>
        <w:t>Мета</w:t>
      </w:r>
      <w:r w:rsidRPr="00B16B8E">
        <w:rPr>
          <w:rFonts w:eastAsia="Calibri"/>
          <w:sz w:val="28"/>
          <w:szCs w:val="28"/>
          <w:lang w:val="uk-UA" w:eastAsia="zh-CN"/>
        </w:rPr>
        <w:t xml:space="preserve"> прийняття Конвенції сформульована </w:t>
      </w:r>
      <w:r w:rsidR="00474ACF" w:rsidRPr="00B16B8E">
        <w:rPr>
          <w:rFonts w:eastAsia="Calibri"/>
          <w:sz w:val="28"/>
          <w:szCs w:val="28"/>
          <w:lang w:val="uk-UA" w:eastAsia="zh-CN"/>
        </w:rPr>
        <w:t>в</w:t>
      </w:r>
      <w:r w:rsidRPr="00B16B8E">
        <w:rPr>
          <w:rFonts w:eastAsia="Calibri"/>
          <w:sz w:val="28"/>
          <w:szCs w:val="28"/>
          <w:lang w:val="uk-UA" w:eastAsia="zh-CN"/>
        </w:rPr>
        <w:t xml:space="preserve"> її преамбулі, а саме бажання </w:t>
      </w:r>
      <w:r w:rsidR="004C10AC" w:rsidRPr="00B16B8E">
        <w:rPr>
          <w:rFonts w:eastAsia="Calibri"/>
          <w:sz w:val="28"/>
          <w:szCs w:val="28"/>
          <w:lang w:val="uk-UA" w:eastAsia="zh-CN"/>
        </w:rPr>
        <w:t>«</w:t>
      </w:r>
      <w:r w:rsidRPr="00B16B8E">
        <w:rPr>
          <w:rFonts w:eastAsia="Calibri"/>
          <w:sz w:val="28"/>
          <w:szCs w:val="28"/>
          <w:lang w:val="uk-UA" w:eastAsia="zh-CN"/>
        </w:rPr>
        <w:t>кодифікувати постанови міжнародного права, що стосуються відкритого моря</w:t>
      </w:r>
      <w:r w:rsidR="004C10AC" w:rsidRPr="00B16B8E">
        <w:rPr>
          <w:rFonts w:eastAsia="Calibri"/>
          <w:sz w:val="28"/>
          <w:szCs w:val="28"/>
          <w:lang w:val="uk-UA" w:eastAsia="zh-CN"/>
        </w:rPr>
        <w:t>»</w:t>
      </w:r>
      <w:r w:rsidR="008F3CF4" w:rsidRPr="00B16B8E">
        <w:rPr>
          <w:rFonts w:eastAsia="Calibri"/>
          <w:sz w:val="28"/>
          <w:szCs w:val="28"/>
          <w:lang w:val="uk-UA" w:eastAsia="zh-CN"/>
        </w:rPr>
        <w:t> </w:t>
      </w:r>
      <w:r w:rsidR="00685840" w:rsidRPr="00B16B8E">
        <w:rPr>
          <w:sz w:val="28"/>
          <w:szCs w:val="28"/>
          <w:lang w:val="uk-UA"/>
        </w:rPr>
        <w:t>[56</w:t>
      </w:r>
      <w:r w:rsidR="00315E36" w:rsidRPr="00B16B8E">
        <w:rPr>
          <w:sz w:val="28"/>
          <w:szCs w:val="28"/>
          <w:lang w:val="uk-UA"/>
        </w:rPr>
        <w:t>]</w:t>
      </w:r>
      <w:r w:rsidRPr="00B16B8E">
        <w:rPr>
          <w:rFonts w:eastAsia="Calibri"/>
          <w:sz w:val="28"/>
          <w:szCs w:val="28"/>
          <w:lang w:val="uk-UA" w:eastAsia="zh-CN"/>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Згідно </w:t>
      </w:r>
      <w:r w:rsidR="00474ACF" w:rsidRPr="00B16B8E">
        <w:rPr>
          <w:rFonts w:eastAsia="Calibri"/>
          <w:sz w:val="28"/>
          <w:szCs w:val="28"/>
          <w:lang w:val="uk-UA" w:eastAsia="zh-CN"/>
        </w:rPr>
        <w:t xml:space="preserve">зі </w:t>
      </w:r>
      <w:r w:rsidRPr="00B16B8E">
        <w:rPr>
          <w:rFonts w:eastAsia="Calibri"/>
          <w:sz w:val="28"/>
          <w:szCs w:val="28"/>
          <w:lang w:val="uk-UA" w:eastAsia="zh-CN"/>
        </w:rPr>
        <w:t>ст.</w:t>
      </w:r>
      <w:r w:rsidR="008F3CF4" w:rsidRPr="00B16B8E">
        <w:rPr>
          <w:rFonts w:eastAsia="Calibri"/>
          <w:sz w:val="28"/>
          <w:szCs w:val="28"/>
          <w:lang w:val="uk-UA" w:eastAsia="zh-CN"/>
        </w:rPr>
        <w:t> </w:t>
      </w:r>
      <w:r w:rsidRPr="00B16B8E">
        <w:rPr>
          <w:rFonts w:eastAsia="Calibri"/>
          <w:sz w:val="28"/>
          <w:szCs w:val="28"/>
          <w:lang w:val="uk-UA" w:eastAsia="zh-CN"/>
        </w:rPr>
        <w:t>5 Конв</w:t>
      </w:r>
      <w:r w:rsidR="006B5098" w:rsidRPr="00B16B8E">
        <w:rPr>
          <w:rFonts w:eastAsia="Calibri"/>
          <w:sz w:val="28"/>
          <w:szCs w:val="28"/>
          <w:lang w:val="uk-UA" w:eastAsia="zh-CN"/>
        </w:rPr>
        <w:t>енції про відкрите море 1958</w:t>
      </w:r>
      <w:r w:rsidR="008F3CF4" w:rsidRPr="00B16B8E">
        <w:rPr>
          <w:rFonts w:eastAsia="Calibri"/>
          <w:sz w:val="28"/>
          <w:szCs w:val="28"/>
          <w:lang w:val="uk-UA" w:eastAsia="zh-CN"/>
        </w:rPr>
        <w:t> </w:t>
      </w:r>
      <w:r w:rsidR="006B5098" w:rsidRPr="00B16B8E">
        <w:rPr>
          <w:rFonts w:eastAsia="Calibri"/>
          <w:sz w:val="28"/>
          <w:szCs w:val="28"/>
          <w:lang w:val="uk-UA" w:eastAsia="zh-CN"/>
        </w:rPr>
        <w:t>р</w:t>
      </w:r>
      <w:r w:rsidR="008F3CF4" w:rsidRPr="00B16B8E">
        <w:rPr>
          <w:rFonts w:eastAsia="Calibri"/>
          <w:sz w:val="28"/>
          <w:szCs w:val="28"/>
          <w:lang w:val="uk-UA" w:eastAsia="zh-CN"/>
        </w:rPr>
        <w:t>оку</w:t>
      </w:r>
      <w:r w:rsidR="006B5098"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1.</w:t>
      </w:r>
      <w:r w:rsidR="008F3CF4" w:rsidRPr="00B16B8E">
        <w:rPr>
          <w:rFonts w:eastAsia="Calibri"/>
          <w:sz w:val="28"/>
          <w:szCs w:val="28"/>
          <w:lang w:val="uk-UA" w:eastAsia="zh-CN"/>
        </w:rPr>
        <w:t> </w:t>
      </w:r>
      <w:r w:rsidRPr="00B16B8E">
        <w:rPr>
          <w:rFonts w:eastAsia="Calibri"/>
          <w:sz w:val="28"/>
          <w:szCs w:val="28"/>
          <w:lang w:val="uk-UA" w:eastAsia="zh-CN"/>
        </w:rPr>
        <w:t>Кожна держава визначає умови надання своєї національності суднам, реєстрації суден на її території і права плавати під її прапором. Судна мають національність тієї держави, під прапором якої вони мають право плавати. Між даною державою і даним судном повинен існувати реальний зв</w:t>
      </w:r>
      <w:r w:rsidR="00EA0C07" w:rsidRPr="00B16B8E">
        <w:rPr>
          <w:rFonts w:eastAsia="Calibri"/>
          <w:sz w:val="28"/>
          <w:szCs w:val="28"/>
          <w:lang w:val="uk-UA" w:eastAsia="zh-CN"/>
        </w:rPr>
        <w:t>’</w:t>
      </w:r>
      <w:r w:rsidRPr="00B16B8E">
        <w:rPr>
          <w:rFonts w:eastAsia="Calibri"/>
          <w:sz w:val="28"/>
          <w:szCs w:val="28"/>
          <w:lang w:val="uk-UA" w:eastAsia="zh-CN"/>
        </w:rPr>
        <w:t xml:space="preserve">язок; зокрема, держава повинна ефективно здійснювати </w:t>
      </w:r>
      <w:r w:rsidR="00474ACF" w:rsidRPr="00B16B8E">
        <w:rPr>
          <w:rFonts w:eastAsia="Calibri"/>
          <w:sz w:val="28"/>
          <w:szCs w:val="28"/>
          <w:lang w:val="uk-UA" w:eastAsia="zh-CN"/>
        </w:rPr>
        <w:t>у</w:t>
      </w:r>
      <w:r w:rsidRPr="00B16B8E">
        <w:rPr>
          <w:rFonts w:eastAsia="Calibri"/>
          <w:sz w:val="28"/>
          <w:szCs w:val="28"/>
          <w:lang w:val="uk-UA" w:eastAsia="zh-CN"/>
        </w:rPr>
        <w:t xml:space="preserve"> </w:t>
      </w:r>
      <w:r w:rsidR="00474ACF" w:rsidRPr="00B16B8E">
        <w:rPr>
          <w:rFonts w:eastAsia="Calibri"/>
          <w:sz w:val="28"/>
          <w:szCs w:val="28"/>
          <w:lang w:val="uk-UA" w:eastAsia="zh-CN"/>
        </w:rPr>
        <w:t>сфері</w:t>
      </w:r>
      <w:r w:rsidRPr="00B16B8E">
        <w:rPr>
          <w:rFonts w:eastAsia="Calibri"/>
          <w:sz w:val="28"/>
          <w:szCs w:val="28"/>
          <w:lang w:val="uk-UA" w:eastAsia="zh-CN"/>
        </w:rPr>
        <w:t xml:space="preserve"> технічн</w:t>
      </w:r>
      <w:r w:rsidR="00474ACF" w:rsidRPr="00B16B8E">
        <w:rPr>
          <w:rFonts w:eastAsia="Calibri"/>
          <w:sz w:val="28"/>
          <w:szCs w:val="28"/>
          <w:lang w:val="uk-UA" w:eastAsia="zh-CN"/>
        </w:rPr>
        <w:t>ій</w:t>
      </w:r>
      <w:r w:rsidRPr="00B16B8E">
        <w:rPr>
          <w:rFonts w:eastAsia="Calibri"/>
          <w:sz w:val="28"/>
          <w:szCs w:val="28"/>
          <w:lang w:val="uk-UA" w:eastAsia="zh-CN"/>
        </w:rPr>
        <w:t>, адміністративн</w:t>
      </w:r>
      <w:r w:rsidR="00474ACF" w:rsidRPr="00B16B8E">
        <w:rPr>
          <w:rFonts w:eastAsia="Calibri"/>
          <w:sz w:val="28"/>
          <w:szCs w:val="28"/>
          <w:lang w:val="uk-UA" w:eastAsia="zh-CN"/>
        </w:rPr>
        <w:t>ій</w:t>
      </w:r>
      <w:r w:rsidRPr="00B16B8E">
        <w:rPr>
          <w:rFonts w:eastAsia="Calibri"/>
          <w:sz w:val="28"/>
          <w:szCs w:val="28"/>
          <w:lang w:val="uk-UA" w:eastAsia="zh-CN"/>
        </w:rPr>
        <w:t xml:space="preserve"> і соціальн</w:t>
      </w:r>
      <w:r w:rsidR="00474ACF" w:rsidRPr="00B16B8E">
        <w:rPr>
          <w:rFonts w:eastAsia="Calibri"/>
          <w:sz w:val="28"/>
          <w:szCs w:val="28"/>
          <w:lang w:val="uk-UA" w:eastAsia="zh-CN"/>
        </w:rPr>
        <w:t>ій</w:t>
      </w:r>
      <w:r w:rsidRPr="00B16B8E">
        <w:rPr>
          <w:rFonts w:eastAsia="Calibri"/>
          <w:sz w:val="28"/>
          <w:szCs w:val="28"/>
          <w:lang w:val="uk-UA" w:eastAsia="zh-CN"/>
        </w:rPr>
        <w:t xml:space="preserve"> свою юрисдикцію і свій контроль над суднами, що плавають під її прапором.</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2.</w:t>
      </w:r>
      <w:r w:rsidR="008F3CF4" w:rsidRPr="00B16B8E">
        <w:rPr>
          <w:rFonts w:eastAsia="Calibri"/>
          <w:sz w:val="28"/>
          <w:szCs w:val="28"/>
          <w:lang w:val="uk-UA" w:eastAsia="zh-CN"/>
        </w:rPr>
        <w:t> </w:t>
      </w:r>
      <w:r w:rsidRPr="00B16B8E">
        <w:rPr>
          <w:rFonts w:eastAsia="Calibri"/>
          <w:sz w:val="28"/>
          <w:szCs w:val="28"/>
          <w:lang w:val="uk-UA" w:eastAsia="zh-CN"/>
        </w:rPr>
        <w:t>Кожна держава видає суднам, яким вона надає право плавати під її прапором, відповідні документи.</w:t>
      </w:r>
    </w:p>
    <w:p w:rsidR="009807CA" w:rsidRPr="00B16B8E" w:rsidRDefault="006B5098"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Аби</w:t>
      </w:r>
      <w:r w:rsidR="009807CA" w:rsidRPr="00B16B8E">
        <w:rPr>
          <w:rFonts w:eastAsia="Calibri"/>
          <w:sz w:val="28"/>
          <w:szCs w:val="28"/>
          <w:lang w:val="uk-UA" w:eastAsia="zh-CN"/>
        </w:rPr>
        <w:t xml:space="preserve"> дати відповідь на </w:t>
      </w:r>
      <w:r w:rsidRPr="00B16B8E">
        <w:rPr>
          <w:rFonts w:eastAsia="Calibri"/>
          <w:sz w:val="28"/>
          <w:szCs w:val="28"/>
          <w:lang w:val="uk-UA" w:eastAsia="zh-CN"/>
        </w:rPr>
        <w:t>за</w:t>
      </w:r>
      <w:r w:rsidR="009807CA" w:rsidRPr="00B16B8E">
        <w:rPr>
          <w:rFonts w:eastAsia="Calibri"/>
          <w:sz w:val="28"/>
          <w:szCs w:val="28"/>
          <w:lang w:val="uk-UA" w:eastAsia="zh-CN"/>
        </w:rPr>
        <w:t xml:space="preserve">питання, що стало причиною включення цих правил до тексту Конвенції, звернемося до подій, </w:t>
      </w:r>
      <w:r w:rsidRPr="00B16B8E">
        <w:rPr>
          <w:rFonts w:eastAsia="Calibri"/>
          <w:sz w:val="28"/>
          <w:szCs w:val="28"/>
          <w:lang w:val="uk-UA" w:eastAsia="zh-CN"/>
        </w:rPr>
        <w:t>які</w:t>
      </w:r>
      <w:r w:rsidR="009807CA" w:rsidRPr="00B16B8E">
        <w:rPr>
          <w:rFonts w:eastAsia="Calibri"/>
          <w:sz w:val="28"/>
          <w:szCs w:val="28"/>
          <w:lang w:val="uk-UA" w:eastAsia="zh-CN"/>
        </w:rPr>
        <w:t xml:space="preserve"> відбувалися у сфері використання просторів Світового океану </w:t>
      </w:r>
      <w:r w:rsidRPr="00B16B8E">
        <w:rPr>
          <w:rFonts w:eastAsia="Calibri"/>
          <w:sz w:val="28"/>
          <w:szCs w:val="28"/>
          <w:lang w:val="uk-UA" w:eastAsia="zh-CN"/>
        </w:rPr>
        <w:t>в</w:t>
      </w:r>
      <w:r w:rsidR="009807CA" w:rsidRPr="00B16B8E">
        <w:rPr>
          <w:rFonts w:eastAsia="Calibri"/>
          <w:sz w:val="28"/>
          <w:szCs w:val="28"/>
          <w:lang w:val="uk-UA" w:eastAsia="zh-CN"/>
        </w:rPr>
        <w:t xml:space="preserve"> ті часи.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Як </w:t>
      </w:r>
      <w:r w:rsidR="006B5098" w:rsidRPr="00B16B8E">
        <w:rPr>
          <w:rFonts w:eastAsia="Calibri"/>
          <w:sz w:val="28"/>
          <w:szCs w:val="28"/>
          <w:lang w:val="uk-UA" w:eastAsia="zh-CN"/>
        </w:rPr>
        <w:t>у</w:t>
      </w:r>
      <w:r w:rsidRPr="00B16B8E">
        <w:rPr>
          <w:rFonts w:eastAsia="Calibri"/>
          <w:sz w:val="28"/>
          <w:szCs w:val="28"/>
          <w:lang w:val="uk-UA" w:eastAsia="zh-CN"/>
        </w:rPr>
        <w:t>же відзначалося перша спроба врегулювання питань</w:t>
      </w:r>
      <w:r w:rsidR="006B5098" w:rsidRPr="00B16B8E">
        <w:rPr>
          <w:rFonts w:eastAsia="Calibri"/>
          <w:sz w:val="28"/>
          <w:szCs w:val="28"/>
          <w:lang w:val="uk-UA" w:eastAsia="zh-CN"/>
        </w:rPr>
        <w:t>,</w:t>
      </w:r>
      <w:r w:rsidRPr="00B16B8E">
        <w:rPr>
          <w:rFonts w:eastAsia="Calibri"/>
          <w:sz w:val="28"/>
          <w:szCs w:val="28"/>
          <w:lang w:val="uk-UA" w:eastAsia="zh-CN"/>
        </w:rPr>
        <w:t xml:space="preserve"> пов</w:t>
      </w:r>
      <w:r w:rsidR="00EA0C07" w:rsidRPr="00B16B8E">
        <w:rPr>
          <w:rFonts w:eastAsia="Calibri"/>
          <w:sz w:val="28"/>
          <w:szCs w:val="28"/>
          <w:lang w:val="uk-UA" w:eastAsia="zh-CN"/>
        </w:rPr>
        <w:t>’</w:t>
      </w:r>
      <w:r w:rsidRPr="00B16B8E">
        <w:rPr>
          <w:rFonts w:eastAsia="Calibri"/>
          <w:sz w:val="28"/>
          <w:szCs w:val="28"/>
          <w:lang w:val="uk-UA" w:eastAsia="zh-CN"/>
        </w:rPr>
        <w:t>язаних з реєстрацією морських суден на міжнародному рівні</w:t>
      </w:r>
      <w:r w:rsidR="006B5098" w:rsidRPr="00B16B8E">
        <w:rPr>
          <w:rFonts w:eastAsia="Calibri"/>
          <w:sz w:val="28"/>
          <w:szCs w:val="28"/>
          <w:lang w:val="uk-UA" w:eastAsia="zh-CN"/>
        </w:rPr>
        <w:t>,</w:t>
      </w:r>
      <w:r w:rsidRPr="00B16B8E">
        <w:rPr>
          <w:rFonts w:eastAsia="Calibri"/>
          <w:sz w:val="28"/>
          <w:szCs w:val="28"/>
          <w:lang w:val="uk-UA" w:eastAsia="zh-CN"/>
        </w:rPr>
        <w:t xml:space="preserve"> була започаткована ще </w:t>
      </w:r>
      <w:r w:rsidR="008F3CF4" w:rsidRPr="00B16B8E">
        <w:rPr>
          <w:rFonts w:eastAsia="Calibri"/>
          <w:sz w:val="28"/>
          <w:szCs w:val="28"/>
          <w:lang w:val="uk-UA" w:eastAsia="zh-CN"/>
        </w:rPr>
        <w:t>у</w:t>
      </w:r>
      <w:r w:rsidRPr="00B16B8E">
        <w:rPr>
          <w:rFonts w:eastAsia="Calibri"/>
          <w:sz w:val="28"/>
          <w:szCs w:val="28"/>
          <w:lang w:val="uk-UA" w:eastAsia="zh-CN"/>
        </w:rPr>
        <w:t xml:space="preserve"> 1889</w:t>
      </w:r>
      <w:r w:rsidR="006B5098" w:rsidRPr="00B16B8E">
        <w:rPr>
          <w:rFonts w:eastAsia="Calibri"/>
          <w:sz w:val="28"/>
          <w:szCs w:val="28"/>
          <w:lang w:val="uk-UA" w:eastAsia="zh-CN"/>
        </w:rPr>
        <w:t> </w:t>
      </w:r>
      <w:r w:rsidRPr="00B16B8E">
        <w:rPr>
          <w:rFonts w:eastAsia="Calibri"/>
          <w:sz w:val="28"/>
          <w:szCs w:val="28"/>
          <w:lang w:val="uk-UA" w:eastAsia="zh-CN"/>
        </w:rPr>
        <w:t>р</w:t>
      </w:r>
      <w:r w:rsidR="008F3CF4" w:rsidRPr="00B16B8E">
        <w:rPr>
          <w:rFonts w:eastAsia="Calibri"/>
          <w:sz w:val="28"/>
          <w:szCs w:val="28"/>
          <w:lang w:val="uk-UA" w:eastAsia="zh-CN"/>
        </w:rPr>
        <w:t>оці</w:t>
      </w:r>
      <w:r w:rsidRPr="00B16B8E">
        <w:rPr>
          <w:rFonts w:eastAsia="Calibri"/>
          <w:sz w:val="28"/>
          <w:szCs w:val="28"/>
          <w:lang w:val="uk-UA" w:eastAsia="zh-CN"/>
        </w:rPr>
        <w:t xml:space="preserve"> у Вашингтоні на першій міжнародній конференції з безпеки мореплавства</w:t>
      </w:r>
      <w:r w:rsidR="006B5098" w:rsidRPr="00B16B8E">
        <w:rPr>
          <w:rFonts w:eastAsia="Calibri"/>
          <w:sz w:val="28"/>
          <w:szCs w:val="28"/>
          <w:lang w:val="uk-UA" w:eastAsia="zh-CN"/>
        </w:rPr>
        <w:t>,</w:t>
      </w:r>
      <w:r w:rsidRPr="00B16B8E">
        <w:rPr>
          <w:rFonts w:eastAsia="Calibri"/>
          <w:sz w:val="28"/>
          <w:szCs w:val="28"/>
          <w:lang w:val="uk-UA" w:eastAsia="zh-CN"/>
        </w:rPr>
        <w:t xml:space="preserve"> де передбачалося створити Міжнародне морське бюро, яке серед іншого повинно було займатися питаннями реєстрації суден. Спроба залишилася марною. Міжнародне морське бюро створене не було. Питання </w:t>
      </w:r>
      <w:r w:rsidRPr="00B16B8E">
        <w:rPr>
          <w:rFonts w:eastAsia="Calibri"/>
          <w:sz w:val="28"/>
          <w:szCs w:val="28"/>
          <w:lang w:val="uk-UA" w:eastAsia="zh-CN"/>
        </w:rPr>
        <w:lastRenderedPageBreak/>
        <w:t>про встановлення міжнародних правил щодо реєстрації морських суден залишилося відкритим.</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Створений за Резолюцією Ради Ліги Націй від </w:t>
      </w:r>
      <w:r w:rsidR="008F3CF4" w:rsidRPr="00B16B8E">
        <w:rPr>
          <w:rFonts w:eastAsia="Calibri"/>
          <w:sz w:val="28"/>
          <w:szCs w:val="28"/>
          <w:lang w:val="uk-UA" w:eastAsia="zh-CN"/>
        </w:rPr>
        <w:t>0</w:t>
      </w:r>
      <w:r w:rsidRPr="00B16B8E">
        <w:rPr>
          <w:rFonts w:eastAsia="Calibri"/>
          <w:sz w:val="28"/>
          <w:szCs w:val="28"/>
          <w:lang w:val="uk-UA" w:eastAsia="zh-CN"/>
        </w:rPr>
        <w:t>8</w:t>
      </w:r>
      <w:r w:rsidR="008F3CF4" w:rsidRPr="00B16B8E">
        <w:rPr>
          <w:rFonts w:eastAsia="Calibri"/>
          <w:sz w:val="28"/>
          <w:szCs w:val="28"/>
          <w:lang w:val="uk-UA" w:eastAsia="zh-CN"/>
        </w:rPr>
        <w:t> </w:t>
      </w:r>
      <w:r w:rsidRPr="00B16B8E">
        <w:rPr>
          <w:rFonts w:eastAsia="Calibri"/>
          <w:sz w:val="28"/>
          <w:szCs w:val="28"/>
          <w:lang w:val="uk-UA" w:eastAsia="zh-CN"/>
        </w:rPr>
        <w:t>грудня 1924</w:t>
      </w:r>
      <w:r w:rsidR="008F3CF4" w:rsidRPr="00B16B8E">
        <w:rPr>
          <w:rFonts w:eastAsia="Calibri"/>
          <w:sz w:val="28"/>
          <w:szCs w:val="28"/>
          <w:lang w:val="uk-UA" w:eastAsia="zh-CN"/>
        </w:rPr>
        <w:t> </w:t>
      </w:r>
      <w:r w:rsidRPr="00B16B8E">
        <w:rPr>
          <w:rFonts w:eastAsia="Calibri"/>
          <w:sz w:val="28"/>
          <w:szCs w:val="28"/>
          <w:lang w:val="uk-UA" w:eastAsia="zh-CN"/>
        </w:rPr>
        <w:t>р. Комітет експертів з кодифікації міжнародного права, розглядаючи проблеми міжнародного судноплавства, визначив сім основних проблемних питань, серед яких під номером першим запитальника</w:t>
      </w:r>
      <w:r w:rsidR="006B5098" w:rsidRPr="00B16B8E">
        <w:rPr>
          <w:rFonts w:eastAsia="Calibri"/>
          <w:sz w:val="28"/>
          <w:szCs w:val="28"/>
          <w:lang w:val="uk-UA" w:eastAsia="zh-CN"/>
        </w:rPr>
        <w:t>,</w:t>
      </w:r>
      <w:r w:rsidRPr="00B16B8E">
        <w:rPr>
          <w:rFonts w:eastAsia="Calibri"/>
          <w:sz w:val="28"/>
          <w:szCs w:val="28"/>
          <w:lang w:val="uk-UA" w:eastAsia="zh-CN"/>
        </w:rPr>
        <w:t xml:space="preserve"> підготовленого на другу сесію, що проходила у 1926</w:t>
      </w:r>
      <w:r w:rsidR="006B5098" w:rsidRPr="00B16B8E">
        <w:rPr>
          <w:rFonts w:eastAsia="Calibri"/>
          <w:sz w:val="28"/>
          <w:szCs w:val="28"/>
          <w:lang w:val="uk-UA" w:eastAsia="zh-CN"/>
        </w:rPr>
        <w:t> </w:t>
      </w:r>
      <w:r w:rsidRPr="00B16B8E">
        <w:rPr>
          <w:rFonts w:eastAsia="Calibri"/>
          <w:sz w:val="28"/>
          <w:szCs w:val="28"/>
          <w:lang w:val="uk-UA" w:eastAsia="zh-CN"/>
        </w:rPr>
        <w:t>р</w:t>
      </w:r>
      <w:r w:rsidR="008F3CF4" w:rsidRPr="00B16B8E">
        <w:rPr>
          <w:rFonts w:eastAsia="Calibri"/>
          <w:sz w:val="28"/>
          <w:szCs w:val="28"/>
          <w:lang w:val="uk-UA" w:eastAsia="zh-CN"/>
        </w:rPr>
        <w:t>оці</w:t>
      </w:r>
      <w:r w:rsidRPr="00B16B8E">
        <w:rPr>
          <w:rFonts w:eastAsia="Calibri"/>
          <w:sz w:val="28"/>
          <w:szCs w:val="28"/>
          <w:lang w:val="uk-UA" w:eastAsia="zh-CN"/>
        </w:rPr>
        <w:t>, було включене питання щодо національності морських суден</w:t>
      </w:r>
      <w:r w:rsidR="008F3CF4" w:rsidRPr="00B16B8E">
        <w:rPr>
          <w:rFonts w:eastAsia="Calibri"/>
          <w:sz w:val="28"/>
          <w:szCs w:val="28"/>
          <w:lang w:val="uk-UA" w:eastAsia="zh-CN"/>
        </w:rPr>
        <w:t> </w:t>
      </w:r>
      <w:r w:rsidR="00023DB3" w:rsidRPr="00B16B8E">
        <w:rPr>
          <w:sz w:val="28"/>
          <w:szCs w:val="28"/>
          <w:lang w:val="uk-UA"/>
        </w:rPr>
        <w:t>[67</w:t>
      </w:r>
      <w:r w:rsidR="008A34E4" w:rsidRPr="00B16B8E">
        <w:rPr>
          <w:sz w:val="28"/>
          <w:szCs w:val="28"/>
          <w:lang w:val="uk-UA"/>
        </w:rPr>
        <w:t>, с.</w:t>
      </w:r>
      <w:r w:rsidR="006B5098" w:rsidRPr="00B16B8E">
        <w:rPr>
          <w:sz w:val="28"/>
          <w:szCs w:val="28"/>
          <w:lang w:val="uk-UA"/>
        </w:rPr>
        <w:t> </w:t>
      </w:r>
      <w:r w:rsidR="008A34E4" w:rsidRPr="00B16B8E">
        <w:rPr>
          <w:sz w:val="28"/>
          <w:szCs w:val="28"/>
          <w:lang w:val="uk-UA"/>
        </w:rPr>
        <w:t>66]</w:t>
      </w:r>
      <w:r w:rsidRPr="00B16B8E">
        <w:rPr>
          <w:rFonts w:eastAsia="Calibri"/>
          <w:sz w:val="28"/>
          <w:szCs w:val="28"/>
          <w:lang w:val="uk-UA" w:eastAsia="zh-CN"/>
        </w:rPr>
        <w:t>. Після кропіткої робот</w:t>
      </w:r>
      <w:r w:rsidR="006B5098" w:rsidRPr="00B16B8E">
        <w:rPr>
          <w:rFonts w:eastAsia="Calibri"/>
          <w:sz w:val="28"/>
          <w:szCs w:val="28"/>
          <w:lang w:val="uk-UA" w:eastAsia="zh-CN"/>
        </w:rPr>
        <w:t>и над проектом тексту конвенції</w:t>
      </w:r>
      <w:r w:rsidRPr="00B16B8E">
        <w:rPr>
          <w:rFonts w:eastAsia="Calibri"/>
          <w:sz w:val="28"/>
          <w:szCs w:val="28"/>
          <w:lang w:val="uk-UA" w:eastAsia="zh-CN"/>
        </w:rPr>
        <w:t xml:space="preserve"> для її прийняття Асамблеєю Ліги Націй було запропонован</w:t>
      </w:r>
      <w:r w:rsidR="006B5098" w:rsidRPr="00B16B8E">
        <w:rPr>
          <w:rFonts w:eastAsia="Calibri"/>
          <w:sz w:val="28"/>
          <w:szCs w:val="28"/>
          <w:lang w:val="uk-UA" w:eastAsia="zh-CN"/>
        </w:rPr>
        <w:t>о</w:t>
      </w:r>
      <w:r w:rsidRPr="00B16B8E">
        <w:rPr>
          <w:rFonts w:eastAsia="Calibri"/>
          <w:sz w:val="28"/>
          <w:szCs w:val="28"/>
          <w:lang w:val="uk-UA" w:eastAsia="zh-CN"/>
        </w:rPr>
        <w:t xml:space="preserve"> скликати у березні 1930 р</w:t>
      </w:r>
      <w:r w:rsidR="008F3CF4" w:rsidRPr="00B16B8E">
        <w:rPr>
          <w:rFonts w:eastAsia="Calibri"/>
          <w:sz w:val="28"/>
          <w:szCs w:val="28"/>
          <w:lang w:val="uk-UA" w:eastAsia="zh-CN"/>
        </w:rPr>
        <w:t>оку</w:t>
      </w:r>
      <w:r w:rsidRPr="00B16B8E">
        <w:rPr>
          <w:rFonts w:eastAsia="Calibri"/>
          <w:sz w:val="28"/>
          <w:szCs w:val="28"/>
          <w:lang w:val="uk-UA" w:eastAsia="zh-CN"/>
        </w:rPr>
        <w:t xml:space="preserve"> </w:t>
      </w:r>
      <w:r w:rsidR="006B5098" w:rsidRPr="00B16B8E">
        <w:rPr>
          <w:rFonts w:eastAsia="Calibri"/>
          <w:sz w:val="28"/>
          <w:szCs w:val="28"/>
          <w:lang w:val="uk-UA" w:eastAsia="zh-CN"/>
        </w:rPr>
        <w:t>в</w:t>
      </w:r>
      <w:r w:rsidRPr="00B16B8E">
        <w:rPr>
          <w:rFonts w:eastAsia="Calibri"/>
          <w:sz w:val="28"/>
          <w:szCs w:val="28"/>
          <w:lang w:val="uk-UA" w:eastAsia="zh-CN"/>
        </w:rPr>
        <w:t xml:space="preserve"> Гаазі I</w:t>
      </w:r>
      <w:r w:rsidR="008F3CF4" w:rsidRPr="00B16B8E">
        <w:rPr>
          <w:rFonts w:eastAsia="Calibri"/>
          <w:sz w:val="28"/>
          <w:szCs w:val="28"/>
          <w:lang w:val="uk-UA" w:eastAsia="zh-CN"/>
        </w:rPr>
        <w:t> </w:t>
      </w:r>
      <w:r w:rsidRPr="00B16B8E">
        <w:rPr>
          <w:rFonts w:eastAsia="Calibri"/>
          <w:sz w:val="28"/>
          <w:szCs w:val="28"/>
          <w:lang w:val="uk-UA" w:eastAsia="zh-CN"/>
        </w:rPr>
        <w:t xml:space="preserve">Конференції для розгляду ряду питань, що стосуються кодифікації міжнародного права. </w:t>
      </w:r>
      <w:r w:rsidR="006B5098" w:rsidRPr="00B16B8E">
        <w:rPr>
          <w:rFonts w:eastAsia="Calibri"/>
          <w:sz w:val="28"/>
          <w:szCs w:val="28"/>
          <w:lang w:val="uk-UA" w:eastAsia="zh-CN"/>
        </w:rPr>
        <w:t>Утім</w:t>
      </w:r>
      <w:r w:rsidRPr="00B16B8E">
        <w:rPr>
          <w:rFonts w:eastAsia="Calibri"/>
          <w:sz w:val="28"/>
          <w:szCs w:val="28"/>
          <w:lang w:val="uk-UA" w:eastAsia="zh-CN"/>
        </w:rPr>
        <w:t xml:space="preserve">, як уже відзначалося, оскільки вирішити </w:t>
      </w:r>
      <w:r w:rsidR="006B5098" w:rsidRPr="00B16B8E">
        <w:rPr>
          <w:rFonts w:eastAsia="Calibri"/>
          <w:sz w:val="28"/>
          <w:szCs w:val="28"/>
          <w:lang w:val="uk-UA" w:eastAsia="zh-CN"/>
        </w:rPr>
        <w:t>жодної</w:t>
      </w:r>
      <w:r w:rsidRPr="00B16B8E">
        <w:rPr>
          <w:rFonts w:eastAsia="Calibri"/>
          <w:sz w:val="28"/>
          <w:szCs w:val="28"/>
          <w:lang w:val="uk-UA" w:eastAsia="zh-CN"/>
        </w:rPr>
        <w:t xml:space="preserve"> проблеми на цій конференції не вдалося, то за результатом її роботи залишилася лише резолюція, яка відзначала, що обговорення виявило розбіжність у поглядах щодо основних питань, що зробило неможливим прийняття Конвенції по територіальни</w:t>
      </w:r>
      <w:r w:rsidR="006E3B73" w:rsidRPr="00B16B8E">
        <w:rPr>
          <w:rFonts w:eastAsia="Calibri"/>
          <w:sz w:val="28"/>
          <w:szCs w:val="28"/>
          <w:lang w:val="uk-UA" w:eastAsia="zh-CN"/>
        </w:rPr>
        <w:t>х</w:t>
      </w:r>
      <w:r w:rsidRPr="00B16B8E">
        <w:rPr>
          <w:rFonts w:eastAsia="Calibri"/>
          <w:sz w:val="28"/>
          <w:szCs w:val="28"/>
          <w:lang w:val="uk-UA" w:eastAsia="zh-CN"/>
        </w:rPr>
        <w:t xml:space="preserve"> вода</w:t>
      </w:r>
      <w:r w:rsidR="006E3B73" w:rsidRPr="00B16B8E">
        <w:rPr>
          <w:rFonts w:eastAsia="Calibri"/>
          <w:sz w:val="28"/>
          <w:szCs w:val="28"/>
          <w:lang w:val="uk-UA" w:eastAsia="zh-CN"/>
        </w:rPr>
        <w:t>х</w:t>
      </w:r>
      <w:r w:rsidRPr="00B16B8E">
        <w:rPr>
          <w:rFonts w:eastAsia="Calibri"/>
          <w:sz w:val="28"/>
          <w:szCs w:val="28"/>
          <w:lang w:val="uk-UA" w:eastAsia="zh-CN"/>
        </w:rPr>
        <w:t xml:space="preserve"> у цей час</w:t>
      </w:r>
      <w:r w:rsidR="008F3CF4" w:rsidRPr="00B16B8E">
        <w:rPr>
          <w:rFonts w:eastAsia="Calibri"/>
          <w:sz w:val="28"/>
          <w:szCs w:val="28"/>
          <w:lang w:val="uk-UA" w:eastAsia="zh-CN"/>
        </w:rPr>
        <w:t> </w:t>
      </w:r>
      <w:r w:rsidR="00023DB3" w:rsidRPr="00B16B8E">
        <w:rPr>
          <w:sz w:val="28"/>
          <w:szCs w:val="28"/>
          <w:lang w:val="uk-UA"/>
        </w:rPr>
        <w:t>[195</w:t>
      </w:r>
      <w:r w:rsidR="008A34E4" w:rsidRPr="00B16B8E">
        <w:rPr>
          <w:sz w:val="28"/>
          <w:szCs w:val="28"/>
          <w:lang w:val="uk-UA"/>
        </w:rPr>
        <w:t>]</w:t>
      </w:r>
      <w:r w:rsidRPr="00B16B8E">
        <w:rPr>
          <w:rFonts w:eastAsia="Calibri"/>
          <w:sz w:val="28"/>
          <w:szCs w:val="28"/>
          <w:lang w:val="uk-UA" w:eastAsia="zh-CN"/>
        </w:rPr>
        <w:t>. Друга спроба встановлення міжнародних правил щодо визнання національності суден та їх реєстрації залишилася безрезультатною.</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 xml:space="preserve">На </w:t>
      </w:r>
      <w:r w:rsidRPr="00B16B8E">
        <w:rPr>
          <w:rFonts w:eastAsia="Droid Sans"/>
          <w:snapToGrid w:val="0"/>
          <w:kern w:val="1"/>
          <w:sz w:val="28"/>
          <w:szCs w:val="28"/>
          <w:lang w:val="uk-UA" w:bidi="hi-IN"/>
        </w:rPr>
        <w:t>конференції, що проходила під егідою ООН з</w:t>
      </w:r>
      <w:r w:rsidRPr="00B16B8E">
        <w:rPr>
          <w:rFonts w:eastAsia="Droid Sans"/>
          <w:noProof/>
          <w:snapToGrid w:val="0"/>
          <w:kern w:val="1"/>
          <w:sz w:val="28"/>
          <w:szCs w:val="28"/>
          <w:lang w:val="uk-UA" w:bidi="hi-IN"/>
        </w:rPr>
        <w:t xml:space="preserve"> 19</w:t>
      </w:r>
      <w:r w:rsidR="008F3CF4" w:rsidRPr="00B16B8E">
        <w:rPr>
          <w:rFonts w:eastAsia="Droid Sans"/>
          <w:noProof/>
          <w:snapToGrid w:val="0"/>
          <w:kern w:val="1"/>
          <w:sz w:val="28"/>
          <w:szCs w:val="28"/>
          <w:lang w:val="uk-UA" w:bidi="hi-IN"/>
        </w:rPr>
        <w:t> </w:t>
      </w:r>
      <w:r w:rsidRPr="00B16B8E">
        <w:rPr>
          <w:rFonts w:eastAsia="Droid Sans"/>
          <w:snapToGrid w:val="0"/>
          <w:kern w:val="1"/>
          <w:sz w:val="28"/>
          <w:szCs w:val="28"/>
          <w:lang w:val="uk-UA" w:bidi="hi-IN"/>
        </w:rPr>
        <w:t>лютого до</w:t>
      </w:r>
      <w:r w:rsidRPr="00B16B8E">
        <w:rPr>
          <w:rFonts w:eastAsia="Droid Sans"/>
          <w:noProof/>
          <w:snapToGrid w:val="0"/>
          <w:kern w:val="1"/>
          <w:sz w:val="28"/>
          <w:szCs w:val="28"/>
          <w:lang w:val="uk-UA" w:bidi="hi-IN"/>
        </w:rPr>
        <w:t xml:space="preserve"> </w:t>
      </w:r>
      <w:r w:rsidR="008F3CF4" w:rsidRPr="00B16B8E">
        <w:rPr>
          <w:rFonts w:eastAsia="Droid Sans"/>
          <w:noProof/>
          <w:snapToGrid w:val="0"/>
          <w:kern w:val="1"/>
          <w:sz w:val="28"/>
          <w:szCs w:val="28"/>
          <w:lang w:val="uk-UA" w:bidi="hi-IN"/>
        </w:rPr>
        <w:t>0</w:t>
      </w:r>
      <w:r w:rsidRPr="00B16B8E">
        <w:rPr>
          <w:rFonts w:eastAsia="Droid Sans"/>
          <w:noProof/>
          <w:snapToGrid w:val="0"/>
          <w:kern w:val="1"/>
          <w:sz w:val="28"/>
          <w:szCs w:val="28"/>
          <w:lang w:val="uk-UA" w:bidi="hi-IN"/>
        </w:rPr>
        <w:t>6</w:t>
      </w:r>
      <w:r w:rsidR="008F3CF4" w:rsidRPr="00B16B8E">
        <w:rPr>
          <w:rFonts w:eastAsia="Droid Sans"/>
          <w:noProof/>
          <w:snapToGrid w:val="0"/>
          <w:kern w:val="1"/>
          <w:sz w:val="28"/>
          <w:szCs w:val="28"/>
          <w:lang w:val="uk-UA" w:bidi="hi-IN"/>
        </w:rPr>
        <w:t> </w:t>
      </w:r>
      <w:r w:rsidRPr="00B16B8E">
        <w:rPr>
          <w:rFonts w:eastAsia="Droid Sans"/>
          <w:snapToGrid w:val="0"/>
          <w:kern w:val="1"/>
          <w:sz w:val="28"/>
          <w:szCs w:val="28"/>
          <w:lang w:val="uk-UA" w:bidi="hi-IN"/>
        </w:rPr>
        <w:t xml:space="preserve">березня </w:t>
      </w:r>
      <w:r w:rsidRPr="00B16B8E">
        <w:rPr>
          <w:rFonts w:eastAsia="Droid Sans"/>
          <w:noProof/>
          <w:snapToGrid w:val="0"/>
          <w:kern w:val="1"/>
          <w:sz w:val="28"/>
          <w:szCs w:val="28"/>
          <w:lang w:val="uk-UA" w:bidi="hi-IN"/>
        </w:rPr>
        <w:t>1948</w:t>
      </w:r>
      <w:r w:rsidR="006E3B73" w:rsidRPr="00B16B8E">
        <w:rPr>
          <w:rFonts w:eastAsia="Droid Sans"/>
          <w:snapToGrid w:val="0"/>
          <w:kern w:val="1"/>
          <w:sz w:val="28"/>
          <w:szCs w:val="28"/>
          <w:lang w:val="uk-UA" w:bidi="hi-IN"/>
        </w:rPr>
        <w:t> </w:t>
      </w:r>
      <w:r w:rsidRPr="00B16B8E">
        <w:rPr>
          <w:rFonts w:eastAsia="Droid Sans"/>
          <w:snapToGrid w:val="0"/>
          <w:kern w:val="1"/>
          <w:sz w:val="28"/>
          <w:szCs w:val="28"/>
          <w:lang w:val="uk-UA" w:bidi="hi-IN"/>
        </w:rPr>
        <w:t xml:space="preserve">р. </w:t>
      </w:r>
      <w:r w:rsidR="006E3B73" w:rsidRPr="00B16B8E">
        <w:rPr>
          <w:rFonts w:eastAsia="Droid Sans"/>
          <w:snapToGrid w:val="0"/>
          <w:kern w:val="1"/>
          <w:sz w:val="28"/>
          <w:szCs w:val="28"/>
          <w:lang w:val="uk-UA" w:bidi="hi-IN"/>
        </w:rPr>
        <w:t>в</w:t>
      </w:r>
      <w:r w:rsidRPr="00B16B8E">
        <w:rPr>
          <w:rFonts w:eastAsia="Droid Sans"/>
          <w:snapToGrid w:val="0"/>
          <w:kern w:val="1"/>
          <w:sz w:val="28"/>
          <w:szCs w:val="28"/>
          <w:lang w:val="uk-UA" w:bidi="hi-IN"/>
        </w:rPr>
        <w:t xml:space="preserve"> Женеві, було прийнято Конвенцію про Міжурядову морську консультативну організацію. Згідно</w:t>
      </w:r>
      <w:r w:rsidR="006E3B73" w:rsidRPr="00B16B8E">
        <w:rPr>
          <w:rFonts w:eastAsia="Droid Sans"/>
          <w:snapToGrid w:val="0"/>
          <w:kern w:val="1"/>
          <w:sz w:val="28"/>
          <w:szCs w:val="28"/>
          <w:lang w:val="uk-UA" w:bidi="hi-IN"/>
        </w:rPr>
        <w:t xml:space="preserve"> зі</w:t>
      </w:r>
      <w:r w:rsidRPr="00B16B8E">
        <w:rPr>
          <w:rFonts w:eastAsia="Droid Sans"/>
          <w:snapToGrid w:val="0"/>
          <w:kern w:val="1"/>
          <w:sz w:val="28"/>
          <w:szCs w:val="28"/>
          <w:lang w:val="uk-UA" w:bidi="hi-IN"/>
        </w:rPr>
        <w:t xml:space="preserve"> ст.</w:t>
      </w:r>
      <w:r w:rsidR="006E3B73" w:rsidRPr="00B16B8E">
        <w:rPr>
          <w:rFonts w:eastAsia="Droid Sans"/>
          <w:sz w:val="28"/>
          <w:szCs w:val="28"/>
          <w:lang w:val="uk-UA"/>
        </w:rPr>
        <w:t> </w:t>
      </w:r>
      <w:r w:rsidR="006E3B73" w:rsidRPr="00B16B8E">
        <w:rPr>
          <w:rFonts w:eastAsia="Droid Sans"/>
          <w:snapToGrid w:val="0"/>
          <w:kern w:val="1"/>
          <w:sz w:val="28"/>
          <w:szCs w:val="28"/>
          <w:lang w:val="uk-UA" w:bidi="hi-IN"/>
        </w:rPr>
        <w:t>1 цієї Конвенції</w:t>
      </w:r>
      <w:r w:rsidRPr="00B16B8E">
        <w:rPr>
          <w:rFonts w:eastAsia="Droid Sans"/>
          <w:snapToGrid w:val="0"/>
          <w:kern w:val="1"/>
          <w:sz w:val="28"/>
          <w:szCs w:val="28"/>
          <w:lang w:val="uk-UA" w:bidi="hi-IN"/>
        </w:rPr>
        <w:t xml:space="preserve"> одна </w:t>
      </w:r>
      <w:r w:rsidR="006E3B73" w:rsidRPr="00B16B8E">
        <w:rPr>
          <w:rFonts w:eastAsia="Droid Sans"/>
          <w:snapToGrid w:val="0"/>
          <w:kern w:val="1"/>
          <w:sz w:val="28"/>
          <w:szCs w:val="28"/>
          <w:lang w:val="uk-UA" w:bidi="hi-IN"/>
        </w:rPr>
        <w:t>і</w:t>
      </w:r>
      <w:r w:rsidRPr="00B16B8E">
        <w:rPr>
          <w:rFonts w:eastAsia="Droid Sans"/>
          <w:snapToGrid w:val="0"/>
          <w:kern w:val="1"/>
          <w:sz w:val="28"/>
          <w:szCs w:val="28"/>
          <w:lang w:val="uk-UA" w:bidi="hi-IN"/>
        </w:rPr>
        <w:t>з цілей</w:t>
      </w:r>
      <w:r w:rsidRPr="00B16B8E">
        <w:rPr>
          <w:rFonts w:eastAsia="Droid Sans"/>
          <w:kern w:val="1"/>
          <w:sz w:val="28"/>
          <w:szCs w:val="28"/>
          <w:lang w:val="uk-UA" w:eastAsia="zh-CN" w:bidi="hi-IN"/>
        </w:rPr>
        <w:t xml:space="preserve"> створення </w:t>
      </w:r>
      <w:r w:rsidRPr="00B16B8E">
        <w:rPr>
          <w:rFonts w:eastAsia="Droid Sans"/>
          <w:snapToGrid w:val="0"/>
          <w:kern w:val="1"/>
          <w:sz w:val="28"/>
          <w:szCs w:val="28"/>
          <w:lang w:val="uk-UA" w:bidi="hi-IN"/>
        </w:rPr>
        <w:t>Міжурядової морськ</w:t>
      </w:r>
      <w:r w:rsidR="006E3B73" w:rsidRPr="00B16B8E">
        <w:rPr>
          <w:rFonts w:eastAsia="Droid Sans"/>
          <w:snapToGrid w:val="0"/>
          <w:kern w:val="1"/>
          <w:sz w:val="28"/>
          <w:szCs w:val="28"/>
          <w:lang w:val="uk-UA" w:bidi="hi-IN"/>
        </w:rPr>
        <w:t xml:space="preserve">ої консультативної організації – </w:t>
      </w:r>
      <w:r w:rsidRPr="00B16B8E">
        <w:rPr>
          <w:rFonts w:eastAsia="Droid Sans"/>
          <w:snapToGrid w:val="0"/>
          <w:kern w:val="1"/>
          <w:sz w:val="28"/>
          <w:szCs w:val="28"/>
          <w:lang w:val="uk-UA" w:bidi="hi-IN"/>
        </w:rPr>
        <w:t>це</w:t>
      </w:r>
      <w:r w:rsidRPr="00B16B8E">
        <w:rPr>
          <w:rFonts w:eastAsia="Droid Sans"/>
          <w:kern w:val="1"/>
          <w:sz w:val="28"/>
          <w:szCs w:val="28"/>
          <w:lang w:val="uk-UA" w:eastAsia="zh-CN" w:bidi="hi-IN"/>
        </w:rPr>
        <w:t xml:space="preserve"> вирішення проблем технічного, економічного </w:t>
      </w:r>
      <w:r w:rsidR="006E3B73" w:rsidRPr="00B16B8E">
        <w:rPr>
          <w:rFonts w:eastAsia="Droid Sans"/>
          <w:kern w:val="1"/>
          <w:sz w:val="28"/>
          <w:szCs w:val="28"/>
          <w:lang w:val="uk-UA" w:eastAsia="zh-CN" w:bidi="hi-IN"/>
        </w:rPr>
        <w:t>та</w:t>
      </w:r>
      <w:r w:rsidRPr="00B16B8E">
        <w:rPr>
          <w:rFonts w:eastAsia="Droid Sans"/>
          <w:kern w:val="1"/>
          <w:sz w:val="28"/>
          <w:szCs w:val="28"/>
          <w:lang w:val="uk-UA" w:eastAsia="zh-CN" w:bidi="hi-IN"/>
        </w:rPr>
        <w:t xml:space="preserve"> комерційного характеру міжнародного торговельного судноплавства</w:t>
      </w:r>
      <w:r w:rsidR="008F3CF4" w:rsidRPr="00B16B8E">
        <w:rPr>
          <w:rFonts w:eastAsia="Droid Sans"/>
          <w:kern w:val="1"/>
          <w:sz w:val="28"/>
          <w:szCs w:val="28"/>
          <w:lang w:val="uk-UA" w:eastAsia="zh-CN" w:bidi="hi-IN"/>
        </w:rPr>
        <w:t> </w:t>
      </w:r>
      <w:r w:rsidR="00023DB3" w:rsidRPr="00B16B8E">
        <w:rPr>
          <w:sz w:val="28"/>
          <w:szCs w:val="28"/>
          <w:lang w:val="uk-UA"/>
        </w:rPr>
        <w:t>[61</w:t>
      </w:r>
      <w:r w:rsidR="002F2B58" w:rsidRPr="00B16B8E">
        <w:rPr>
          <w:sz w:val="28"/>
          <w:szCs w:val="28"/>
          <w:lang w:val="uk-UA"/>
        </w:rPr>
        <w:t>]</w:t>
      </w:r>
      <w:r w:rsidR="002F2B58" w:rsidRPr="00B16B8E">
        <w:rPr>
          <w:rFonts w:eastAsia="Calibri"/>
          <w:sz w:val="28"/>
          <w:szCs w:val="28"/>
          <w:lang w:val="uk-UA" w:eastAsia="zh-CN"/>
        </w:rPr>
        <w:t>.</w:t>
      </w:r>
      <w:r w:rsidR="001201C4" w:rsidRPr="00B16B8E">
        <w:rPr>
          <w:rFonts w:eastAsia="Calibri"/>
          <w:sz w:val="28"/>
          <w:szCs w:val="28"/>
          <w:lang w:val="uk-UA" w:eastAsia="zh-CN"/>
        </w:rPr>
        <w:t xml:space="preserve"> </w:t>
      </w:r>
      <w:r w:rsidRPr="00B16B8E">
        <w:rPr>
          <w:rFonts w:eastAsia="Droid Sans"/>
          <w:kern w:val="1"/>
          <w:sz w:val="28"/>
          <w:szCs w:val="28"/>
          <w:lang w:val="uk-UA" w:eastAsia="zh-CN" w:bidi="hi-IN"/>
        </w:rPr>
        <w:t xml:space="preserve">Тобто до </w:t>
      </w:r>
      <w:r w:rsidR="006E3B73" w:rsidRPr="00B16B8E">
        <w:rPr>
          <w:rFonts w:eastAsia="Droid Sans"/>
          <w:kern w:val="1"/>
          <w:sz w:val="28"/>
          <w:szCs w:val="28"/>
          <w:lang w:val="uk-UA" w:eastAsia="zh-CN" w:bidi="hi-IN"/>
        </w:rPr>
        <w:t>компетенції цієї Організації</w:t>
      </w:r>
      <w:r w:rsidRPr="00B16B8E">
        <w:rPr>
          <w:rFonts w:eastAsia="Droid Sans"/>
          <w:kern w:val="1"/>
          <w:sz w:val="28"/>
          <w:szCs w:val="28"/>
          <w:lang w:val="uk-UA" w:eastAsia="zh-CN" w:bidi="hi-IN"/>
        </w:rPr>
        <w:t xml:space="preserve"> на даному етапі ще не </w:t>
      </w:r>
      <w:r w:rsidR="006E3B73" w:rsidRPr="00B16B8E">
        <w:rPr>
          <w:rFonts w:eastAsia="Droid Sans"/>
          <w:kern w:val="1"/>
          <w:sz w:val="28"/>
          <w:szCs w:val="28"/>
          <w:lang w:val="uk-UA" w:eastAsia="zh-CN" w:bidi="hi-IN"/>
        </w:rPr>
        <w:t>належали питання юридичного характеру</w:t>
      </w:r>
      <w:r w:rsidRPr="00B16B8E">
        <w:rPr>
          <w:rFonts w:eastAsia="Droid Sans"/>
          <w:kern w:val="1"/>
          <w:sz w:val="28"/>
          <w:szCs w:val="28"/>
          <w:lang w:val="uk-UA" w:eastAsia="zh-CN" w:bidi="hi-IN"/>
        </w:rPr>
        <w:t xml:space="preserve"> і цілком природно питання юрисдикції, національності й реєстрації суден. </w:t>
      </w:r>
      <w:r w:rsidR="006E3B73" w:rsidRPr="00B16B8E">
        <w:rPr>
          <w:rFonts w:eastAsia="Droid Sans"/>
          <w:kern w:val="1"/>
          <w:sz w:val="28"/>
          <w:szCs w:val="28"/>
          <w:lang w:val="uk-UA" w:eastAsia="zh-CN" w:bidi="hi-IN"/>
        </w:rPr>
        <w:t>Проте</w:t>
      </w:r>
      <w:r w:rsidRPr="00B16B8E">
        <w:rPr>
          <w:rFonts w:eastAsia="Droid Sans"/>
          <w:kern w:val="1"/>
          <w:sz w:val="28"/>
          <w:szCs w:val="28"/>
          <w:lang w:val="uk-UA" w:eastAsia="zh-CN" w:bidi="hi-IN"/>
        </w:rPr>
        <w:t xml:space="preserve"> й тут </w:t>
      </w:r>
      <w:r w:rsidR="004C10AC" w:rsidRPr="00B16B8E">
        <w:rPr>
          <w:rFonts w:eastAsia="Droid Sans"/>
          <w:kern w:val="1"/>
          <w:sz w:val="28"/>
          <w:szCs w:val="28"/>
          <w:lang w:val="uk-UA" w:eastAsia="zh-CN" w:bidi="hi-IN"/>
        </w:rPr>
        <w:t>«</w:t>
      </w:r>
      <w:r w:rsidRPr="00B16B8E">
        <w:rPr>
          <w:rFonts w:eastAsia="Droid Sans"/>
          <w:snapToGrid w:val="0"/>
          <w:kern w:val="1"/>
          <w:sz w:val="28"/>
          <w:szCs w:val="28"/>
          <w:lang w:val="uk-UA" w:bidi="hi-IN"/>
        </w:rPr>
        <w:t>пройшло ще десять довгих ро</w:t>
      </w:r>
      <w:r w:rsidR="008F3CF4" w:rsidRPr="00B16B8E">
        <w:rPr>
          <w:rFonts w:eastAsia="Droid Sans"/>
          <w:snapToGrid w:val="0"/>
          <w:kern w:val="1"/>
          <w:sz w:val="28"/>
          <w:szCs w:val="28"/>
          <w:lang w:val="uk-UA" w:bidi="hi-IN"/>
        </w:rPr>
        <w:t>ків очікування перед тим, як 17 </w:t>
      </w:r>
      <w:r w:rsidRPr="00B16B8E">
        <w:rPr>
          <w:rFonts w:eastAsia="Droid Sans"/>
          <w:kern w:val="1"/>
          <w:sz w:val="28"/>
          <w:szCs w:val="28"/>
          <w:lang w:val="uk-UA" w:eastAsia="zh-CN" w:bidi="hi-IN"/>
        </w:rPr>
        <w:t>березня 1958 р. Японія приєдналася до цієї Конвенції, що означало набрання останньою чинності відповідно до положень ст. 74 і появу дванадцятої спеціалізованої установи ООН</w:t>
      </w:r>
      <w:r w:rsidR="004C10AC" w:rsidRPr="00B16B8E">
        <w:rPr>
          <w:rFonts w:eastAsia="Droid Sans"/>
          <w:kern w:val="1"/>
          <w:sz w:val="28"/>
          <w:szCs w:val="28"/>
          <w:lang w:val="uk-UA" w:eastAsia="zh-CN" w:bidi="hi-IN"/>
        </w:rPr>
        <w:t>»</w:t>
      </w:r>
      <w:r w:rsidR="008F3CF4" w:rsidRPr="00B16B8E">
        <w:rPr>
          <w:rFonts w:eastAsia="Droid Sans"/>
          <w:kern w:val="1"/>
          <w:sz w:val="28"/>
          <w:szCs w:val="28"/>
          <w:lang w:val="uk-UA" w:eastAsia="zh-CN" w:bidi="hi-IN"/>
        </w:rPr>
        <w:t> </w:t>
      </w:r>
      <w:r w:rsidR="00023DB3" w:rsidRPr="00B16B8E">
        <w:rPr>
          <w:sz w:val="28"/>
          <w:szCs w:val="28"/>
          <w:lang w:val="uk-UA"/>
        </w:rPr>
        <w:t>[146</w:t>
      </w:r>
      <w:r w:rsidR="00F50339" w:rsidRPr="00B16B8E">
        <w:rPr>
          <w:sz w:val="28"/>
          <w:szCs w:val="28"/>
          <w:lang w:val="uk-UA"/>
        </w:rPr>
        <w:t>, с.</w:t>
      </w:r>
      <w:r w:rsidR="006E3B73" w:rsidRPr="00B16B8E">
        <w:rPr>
          <w:sz w:val="28"/>
          <w:szCs w:val="28"/>
          <w:lang w:val="uk-UA"/>
        </w:rPr>
        <w:t> </w:t>
      </w:r>
      <w:r w:rsidR="00F50339" w:rsidRPr="00B16B8E">
        <w:rPr>
          <w:sz w:val="28"/>
          <w:szCs w:val="28"/>
          <w:lang w:val="uk-UA"/>
        </w:rPr>
        <w:t>77]</w:t>
      </w:r>
      <w:r w:rsidRPr="00B16B8E">
        <w:rPr>
          <w:rFonts w:eastAsia="Droid Sans"/>
          <w:kern w:val="1"/>
          <w:sz w:val="28"/>
          <w:szCs w:val="28"/>
          <w:lang w:val="uk-UA" w:eastAsia="zh-CN" w:bidi="hi-IN"/>
        </w:rPr>
        <w:t>. У 1982 р</w:t>
      </w:r>
      <w:r w:rsidR="008F3CF4" w:rsidRPr="00B16B8E">
        <w:rPr>
          <w:rFonts w:eastAsia="Droid Sans"/>
          <w:kern w:val="1"/>
          <w:sz w:val="28"/>
          <w:szCs w:val="28"/>
          <w:lang w:val="uk-UA" w:eastAsia="zh-CN" w:bidi="hi-IN"/>
        </w:rPr>
        <w:t>оці</w:t>
      </w:r>
      <w:r w:rsidRPr="00B16B8E">
        <w:rPr>
          <w:rFonts w:eastAsia="Droid Sans"/>
          <w:kern w:val="1"/>
          <w:sz w:val="28"/>
          <w:szCs w:val="28"/>
          <w:lang w:val="uk-UA" w:eastAsia="zh-CN" w:bidi="hi-IN"/>
        </w:rPr>
        <w:t xml:space="preserve"> цю Організацію було перейменовано у Міжнародну морську організацію </w:t>
      </w:r>
      <w:r w:rsidRPr="00B16B8E">
        <w:rPr>
          <w:rFonts w:eastAsia="Droid Sans"/>
          <w:kern w:val="1"/>
          <w:sz w:val="28"/>
          <w:szCs w:val="28"/>
          <w:lang w:val="uk-UA" w:eastAsia="zh-CN" w:bidi="hi-IN"/>
        </w:rPr>
        <w:lastRenderedPageBreak/>
        <w:t>(</w:t>
      </w:r>
      <w:r w:rsidRPr="00B16B8E">
        <w:rPr>
          <w:rFonts w:eastAsia="Droid Sans"/>
          <w:i/>
          <w:kern w:val="1"/>
          <w:sz w:val="28"/>
          <w:szCs w:val="28"/>
          <w:lang w:val="uk-UA" w:eastAsia="zh-CN" w:bidi="hi-IN"/>
        </w:rPr>
        <w:t>International Maritime Organization – IMO</w:t>
      </w:r>
      <w:r w:rsidRPr="00B16B8E">
        <w:rPr>
          <w:rFonts w:eastAsia="Droid Sans"/>
          <w:kern w:val="1"/>
          <w:sz w:val="28"/>
          <w:szCs w:val="28"/>
          <w:lang w:val="uk-UA" w:eastAsia="zh-CN" w:bidi="hi-IN"/>
        </w:rPr>
        <w:t>). Україна є учасницею Конвенції 1948</w:t>
      </w:r>
      <w:r w:rsidR="008F3CF4"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r w:rsidR="008F3CF4" w:rsidRPr="00B16B8E">
        <w:rPr>
          <w:rFonts w:eastAsia="Droid Sans"/>
          <w:kern w:val="1"/>
          <w:sz w:val="28"/>
          <w:szCs w:val="28"/>
          <w:lang w:val="uk-UA" w:eastAsia="zh-CN" w:bidi="hi-IN"/>
        </w:rPr>
        <w:t>оку </w:t>
      </w:r>
      <w:r w:rsidR="00023DB3" w:rsidRPr="00B16B8E">
        <w:rPr>
          <w:sz w:val="28"/>
          <w:szCs w:val="28"/>
          <w:lang w:val="uk-UA"/>
        </w:rPr>
        <w:t>[61</w:t>
      </w:r>
      <w:r w:rsidR="00F50339" w:rsidRPr="00B16B8E">
        <w:rPr>
          <w:sz w:val="28"/>
          <w:szCs w:val="28"/>
          <w:lang w:val="uk-UA"/>
        </w:rPr>
        <w:t>]</w:t>
      </w:r>
      <w:r w:rsidR="006E3B73" w:rsidRPr="00B16B8E">
        <w:rPr>
          <w:sz w:val="28"/>
          <w:szCs w:val="28"/>
          <w:lang w:val="uk-UA"/>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У 1947</w:t>
      </w:r>
      <w:r w:rsidR="006E3B73" w:rsidRPr="00B16B8E">
        <w:rPr>
          <w:rFonts w:eastAsia="Calibri"/>
          <w:sz w:val="28"/>
          <w:szCs w:val="28"/>
          <w:lang w:val="uk-UA" w:eastAsia="zh-CN"/>
        </w:rPr>
        <w:t> </w:t>
      </w:r>
      <w:r w:rsidRPr="00B16B8E">
        <w:rPr>
          <w:rFonts w:eastAsia="Calibri"/>
          <w:sz w:val="28"/>
          <w:szCs w:val="28"/>
          <w:lang w:val="uk-UA" w:eastAsia="zh-CN"/>
        </w:rPr>
        <w:t>р</w:t>
      </w:r>
      <w:r w:rsidR="008F3CF4" w:rsidRPr="00B16B8E">
        <w:rPr>
          <w:rFonts w:eastAsia="Calibri"/>
          <w:sz w:val="28"/>
          <w:szCs w:val="28"/>
          <w:lang w:val="uk-UA" w:eastAsia="zh-CN"/>
        </w:rPr>
        <w:t xml:space="preserve">оці </w:t>
      </w:r>
      <w:r w:rsidRPr="00B16B8E">
        <w:rPr>
          <w:rFonts w:eastAsia="Calibri"/>
          <w:sz w:val="28"/>
          <w:szCs w:val="28"/>
          <w:lang w:val="uk-UA" w:eastAsia="zh-CN"/>
        </w:rPr>
        <w:t xml:space="preserve">згідно </w:t>
      </w:r>
      <w:r w:rsidR="006E3B73" w:rsidRPr="00B16B8E">
        <w:rPr>
          <w:rFonts w:eastAsia="Calibri"/>
          <w:sz w:val="28"/>
          <w:szCs w:val="28"/>
          <w:lang w:val="uk-UA" w:eastAsia="zh-CN"/>
        </w:rPr>
        <w:t xml:space="preserve">з </w:t>
      </w:r>
      <w:r w:rsidRPr="00B16B8E">
        <w:rPr>
          <w:rFonts w:eastAsia="Calibri"/>
          <w:sz w:val="28"/>
          <w:szCs w:val="28"/>
          <w:lang w:val="uk-UA" w:eastAsia="zh-CN"/>
        </w:rPr>
        <w:t>резолюці</w:t>
      </w:r>
      <w:r w:rsidR="006E3B73" w:rsidRPr="00B16B8E">
        <w:rPr>
          <w:rFonts w:eastAsia="Calibri"/>
          <w:sz w:val="28"/>
          <w:szCs w:val="28"/>
          <w:lang w:val="uk-UA" w:eastAsia="zh-CN"/>
        </w:rPr>
        <w:t>єю</w:t>
      </w:r>
      <w:r w:rsidRPr="00B16B8E">
        <w:rPr>
          <w:rFonts w:eastAsia="Calibri"/>
          <w:sz w:val="28"/>
          <w:szCs w:val="28"/>
          <w:lang w:val="uk-UA" w:eastAsia="zh-CN"/>
        </w:rPr>
        <w:t xml:space="preserve"> Генеральної Асамблеї ООН 174 (II)</w:t>
      </w:r>
      <w:r w:rsidR="008F3CF4" w:rsidRPr="00B16B8E">
        <w:rPr>
          <w:sz w:val="28"/>
          <w:szCs w:val="28"/>
          <w:lang w:val="uk-UA"/>
        </w:rPr>
        <w:t> </w:t>
      </w:r>
      <w:r w:rsidR="00115D0B" w:rsidRPr="00B16B8E">
        <w:rPr>
          <w:sz w:val="28"/>
          <w:szCs w:val="28"/>
          <w:lang w:val="uk-UA"/>
        </w:rPr>
        <w:t>[170</w:t>
      </w:r>
      <w:r w:rsidR="00F50339" w:rsidRPr="00B16B8E">
        <w:rPr>
          <w:sz w:val="28"/>
          <w:szCs w:val="28"/>
          <w:lang w:val="uk-UA"/>
        </w:rPr>
        <w:t>]</w:t>
      </w:r>
      <w:r w:rsidRPr="00B16B8E">
        <w:rPr>
          <w:rFonts w:eastAsia="Calibri"/>
          <w:sz w:val="28"/>
          <w:szCs w:val="28"/>
          <w:lang w:val="uk-UA" w:eastAsia="zh-CN"/>
        </w:rPr>
        <w:t xml:space="preserve"> створюється Комісія міжнародного права та визначається її статус. Майже десять років знадобилося Комісії для підготовки проектів текстів документів, що були винесені на розгляд на I Конференції ООН з морського права. За цей час обговорювалося багато складних питань, у тому числі й проблем національності та реєстрації морських суден. Так, як уже зазначалося, на певному етапі підготовки проекту Конвенції про відкрите море, у ст.</w:t>
      </w:r>
      <w:r w:rsidR="006E3B73" w:rsidRPr="00B16B8E">
        <w:rPr>
          <w:rFonts w:eastAsia="Calibri"/>
          <w:sz w:val="28"/>
          <w:szCs w:val="28"/>
          <w:lang w:val="uk-UA" w:eastAsia="zh-CN"/>
        </w:rPr>
        <w:t> </w:t>
      </w:r>
      <w:r w:rsidRPr="00B16B8E">
        <w:rPr>
          <w:rFonts w:eastAsia="Calibri"/>
          <w:sz w:val="28"/>
          <w:szCs w:val="28"/>
          <w:lang w:val="uk-UA" w:eastAsia="zh-CN"/>
        </w:rPr>
        <w:t>5 передбачалося, що для визнання національності м</w:t>
      </w:r>
      <w:r w:rsidR="006E3B73" w:rsidRPr="00B16B8E">
        <w:rPr>
          <w:rFonts w:eastAsia="Calibri"/>
          <w:sz w:val="28"/>
          <w:szCs w:val="28"/>
          <w:lang w:val="uk-UA" w:eastAsia="zh-CN"/>
        </w:rPr>
        <w:t>орського судна іншими державами</w:t>
      </w:r>
      <w:r w:rsidRPr="00B16B8E">
        <w:rPr>
          <w:rFonts w:eastAsia="Calibri"/>
          <w:sz w:val="28"/>
          <w:szCs w:val="28"/>
          <w:lang w:val="uk-UA" w:eastAsia="zh-CN"/>
        </w:rPr>
        <w:t xml:space="preserve"> таке судно </w:t>
      </w:r>
      <w:r w:rsidR="00222EA9" w:rsidRPr="00B16B8E">
        <w:rPr>
          <w:rFonts w:eastAsia="Calibri"/>
          <w:sz w:val="28"/>
          <w:szCs w:val="28"/>
          <w:lang w:val="uk-UA" w:eastAsia="zh-CN"/>
        </w:rPr>
        <w:t>має</w:t>
      </w:r>
      <w:r w:rsidRPr="00B16B8E">
        <w:rPr>
          <w:rFonts w:eastAsia="Calibri"/>
          <w:sz w:val="28"/>
          <w:szCs w:val="28"/>
          <w:lang w:val="uk-UA" w:eastAsia="zh-CN"/>
        </w:rPr>
        <w:t xml:space="preserve"> бути у власності держави; чи більш ніж на половину належати її підданим або особам зареєстрованим на її території; чи компаніям</w:t>
      </w:r>
      <w:r w:rsidR="00222EA9" w:rsidRPr="00B16B8E">
        <w:rPr>
          <w:rFonts w:eastAsia="Calibri"/>
          <w:sz w:val="28"/>
          <w:szCs w:val="28"/>
          <w:lang w:val="uk-UA" w:eastAsia="zh-CN"/>
        </w:rPr>
        <w:t>,</w:t>
      </w:r>
      <w:r w:rsidRPr="00B16B8E">
        <w:rPr>
          <w:rFonts w:eastAsia="Calibri"/>
          <w:sz w:val="28"/>
          <w:szCs w:val="28"/>
          <w:lang w:val="uk-UA" w:eastAsia="zh-CN"/>
        </w:rPr>
        <w:t xml:space="preserve"> у яких більшість партнерів з особистою відповідальністю є підданими</w:t>
      </w:r>
      <w:r w:rsidR="00222EA9" w:rsidRPr="00B16B8E">
        <w:rPr>
          <w:rFonts w:eastAsia="Calibri"/>
          <w:sz w:val="28"/>
          <w:szCs w:val="28"/>
          <w:lang w:val="uk-UA" w:eastAsia="zh-CN"/>
        </w:rPr>
        <w:t>,</w:t>
      </w:r>
      <w:r w:rsidRPr="00B16B8E">
        <w:rPr>
          <w:rFonts w:eastAsia="Calibri"/>
          <w:sz w:val="28"/>
          <w:szCs w:val="28"/>
          <w:lang w:val="uk-UA" w:eastAsia="zh-CN"/>
        </w:rPr>
        <w:t xml:space="preserve"> або особам</w:t>
      </w:r>
      <w:r w:rsidR="00222EA9" w:rsidRPr="00B16B8E">
        <w:rPr>
          <w:rFonts w:eastAsia="Calibri"/>
          <w:sz w:val="28"/>
          <w:szCs w:val="28"/>
          <w:lang w:val="uk-UA" w:eastAsia="zh-CN"/>
        </w:rPr>
        <w:t>,</w:t>
      </w:r>
      <w:r w:rsidRPr="00B16B8E">
        <w:rPr>
          <w:rFonts w:eastAsia="Calibri"/>
          <w:sz w:val="28"/>
          <w:szCs w:val="28"/>
          <w:lang w:val="uk-UA" w:eastAsia="zh-CN"/>
        </w:rPr>
        <w:t xml:space="preserve"> зареєстрованим на її території; чи акціонерним товариствам, що діють згідно</w:t>
      </w:r>
      <w:r w:rsidR="00222EA9" w:rsidRPr="00B16B8E">
        <w:rPr>
          <w:rFonts w:eastAsia="Calibri"/>
          <w:sz w:val="28"/>
          <w:szCs w:val="28"/>
          <w:lang w:val="uk-UA" w:eastAsia="zh-CN"/>
        </w:rPr>
        <w:t xml:space="preserve"> з</w:t>
      </w:r>
      <w:r w:rsidRPr="00B16B8E">
        <w:rPr>
          <w:rFonts w:eastAsia="Calibri"/>
          <w:sz w:val="28"/>
          <w:szCs w:val="28"/>
          <w:lang w:val="uk-UA" w:eastAsia="zh-CN"/>
        </w:rPr>
        <w:t xml:space="preserve"> закон</w:t>
      </w:r>
      <w:r w:rsidR="00222EA9" w:rsidRPr="00B16B8E">
        <w:rPr>
          <w:rFonts w:eastAsia="Calibri"/>
          <w:sz w:val="28"/>
          <w:szCs w:val="28"/>
          <w:lang w:val="uk-UA" w:eastAsia="zh-CN"/>
        </w:rPr>
        <w:t>ами</w:t>
      </w:r>
      <w:r w:rsidR="00D23A51" w:rsidRPr="00B16B8E">
        <w:rPr>
          <w:rFonts w:eastAsia="Calibri"/>
          <w:sz w:val="28"/>
          <w:szCs w:val="28"/>
          <w:lang w:val="uk-UA" w:eastAsia="zh-CN"/>
        </w:rPr>
        <w:t xml:space="preserve"> </w:t>
      </w:r>
      <w:r w:rsidRPr="00B16B8E">
        <w:rPr>
          <w:rFonts w:eastAsia="Calibri"/>
          <w:sz w:val="28"/>
          <w:szCs w:val="28"/>
          <w:lang w:val="uk-UA" w:eastAsia="zh-CN"/>
        </w:rPr>
        <w:t>на території даної держави</w:t>
      </w:r>
      <w:r w:rsidR="008F3CF4" w:rsidRPr="00B16B8E">
        <w:rPr>
          <w:rFonts w:eastAsia="Calibri"/>
          <w:sz w:val="28"/>
          <w:szCs w:val="28"/>
          <w:lang w:val="uk-UA" w:eastAsia="zh-CN"/>
        </w:rPr>
        <w:t> </w:t>
      </w:r>
      <w:r w:rsidR="00115D0B" w:rsidRPr="00B16B8E">
        <w:rPr>
          <w:sz w:val="28"/>
          <w:szCs w:val="28"/>
          <w:lang w:val="uk-UA"/>
        </w:rPr>
        <w:t>[163</w:t>
      </w:r>
      <w:r w:rsidR="00F50339" w:rsidRPr="00B16B8E">
        <w:rPr>
          <w:sz w:val="28"/>
          <w:szCs w:val="28"/>
          <w:lang w:val="uk-UA"/>
        </w:rPr>
        <w:t>, с.</w:t>
      </w:r>
      <w:r w:rsidR="00222EA9" w:rsidRPr="00B16B8E">
        <w:rPr>
          <w:sz w:val="28"/>
          <w:szCs w:val="28"/>
          <w:lang w:val="uk-UA"/>
        </w:rPr>
        <w:t> </w:t>
      </w:r>
      <w:r w:rsidR="00F50339" w:rsidRPr="00B16B8E">
        <w:rPr>
          <w:sz w:val="28"/>
          <w:szCs w:val="28"/>
          <w:lang w:val="uk-UA"/>
        </w:rPr>
        <w:t>45</w:t>
      </w:r>
      <w:r w:rsidR="00C7282B" w:rsidRPr="00B16B8E">
        <w:rPr>
          <w:sz w:val="28"/>
          <w:szCs w:val="28"/>
          <w:lang w:val="uk-UA"/>
        </w:rPr>
        <w:t>–</w:t>
      </w:r>
      <w:r w:rsidR="00F50339" w:rsidRPr="00B16B8E">
        <w:rPr>
          <w:sz w:val="28"/>
          <w:szCs w:val="28"/>
          <w:lang w:val="uk-UA"/>
        </w:rPr>
        <w:t>47]</w:t>
      </w:r>
      <w:r w:rsidRPr="00B16B8E">
        <w:rPr>
          <w:rFonts w:eastAsia="Calibri"/>
          <w:sz w:val="28"/>
          <w:szCs w:val="28"/>
          <w:lang w:val="uk-UA" w:eastAsia="zh-CN"/>
        </w:rPr>
        <w:t xml:space="preserve">. </w:t>
      </w:r>
      <w:r w:rsidR="00222EA9" w:rsidRPr="00B16B8E">
        <w:rPr>
          <w:rFonts w:eastAsia="Calibri"/>
          <w:sz w:val="28"/>
          <w:szCs w:val="28"/>
          <w:lang w:val="uk-UA" w:eastAsia="zh-CN"/>
        </w:rPr>
        <w:t>Проте</w:t>
      </w:r>
      <w:r w:rsidRPr="00B16B8E">
        <w:rPr>
          <w:rFonts w:eastAsia="Calibri"/>
          <w:sz w:val="28"/>
          <w:szCs w:val="28"/>
          <w:lang w:val="uk-UA" w:eastAsia="zh-CN"/>
        </w:rPr>
        <w:t xml:space="preserve"> </w:t>
      </w:r>
      <w:r w:rsidR="00222EA9" w:rsidRPr="00B16B8E">
        <w:rPr>
          <w:rFonts w:eastAsia="Calibri"/>
          <w:sz w:val="28"/>
          <w:szCs w:val="28"/>
          <w:lang w:val="uk-UA" w:eastAsia="zh-CN"/>
        </w:rPr>
        <w:t>в</w:t>
      </w:r>
      <w:r w:rsidRPr="00B16B8E">
        <w:rPr>
          <w:rFonts w:eastAsia="Calibri"/>
          <w:sz w:val="28"/>
          <w:szCs w:val="28"/>
          <w:lang w:val="uk-UA" w:eastAsia="zh-CN"/>
        </w:rPr>
        <w:t xml:space="preserve"> процесі довготривалих спорів усі ці положення було вихолощено з тексту проекту, який </w:t>
      </w:r>
      <w:r w:rsidR="00222EA9" w:rsidRPr="00B16B8E">
        <w:rPr>
          <w:rFonts w:eastAsia="Calibri"/>
          <w:sz w:val="28"/>
          <w:szCs w:val="28"/>
          <w:lang w:val="uk-UA" w:eastAsia="zh-CN"/>
        </w:rPr>
        <w:t>подали</w:t>
      </w:r>
      <w:r w:rsidRPr="00B16B8E">
        <w:rPr>
          <w:rFonts w:eastAsia="Calibri"/>
          <w:sz w:val="28"/>
          <w:szCs w:val="28"/>
          <w:lang w:val="uk-UA" w:eastAsia="zh-CN"/>
        </w:rPr>
        <w:t xml:space="preserve"> для обговорення на I</w:t>
      </w:r>
      <w:r w:rsidR="00222EA9" w:rsidRPr="00B16B8E">
        <w:rPr>
          <w:rFonts w:eastAsia="Calibri"/>
          <w:sz w:val="28"/>
          <w:szCs w:val="28"/>
          <w:lang w:val="uk-UA" w:eastAsia="zh-CN"/>
        </w:rPr>
        <w:t> </w:t>
      </w:r>
      <w:r w:rsidRPr="00B16B8E">
        <w:rPr>
          <w:rFonts w:eastAsia="Calibri"/>
          <w:sz w:val="28"/>
          <w:szCs w:val="28"/>
          <w:lang w:val="uk-UA" w:eastAsia="zh-CN"/>
        </w:rPr>
        <w:t xml:space="preserve">Конференції ООН з морського права. Усі ці події відбувалися на </w:t>
      </w:r>
      <w:r w:rsidR="00222EA9" w:rsidRPr="00B16B8E">
        <w:rPr>
          <w:rFonts w:eastAsia="Calibri"/>
          <w:sz w:val="28"/>
          <w:szCs w:val="28"/>
          <w:lang w:val="uk-UA" w:eastAsia="zh-CN"/>
        </w:rPr>
        <w:t>тлі</w:t>
      </w:r>
      <w:r w:rsidRPr="00B16B8E">
        <w:rPr>
          <w:rFonts w:eastAsia="Calibri"/>
          <w:sz w:val="28"/>
          <w:szCs w:val="28"/>
          <w:lang w:val="uk-UA" w:eastAsia="zh-CN"/>
        </w:rPr>
        <w:t xml:space="preserve"> </w:t>
      </w:r>
      <w:r w:rsidRPr="00B16B8E">
        <w:rPr>
          <w:sz w:val="28"/>
          <w:szCs w:val="28"/>
          <w:lang w:val="uk-UA" w:eastAsia="zh-CN"/>
        </w:rPr>
        <w:t xml:space="preserve">загострення конкуренції на ринку міжнародних морських перевезень та </w:t>
      </w:r>
      <w:r w:rsidRPr="00B16B8E">
        <w:rPr>
          <w:rFonts w:eastAsia="Calibri"/>
          <w:sz w:val="28"/>
          <w:szCs w:val="28"/>
          <w:lang w:val="uk-UA" w:eastAsia="zh-CN"/>
        </w:rPr>
        <w:t>інтенсивного зростання практики так званого зручного прапор</w:t>
      </w:r>
      <w:r w:rsidR="00222EA9" w:rsidRPr="00B16B8E">
        <w:rPr>
          <w:rFonts w:eastAsia="Calibri"/>
          <w:sz w:val="28"/>
          <w:szCs w:val="28"/>
          <w:lang w:val="uk-UA" w:eastAsia="zh-CN"/>
        </w:rPr>
        <w:t>а</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Droid Sans"/>
          <w:kern w:val="1"/>
          <w:sz w:val="28"/>
          <w:szCs w:val="28"/>
          <w:lang w:val="uk-UA" w:eastAsia="zh-CN" w:bidi="hi-IN"/>
        </w:rPr>
      </w:pPr>
      <w:r w:rsidRPr="00B16B8E">
        <w:rPr>
          <w:rFonts w:eastAsia="Droid Sans"/>
          <w:kern w:val="1"/>
          <w:sz w:val="28"/>
          <w:szCs w:val="28"/>
          <w:lang w:val="uk-UA" w:eastAsia="zh-CN" w:bidi="hi-IN"/>
        </w:rPr>
        <w:t xml:space="preserve">Згідно </w:t>
      </w:r>
      <w:r w:rsidR="00222EA9" w:rsidRPr="00B16B8E">
        <w:rPr>
          <w:rFonts w:eastAsia="Droid Sans"/>
          <w:kern w:val="1"/>
          <w:sz w:val="28"/>
          <w:szCs w:val="28"/>
          <w:lang w:val="uk-UA" w:eastAsia="zh-CN" w:bidi="hi-IN"/>
        </w:rPr>
        <w:t xml:space="preserve">з </w:t>
      </w:r>
      <w:r w:rsidRPr="00B16B8E">
        <w:rPr>
          <w:rFonts w:eastAsia="Droid Sans"/>
          <w:kern w:val="1"/>
          <w:sz w:val="28"/>
          <w:szCs w:val="28"/>
          <w:lang w:val="uk-UA" w:eastAsia="zh-CN" w:bidi="hi-IN"/>
        </w:rPr>
        <w:t>резолюці</w:t>
      </w:r>
      <w:r w:rsidR="00222EA9" w:rsidRPr="00B16B8E">
        <w:rPr>
          <w:rFonts w:eastAsia="Droid Sans"/>
          <w:kern w:val="1"/>
          <w:sz w:val="28"/>
          <w:szCs w:val="28"/>
          <w:lang w:val="uk-UA" w:eastAsia="zh-CN" w:bidi="hi-IN"/>
        </w:rPr>
        <w:t>єю</w:t>
      </w:r>
      <w:r w:rsidRPr="00B16B8E">
        <w:rPr>
          <w:rFonts w:eastAsia="Droid Sans"/>
          <w:kern w:val="1"/>
          <w:sz w:val="28"/>
          <w:szCs w:val="28"/>
          <w:lang w:val="uk-UA" w:eastAsia="zh-CN" w:bidi="hi-IN"/>
        </w:rPr>
        <w:t xml:space="preserve"> Генеральної Асамблеї ООН 1105</w:t>
      </w:r>
      <w:bookmarkStart w:id="2" w:name="e0_130_"/>
      <w:r w:rsidRPr="00B16B8E">
        <w:rPr>
          <w:rFonts w:eastAsia="Droid Sans"/>
          <w:kern w:val="1"/>
          <w:sz w:val="28"/>
          <w:szCs w:val="28"/>
          <w:lang w:val="uk-UA" w:eastAsia="zh-CN" w:bidi="hi-IN"/>
        </w:rPr>
        <w:t xml:space="preserve"> (XI) </w:t>
      </w:r>
      <w:bookmarkEnd w:id="2"/>
      <w:r w:rsidRPr="00B16B8E">
        <w:rPr>
          <w:rFonts w:eastAsia="Droid Sans"/>
          <w:kern w:val="1"/>
          <w:sz w:val="28"/>
          <w:szCs w:val="28"/>
          <w:lang w:val="uk-UA" w:eastAsia="zh-CN" w:bidi="hi-IN"/>
        </w:rPr>
        <w:t>від 21 лютого 1957 р</w:t>
      </w:r>
      <w:r w:rsidR="00F50339" w:rsidRPr="00B16B8E">
        <w:rPr>
          <w:rFonts w:eastAsia="Droid Sans"/>
          <w:kern w:val="1"/>
          <w:sz w:val="28"/>
          <w:szCs w:val="28"/>
          <w:lang w:val="uk-UA" w:eastAsia="zh-CN" w:bidi="hi-IN"/>
        </w:rPr>
        <w:t>.</w:t>
      </w:r>
      <w:r w:rsidR="008F3CF4" w:rsidRPr="00B16B8E">
        <w:rPr>
          <w:rFonts w:eastAsia="Droid Sans"/>
          <w:kern w:val="1"/>
          <w:sz w:val="28"/>
          <w:szCs w:val="28"/>
          <w:lang w:val="uk-UA" w:eastAsia="zh-CN" w:bidi="hi-IN"/>
        </w:rPr>
        <w:t> </w:t>
      </w:r>
      <w:r w:rsidR="00115D0B" w:rsidRPr="00B16B8E">
        <w:rPr>
          <w:sz w:val="28"/>
          <w:szCs w:val="28"/>
          <w:lang w:val="uk-UA"/>
        </w:rPr>
        <w:t>[179</w:t>
      </w:r>
      <w:r w:rsidR="00222EA9" w:rsidRPr="00B16B8E">
        <w:rPr>
          <w:sz w:val="28"/>
          <w:szCs w:val="28"/>
          <w:lang w:val="uk-UA"/>
        </w:rPr>
        <w:t>]</w:t>
      </w:r>
      <w:r w:rsidRPr="00B16B8E">
        <w:rPr>
          <w:rFonts w:eastAsia="Droid Sans"/>
          <w:kern w:val="1"/>
          <w:sz w:val="28"/>
          <w:szCs w:val="28"/>
          <w:lang w:val="uk-UA" w:eastAsia="zh-CN" w:bidi="hi-IN"/>
        </w:rPr>
        <w:t xml:space="preserve"> у Женеві було проведено I Конференцію ООН з морського права. У роботі цього знаменного заходу </w:t>
      </w:r>
      <w:r w:rsidR="00222EA9" w:rsidRPr="00B16B8E">
        <w:rPr>
          <w:rFonts w:eastAsia="Droid Sans"/>
          <w:kern w:val="1"/>
          <w:sz w:val="28"/>
          <w:szCs w:val="28"/>
          <w:lang w:val="uk-UA" w:eastAsia="zh-CN" w:bidi="hi-IN"/>
        </w:rPr>
        <w:t>взя</w:t>
      </w:r>
      <w:r w:rsidRPr="00B16B8E">
        <w:rPr>
          <w:rFonts w:eastAsia="Droid Sans"/>
          <w:kern w:val="1"/>
          <w:sz w:val="28"/>
          <w:szCs w:val="28"/>
          <w:lang w:val="uk-UA" w:eastAsia="zh-CN" w:bidi="hi-IN"/>
        </w:rPr>
        <w:t>ли участь делегації 86</w:t>
      </w:r>
      <w:r w:rsidR="00222EA9" w:rsidRPr="00B16B8E">
        <w:rPr>
          <w:rFonts w:eastAsia="Droid Sans"/>
          <w:kern w:val="1"/>
          <w:sz w:val="28"/>
          <w:szCs w:val="28"/>
          <w:lang w:val="uk-UA" w:eastAsia="zh-CN" w:bidi="hi-IN"/>
        </w:rPr>
        <w:t> </w:t>
      </w:r>
      <w:r w:rsidRPr="00B16B8E">
        <w:rPr>
          <w:rFonts w:eastAsia="Droid Sans"/>
          <w:kern w:val="1"/>
          <w:sz w:val="28"/>
          <w:szCs w:val="28"/>
          <w:lang w:val="uk-UA" w:eastAsia="zh-CN" w:bidi="hi-IN"/>
        </w:rPr>
        <w:t>держав</w:t>
      </w:r>
      <w:r w:rsidR="008F3CF4" w:rsidRPr="00B16B8E">
        <w:rPr>
          <w:rFonts w:eastAsia="Droid Sans"/>
          <w:kern w:val="1"/>
          <w:sz w:val="28"/>
          <w:szCs w:val="28"/>
          <w:lang w:val="uk-UA" w:eastAsia="zh-CN" w:bidi="hi-IN"/>
        </w:rPr>
        <w:t> </w:t>
      </w:r>
      <w:r w:rsidR="00115D0B" w:rsidRPr="00B16B8E">
        <w:rPr>
          <w:sz w:val="28"/>
          <w:szCs w:val="28"/>
          <w:lang w:val="uk-UA"/>
        </w:rPr>
        <w:t>[87</w:t>
      </w:r>
      <w:r w:rsidR="00F50339" w:rsidRPr="00B16B8E">
        <w:rPr>
          <w:sz w:val="28"/>
          <w:szCs w:val="28"/>
          <w:lang w:val="uk-UA"/>
        </w:rPr>
        <w:t>, с.</w:t>
      </w:r>
      <w:r w:rsidR="00222EA9" w:rsidRPr="00B16B8E">
        <w:rPr>
          <w:sz w:val="28"/>
          <w:szCs w:val="28"/>
          <w:lang w:val="uk-UA"/>
        </w:rPr>
        <w:t> </w:t>
      </w:r>
      <w:r w:rsidR="00FB1E9C" w:rsidRPr="00B16B8E">
        <w:rPr>
          <w:sz w:val="28"/>
          <w:szCs w:val="28"/>
          <w:lang w:val="uk-UA"/>
        </w:rPr>
        <w:t>52</w:t>
      </w:r>
      <w:r w:rsidR="00F50339" w:rsidRPr="00B16B8E">
        <w:rPr>
          <w:sz w:val="28"/>
          <w:szCs w:val="28"/>
          <w:lang w:val="uk-UA"/>
        </w:rPr>
        <w:t>]</w:t>
      </w:r>
      <w:r w:rsidRPr="00B16B8E">
        <w:rPr>
          <w:rFonts w:eastAsia="Droid Sans"/>
          <w:kern w:val="1"/>
          <w:sz w:val="28"/>
          <w:szCs w:val="28"/>
          <w:lang w:val="uk-UA" w:eastAsia="zh-CN" w:bidi="hi-IN"/>
        </w:rPr>
        <w:t>. За час роботи конференції з 24</w:t>
      </w:r>
      <w:r w:rsidR="00222EA9" w:rsidRPr="00B16B8E">
        <w:rPr>
          <w:rFonts w:eastAsia="Droid Sans"/>
          <w:kern w:val="1"/>
          <w:sz w:val="28"/>
          <w:szCs w:val="28"/>
          <w:lang w:val="uk-UA" w:eastAsia="zh-CN" w:bidi="hi-IN"/>
        </w:rPr>
        <w:t> </w:t>
      </w:r>
      <w:r w:rsidRPr="00B16B8E">
        <w:rPr>
          <w:rFonts w:eastAsia="Droid Sans"/>
          <w:kern w:val="1"/>
          <w:sz w:val="28"/>
          <w:szCs w:val="28"/>
          <w:lang w:val="uk-UA" w:eastAsia="zh-CN" w:bidi="hi-IN"/>
        </w:rPr>
        <w:t>лютого по 27</w:t>
      </w:r>
      <w:r w:rsidR="008F3CF4" w:rsidRPr="00B16B8E">
        <w:rPr>
          <w:rFonts w:eastAsia="Droid Sans"/>
          <w:kern w:val="1"/>
          <w:sz w:val="28"/>
          <w:szCs w:val="28"/>
          <w:lang w:val="uk-UA" w:eastAsia="zh-CN" w:bidi="hi-IN"/>
        </w:rPr>
        <w:t> </w:t>
      </w:r>
      <w:r w:rsidRPr="00B16B8E">
        <w:rPr>
          <w:rFonts w:eastAsia="Droid Sans"/>
          <w:kern w:val="1"/>
          <w:sz w:val="28"/>
          <w:szCs w:val="28"/>
          <w:lang w:val="uk-UA" w:eastAsia="zh-CN" w:bidi="hi-IN"/>
        </w:rPr>
        <w:t>квітня 1958</w:t>
      </w:r>
      <w:r w:rsidR="00222EA9" w:rsidRPr="00B16B8E">
        <w:rPr>
          <w:rFonts w:eastAsia="Droid Sans"/>
          <w:kern w:val="1"/>
          <w:sz w:val="28"/>
          <w:szCs w:val="28"/>
          <w:lang w:val="uk-UA" w:eastAsia="zh-CN" w:bidi="hi-IN"/>
        </w:rPr>
        <w:t> </w:t>
      </w:r>
      <w:r w:rsidRPr="00B16B8E">
        <w:rPr>
          <w:rFonts w:eastAsia="Droid Sans"/>
          <w:kern w:val="1"/>
          <w:sz w:val="28"/>
          <w:szCs w:val="28"/>
          <w:lang w:val="uk-UA" w:eastAsia="zh-CN" w:bidi="hi-IN"/>
        </w:rPr>
        <w:t>р., завдяки проект</w:t>
      </w:r>
      <w:r w:rsidR="00222EA9" w:rsidRPr="00B16B8E">
        <w:rPr>
          <w:rFonts w:eastAsia="Droid Sans"/>
          <w:kern w:val="1"/>
          <w:sz w:val="28"/>
          <w:szCs w:val="28"/>
          <w:lang w:val="uk-UA" w:eastAsia="zh-CN" w:bidi="hi-IN"/>
        </w:rPr>
        <w:t>ам,</w:t>
      </w:r>
      <w:r w:rsidRPr="00B16B8E">
        <w:rPr>
          <w:rFonts w:eastAsia="Droid Sans"/>
          <w:kern w:val="1"/>
          <w:sz w:val="28"/>
          <w:szCs w:val="28"/>
          <w:lang w:val="uk-UA" w:eastAsia="zh-CN" w:bidi="hi-IN"/>
        </w:rPr>
        <w:t xml:space="preserve"> надани</w:t>
      </w:r>
      <w:r w:rsidR="00222EA9" w:rsidRPr="00B16B8E">
        <w:rPr>
          <w:rFonts w:eastAsia="Droid Sans"/>
          <w:kern w:val="1"/>
          <w:sz w:val="28"/>
          <w:szCs w:val="28"/>
          <w:lang w:val="uk-UA" w:eastAsia="zh-CN" w:bidi="hi-IN"/>
        </w:rPr>
        <w:t>м</w:t>
      </w:r>
      <w:r w:rsidRPr="00B16B8E">
        <w:rPr>
          <w:rFonts w:eastAsia="Droid Sans"/>
          <w:kern w:val="1"/>
          <w:sz w:val="28"/>
          <w:szCs w:val="28"/>
          <w:lang w:val="uk-UA" w:eastAsia="zh-CN" w:bidi="hi-IN"/>
        </w:rPr>
        <w:t xml:space="preserve"> Комісією міжнародного права, було прийнято чотири конвенції: </w:t>
      </w:r>
      <w:r w:rsidR="00222EA9" w:rsidRPr="00B16B8E">
        <w:rPr>
          <w:rFonts w:eastAsia="Droid Sans"/>
          <w:kern w:val="1"/>
          <w:sz w:val="28"/>
          <w:szCs w:val="28"/>
          <w:lang w:val="uk-UA" w:eastAsia="zh-CN" w:bidi="hi-IN"/>
        </w:rPr>
        <w:t>1) </w:t>
      </w:r>
      <w:r w:rsidRPr="00B16B8E">
        <w:rPr>
          <w:rFonts w:eastAsia="Droid Sans"/>
          <w:kern w:val="1"/>
          <w:sz w:val="28"/>
          <w:szCs w:val="28"/>
          <w:lang w:val="uk-UA" w:eastAsia="zh-CN" w:bidi="hi-IN"/>
        </w:rPr>
        <w:t>про територіальне море і прилеглу зону</w:t>
      </w:r>
      <w:r w:rsidR="008F3CF4" w:rsidRPr="00B16B8E">
        <w:rPr>
          <w:rFonts w:eastAsia="Droid Sans"/>
          <w:kern w:val="1"/>
          <w:sz w:val="28"/>
          <w:szCs w:val="28"/>
          <w:lang w:val="uk-UA" w:eastAsia="zh-CN" w:bidi="hi-IN"/>
        </w:rPr>
        <w:t> </w:t>
      </w:r>
      <w:r w:rsidR="00115D0B" w:rsidRPr="00B16B8E">
        <w:rPr>
          <w:sz w:val="28"/>
          <w:szCs w:val="28"/>
          <w:lang w:val="uk-UA"/>
        </w:rPr>
        <w:t>[55</w:t>
      </w:r>
      <w:r w:rsidR="00FB1E9C" w:rsidRPr="00B16B8E">
        <w:rPr>
          <w:sz w:val="28"/>
          <w:szCs w:val="28"/>
          <w:lang w:val="uk-UA"/>
        </w:rPr>
        <w:t>]</w:t>
      </w:r>
      <w:r w:rsidRPr="00B16B8E">
        <w:rPr>
          <w:rFonts w:eastAsia="Droid Sans"/>
          <w:kern w:val="1"/>
          <w:sz w:val="28"/>
          <w:szCs w:val="28"/>
          <w:lang w:val="uk-UA" w:eastAsia="zh-CN" w:bidi="hi-IN"/>
        </w:rPr>
        <w:t xml:space="preserve">, </w:t>
      </w:r>
      <w:r w:rsidR="00222EA9" w:rsidRPr="00B16B8E">
        <w:rPr>
          <w:rFonts w:eastAsia="Droid Sans"/>
          <w:kern w:val="1"/>
          <w:sz w:val="28"/>
          <w:szCs w:val="28"/>
          <w:lang w:val="uk-UA" w:eastAsia="zh-CN" w:bidi="hi-IN"/>
        </w:rPr>
        <w:t>2) </w:t>
      </w:r>
      <w:r w:rsidRPr="00B16B8E">
        <w:rPr>
          <w:rFonts w:eastAsia="Droid Sans"/>
          <w:kern w:val="1"/>
          <w:sz w:val="28"/>
          <w:szCs w:val="28"/>
          <w:lang w:val="uk-UA" w:eastAsia="zh-CN" w:bidi="hi-IN"/>
        </w:rPr>
        <w:t>про континентальний шельф</w:t>
      </w:r>
      <w:r w:rsidR="008F3CF4" w:rsidRPr="00B16B8E">
        <w:rPr>
          <w:rFonts w:eastAsia="Droid Sans"/>
          <w:kern w:val="1"/>
          <w:sz w:val="28"/>
          <w:szCs w:val="28"/>
          <w:lang w:val="uk-UA" w:eastAsia="zh-CN" w:bidi="hi-IN"/>
        </w:rPr>
        <w:t> </w:t>
      </w:r>
      <w:r w:rsidR="00FB1E9C" w:rsidRPr="00B16B8E">
        <w:rPr>
          <w:sz w:val="28"/>
          <w:szCs w:val="28"/>
          <w:lang w:val="uk-UA"/>
        </w:rPr>
        <w:t>[50]</w:t>
      </w:r>
      <w:r w:rsidRPr="00B16B8E">
        <w:rPr>
          <w:rFonts w:eastAsia="Droid Sans"/>
          <w:kern w:val="1"/>
          <w:sz w:val="28"/>
          <w:szCs w:val="28"/>
          <w:lang w:val="uk-UA" w:eastAsia="zh-CN" w:bidi="hi-IN"/>
        </w:rPr>
        <w:t xml:space="preserve">, </w:t>
      </w:r>
      <w:r w:rsidR="00222EA9" w:rsidRPr="00B16B8E">
        <w:rPr>
          <w:rFonts w:eastAsia="Droid Sans"/>
          <w:kern w:val="1"/>
          <w:sz w:val="28"/>
          <w:szCs w:val="28"/>
          <w:lang w:val="uk-UA" w:eastAsia="zh-CN" w:bidi="hi-IN"/>
        </w:rPr>
        <w:t>3) </w:t>
      </w:r>
      <w:r w:rsidRPr="00B16B8E">
        <w:rPr>
          <w:rFonts w:eastAsia="Droid Sans"/>
          <w:kern w:val="1"/>
          <w:sz w:val="28"/>
          <w:szCs w:val="28"/>
          <w:lang w:val="uk-UA" w:eastAsia="zh-CN" w:bidi="hi-IN"/>
        </w:rPr>
        <w:t>про відкрите море</w:t>
      </w:r>
      <w:r w:rsidR="008F3CF4" w:rsidRPr="00B16B8E">
        <w:rPr>
          <w:rFonts w:eastAsia="Droid Sans"/>
          <w:kern w:val="1"/>
          <w:sz w:val="28"/>
          <w:szCs w:val="28"/>
          <w:lang w:val="uk-UA" w:eastAsia="zh-CN" w:bidi="hi-IN"/>
        </w:rPr>
        <w:t> </w:t>
      </w:r>
      <w:r w:rsidR="00115D0B" w:rsidRPr="00B16B8E">
        <w:rPr>
          <w:sz w:val="28"/>
          <w:szCs w:val="28"/>
          <w:lang w:val="uk-UA"/>
        </w:rPr>
        <w:t>[56</w:t>
      </w:r>
      <w:r w:rsidR="00FB1E9C" w:rsidRPr="00B16B8E">
        <w:rPr>
          <w:sz w:val="28"/>
          <w:szCs w:val="28"/>
          <w:lang w:val="uk-UA"/>
        </w:rPr>
        <w:t>]</w:t>
      </w:r>
      <w:r w:rsidRPr="00B16B8E">
        <w:rPr>
          <w:rFonts w:eastAsia="Droid Sans"/>
          <w:kern w:val="1"/>
          <w:sz w:val="28"/>
          <w:szCs w:val="28"/>
          <w:lang w:val="uk-UA" w:eastAsia="zh-CN" w:bidi="hi-IN"/>
        </w:rPr>
        <w:t xml:space="preserve">, </w:t>
      </w:r>
      <w:r w:rsidR="00222EA9" w:rsidRPr="00B16B8E">
        <w:rPr>
          <w:rFonts w:eastAsia="Droid Sans"/>
          <w:kern w:val="1"/>
          <w:sz w:val="28"/>
          <w:szCs w:val="28"/>
          <w:lang w:val="uk-UA" w:eastAsia="zh-CN" w:bidi="hi-IN"/>
        </w:rPr>
        <w:t>4) </w:t>
      </w:r>
      <w:r w:rsidRPr="00B16B8E">
        <w:rPr>
          <w:rFonts w:eastAsia="Droid Sans"/>
          <w:kern w:val="1"/>
          <w:sz w:val="28"/>
          <w:szCs w:val="28"/>
          <w:lang w:val="uk-UA" w:eastAsia="zh-CN" w:bidi="hi-IN"/>
        </w:rPr>
        <w:t>про рибальство й охорону живих ресурсів відкритого моря</w:t>
      </w:r>
      <w:r w:rsidR="008F3CF4" w:rsidRPr="00B16B8E">
        <w:rPr>
          <w:rFonts w:eastAsia="Droid Sans"/>
          <w:kern w:val="1"/>
          <w:sz w:val="28"/>
          <w:szCs w:val="28"/>
          <w:lang w:val="uk-UA" w:eastAsia="zh-CN" w:bidi="hi-IN"/>
        </w:rPr>
        <w:t> </w:t>
      </w:r>
      <w:r w:rsidR="00115D0B" w:rsidRPr="00B16B8E">
        <w:rPr>
          <w:sz w:val="28"/>
          <w:szCs w:val="28"/>
          <w:lang w:val="uk-UA"/>
        </w:rPr>
        <w:t>[54</w:t>
      </w:r>
      <w:r w:rsidR="00FB1E9C" w:rsidRPr="00B16B8E">
        <w:rPr>
          <w:sz w:val="28"/>
          <w:szCs w:val="28"/>
          <w:lang w:val="uk-UA"/>
        </w:rPr>
        <w:t>]</w:t>
      </w:r>
      <w:r w:rsidRPr="00B16B8E">
        <w:rPr>
          <w:rFonts w:eastAsia="Droid Sans"/>
          <w:kern w:val="1"/>
          <w:sz w:val="28"/>
          <w:szCs w:val="28"/>
          <w:lang w:val="uk-UA" w:eastAsia="zh-CN" w:bidi="hi-IN"/>
        </w:rPr>
        <w:t>, а також Факультативний протокол підписання, що стосується обов</w:t>
      </w:r>
      <w:r w:rsidR="00EA0C07" w:rsidRPr="00B16B8E">
        <w:rPr>
          <w:rFonts w:eastAsia="Droid Sans"/>
          <w:kern w:val="1"/>
          <w:sz w:val="28"/>
          <w:szCs w:val="28"/>
          <w:lang w:val="uk-UA" w:eastAsia="zh-CN" w:bidi="hi-IN"/>
        </w:rPr>
        <w:t>’</w:t>
      </w:r>
      <w:r w:rsidRPr="00B16B8E">
        <w:rPr>
          <w:rFonts w:eastAsia="Droid Sans"/>
          <w:kern w:val="1"/>
          <w:sz w:val="28"/>
          <w:szCs w:val="28"/>
          <w:lang w:val="uk-UA" w:eastAsia="zh-CN" w:bidi="hi-IN"/>
        </w:rPr>
        <w:t xml:space="preserve">язкового </w:t>
      </w:r>
      <w:r w:rsidRPr="00B16B8E">
        <w:rPr>
          <w:rFonts w:eastAsia="Droid Sans"/>
          <w:kern w:val="1"/>
          <w:sz w:val="28"/>
          <w:szCs w:val="28"/>
          <w:lang w:val="uk-UA" w:eastAsia="zh-CN" w:bidi="hi-IN"/>
        </w:rPr>
        <w:lastRenderedPageBreak/>
        <w:t xml:space="preserve">вирішення спорів. Ці конвенції </w:t>
      </w:r>
      <w:r w:rsidR="00222EA9" w:rsidRPr="00B16B8E">
        <w:rPr>
          <w:rFonts w:eastAsia="Droid Sans"/>
          <w:kern w:val="1"/>
          <w:sz w:val="28"/>
          <w:szCs w:val="28"/>
          <w:lang w:val="uk-UA" w:eastAsia="zh-CN" w:bidi="hi-IN"/>
        </w:rPr>
        <w:t>отрима</w:t>
      </w:r>
      <w:r w:rsidRPr="00B16B8E">
        <w:rPr>
          <w:rFonts w:eastAsia="Droid Sans"/>
          <w:kern w:val="1"/>
          <w:sz w:val="28"/>
          <w:szCs w:val="28"/>
          <w:lang w:val="uk-UA" w:eastAsia="zh-CN" w:bidi="hi-IN"/>
        </w:rPr>
        <w:t>ли назву Женевських конвенцій з морського права 1958 р</w:t>
      </w:r>
      <w:r w:rsidR="008F3CF4" w:rsidRPr="00B16B8E">
        <w:rPr>
          <w:rFonts w:eastAsia="Droid Sans"/>
          <w:kern w:val="1"/>
          <w:sz w:val="28"/>
          <w:szCs w:val="28"/>
          <w:lang w:val="uk-UA" w:eastAsia="zh-CN" w:bidi="hi-IN"/>
        </w:rPr>
        <w:t>оку</w:t>
      </w:r>
      <w:r w:rsidRPr="00B16B8E">
        <w:rPr>
          <w:rFonts w:eastAsia="Droid Sans"/>
          <w:kern w:val="1"/>
          <w:sz w:val="28"/>
          <w:szCs w:val="28"/>
          <w:lang w:val="uk-UA" w:eastAsia="zh-CN" w:bidi="hi-IN"/>
        </w:rPr>
        <w:t>. Датою їх прийняття значиться 29</w:t>
      </w:r>
      <w:r w:rsidR="008F3CF4" w:rsidRPr="00B16B8E">
        <w:rPr>
          <w:rFonts w:eastAsia="Droid Sans"/>
          <w:kern w:val="1"/>
          <w:sz w:val="28"/>
          <w:szCs w:val="28"/>
          <w:lang w:val="uk-UA" w:eastAsia="zh-CN" w:bidi="hi-IN"/>
        </w:rPr>
        <w:t> </w:t>
      </w:r>
      <w:r w:rsidRPr="00B16B8E">
        <w:rPr>
          <w:rFonts w:eastAsia="Droid Sans"/>
          <w:kern w:val="1"/>
          <w:sz w:val="28"/>
          <w:szCs w:val="28"/>
          <w:lang w:val="uk-UA" w:eastAsia="zh-CN" w:bidi="hi-IN"/>
        </w:rPr>
        <w:t>квітня 1958</w:t>
      </w:r>
      <w:r w:rsidR="008F3CF4" w:rsidRPr="00B16B8E">
        <w:rPr>
          <w:rFonts w:eastAsia="Droid Sans"/>
          <w:kern w:val="1"/>
          <w:sz w:val="28"/>
          <w:szCs w:val="28"/>
          <w:lang w:val="uk-UA" w:eastAsia="zh-CN" w:bidi="hi-IN"/>
        </w:rPr>
        <w:t> </w:t>
      </w:r>
      <w:r w:rsidRPr="00B16B8E">
        <w:rPr>
          <w:rFonts w:eastAsia="Droid Sans"/>
          <w:kern w:val="1"/>
          <w:sz w:val="28"/>
          <w:szCs w:val="28"/>
          <w:lang w:val="uk-UA" w:eastAsia="zh-CN" w:bidi="hi-IN"/>
        </w:rPr>
        <w:t>р.</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Виходячи з того, що проблеми Світового океану необхідно розглядати як </w:t>
      </w:r>
      <w:r w:rsidR="004C10AC" w:rsidRPr="00B16B8E">
        <w:rPr>
          <w:rFonts w:eastAsia="Calibri"/>
          <w:sz w:val="28"/>
          <w:szCs w:val="28"/>
          <w:lang w:val="uk-UA" w:eastAsia="zh-CN"/>
        </w:rPr>
        <w:t>«</w:t>
      </w:r>
      <w:r w:rsidRPr="00B16B8E">
        <w:rPr>
          <w:rFonts w:eastAsia="Calibri"/>
          <w:sz w:val="28"/>
          <w:szCs w:val="28"/>
          <w:lang w:val="uk-UA" w:eastAsia="zh-CN"/>
        </w:rPr>
        <w:t>єдине ціле</w:t>
      </w:r>
      <w:r w:rsidR="004C10AC" w:rsidRPr="00B16B8E">
        <w:rPr>
          <w:rFonts w:eastAsia="Calibri"/>
          <w:sz w:val="28"/>
          <w:szCs w:val="28"/>
          <w:lang w:val="uk-UA" w:eastAsia="zh-CN"/>
        </w:rPr>
        <w:t>»</w:t>
      </w:r>
      <w:r w:rsidR="008F3CF4" w:rsidRPr="00B16B8E">
        <w:rPr>
          <w:rFonts w:eastAsia="Calibri"/>
          <w:sz w:val="28"/>
          <w:szCs w:val="28"/>
          <w:lang w:val="uk-UA" w:eastAsia="zh-CN"/>
        </w:rPr>
        <w:t> </w:t>
      </w:r>
      <w:r w:rsidR="00F20995" w:rsidRPr="00B16B8E">
        <w:rPr>
          <w:sz w:val="28"/>
          <w:szCs w:val="28"/>
          <w:lang w:val="uk-UA"/>
        </w:rPr>
        <w:t>[80</w:t>
      </w:r>
      <w:r w:rsidR="00FB1E9C" w:rsidRPr="00B16B8E">
        <w:rPr>
          <w:sz w:val="28"/>
          <w:szCs w:val="28"/>
          <w:lang w:val="uk-UA"/>
        </w:rPr>
        <w:t>, с.</w:t>
      </w:r>
      <w:r w:rsidR="00B341E9" w:rsidRPr="00B16B8E">
        <w:rPr>
          <w:sz w:val="28"/>
          <w:szCs w:val="28"/>
          <w:lang w:val="uk-UA"/>
        </w:rPr>
        <w:t> </w:t>
      </w:r>
      <w:r w:rsidR="00FB1E9C" w:rsidRPr="00B16B8E">
        <w:rPr>
          <w:sz w:val="28"/>
          <w:szCs w:val="28"/>
          <w:lang w:val="uk-UA"/>
        </w:rPr>
        <w:t>9]</w:t>
      </w:r>
      <w:r w:rsidRPr="00B16B8E">
        <w:rPr>
          <w:rFonts w:eastAsia="Calibri"/>
          <w:sz w:val="28"/>
          <w:szCs w:val="28"/>
          <w:lang w:val="uk-UA" w:eastAsia="zh-CN"/>
        </w:rPr>
        <w:t>, та керуючись положеннями п.</w:t>
      </w:r>
      <w:r w:rsidR="00B341E9" w:rsidRPr="00B16B8E">
        <w:rPr>
          <w:rFonts w:eastAsia="Calibri"/>
          <w:sz w:val="28"/>
          <w:szCs w:val="28"/>
          <w:lang w:val="uk-UA" w:eastAsia="zh-CN"/>
        </w:rPr>
        <w:t> </w:t>
      </w:r>
      <w:r w:rsidRPr="00B16B8E">
        <w:rPr>
          <w:rFonts w:eastAsia="Calibri"/>
          <w:sz w:val="28"/>
          <w:szCs w:val="28"/>
          <w:lang w:val="uk-UA" w:eastAsia="zh-CN"/>
        </w:rPr>
        <w:t>2 ст.</w:t>
      </w:r>
      <w:r w:rsidR="008F3CF4" w:rsidRPr="00B16B8E">
        <w:rPr>
          <w:rFonts w:eastAsia="Calibri"/>
          <w:sz w:val="28"/>
          <w:szCs w:val="28"/>
          <w:lang w:val="uk-UA" w:eastAsia="zh-CN"/>
        </w:rPr>
        <w:t> </w:t>
      </w:r>
      <w:r w:rsidRPr="00B16B8E">
        <w:rPr>
          <w:rFonts w:eastAsia="Calibri"/>
          <w:sz w:val="28"/>
          <w:szCs w:val="28"/>
          <w:lang w:val="uk-UA" w:eastAsia="zh-CN"/>
        </w:rPr>
        <w:t>31 Віденської конвенції про право міжнародних договорів 1969</w:t>
      </w:r>
      <w:r w:rsidR="00B341E9" w:rsidRPr="00B16B8E">
        <w:rPr>
          <w:rFonts w:eastAsia="Calibri"/>
          <w:sz w:val="28"/>
          <w:szCs w:val="28"/>
          <w:lang w:val="uk-UA" w:eastAsia="zh-CN"/>
        </w:rPr>
        <w:t> </w:t>
      </w:r>
      <w:r w:rsidRPr="00B16B8E">
        <w:rPr>
          <w:rFonts w:eastAsia="Calibri"/>
          <w:sz w:val="28"/>
          <w:szCs w:val="28"/>
          <w:lang w:val="uk-UA" w:eastAsia="zh-CN"/>
        </w:rPr>
        <w:t>р</w:t>
      </w:r>
      <w:r w:rsidR="008F3CF4" w:rsidRPr="00B16B8E">
        <w:rPr>
          <w:rFonts w:eastAsia="Calibri"/>
          <w:sz w:val="28"/>
          <w:szCs w:val="28"/>
          <w:lang w:val="uk-UA" w:eastAsia="zh-CN"/>
        </w:rPr>
        <w:t>оку</w:t>
      </w:r>
      <w:r w:rsidRPr="00B16B8E">
        <w:rPr>
          <w:rFonts w:eastAsia="Calibri"/>
          <w:sz w:val="28"/>
          <w:szCs w:val="28"/>
          <w:lang w:val="uk-UA" w:eastAsia="zh-CN"/>
        </w:rPr>
        <w:t>, згідно</w:t>
      </w:r>
      <w:r w:rsidR="00B341E9" w:rsidRPr="00B16B8E">
        <w:rPr>
          <w:rFonts w:eastAsia="Calibri"/>
          <w:sz w:val="28"/>
          <w:szCs w:val="28"/>
          <w:lang w:val="uk-UA" w:eastAsia="zh-CN"/>
        </w:rPr>
        <w:t xml:space="preserve"> з</w:t>
      </w:r>
      <w:r w:rsidRPr="00B16B8E">
        <w:rPr>
          <w:rFonts w:eastAsia="Calibri"/>
          <w:sz w:val="28"/>
          <w:szCs w:val="28"/>
          <w:lang w:val="uk-UA" w:eastAsia="zh-CN"/>
        </w:rPr>
        <w:t xml:space="preserve"> як</w:t>
      </w:r>
      <w:r w:rsidR="00B341E9" w:rsidRPr="00B16B8E">
        <w:rPr>
          <w:rFonts w:eastAsia="Calibri"/>
          <w:sz w:val="28"/>
          <w:szCs w:val="28"/>
          <w:lang w:val="uk-UA" w:eastAsia="zh-CN"/>
        </w:rPr>
        <w:t>и</w:t>
      </w:r>
      <w:r w:rsidRPr="00B16B8E">
        <w:rPr>
          <w:rFonts w:eastAsia="Calibri"/>
          <w:sz w:val="28"/>
          <w:szCs w:val="28"/>
          <w:lang w:val="uk-UA" w:eastAsia="zh-CN"/>
        </w:rPr>
        <w:t xml:space="preserve">м </w:t>
      </w:r>
      <w:r w:rsidR="004C10AC" w:rsidRPr="00B16B8E">
        <w:rPr>
          <w:rFonts w:eastAsia="Calibri"/>
          <w:sz w:val="28"/>
          <w:szCs w:val="28"/>
          <w:lang w:val="uk-UA" w:eastAsia="zh-CN"/>
        </w:rPr>
        <w:t>«</w:t>
      </w:r>
      <w:r w:rsidRPr="00B16B8E">
        <w:rPr>
          <w:rFonts w:eastAsia="Calibri"/>
          <w:sz w:val="28"/>
          <w:szCs w:val="28"/>
          <w:lang w:val="uk-UA" w:eastAsia="zh-CN"/>
        </w:rPr>
        <w:t xml:space="preserve">для цілей тлумачення договору контекст охоплює, крім тексту, включаючи преамбулу й додатки: </w:t>
      </w:r>
      <w:r w:rsidR="00B341E9" w:rsidRPr="00B16B8E">
        <w:rPr>
          <w:rFonts w:eastAsia="Calibri"/>
          <w:sz w:val="28"/>
          <w:szCs w:val="28"/>
          <w:lang w:val="uk-UA" w:eastAsia="zh-CN"/>
        </w:rPr>
        <w:t>будь-</w:t>
      </w:r>
      <w:r w:rsidRPr="00B16B8E">
        <w:rPr>
          <w:rFonts w:eastAsia="Calibri"/>
          <w:sz w:val="28"/>
          <w:szCs w:val="28"/>
          <w:lang w:val="uk-UA" w:eastAsia="zh-CN"/>
        </w:rPr>
        <w:t>яку угоду, яка стосується договору і якої було досягнуто між усіма учасниками у зв</w:t>
      </w:r>
      <w:r w:rsidR="00EA0C07" w:rsidRPr="00B16B8E">
        <w:rPr>
          <w:rFonts w:eastAsia="Calibri"/>
          <w:sz w:val="28"/>
          <w:szCs w:val="28"/>
          <w:lang w:val="uk-UA" w:eastAsia="zh-CN"/>
        </w:rPr>
        <w:t>’</w:t>
      </w:r>
      <w:r w:rsidRPr="00B16B8E">
        <w:rPr>
          <w:rFonts w:eastAsia="Calibri"/>
          <w:sz w:val="28"/>
          <w:szCs w:val="28"/>
          <w:lang w:val="uk-UA" w:eastAsia="zh-CN"/>
        </w:rPr>
        <w:t xml:space="preserve">язку з укладенням договору; </w:t>
      </w:r>
      <w:r w:rsidR="00B341E9" w:rsidRPr="00B16B8E">
        <w:rPr>
          <w:rFonts w:eastAsia="Calibri"/>
          <w:sz w:val="28"/>
          <w:szCs w:val="28"/>
          <w:lang w:val="uk-UA" w:eastAsia="zh-CN"/>
        </w:rPr>
        <w:t>будь-</w:t>
      </w:r>
      <w:r w:rsidRPr="00B16B8E">
        <w:rPr>
          <w:rFonts w:eastAsia="Calibri"/>
          <w:sz w:val="28"/>
          <w:szCs w:val="28"/>
          <w:lang w:val="uk-UA" w:eastAsia="zh-CN"/>
        </w:rPr>
        <w:t>який документ, складений одним або кількома учасниками у зв</w:t>
      </w:r>
      <w:r w:rsidR="00EA0C07" w:rsidRPr="00B16B8E">
        <w:rPr>
          <w:rFonts w:eastAsia="Calibri"/>
          <w:sz w:val="28"/>
          <w:szCs w:val="28"/>
          <w:lang w:val="uk-UA" w:eastAsia="zh-CN"/>
        </w:rPr>
        <w:t>’</w:t>
      </w:r>
      <w:r w:rsidRPr="00B16B8E">
        <w:rPr>
          <w:rFonts w:eastAsia="Calibri"/>
          <w:sz w:val="28"/>
          <w:szCs w:val="28"/>
          <w:lang w:val="uk-UA" w:eastAsia="zh-CN"/>
        </w:rPr>
        <w:t>язку з укладенням договору і прийнятий іншими учасниками як документ, що стосується договору</w:t>
      </w:r>
      <w:r w:rsidR="004C10AC" w:rsidRPr="00B16B8E">
        <w:rPr>
          <w:rFonts w:eastAsia="Calibri"/>
          <w:sz w:val="28"/>
          <w:szCs w:val="28"/>
          <w:lang w:val="uk-UA" w:eastAsia="zh-CN"/>
        </w:rPr>
        <w:t>»</w:t>
      </w:r>
      <w:r w:rsidRPr="00B16B8E">
        <w:rPr>
          <w:rFonts w:eastAsia="Calibri"/>
          <w:sz w:val="28"/>
          <w:szCs w:val="28"/>
          <w:lang w:val="uk-UA" w:eastAsia="zh-CN"/>
        </w:rPr>
        <w:t>, а також п.</w:t>
      </w:r>
      <w:r w:rsidR="00B341E9" w:rsidRPr="00B16B8E">
        <w:rPr>
          <w:rFonts w:eastAsia="Calibri"/>
          <w:sz w:val="28"/>
          <w:szCs w:val="28"/>
          <w:lang w:val="uk-UA" w:eastAsia="zh-CN"/>
        </w:rPr>
        <w:t> </w:t>
      </w:r>
      <w:r w:rsidRPr="00B16B8E">
        <w:rPr>
          <w:rFonts w:eastAsia="Calibri"/>
          <w:sz w:val="28"/>
          <w:szCs w:val="28"/>
          <w:lang w:val="uk-UA" w:eastAsia="zh-CN"/>
        </w:rPr>
        <w:t>3 цієї статті, згідно</w:t>
      </w:r>
      <w:r w:rsidR="00B341E9" w:rsidRPr="00B16B8E">
        <w:rPr>
          <w:rFonts w:eastAsia="Calibri"/>
          <w:sz w:val="28"/>
          <w:szCs w:val="28"/>
          <w:lang w:val="uk-UA" w:eastAsia="zh-CN"/>
        </w:rPr>
        <w:t xml:space="preserve"> з</w:t>
      </w:r>
      <w:r w:rsidRPr="00B16B8E">
        <w:rPr>
          <w:rFonts w:eastAsia="Calibri"/>
          <w:sz w:val="28"/>
          <w:szCs w:val="28"/>
          <w:lang w:val="uk-UA" w:eastAsia="zh-CN"/>
        </w:rPr>
        <w:t xml:space="preserve"> як</w:t>
      </w:r>
      <w:r w:rsidR="00B341E9" w:rsidRPr="00B16B8E">
        <w:rPr>
          <w:rFonts w:eastAsia="Calibri"/>
          <w:sz w:val="28"/>
          <w:szCs w:val="28"/>
          <w:lang w:val="uk-UA" w:eastAsia="zh-CN"/>
        </w:rPr>
        <w:t>им</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поряд з контекстом враховуються: </w:t>
      </w:r>
      <w:r w:rsidR="00B341E9" w:rsidRPr="00B16B8E">
        <w:rPr>
          <w:rFonts w:eastAsia="Calibri"/>
          <w:sz w:val="28"/>
          <w:szCs w:val="28"/>
          <w:lang w:val="uk-UA" w:eastAsia="zh-CN"/>
        </w:rPr>
        <w:t>будь-</w:t>
      </w:r>
      <w:r w:rsidRPr="00B16B8E">
        <w:rPr>
          <w:rFonts w:eastAsia="Calibri"/>
          <w:sz w:val="28"/>
          <w:szCs w:val="28"/>
          <w:lang w:val="uk-UA" w:eastAsia="zh-CN"/>
        </w:rPr>
        <w:t xml:space="preserve">яка наступна угода між учасниками щодо тлумачення договору </w:t>
      </w:r>
      <w:r w:rsidR="00B341E9" w:rsidRPr="00B16B8E">
        <w:rPr>
          <w:rFonts w:eastAsia="Calibri"/>
          <w:sz w:val="28"/>
          <w:szCs w:val="28"/>
          <w:lang w:val="uk-UA" w:eastAsia="zh-CN"/>
        </w:rPr>
        <w:t>чи</w:t>
      </w:r>
      <w:r w:rsidRPr="00B16B8E">
        <w:rPr>
          <w:rFonts w:eastAsia="Calibri"/>
          <w:sz w:val="28"/>
          <w:szCs w:val="28"/>
          <w:lang w:val="uk-UA" w:eastAsia="zh-CN"/>
        </w:rPr>
        <w:t xml:space="preserve"> застосування його положень…</w:t>
      </w:r>
      <w:r w:rsidR="004C10AC" w:rsidRPr="00B16B8E">
        <w:rPr>
          <w:rFonts w:eastAsia="Calibri"/>
          <w:sz w:val="28"/>
          <w:szCs w:val="28"/>
          <w:lang w:val="uk-UA" w:eastAsia="zh-CN"/>
        </w:rPr>
        <w:t>»</w:t>
      </w:r>
      <w:r w:rsidRPr="00B16B8E">
        <w:rPr>
          <w:rFonts w:eastAsia="Calibri"/>
          <w:sz w:val="28"/>
          <w:szCs w:val="28"/>
          <w:lang w:val="uk-UA" w:eastAsia="zh-CN"/>
        </w:rPr>
        <w:t xml:space="preserve">, предмет нашого дослідження </w:t>
      </w:r>
      <w:r w:rsidR="00B341E9" w:rsidRPr="00B16B8E">
        <w:rPr>
          <w:rFonts w:eastAsia="Calibri"/>
          <w:sz w:val="28"/>
          <w:szCs w:val="28"/>
          <w:lang w:val="uk-UA" w:eastAsia="zh-CN"/>
        </w:rPr>
        <w:t>розширю</w:t>
      </w:r>
      <w:r w:rsidRPr="00B16B8E">
        <w:rPr>
          <w:rFonts w:eastAsia="Calibri"/>
          <w:sz w:val="28"/>
          <w:szCs w:val="28"/>
          <w:lang w:val="uk-UA" w:eastAsia="zh-CN"/>
        </w:rPr>
        <w:t xml:space="preserve">ється, бо </w:t>
      </w:r>
      <w:r w:rsidR="00B341E9" w:rsidRPr="00B16B8E">
        <w:rPr>
          <w:rFonts w:eastAsia="Calibri"/>
          <w:sz w:val="28"/>
          <w:szCs w:val="28"/>
          <w:lang w:val="uk-UA" w:eastAsia="zh-CN"/>
        </w:rPr>
        <w:t>про</w:t>
      </w:r>
      <w:r w:rsidRPr="00B16B8E">
        <w:rPr>
          <w:rFonts w:eastAsia="Calibri"/>
          <w:sz w:val="28"/>
          <w:szCs w:val="28"/>
          <w:lang w:val="uk-UA" w:eastAsia="zh-CN"/>
        </w:rPr>
        <w:t>аналізу</w:t>
      </w:r>
      <w:r w:rsidR="00B341E9" w:rsidRPr="00B16B8E">
        <w:rPr>
          <w:rFonts w:eastAsia="Calibri"/>
          <w:sz w:val="28"/>
          <w:szCs w:val="28"/>
          <w:lang w:val="uk-UA" w:eastAsia="zh-CN"/>
        </w:rPr>
        <w:t>вати</w:t>
      </w:r>
      <w:r w:rsidRPr="00B16B8E">
        <w:rPr>
          <w:rFonts w:eastAsia="Calibri"/>
          <w:sz w:val="28"/>
          <w:szCs w:val="28"/>
          <w:lang w:val="uk-UA" w:eastAsia="zh-CN"/>
        </w:rPr>
        <w:t xml:space="preserve"> треба </w:t>
      </w:r>
      <w:r w:rsidR="00B341E9" w:rsidRPr="00B16B8E">
        <w:rPr>
          <w:rFonts w:eastAsia="Calibri"/>
          <w:sz w:val="28"/>
          <w:szCs w:val="28"/>
          <w:lang w:val="uk-UA" w:eastAsia="zh-CN"/>
        </w:rPr>
        <w:t>в</w:t>
      </w:r>
      <w:r w:rsidRPr="00B16B8E">
        <w:rPr>
          <w:rFonts w:eastAsia="Calibri"/>
          <w:sz w:val="28"/>
          <w:szCs w:val="28"/>
          <w:lang w:val="uk-UA" w:eastAsia="zh-CN"/>
        </w:rPr>
        <w:t>сі Женевські конвенції 1958</w:t>
      </w:r>
      <w:r w:rsidR="00B341E9" w:rsidRPr="00B16B8E">
        <w:rPr>
          <w:rFonts w:eastAsia="Calibri"/>
          <w:sz w:val="28"/>
          <w:szCs w:val="28"/>
          <w:lang w:val="uk-UA" w:eastAsia="zh-CN"/>
        </w:rPr>
        <w:t> </w:t>
      </w:r>
      <w:r w:rsidRPr="00B16B8E">
        <w:rPr>
          <w:rFonts w:eastAsia="Calibri"/>
          <w:sz w:val="28"/>
          <w:szCs w:val="28"/>
          <w:lang w:val="uk-UA" w:eastAsia="zh-CN"/>
        </w:rPr>
        <w:t>р</w:t>
      </w:r>
      <w:r w:rsidR="008F3CF4" w:rsidRPr="00B16B8E">
        <w:rPr>
          <w:rFonts w:eastAsia="Calibri"/>
          <w:sz w:val="28"/>
          <w:szCs w:val="28"/>
          <w:lang w:val="uk-UA" w:eastAsia="zh-CN"/>
        </w:rPr>
        <w:t>оку</w:t>
      </w:r>
      <w:r w:rsidRPr="00B16B8E">
        <w:rPr>
          <w:rFonts w:eastAsia="Calibri"/>
          <w:sz w:val="28"/>
          <w:szCs w:val="28"/>
          <w:lang w:val="uk-UA" w:eastAsia="zh-CN"/>
        </w:rPr>
        <w:t xml:space="preserve">, а також, незважаючи на те, що він факультативний, </w:t>
      </w:r>
      <w:r w:rsidR="00B341E9" w:rsidRPr="00B16B8E">
        <w:rPr>
          <w:rFonts w:eastAsia="Calibri"/>
          <w:sz w:val="28"/>
          <w:szCs w:val="28"/>
          <w:lang w:val="uk-UA" w:eastAsia="zh-CN"/>
        </w:rPr>
        <w:t xml:space="preserve">– </w:t>
      </w:r>
      <w:r w:rsidRPr="00B16B8E">
        <w:rPr>
          <w:rFonts w:eastAsia="Calibri"/>
          <w:sz w:val="28"/>
          <w:szCs w:val="28"/>
          <w:lang w:val="uk-UA" w:eastAsia="zh-CN"/>
        </w:rPr>
        <w:t>протокол про обов</w:t>
      </w:r>
      <w:r w:rsidR="00EA0C07" w:rsidRPr="00B16B8E">
        <w:rPr>
          <w:rFonts w:eastAsia="Calibri"/>
          <w:sz w:val="28"/>
          <w:szCs w:val="28"/>
          <w:lang w:val="uk-UA" w:eastAsia="zh-CN"/>
        </w:rPr>
        <w:t>’</w:t>
      </w:r>
      <w:r w:rsidRPr="00B16B8E">
        <w:rPr>
          <w:rFonts w:eastAsia="Calibri"/>
          <w:sz w:val="28"/>
          <w:szCs w:val="28"/>
          <w:lang w:val="uk-UA" w:eastAsia="zh-CN"/>
        </w:rPr>
        <w:t>язковий порядок вирішення спорів, що стосуються тлумачення і застосування прийнятих конференцією конвенцій.</w:t>
      </w:r>
    </w:p>
    <w:p w:rsidR="008F3CF4" w:rsidRPr="00B16B8E" w:rsidRDefault="008F3CF4" w:rsidP="001201C4">
      <w:pPr>
        <w:suppressAutoHyphens/>
        <w:spacing w:line="360" w:lineRule="auto"/>
        <w:ind w:firstLine="709"/>
        <w:jc w:val="both"/>
        <w:rPr>
          <w:rFonts w:eastAsia="Calibri"/>
          <w:sz w:val="28"/>
          <w:szCs w:val="28"/>
          <w:lang w:val="uk-UA" w:eastAsia="zh-CN"/>
        </w:rPr>
      </w:pPr>
    </w:p>
    <w:p w:rsidR="008F3CF4" w:rsidRPr="00B16B8E" w:rsidRDefault="008F3CF4"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t>2.3.2 </w:t>
      </w:r>
      <w:r w:rsidRPr="00B16B8E">
        <w:rPr>
          <w:b/>
          <w:bCs/>
          <w:sz w:val="28"/>
          <w:szCs w:val="28"/>
          <w:lang w:val="uk-UA" w:eastAsia="en-US"/>
        </w:rPr>
        <w:t>Конвенція про відкрите море</w:t>
      </w:r>
    </w:p>
    <w:p w:rsidR="008F3CF4" w:rsidRPr="00B16B8E" w:rsidRDefault="008F3CF4" w:rsidP="001201C4">
      <w:pPr>
        <w:suppressAutoHyphens/>
        <w:spacing w:line="360" w:lineRule="auto"/>
        <w:ind w:firstLine="709"/>
        <w:jc w:val="both"/>
        <w:rPr>
          <w:rFonts w:eastAsia="Calibri"/>
          <w:sz w:val="28"/>
          <w:szCs w:val="28"/>
          <w:lang w:val="uk-UA" w:eastAsia="zh-CN"/>
        </w:rPr>
      </w:pP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Конвенція про відкрите море 1958</w:t>
      </w:r>
      <w:r w:rsidR="00B341E9" w:rsidRPr="00B16B8E">
        <w:rPr>
          <w:rFonts w:eastAsia="Calibri"/>
          <w:sz w:val="28"/>
          <w:szCs w:val="28"/>
          <w:lang w:val="uk-UA" w:eastAsia="zh-CN"/>
        </w:rPr>
        <w:t> </w:t>
      </w:r>
      <w:r w:rsidRPr="00B16B8E">
        <w:rPr>
          <w:rFonts w:eastAsia="Calibri"/>
          <w:sz w:val="28"/>
          <w:szCs w:val="28"/>
          <w:lang w:val="uk-UA" w:eastAsia="zh-CN"/>
        </w:rPr>
        <w:t>р</w:t>
      </w:r>
      <w:r w:rsidR="008F3CF4" w:rsidRPr="00B16B8E">
        <w:rPr>
          <w:rFonts w:eastAsia="Calibri"/>
          <w:sz w:val="28"/>
          <w:szCs w:val="28"/>
          <w:lang w:val="uk-UA" w:eastAsia="zh-CN"/>
        </w:rPr>
        <w:t>оку</w:t>
      </w:r>
      <w:r w:rsidRPr="00B16B8E">
        <w:rPr>
          <w:rFonts w:eastAsia="Calibri"/>
          <w:sz w:val="28"/>
          <w:szCs w:val="28"/>
          <w:lang w:val="uk-UA" w:eastAsia="zh-CN"/>
        </w:rPr>
        <w:t xml:space="preserve"> набрала чинності 30</w:t>
      </w:r>
      <w:r w:rsidR="00B341E9" w:rsidRPr="00B16B8E">
        <w:rPr>
          <w:rFonts w:eastAsia="Calibri"/>
          <w:sz w:val="28"/>
          <w:szCs w:val="28"/>
          <w:lang w:val="uk-UA" w:eastAsia="zh-CN"/>
        </w:rPr>
        <w:t> </w:t>
      </w:r>
      <w:r w:rsidRPr="00B16B8E">
        <w:rPr>
          <w:rFonts w:eastAsia="Calibri"/>
          <w:sz w:val="28"/>
          <w:szCs w:val="28"/>
          <w:lang w:val="uk-UA" w:eastAsia="zh-CN"/>
        </w:rPr>
        <w:t>вересня 1962</w:t>
      </w:r>
      <w:r w:rsidR="00B341E9" w:rsidRPr="00B16B8E">
        <w:rPr>
          <w:rFonts w:eastAsia="Calibri"/>
          <w:sz w:val="28"/>
          <w:szCs w:val="28"/>
          <w:lang w:val="uk-UA" w:eastAsia="zh-CN"/>
        </w:rPr>
        <w:t> </w:t>
      </w:r>
      <w:r w:rsidRPr="00B16B8E">
        <w:rPr>
          <w:rFonts w:eastAsia="Calibri"/>
          <w:sz w:val="28"/>
          <w:szCs w:val="28"/>
          <w:lang w:val="uk-UA" w:eastAsia="zh-CN"/>
        </w:rPr>
        <w:t xml:space="preserve">р., згідно </w:t>
      </w:r>
      <w:r w:rsidR="00B341E9" w:rsidRPr="00B16B8E">
        <w:rPr>
          <w:rFonts w:eastAsia="Calibri"/>
          <w:sz w:val="28"/>
          <w:szCs w:val="28"/>
          <w:lang w:val="uk-UA" w:eastAsia="zh-CN"/>
        </w:rPr>
        <w:t xml:space="preserve">з </w:t>
      </w:r>
      <w:r w:rsidRPr="00B16B8E">
        <w:rPr>
          <w:rFonts w:eastAsia="Calibri"/>
          <w:sz w:val="28"/>
          <w:szCs w:val="28"/>
          <w:lang w:val="uk-UA" w:eastAsia="zh-CN"/>
        </w:rPr>
        <w:t>п.</w:t>
      </w:r>
      <w:r w:rsidR="00B341E9" w:rsidRPr="00B16B8E">
        <w:rPr>
          <w:rFonts w:eastAsia="Calibri"/>
          <w:sz w:val="28"/>
          <w:szCs w:val="28"/>
          <w:lang w:val="uk-UA" w:eastAsia="zh-CN"/>
        </w:rPr>
        <w:t> </w:t>
      </w:r>
      <w:r w:rsidRPr="00B16B8E">
        <w:rPr>
          <w:rFonts w:eastAsia="Calibri"/>
          <w:sz w:val="28"/>
          <w:szCs w:val="28"/>
          <w:lang w:val="uk-UA" w:eastAsia="zh-CN"/>
        </w:rPr>
        <w:t>1 ст.</w:t>
      </w:r>
      <w:r w:rsidR="00B341E9" w:rsidRPr="00B16B8E">
        <w:rPr>
          <w:rFonts w:eastAsia="Calibri"/>
          <w:sz w:val="28"/>
          <w:szCs w:val="28"/>
          <w:lang w:val="uk-UA" w:eastAsia="zh-CN"/>
        </w:rPr>
        <w:t> </w:t>
      </w:r>
      <w:r w:rsidRPr="00B16B8E">
        <w:rPr>
          <w:rFonts w:eastAsia="Calibri"/>
          <w:sz w:val="28"/>
          <w:szCs w:val="28"/>
          <w:lang w:val="uk-UA" w:eastAsia="zh-CN"/>
        </w:rPr>
        <w:t xml:space="preserve">34 </w:t>
      </w:r>
      <w:r w:rsidR="004C10AC" w:rsidRPr="00B16B8E">
        <w:rPr>
          <w:rFonts w:eastAsia="Calibri"/>
          <w:sz w:val="28"/>
          <w:szCs w:val="28"/>
          <w:lang w:val="uk-UA" w:eastAsia="zh-CN"/>
        </w:rPr>
        <w:t>«</w:t>
      </w:r>
      <w:r w:rsidRPr="00B16B8E">
        <w:rPr>
          <w:rFonts w:eastAsia="Calibri"/>
          <w:sz w:val="28"/>
          <w:szCs w:val="28"/>
          <w:lang w:val="uk-UA" w:eastAsia="zh-CN"/>
        </w:rPr>
        <w:t xml:space="preserve">на тридцятий день, </w:t>
      </w:r>
      <w:r w:rsidR="00B341E9" w:rsidRPr="00B16B8E">
        <w:rPr>
          <w:rFonts w:eastAsia="Calibri"/>
          <w:sz w:val="28"/>
          <w:szCs w:val="28"/>
          <w:lang w:val="uk-UA" w:eastAsia="zh-CN"/>
        </w:rPr>
        <w:t>із</w:t>
      </w:r>
      <w:r w:rsidRPr="00B16B8E">
        <w:rPr>
          <w:rFonts w:eastAsia="Calibri"/>
          <w:sz w:val="28"/>
          <w:szCs w:val="28"/>
          <w:lang w:val="uk-UA" w:eastAsia="zh-CN"/>
        </w:rPr>
        <w:t xml:space="preserve"> дня, наступного за датою депонування Генеральному Секретар</w:t>
      </w:r>
      <w:r w:rsidR="00B341E9" w:rsidRPr="00B16B8E">
        <w:rPr>
          <w:rFonts w:eastAsia="Calibri"/>
          <w:sz w:val="28"/>
          <w:szCs w:val="28"/>
          <w:lang w:val="uk-UA" w:eastAsia="zh-CN"/>
        </w:rPr>
        <w:t>еві</w:t>
      </w:r>
      <w:r w:rsidRPr="00B16B8E">
        <w:rPr>
          <w:rFonts w:eastAsia="Calibri"/>
          <w:sz w:val="28"/>
          <w:szCs w:val="28"/>
          <w:lang w:val="uk-UA" w:eastAsia="zh-CN"/>
        </w:rPr>
        <w:t xml:space="preserve"> Організації Об</w:t>
      </w:r>
      <w:r w:rsidR="00EA0C07" w:rsidRPr="00B16B8E">
        <w:rPr>
          <w:rFonts w:eastAsia="Calibri"/>
          <w:sz w:val="28"/>
          <w:szCs w:val="28"/>
          <w:lang w:val="uk-UA" w:eastAsia="zh-CN"/>
        </w:rPr>
        <w:t>’</w:t>
      </w:r>
      <w:r w:rsidRPr="00B16B8E">
        <w:rPr>
          <w:rFonts w:eastAsia="Calibri"/>
          <w:sz w:val="28"/>
          <w:szCs w:val="28"/>
          <w:lang w:val="uk-UA" w:eastAsia="zh-CN"/>
        </w:rPr>
        <w:t>єднаних Націй двадцять другого акт</w:t>
      </w:r>
      <w:r w:rsidR="00B341E9" w:rsidRPr="00B16B8E">
        <w:rPr>
          <w:rFonts w:eastAsia="Calibri"/>
          <w:sz w:val="28"/>
          <w:szCs w:val="28"/>
          <w:lang w:val="uk-UA" w:eastAsia="zh-CN"/>
        </w:rPr>
        <w:t>а</w:t>
      </w:r>
      <w:r w:rsidRPr="00B16B8E">
        <w:rPr>
          <w:rFonts w:eastAsia="Calibri"/>
          <w:sz w:val="28"/>
          <w:szCs w:val="28"/>
          <w:lang w:val="uk-UA" w:eastAsia="zh-CN"/>
        </w:rPr>
        <w:t xml:space="preserve"> ратифікації або приєднання</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1201C4" w:rsidRPr="00B16B8E">
        <w:rPr>
          <w:rFonts w:eastAsia="Calibri"/>
          <w:sz w:val="28"/>
          <w:szCs w:val="28"/>
          <w:lang w:val="uk-UA" w:eastAsia="zh-CN"/>
        </w:rPr>
        <w:t>у тому числі</w:t>
      </w:r>
      <w:r w:rsidRPr="00B16B8E">
        <w:rPr>
          <w:rFonts w:eastAsia="Calibri"/>
          <w:sz w:val="28"/>
          <w:szCs w:val="28"/>
          <w:lang w:val="uk-UA" w:eastAsia="zh-CN"/>
        </w:rPr>
        <w:t xml:space="preserve"> й для Української РСР, яка приєдналася до Конвенції 12</w:t>
      </w:r>
      <w:r w:rsidR="00B341E9" w:rsidRPr="00B16B8E">
        <w:rPr>
          <w:rFonts w:eastAsia="Calibri"/>
          <w:sz w:val="28"/>
          <w:szCs w:val="28"/>
          <w:lang w:val="uk-UA" w:eastAsia="zh-CN"/>
        </w:rPr>
        <w:t> </w:t>
      </w:r>
      <w:r w:rsidRPr="00B16B8E">
        <w:rPr>
          <w:rFonts w:eastAsia="Calibri"/>
          <w:sz w:val="28"/>
          <w:szCs w:val="28"/>
          <w:lang w:val="uk-UA" w:eastAsia="zh-CN"/>
        </w:rPr>
        <w:t>січня 1961</w:t>
      </w:r>
      <w:r w:rsidR="00B341E9" w:rsidRPr="00B16B8E">
        <w:rPr>
          <w:rFonts w:eastAsia="Calibri"/>
          <w:sz w:val="28"/>
          <w:szCs w:val="28"/>
          <w:lang w:val="uk-UA" w:eastAsia="zh-CN"/>
        </w:rPr>
        <w:t> </w:t>
      </w:r>
      <w:r w:rsidRPr="00B16B8E">
        <w:rPr>
          <w:rFonts w:eastAsia="Calibri"/>
          <w:sz w:val="28"/>
          <w:szCs w:val="28"/>
          <w:lang w:val="uk-UA" w:eastAsia="zh-CN"/>
        </w:rPr>
        <w:t xml:space="preserve">р. </w:t>
      </w:r>
      <w:r w:rsidR="00B341E9" w:rsidRPr="00B16B8E">
        <w:rPr>
          <w:rFonts w:eastAsia="Calibri"/>
          <w:sz w:val="28"/>
          <w:szCs w:val="28"/>
          <w:lang w:val="uk-UA" w:eastAsia="zh-CN"/>
        </w:rPr>
        <w:t>Упродовж</w:t>
      </w:r>
      <w:r w:rsidRPr="00B16B8E">
        <w:rPr>
          <w:rFonts w:eastAsia="Calibri"/>
          <w:sz w:val="28"/>
          <w:szCs w:val="28"/>
          <w:lang w:val="uk-UA" w:eastAsia="zh-CN"/>
        </w:rPr>
        <w:t xml:space="preserve"> більш ніж 30</w:t>
      </w:r>
      <w:r w:rsidR="00B341E9" w:rsidRPr="00B16B8E">
        <w:rPr>
          <w:rFonts w:eastAsia="Calibri"/>
          <w:sz w:val="28"/>
          <w:szCs w:val="28"/>
          <w:lang w:val="uk-UA" w:eastAsia="zh-CN"/>
        </w:rPr>
        <w:t>-ти</w:t>
      </w:r>
      <w:r w:rsidRPr="00B16B8E">
        <w:rPr>
          <w:rFonts w:eastAsia="Calibri"/>
          <w:sz w:val="28"/>
          <w:szCs w:val="28"/>
          <w:lang w:val="uk-UA" w:eastAsia="zh-CN"/>
        </w:rPr>
        <w:t xml:space="preserve"> років, аж до 16</w:t>
      </w:r>
      <w:r w:rsidR="00B341E9" w:rsidRPr="00B16B8E">
        <w:rPr>
          <w:rFonts w:eastAsia="Calibri"/>
          <w:sz w:val="28"/>
          <w:szCs w:val="28"/>
          <w:lang w:val="uk-UA" w:eastAsia="zh-CN"/>
        </w:rPr>
        <w:t> </w:t>
      </w:r>
      <w:r w:rsidRPr="00B16B8E">
        <w:rPr>
          <w:rFonts w:eastAsia="Calibri"/>
          <w:sz w:val="28"/>
          <w:szCs w:val="28"/>
          <w:lang w:val="uk-UA" w:eastAsia="zh-CN"/>
        </w:rPr>
        <w:t>листопада 1994</w:t>
      </w:r>
      <w:r w:rsidR="00B341E9" w:rsidRPr="00B16B8E">
        <w:rPr>
          <w:rFonts w:eastAsia="Calibri"/>
          <w:sz w:val="28"/>
          <w:szCs w:val="28"/>
          <w:lang w:val="uk-UA" w:eastAsia="zh-CN"/>
        </w:rPr>
        <w:t> </w:t>
      </w:r>
      <w:r w:rsidRPr="00B16B8E">
        <w:rPr>
          <w:rFonts w:eastAsia="Calibri"/>
          <w:sz w:val="28"/>
          <w:szCs w:val="28"/>
          <w:lang w:val="uk-UA" w:eastAsia="zh-CN"/>
        </w:rPr>
        <w:t>р., до дати набрання чинності Конвенцією ООН з морського права 1982</w:t>
      </w:r>
      <w:r w:rsidR="00B341E9" w:rsidRPr="00B16B8E">
        <w:rPr>
          <w:rFonts w:eastAsia="Calibri"/>
          <w:sz w:val="28"/>
          <w:szCs w:val="28"/>
          <w:lang w:val="uk-UA" w:eastAsia="zh-CN"/>
        </w:rPr>
        <w:t> </w:t>
      </w:r>
      <w:r w:rsidRPr="00B16B8E">
        <w:rPr>
          <w:rFonts w:eastAsia="Calibri"/>
          <w:sz w:val="28"/>
          <w:szCs w:val="28"/>
          <w:lang w:val="uk-UA" w:eastAsia="zh-CN"/>
        </w:rPr>
        <w:t>р</w:t>
      </w:r>
      <w:r w:rsidR="008F3CF4" w:rsidRPr="00B16B8E">
        <w:rPr>
          <w:rFonts w:eastAsia="Calibri"/>
          <w:sz w:val="28"/>
          <w:szCs w:val="28"/>
          <w:lang w:val="uk-UA" w:eastAsia="zh-CN"/>
        </w:rPr>
        <w:t>оку</w:t>
      </w:r>
      <w:r w:rsidRPr="00B16B8E">
        <w:rPr>
          <w:rFonts w:eastAsia="Calibri"/>
          <w:sz w:val="28"/>
          <w:szCs w:val="28"/>
          <w:lang w:val="uk-UA" w:eastAsia="zh-CN"/>
        </w:rPr>
        <w:t>, яка згідно</w:t>
      </w:r>
      <w:r w:rsidR="00B341E9" w:rsidRPr="00B16B8E">
        <w:rPr>
          <w:rFonts w:eastAsia="Calibri"/>
          <w:sz w:val="28"/>
          <w:szCs w:val="28"/>
          <w:lang w:val="uk-UA" w:eastAsia="zh-CN"/>
        </w:rPr>
        <w:t xml:space="preserve"> з</w:t>
      </w:r>
      <w:r w:rsidRPr="00B16B8E">
        <w:rPr>
          <w:rFonts w:eastAsia="Calibri"/>
          <w:sz w:val="28"/>
          <w:szCs w:val="28"/>
          <w:lang w:val="uk-UA" w:eastAsia="zh-CN"/>
        </w:rPr>
        <w:t xml:space="preserve"> п.</w:t>
      </w:r>
      <w:r w:rsidR="00B341E9" w:rsidRPr="00B16B8E">
        <w:rPr>
          <w:rFonts w:eastAsia="Calibri"/>
          <w:sz w:val="28"/>
          <w:szCs w:val="28"/>
          <w:lang w:val="uk-UA" w:eastAsia="zh-CN"/>
        </w:rPr>
        <w:t> </w:t>
      </w:r>
      <w:r w:rsidRPr="00B16B8E">
        <w:rPr>
          <w:rFonts w:eastAsia="Calibri"/>
          <w:sz w:val="28"/>
          <w:szCs w:val="28"/>
          <w:lang w:val="uk-UA" w:eastAsia="zh-CN"/>
        </w:rPr>
        <w:t>1 ст.</w:t>
      </w:r>
      <w:r w:rsidR="00B341E9" w:rsidRPr="00B16B8E">
        <w:rPr>
          <w:rFonts w:eastAsia="Calibri"/>
          <w:sz w:val="28"/>
          <w:szCs w:val="28"/>
          <w:lang w:val="uk-UA" w:eastAsia="zh-CN"/>
        </w:rPr>
        <w:t> </w:t>
      </w:r>
      <w:r w:rsidRPr="00B16B8E">
        <w:rPr>
          <w:rFonts w:eastAsia="Calibri"/>
          <w:sz w:val="28"/>
          <w:szCs w:val="28"/>
          <w:lang w:val="uk-UA" w:eastAsia="zh-CN"/>
        </w:rPr>
        <w:t xml:space="preserve">311 </w:t>
      </w:r>
      <w:r w:rsidR="004C10AC" w:rsidRPr="00B16B8E">
        <w:rPr>
          <w:rFonts w:eastAsia="Calibri"/>
          <w:sz w:val="28"/>
          <w:szCs w:val="28"/>
          <w:lang w:val="uk-UA" w:eastAsia="zh-CN"/>
        </w:rPr>
        <w:t>«</w:t>
      </w:r>
      <w:r w:rsidRPr="00B16B8E">
        <w:rPr>
          <w:rFonts w:eastAsia="Calibri"/>
          <w:sz w:val="28"/>
          <w:szCs w:val="28"/>
          <w:lang w:val="uk-UA" w:eastAsia="zh-CN"/>
        </w:rPr>
        <w:t>має переважну силу у відносинах між державами-учасни</w:t>
      </w:r>
      <w:r w:rsidR="00B341E9" w:rsidRPr="00B16B8E">
        <w:rPr>
          <w:rFonts w:eastAsia="Calibri"/>
          <w:sz w:val="28"/>
          <w:szCs w:val="28"/>
          <w:lang w:val="uk-UA" w:eastAsia="zh-CN"/>
        </w:rPr>
        <w:t>ця</w:t>
      </w:r>
      <w:r w:rsidRPr="00B16B8E">
        <w:rPr>
          <w:rFonts w:eastAsia="Calibri"/>
          <w:sz w:val="28"/>
          <w:szCs w:val="28"/>
          <w:lang w:val="uk-UA" w:eastAsia="zh-CN"/>
        </w:rPr>
        <w:t>ми перед Женевськими конвенціями з морського права від 29</w:t>
      </w:r>
      <w:r w:rsidR="00B341E9" w:rsidRPr="00B16B8E">
        <w:rPr>
          <w:rFonts w:eastAsia="Calibri"/>
          <w:sz w:val="28"/>
          <w:szCs w:val="28"/>
          <w:lang w:val="uk-UA" w:eastAsia="zh-CN"/>
        </w:rPr>
        <w:t> </w:t>
      </w:r>
      <w:r w:rsidRPr="00B16B8E">
        <w:rPr>
          <w:rFonts w:eastAsia="Calibri"/>
          <w:sz w:val="28"/>
          <w:szCs w:val="28"/>
          <w:lang w:val="uk-UA" w:eastAsia="zh-CN"/>
        </w:rPr>
        <w:t>квітня 1958</w:t>
      </w:r>
      <w:r w:rsidR="00B341E9" w:rsidRPr="00B16B8E">
        <w:rPr>
          <w:rFonts w:eastAsia="Calibri"/>
          <w:sz w:val="28"/>
          <w:szCs w:val="28"/>
          <w:lang w:val="uk-UA" w:eastAsia="zh-CN"/>
        </w:rPr>
        <w:t> </w:t>
      </w:r>
      <w:r w:rsidRPr="00B16B8E">
        <w:rPr>
          <w:rFonts w:eastAsia="Calibri"/>
          <w:sz w:val="28"/>
          <w:szCs w:val="28"/>
          <w:lang w:val="uk-UA" w:eastAsia="zh-CN"/>
        </w:rPr>
        <w:t>року</w:t>
      </w:r>
      <w:r w:rsidR="004C10AC" w:rsidRPr="00B16B8E">
        <w:rPr>
          <w:rFonts w:eastAsia="Calibri"/>
          <w:sz w:val="28"/>
          <w:szCs w:val="28"/>
          <w:lang w:val="uk-UA" w:eastAsia="zh-CN"/>
        </w:rPr>
        <w:t>»</w:t>
      </w:r>
      <w:r w:rsidRPr="00B16B8E">
        <w:rPr>
          <w:rFonts w:eastAsia="Calibri"/>
          <w:sz w:val="28"/>
          <w:szCs w:val="28"/>
          <w:lang w:val="uk-UA" w:eastAsia="zh-CN"/>
        </w:rPr>
        <w:t>, вона залишалася одним з найвагоміших міжнародних нормативних документів</w:t>
      </w:r>
      <w:r w:rsidR="00B341E9" w:rsidRPr="00B16B8E">
        <w:rPr>
          <w:rFonts w:eastAsia="Calibri"/>
          <w:sz w:val="28"/>
          <w:szCs w:val="28"/>
          <w:lang w:val="uk-UA" w:eastAsia="zh-CN"/>
        </w:rPr>
        <w:t>,</w:t>
      </w:r>
      <w:r w:rsidRPr="00B16B8E">
        <w:rPr>
          <w:rFonts w:eastAsia="Calibri"/>
          <w:sz w:val="28"/>
          <w:szCs w:val="28"/>
          <w:lang w:val="uk-UA" w:eastAsia="zh-CN"/>
        </w:rPr>
        <w:t xml:space="preserve"> </w:t>
      </w:r>
      <w:r w:rsidRPr="00B16B8E">
        <w:rPr>
          <w:rFonts w:eastAsia="Calibri"/>
          <w:sz w:val="28"/>
          <w:szCs w:val="28"/>
          <w:lang w:val="uk-UA" w:eastAsia="zh-CN"/>
        </w:rPr>
        <w:lastRenderedPageBreak/>
        <w:t>спрямованих на врегулювання суспільних відносин, що виникали у сфері використання Світового океану.</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У цій Конвенції про зв</w:t>
      </w:r>
      <w:r w:rsidR="00EA0C07" w:rsidRPr="00B16B8E">
        <w:rPr>
          <w:rFonts w:eastAsia="Calibri"/>
          <w:sz w:val="28"/>
          <w:szCs w:val="28"/>
          <w:lang w:val="uk-UA" w:eastAsia="zh-CN"/>
        </w:rPr>
        <w:t>’</w:t>
      </w:r>
      <w:r w:rsidRPr="00B16B8E">
        <w:rPr>
          <w:rFonts w:eastAsia="Calibri"/>
          <w:sz w:val="28"/>
          <w:szCs w:val="28"/>
          <w:lang w:val="uk-UA" w:eastAsia="zh-CN"/>
        </w:rPr>
        <w:t>язок судна з державою прапор</w:t>
      </w:r>
      <w:r w:rsidR="00B341E9" w:rsidRPr="00B16B8E">
        <w:rPr>
          <w:rFonts w:eastAsia="Calibri"/>
          <w:sz w:val="28"/>
          <w:szCs w:val="28"/>
          <w:lang w:val="uk-UA" w:eastAsia="zh-CN"/>
        </w:rPr>
        <w:t>а</w:t>
      </w:r>
      <w:r w:rsidRPr="00B16B8E">
        <w:rPr>
          <w:rFonts w:eastAsia="Calibri"/>
          <w:sz w:val="28"/>
          <w:szCs w:val="28"/>
          <w:lang w:val="uk-UA" w:eastAsia="zh-CN"/>
        </w:rPr>
        <w:t xml:space="preserve"> згадується у ст</w:t>
      </w:r>
      <w:r w:rsidR="008F3CF4" w:rsidRPr="00B16B8E">
        <w:rPr>
          <w:rFonts w:eastAsia="Calibri"/>
          <w:sz w:val="28"/>
          <w:szCs w:val="28"/>
          <w:lang w:val="uk-UA" w:eastAsia="zh-CN"/>
        </w:rPr>
        <w:t>аттях </w:t>
      </w:r>
      <w:r w:rsidRPr="00B16B8E">
        <w:rPr>
          <w:rFonts w:eastAsia="Calibri"/>
          <w:sz w:val="28"/>
          <w:szCs w:val="28"/>
          <w:lang w:val="uk-UA" w:eastAsia="zh-CN"/>
        </w:rPr>
        <w:t>3</w:t>
      </w:r>
      <w:r w:rsidR="00C7282B" w:rsidRPr="00B16B8E">
        <w:rPr>
          <w:rFonts w:eastAsia="Calibri"/>
          <w:sz w:val="28"/>
          <w:szCs w:val="28"/>
          <w:lang w:val="uk-UA" w:eastAsia="zh-CN"/>
        </w:rPr>
        <w:t>–</w:t>
      </w:r>
      <w:r w:rsidRPr="00B16B8E">
        <w:rPr>
          <w:rFonts w:eastAsia="Calibri"/>
          <w:sz w:val="28"/>
          <w:szCs w:val="28"/>
          <w:lang w:val="uk-UA" w:eastAsia="zh-CN"/>
        </w:rPr>
        <w:t>6, 9</w:t>
      </w:r>
      <w:r w:rsidR="00C7282B" w:rsidRPr="00B16B8E">
        <w:rPr>
          <w:rFonts w:eastAsia="Calibri"/>
          <w:sz w:val="28"/>
          <w:szCs w:val="28"/>
          <w:lang w:val="uk-UA" w:eastAsia="zh-CN"/>
        </w:rPr>
        <w:t>–</w:t>
      </w:r>
      <w:r w:rsidRPr="00B16B8E">
        <w:rPr>
          <w:rFonts w:eastAsia="Calibri"/>
          <w:sz w:val="28"/>
          <w:szCs w:val="28"/>
          <w:lang w:val="uk-UA" w:eastAsia="zh-CN"/>
        </w:rPr>
        <w:t>13, 22 і 27. Крім того, ст.</w:t>
      </w:r>
      <w:r w:rsidR="00B341E9" w:rsidRPr="00B16B8E">
        <w:rPr>
          <w:rFonts w:eastAsia="Calibri"/>
          <w:sz w:val="28"/>
          <w:szCs w:val="28"/>
          <w:lang w:val="uk-UA" w:eastAsia="zh-CN"/>
        </w:rPr>
        <w:t> </w:t>
      </w:r>
      <w:r w:rsidRPr="00B16B8E">
        <w:rPr>
          <w:rFonts w:eastAsia="Calibri"/>
          <w:sz w:val="28"/>
          <w:szCs w:val="28"/>
          <w:lang w:val="uk-UA" w:eastAsia="zh-CN"/>
        </w:rPr>
        <w:t>7 торкається прав судна, що перебуває на офіційній службі під прапором міжурядової організації, а ст.</w:t>
      </w:r>
      <w:r w:rsidR="00B341E9" w:rsidRPr="00B16B8E">
        <w:rPr>
          <w:rFonts w:eastAsia="Calibri"/>
          <w:sz w:val="28"/>
          <w:szCs w:val="28"/>
          <w:lang w:val="uk-UA" w:eastAsia="zh-CN"/>
        </w:rPr>
        <w:t> </w:t>
      </w:r>
      <w:r w:rsidRPr="00B16B8E">
        <w:rPr>
          <w:rFonts w:eastAsia="Calibri"/>
          <w:sz w:val="28"/>
          <w:szCs w:val="28"/>
          <w:lang w:val="uk-UA" w:eastAsia="zh-CN"/>
        </w:rPr>
        <w:t>8 стосується імунітету військових кораблів від юрисдикції будь</w:t>
      </w:r>
      <w:r w:rsidR="00B341E9" w:rsidRPr="00B16B8E">
        <w:rPr>
          <w:rFonts w:eastAsia="Calibri"/>
          <w:sz w:val="28"/>
          <w:szCs w:val="28"/>
          <w:lang w:val="uk-UA" w:eastAsia="zh-CN"/>
        </w:rPr>
        <w:t>-</w:t>
      </w:r>
      <w:r w:rsidRPr="00B16B8E">
        <w:rPr>
          <w:rFonts w:eastAsia="Calibri"/>
          <w:sz w:val="28"/>
          <w:szCs w:val="28"/>
          <w:lang w:val="uk-UA" w:eastAsia="zh-CN"/>
        </w:rPr>
        <w:t>якої іншої держави, крім держави прапор</w:t>
      </w:r>
      <w:r w:rsidR="00B341E9" w:rsidRPr="00B16B8E">
        <w:rPr>
          <w:rFonts w:eastAsia="Calibri"/>
          <w:sz w:val="28"/>
          <w:szCs w:val="28"/>
          <w:lang w:val="uk-UA" w:eastAsia="zh-CN"/>
        </w:rPr>
        <w:t>а</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У деяких </w:t>
      </w:r>
      <w:r w:rsidR="00B341E9" w:rsidRPr="00B16B8E">
        <w:rPr>
          <w:rFonts w:eastAsia="Calibri"/>
          <w:sz w:val="28"/>
          <w:szCs w:val="28"/>
          <w:lang w:val="uk-UA" w:eastAsia="zh-CN"/>
        </w:rPr>
        <w:t>і</w:t>
      </w:r>
      <w:r w:rsidRPr="00B16B8E">
        <w:rPr>
          <w:rFonts w:eastAsia="Calibri"/>
          <w:sz w:val="28"/>
          <w:szCs w:val="28"/>
          <w:lang w:val="uk-UA" w:eastAsia="zh-CN"/>
        </w:rPr>
        <w:t>з цих статей, встановлюються приписи загального характеру, що прямо не пов</w:t>
      </w:r>
      <w:r w:rsidR="00EA0C07" w:rsidRPr="00B16B8E">
        <w:rPr>
          <w:rFonts w:eastAsia="Calibri"/>
          <w:sz w:val="28"/>
          <w:szCs w:val="28"/>
          <w:lang w:val="uk-UA" w:eastAsia="zh-CN"/>
        </w:rPr>
        <w:t>’</w:t>
      </w:r>
      <w:r w:rsidRPr="00B16B8E">
        <w:rPr>
          <w:rFonts w:eastAsia="Calibri"/>
          <w:sz w:val="28"/>
          <w:szCs w:val="28"/>
          <w:lang w:val="uk-UA" w:eastAsia="zh-CN"/>
        </w:rPr>
        <w:t xml:space="preserve">язані з юрисдикцією конкретної держави прапора з її суднами, вони стосуються </w:t>
      </w:r>
      <w:r w:rsidR="007162B7" w:rsidRPr="00B16B8E">
        <w:rPr>
          <w:rFonts w:eastAsia="Calibri"/>
          <w:sz w:val="28"/>
          <w:szCs w:val="28"/>
          <w:lang w:val="uk-UA" w:eastAsia="zh-CN"/>
        </w:rPr>
        <w:t>в</w:t>
      </w:r>
      <w:r w:rsidRPr="00B16B8E">
        <w:rPr>
          <w:rFonts w:eastAsia="Calibri"/>
          <w:sz w:val="28"/>
          <w:szCs w:val="28"/>
          <w:lang w:val="uk-UA" w:eastAsia="zh-CN"/>
        </w:rPr>
        <w:t xml:space="preserve">сіх чи майже </w:t>
      </w:r>
      <w:r w:rsidR="007162B7" w:rsidRPr="00B16B8E">
        <w:rPr>
          <w:rFonts w:eastAsia="Calibri"/>
          <w:sz w:val="28"/>
          <w:szCs w:val="28"/>
          <w:lang w:val="uk-UA" w:eastAsia="zh-CN"/>
        </w:rPr>
        <w:t>в</w:t>
      </w:r>
      <w:r w:rsidRPr="00B16B8E">
        <w:rPr>
          <w:rFonts w:eastAsia="Calibri"/>
          <w:sz w:val="28"/>
          <w:szCs w:val="28"/>
          <w:lang w:val="uk-UA" w:eastAsia="zh-CN"/>
        </w:rPr>
        <w:t>сіх суден, що плавають під державним прапором. Наприклад, згідно</w:t>
      </w:r>
      <w:r w:rsidR="008A3ACC" w:rsidRPr="00B16B8E">
        <w:rPr>
          <w:rFonts w:eastAsia="Calibri"/>
          <w:sz w:val="28"/>
          <w:szCs w:val="28"/>
          <w:lang w:val="uk-UA" w:eastAsia="zh-CN"/>
        </w:rPr>
        <w:t xml:space="preserve"> з</w:t>
      </w:r>
      <w:r w:rsidRPr="00B16B8E">
        <w:rPr>
          <w:rFonts w:eastAsia="Calibri"/>
          <w:sz w:val="28"/>
          <w:szCs w:val="28"/>
          <w:lang w:val="uk-UA" w:eastAsia="zh-CN"/>
        </w:rPr>
        <w:t xml:space="preserve"> п.</w:t>
      </w:r>
      <w:r w:rsidR="008A3ACC" w:rsidRPr="00B16B8E">
        <w:rPr>
          <w:rFonts w:eastAsia="Calibri"/>
          <w:sz w:val="28"/>
          <w:szCs w:val="28"/>
          <w:lang w:val="uk-UA" w:eastAsia="zh-CN"/>
        </w:rPr>
        <w:t> </w:t>
      </w:r>
      <w:r w:rsidRPr="00B16B8E">
        <w:rPr>
          <w:rFonts w:eastAsia="Calibri"/>
          <w:sz w:val="28"/>
          <w:szCs w:val="28"/>
          <w:lang w:val="uk-UA" w:eastAsia="zh-CN"/>
        </w:rPr>
        <w:t>1 ст.</w:t>
      </w:r>
      <w:r w:rsidR="008A3ACC" w:rsidRPr="00B16B8E">
        <w:rPr>
          <w:rFonts w:eastAsia="Calibri"/>
          <w:sz w:val="28"/>
          <w:szCs w:val="28"/>
          <w:lang w:val="uk-UA" w:eastAsia="zh-CN"/>
        </w:rPr>
        <w:t> </w:t>
      </w:r>
      <w:r w:rsidRPr="00B16B8E">
        <w:rPr>
          <w:rFonts w:eastAsia="Calibri"/>
          <w:sz w:val="28"/>
          <w:szCs w:val="28"/>
          <w:lang w:val="uk-UA" w:eastAsia="zh-CN"/>
        </w:rPr>
        <w:t xml:space="preserve">3 </w:t>
      </w:r>
      <w:r w:rsidR="004C10AC" w:rsidRPr="00B16B8E">
        <w:rPr>
          <w:rFonts w:eastAsia="Calibri"/>
          <w:sz w:val="28"/>
          <w:szCs w:val="28"/>
          <w:lang w:val="uk-UA" w:eastAsia="zh-CN"/>
        </w:rPr>
        <w:t>«</w:t>
      </w:r>
      <w:r w:rsidRPr="00B16B8E">
        <w:rPr>
          <w:rFonts w:eastAsia="Calibri"/>
          <w:sz w:val="28"/>
          <w:szCs w:val="28"/>
          <w:lang w:val="uk-UA" w:eastAsia="zh-CN"/>
        </w:rPr>
        <w:t>держави, що не мають морського берег</w:t>
      </w:r>
      <w:r w:rsidR="008A3ACC" w:rsidRPr="00B16B8E">
        <w:rPr>
          <w:rFonts w:eastAsia="Calibri"/>
          <w:sz w:val="28"/>
          <w:szCs w:val="28"/>
          <w:lang w:val="uk-UA" w:eastAsia="zh-CN"/>
        </w:rPr>
        <w:t>а</w:t>
      </w:r>
      <w:r w:rsidRPr="00B16B8E">
        <w:rPr>
          <w:rFonts w:eastAsia="Calibri"/>
          <w:sz w:val="28"/>
          <w:szCs w:val="28"/>
          <w:lang w:val="uk-UA" w:eastAsia="zh-CN"/>
        </w:rPr>
        <w:t>, для того щоб користуватися свободою морів на рівних правах з прибережними державами, повинні мати вільний доступ до моря. З</w:t>
      </w:r>
      <w:r w:rsidR="004236CE" w:rsidRPr="00B16B8E">
        <w:rPr>
          <w:rFonts w:eastAsia="Calibri"/>
          <w:sz w:val="28"/>
          <w:szCs w:val="28"/>
          <w:lang w:val="uk-UA" w:eastAsia="zh-CN"/>
        </w:rPr>
        <w:t> </w:t>
      </w:r>
      <w:r w:rsidRPr="00B16B8E">
        <w:rPr>
          <w:rFonts w:eastAsia="Calibri"/>
          <w:sz w:val="28"/>
          <w:szCs w:val="28"/>
          <w:lang w:val="uk-UA" w:eastAsia="zh-CN"/>
        </w:rPr>
        <w:t xml:space="preserve">цією метою держави, </w:t>
      </w:r>
      <w:r w:rsidR="008A3ACC" w:rsidRPr="00B16B8E">
        <w:rPr>
          <w:rFonts w:eastAsia="Calibri"/>
          <w:sz w:val="28"/>
          <w:szCs w:val="28"/>
          <w:lang w:val="uk-UA" w:eastAsia="zh-CN"/>
        </w:rPr>
        <w:t>які лежать</w:t>
      </w:r>
      <w:r w:rsidRPr="00B16B8E">
        <w:rPr>
          <w:rFonts w:eastAsia="Calibri"/>
          <w:sz w:val="28"/>
          <w:szCs w:val="28"/>
          <w:lang w:val="uk-UA" w:eastAsia="zh-CN"/>
        </w:rPr>
        <w:t xml:space="preserve"> між морем і державою, що не має морського берега, за загальною угодою з цією останньою і відповідно до існуючих міжнародних конвенцій надають… суднам, що плавають під прапором цієї держави, на умовах рівності зі своїми суднами або суднами інших держав, доступ до морських портів і використання цих портів</w:t>
      </w:r>
      <w:r w:rsidR="004C10AC" w:rsidRPr="00B16B8E">
        <w:rPr>
          <w:rFonts w:eastAsia="Calibri"/>
          <w:sz w:val="28"/>
          <w:szCs w:val="28"/>
          <w:lang w:val="uk-UA" w:eastAsia="zh-CN"/>
        </w:rPr>
        <w:t>»</w:t>
      </w:r>
      <w:r w:rsidRPr="00B16B8E">
        <w:rPr>
          <w:rFonts w:eastAsia="Calibri"/>
          <w:sz w:val="28"/>
          <w:szCs w:val="28"/>
          <w:lang w:val="uk-UA" w:eastAsia="zh-CN"/>
        </w:rPr>
        <w:t xml:space="preserve">. Згідно, </w:t>
      </w:r>
      <w:r w:rsidR="008A3ACC" w:rsidRPr="00B16B8E">
        <w:rPr>
          <w:rFonts w:eastAsia="Calibri"/>
          <w:sz w:val="28"/>
          <w:szCs w:val="28"/>
          <w:lang w:val="uk-UA" w:eastAsia="zh-CN"/>
        </w:rPr>
        <w:t xml:space="preserve">зі </w:t>
      </w:r>
      <w:r w:rsidRPr="00B16B8E">
        <w:rPr>
          <w:rFonts w:eastAsia="Calibri"/>
          <w:sz w:val="28"/>
          <w:szCs w:val="28"/>
          <w:lang w:val="uk-UA" w:eastAsia="zh-CN"/>
        </w:rPr>
        <w:t>ст.</w:t>
      </w:r>
      <w:r w:rsidR="008A3ACC" w:rsidRPr="00B16B8E">
        <w:rPr>
          <w:rFonts w:eastAsia="Calibri"/>
          <w:sz w:val="28"/>
          <w:szCs w:val="28"/>
          <w:lang w:val="uk-UA" w:eastAsia="zh-CN"/>
        </w:rPr>
        <w:t> </w:t>
      </w:r>
      <w:r w:rsidRPr="00B16B8E">
        <w:rPr>
          <w:rFonts w:eastAsia="Calibri"/>
          <w:sz w:val="28"/>
          <w:szCs w:val="28"/>
          <w:lang w:val="uk-UA" w:eastAsia="zh-CN"/>
        </w:rPr>
        <w:t xml:space="preserve">4 </w:t>
      </w:r>
      <w:r w:rsidR="004C10AC" w:rsidRPr="00B16B8E">
        <w:rPr>
          <w:rFonts w:eastAsia="Calibri"/>
          <w:sz w:val="28"/>
          <w:szCs w:val="28"/>
          <w:lang w:val="uk-UA" w:eastAsia="zh-CN"/>
        </w:rPr>
        <w:t>«</w:t>
      </w:r>
      <w:r w:rsidRPr="00B16B8E">
        <w:rPr>
          <w:rFonts w:eastAsia="Calibri"/>
          <w:sz w:val="28"/>
          <w:szCs w:val="28"/>
          <w:lang w:val="uk-UA" w:eastAsia="zh-CN"/>
        </w:rPr>
        <w:t>кожна держава, незалежно від того, є вона прибережною чи ні, має право на те, щоб судна під її прапором плавали у відкритому морі</w:t>
      </w:r>
      <w:r w:rsidR="004C10AC" w:rsidRPr="00B16B8E">
        <w:rPr>
          <w:rFonts w:eastAsia="Calibri"/>
          <w:sz w:val="28"/>
          <w:szCs w:val="28"/>
          <w:lang w:val="uk-UA" w:eastAsia="zh-CN"/>
        </w:rPr>
        <w:t>»</w:t>
      </w:r>
      <w:r w:rsidRPr="00B16B8E">
        <w:rPr>
          <w:rFonts w:eastAsia="Calibri"/>
          <w:sz w:val="28"/>
          <w:szCs w:val="28"/>
          <w:lang w:val="uk-UA" w:eastAsia="zh-CN"/>
        </w:rPr>
        <w:t>. Ці статті прямо не пов</w:t>
      </w:r>
      <w:r w:rsidR="00EA0C07" w:rsidRPr="00B16B8E">
        <w:rPr>
          <w:rFonts w:eastAsia="Calibri"/>
          <w:sz w:val="28"/>
          <w:szCs w:val="28"/>
          <w:lang w:val="uk-UA" w:eastAsia="zh-CN"/>
        </w:rPr>
        <w:t>’</w:t>
      </w:r>
      <w:r w:rsidRPr="00B16B8E">
        <w:rPr>
          <w:rFonts w:eastAsia="Calibri"/>
          <w:sz w:val="28"/>
          <w:szCs w:val="28"/>
          <w:lang w:val="uk-UA" w:eastAsia="zh-CN"/>
        </w:rPr>
        <w:t xml:space="preserve">язані з терміном </w:t>
      </w:r>
      <w:r w:rsidR="004C10AC" w:rsidRPr="00B16B8E">
        <w:rPr>
          <w:rFonts w:eastAsia="Calibri"/>
          <w:sz w:val="28"/>
          <w:szCs w:val="28"/>
          <w:lang w:val="uk-UA" w:eastAsia="zh-CN"/>
        </w:rPr>
        <w:t>«</w:t>
      </w:r>
      <w:r w:rsidRPr="00B16B8E">
        <w:rPr>
          <w:rFonts w:eastAsia="Calibri"/>
          <w:sz w:val="28"/>
          <w:szCs w:val="28"/>
          <w:lang w:val="uk-UA" w:eastAsia="zh-CN"/>
        </w:rPr>
        <w:t>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4C10AC" w:rsidRPr="00B16B8E">
        <w:rPr>
          <w:rFonts w:eastAsia="Calibri"/>
          <w:sz w:val="28"/>
          <w:szCs w:val="28"/>
          <w:lang w:val="uk-UA" w:eastAsia="zh-CN"/>
        </w:rPr>
        <w:t>»</w:t>
      </w:r>
      <w:r w:rsidRPr="00B16B8E">
        <w:rPr>
          <w:rFonts w:eastAsia="Calibri"/>
          <w:sz w:val="28"/>
          <w:szCs w:val="28"/>
          <w:lang w:val="uk-UA" w:eastAsia="zh-CN"/>
        </w:rPr>
        <w:t xml:space="preserve"> судна з державою прапор</w:t>
      </w:r>
      <w:r w:rsidR="008A3ACC" w:rsidRPr="00B16B8E">
        <w:rPr>
          <w:rFonts w:eastAsia="Calibri"/>
          <w:sz w:val="28"/>
          <w:szCs w:val="28"/>
          <w:lang w:val="uk-UA" w:eastAsia="zh-CN"/>
        </w:rPr>
        <w:t>а й</w:t>
      </w:r>
      <w:r w:rsidRPr="00B16B8E">
        <w:rPr>
          <w:rFonts w:eastAsia="Calibri"/>
          <w:sz w:val="28"/>
          <w:szCs w:val="28"/>
          <w:lang w:val="uk-UA" w:eastAsia="zh-CN"/>
        </w:rPr>
        <w:t xml:space="preserve"> тому </w:t>
      </w:r>
      <w:r w:rsidR="008A3ACC" w:rsidRPr="00B16B8E">
        <w:rPr>
          <w:rFonts w:eastAsia="Calibri"/>
          <w:sz w:val="28"/>
          <w:szCs w:val="28"/>
          <w:lang w:val="uk-UA" w:eastAsia="zh-CN"/>
        </w:rPr>
        <w:t>не входять до</w:t>
      </w:r>
      <w:r w:rsidRPr="00B16B8E">
        <w:rPr>
          <w:rFonts w:eastAsia="Calibri"/>
          <w:sz w:val="28"/>
          <w:szCs w:val="28"/>
          <w:lang w:val="uk-UA" w:eastAsia="zh-CN"/>
        </w:rPr>
        <w:t xml:space="preserve"> теми нашого дослідження.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Стаття</w:t>
      </w:r>
      <w:r w:rsidR="004236CE" w:rsidRPr="00B16B8E">
        <w:rPr>
          <w:rFonts w:eastAsia="Calibri"/>
          <w:sz w:val="28"/>
          <w:szCs w:val="28"/>
          <w:lang w:val="uk-UA" w:eastAsia="zh-CN"/>
        </w:rPr>
        <w:t> </w:t>
      </w:r>
      <w:r w:rsidRPr="00B16B8E">
        <w:rPr>
          <w:rFonts w:eastAsia="Calibri"/>
          <w:sz w:val="28"/>
          <w:szCs w:val="28"/>
          <w:lang w:val="uk-UA" w:eastAsia="zh-CN"/>
        </w:rPr>
        <w:t>5 Конвенції про відкрите море 1958</w:t>
      </w:r>
      <w:r w:rsidR="004236CE" w:rsidRPr="00B16B8E">
        <w:rPr>
          <w:rFonts w:eastAsia="Calibri"/>
          <w:sz w:val="28"/>
          <w:szCs w:val="28"/>
          <w:lang w:val="uk-UA" w:eastAsia="zh-CN"/>
        </w:rPr>
        <w:t> </w:t>
      </w:r>
      <w:r w:rsidRPr="00B16B8E">
        <w:rPr>
          <w:rFonts w:eastAsia="Calibri"/>
          <w:sz w:val="28"/>
          <w:szCs w:val="28"/>
          <w:lang w:val="uk-UA" w:eastAsia="zh-CN"/>
        </w:rPr>
        <w:t>р</w:t>
      </w:r>
      <w:r w:rsidR="00DA56E2" w:rsidRPr="00B16B8E">
        <w:rPr>
          <w:rFonts w:eastAsia="Calibri"/>
          <w:sz w:val="28"/>
          <w:szCs w:val="28"/>
          <w:lang w:val="uk-UA" w:eastAsia="zh-CN"/>
        </w:rPr>
        <w:t>оку</w:t>
      </w:r>
      <w:r w:rsidRPr="00B16B8E">
        <w:rPr>
          <w:rFonts w:eastAsia="Calibri"/>
          <w:sz w:val="28"/>
          <w:szCs w:val="28"/>
          <w:lang w:val="uk-UA" w:eastAsia="zh-CN"/>
        </w:rPr>
        <w:t>. містить щонайменше чотири приписи, безпосередньо пов</w:t>
      </w:r>
      <w:r w:rsidR="00EA0C07" w:rsidRPr="00B16B8E">
        <w:rPr>
          <w:rFonts w:eastAsia="Calibri"/>
          <w:sz w:val="28"/>
          <w:szCs w:val="28"/>
          <w:lang w:val="uk-UA" w:eastAsia="zh-CN"/>
        </w:rPr>
        <w:t>’</w:t>
      </w:r>
      <w:r w:rsidRPr="00B16B8E">
        <w:rPr>
          <w:rFonts w:eastAsia="Calibri"/>
          <w:sz w:val="28"/>
          <w:szCs w:val="28"/>
          <w:lang w:val="uk-UA" w:eastAsia="zh-CN"/>
        </w:rPr>
        <w:t>язані з об</w:t>
      </w:r>
      <w:r w:rsidR="00EA0C07" w:rsidRPr="00B16B8E">
        <w:rPr>
          <w:rFonts w:eastAsia="Calibri"/>
          <w:sz w:val="28"/>
          <w:szCs w:val="28"/>
          <w:lang w:val="uk-UA" w:eastAsia="zh-CN"/>
        </w:rPr>
        <w:t>’</w:t>
      </w:r>
      <w:r w:rsidRPr="00B16B8E">
        <w:rPr>
          <w:rFonts w:eastAsia="Calibri"/>
          <w:sz w:val="28"/>
          <w:szCs w:val="28"/>
          <w:lang w:val="uk-UA" w:eastAsia="zh-CN"/>
        </w:rPr>
        <w:t>єктом і предметом нашого дослідження.</w:t>
      </w:r>
    </w:p>
    <w:p w:rsidR="009807CA" w:rsidRPr="00B16B8E" w:rsidRDefault="008A3ACC"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Відповідно до</w:t>
      </w:r>
      <w:r w:rsidR="009807CA" w:rsidRPr="00B16B8E">
        <w:rPr>
          <w:rFonts w:eastAsia="Calibri"/>
          <w:sz w:val="28"/>
          <w:szCs w:val="28"/>
          <w:lang w:val="uk-UA" w:eastAsia="zh-CN"/>
        </w:rPr>
        <w:t xml:space="preserve"> першо</w:t>
      </w:r>
      <w:r w:rsidRPr="00B16B8E">
        <w:rPr>
          <w:rFonts w:eastAsia="Calibri"/>
          <w:sz w:val="28"/>
          <w:szCs w:val="28"/>
          <w:lang w:val="uk-UA" w:eastAsia="zh-CN"/>
        </w:rPr>
        <w:t>го</w:t>
      </w:r>
      <w:r w:rsidR="009807CA" w:rsidRPr="00B16B8E">
        <w:rPr>
          <w:rFonts w:eastAsia="Calibri"/>
          <w:sz w:val="28"/>
          <w:szCs w:val="28"/>
          <w:lang w:val="uk-UA" w:eastAsia="zh-CN"/>
        </w:rPr>
        <w:t xml:space="preserve"> з них, </w:t>
      </w:r>
      <w:r w:rsidR="004C10AC" w:rsidRPr="00B16B8E">
        <w:rPr>
          <w:rFonts w:eastAsia="Calibri"/>
          <w:sz w:val="28"/>
          <w:szCs w:val="28"/>
          <w:lang w:val="uk-UA" w:eastAsia="zh-CN"/>
        </w:rPr>
        <w:t>«</w:t>
      </w:r>
      <w:r w:rsidR="009807CA" w:rsidRPr="00B16B8E">
        <w:rPr>
          <w:rFonts w:eastAsia="Calibri"/>
          <w:sz w:val="28"/>
          <w:szCs w:val="28"/>
          <w:lang w:val="uk-UA" w:eastAsia="zh-CN"/>
        </w:rPr>
        <w:t>кожна держава визначає умови надання своєї національності суднам, реєстрації суден на її території і права плавати під її прапором</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Це правило фактично визнає право кожної держави самостійно, без урахування будь-яких міжнародних норм у цій сфері, своїм внутрішнім законодавством визначати умови надання своєї національності </w:t>
      </w:r>
      <w:r w:rsidR="009807CA" w:rsidRPr="00B16B8E">
        <w:rPr>
          <w:rFonts w:eastAsia="Calibri"/>
          <w:sz w:val="28"/>
          <w:szCs w:val="28"/>
          <w:lang w:val="uk-UA" w:eastAsia="zh-CN"/>
        </w:rPr>
        <w:lastRenderedPageBreak/>
        <w:t>суднам, умови реєстрації суден на сво</w:t>
      </w:r>
      <w:r w:rsidRPr="00B16B8E">
        <w:rPr>
          <w:rFonts w:eastAsia="Calibri"/>
          <w:sz w:val="28"/>
          <w:szCs w:val="28"/>
          <w:lang w:val="uk-UA" w:eastAsia="zh-CN"/>
        </w:rPr>
        <w:t>їй території</w:t>
      </w:r>
      <w:r w:rsidR="009807CA" w:rsidRPr="00B16B8E">
        <w:rPr>
          <w:rFonts w:eastAsia="Calibri"/>
          <w:sz w:val="28"/>
          <w:szCs w:val="28"/>
          <w:lang w:val="uk-UA" w:eastAsia="zh-CN"/>
        </w:rPr>
        <w:t xml:space="preserve"> та умови надання права плавати під її прапором. Цим природним правом держави користувалися вже не одне сторіччя, але завдяки Конвенції 1958</w:t>
      </w:r>
      <w:r w:rsidR="004236CE" w:rsidRPr="00B16B8E">
        <w:rPr>
          <w:rFonts w:eastAsia="Calibri"/>
          <w:sz w:val="28"/>
          <w:szCs w:val="28"/>
          <w:lang w:val="uk-UA" w:eastAsia="zh-CN"/>
        </w:rPr>
        <w:t> </w:t>
      </w:r>
      <w:r w:rsidR="009807CA" w:rsidRPr="00B16B8E">
        <w:rPr>
          <w:rFonts w:eastAsia="Calibri"/>
          <w:sz w:val="28"/>
          <w:szCs w:val="28"/>
          <w:lang w:val="uk-UA" w:eastAsia="zh-CN"/>
        </w:rPr>
        <w:t>р</w:t>
      </w:r>
      <w:r w:rsidR="00DA56E2" w:rsidRPr="00B16B8E">
        <w:rPr>
          <w:rFonts w:eastAsia="Calibri"/>
          <w:sz w:val="28"/>
          <w:szCs w:val="28"/>
          <w:lang w:val="uk-UA" w:eastAsia="zh-CN"/>
        </w:rPr>
        <w:t>оку</w:t>
      </w:r>
      <w:r w:rsidR="009807CA" w:rsidRPr="00B16B8E">
        <w:rPr>
          <w:rFonts w:eastAsia="Calibri"/>
          <w:sz w:val="28"/>
          <w:szCs w:val="28"/>
          <w:lang w:val="uk-UA" w:eastAsia="zh-CN"/>
        </w:rPr>
        <w:t xml:space="preserve"> воно стає ще й конвенційною нормою.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Другий припис встановлює правило згідно</w:t>
      </w:r>
      <w:r w:rsidR="008A3ACC" w:rsidRPr="00B16B8E">
        <w:rPr>
          <w:rFonts w:eastAsia="Calibri"/>
          <w:sz w:val="28"/>
          <w:szCs w:val="28"/>
          <w:lang w:val="uk-UA" w:eastAsia="zh-CN"/>
        </w:rPr>
        <w:t xml:space="preserve"> з</w:t>
      </w:r>
      <w:r w:rsidRPr="00B16B8E">
        <w:rPr>
          <w:rFonts w:eastAsia="Calibri"/>
          <w:sz w:val="28"/>
          <w:szCs w:val="28"/>
          <w:lang w:val="uk-UA" w:eastAsia="zh-CN"/>
        </w:rPr>
        <w:t xml:space="preserve"> як</w:t>
      </w:r>
      <w:r w:rsidR="008A3ACC" w:rsidRPr="00B16B8E">
        <w:rPr>
          <w:rFonts w:eastAsia="Calibri"/>
          <w:sz w:val="28"/>
          <w:szCs w:val="28"/>
          <w:lang w:val="uk-UA" w:eastAsia="zh-CN"/>
        </w:rPr>
        <w:t>им</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судна мають національність тієї держави, під прапором якої вони мають право плавати</w:t>
      </w:r>
      <w:r w:rsidR="004C10AC" w:rsidRPr="00B16B8E">
        <w:rPr>
          <w:rFonts w:eastAsia="Calibri"/>
          <w:sz w:val="28"/>
          <w:szCs w:val="28"/>
          <w:lang w:val="uk-UA" w:eastAsia="zh-CN"/>
        </w:rPr>
        <w:t>»</w:t>
      </w:r>
      <w:r w:rsidRPr="00B16B8E">
        <w:rPr>
          <w:rFonts w:eastAsia="Calibri"/>
          <w:sz w:val="28"/>
          <w:szCs w:val="28"/>
          <w:lang w:val="uk-UA" w:eastAsia="zh-CN"/>
        </w:rPr>
        <w:t>. По-перше, тут акцентується увага на т</w:t>
      </w:r>
      <w:r w:rsidR="008A3ACC" w:rsidRPr="00B16B8E">
        <w:rPr>
          <w:rFonts w:eastAsia="Calibri"/>
          <w:sz w:val="28"/>
          <w:szCs w:val="28"/>
          <w:lang w:val="uk-UA" w:eastAsia="zh-CN"/>
        </w:rPr>
        <w:t>ому</w:t>
      </w:r>
      <w:r w:rsidRPr="00B16B8E">
        <w:rPr>
          <w:rFonts w:eastAsia="Calibri"/>
          <w:sz w:val="28"/>
          <w:szCs w:val="28"/>
          <w:lang w:val="uk-UA" w:eastAsia="zh-CN"/>
        </w:rPr>
        <w:t>, що національн</w:t>
      </w:r>
      <w:r w:rsidR="008A3ACC" w:rsidRPr="00B16B8E">
        <w:rPr>
          <w:rFonts w:eastAsia="Calibri"/>
          <w:sz w:val="28"/>
          <w:szCs w:val="28"/>
          <w:lang w:val="uk-UA" w:eastAsia="zh-CN"/>
        </w:rPr>
        <w:t>ість</w:t>
      </w:r>
      <w:r w:rsidRPr="00B16B8E">
        <w:rPr>
          <w:rFonts w:eastAsia="Calibri"/>
          <w:sz w:val="28"/>
          <w:szCs w:val="28"/>
          <w:lang w:val="uk-UA" w:eastAsia="zh-CN"/>
        </w:rPr>
        <w:t xml:space="preserve"> судна визначається саме його прапором, а не будь</w:t>
      </w:r>
      <w:r w:rsidR="008A3ACC" w:rsidRPr="00B16B8E">
        <w:rPr>
          <w:rFonts w:eastAsia="Calibri"/>
          <w:sz w:val="28"/>
          <w:szCs w:val="28"/>
          <w:lang w:val="uk-UA" w:eastAsia="zh-CN"/>
        </w:rPr>
        <w:t>-</w:t>
      </w:r>
      <w:r w:rsidRPr="00B16B8E">
        <w:rPr>
          <w:rFonts w:eastAsia="Calibri"/>
          <w:sz w:val="28"/>
          <w:szCs w:val="28"/>
          <w:lang w:val="uk-UA" w:eastAsia="zh-CN"/>
        </w:rPr>
        <w:t>яким</w:t>
      </w:r>
      <w:r w:rsidR="008A3ACC" w:rsidRPr="00B16B8E">
        <w:rPr>
          <w:rFonts w:eastAsia="Calibri"/>
          <w:sz w:val="28"/>
          <w:szCs w:val="28"/>
          <w:lang w:val="uk-UA" w:eastAsia="zh-CN"/>
        </w:rPr>
        <w:t>и іншими обставинами, наприклад</w:t>
      </w:r>
      <w:r w:rsidRPr="00B16B8E">
        <w:rPr>
          <w:rFonts w:eastAsia="Calibri"/>
          <w:sz w:val="28"/>
          <w:szCs w:val="28"/>
          <w:lang w:val="uk-UA" w:eastAsia="zh-CN"/>
        </w:rPr>
        <w:t xml:space="preserve"> місцем реєстрації судноплав</w:t>
      </w:r>
      <w:r w:rsidR="008A3ACC" w:rsidRPr="00B16B8E">
        <w:rPr>
          <w:rFonts w:eastAsia="Calibri"/>
          <w:sz w:val="28"/>
          <w:szCs w:val="28"/>
          <w:lang w:val="uk-UA" w:eastAsia="zh-CN"/>
        </w:rPr>
        <w:t>ної компанії</w:t>
      </w:r>
      <w:r w:rsidRPr="00B16B8E">
        <w:rPr>
          <w:rFonts w:eastAsia="Calibri"/>
          <w:sz w:val="28"/>
          <w:szCs w:val="28"/>
          <w:lang w:val="uk-UA" w:eastAsia="zh-CN"/>
        </w:rPr>
        <w:t xml:space="preserve"> чи громадянством власника. По-друге, </w:t>
      </w:r>
      <w:r w:rsidR="008A3ACC" w:rsidRPr="00B16B8E">
        <w:rPr>
          <w:rFonts w:eastAsia="Calibri"/>
          <w:sz w:val="28"/>
          <w:szCs w:val="28"/>
          <w:lang w:val="uk-UA" w:eastAsia="zh-CN"/>
        </w:rPr>
        <w:t>в</w:t>
      </w:r>
      <w:r w:rsidRPr="00B16B8E">
        <w:rPr>
          <w:rFonts w:eastAsia="Calibri"/>
          <w:sz w:val="28"/>
          <w:szCs w:val="28"/>
          <w:lang w:val="uk-UA" w:eastAsia="zh-CN"/>
        </w:rPr>
        <w:t xml:space="preserve"> цьому приписі йдеться про прапор</w:t>
      </w:r>
      <w:r w:rsidR="008A3ACC" w:rsidRPr="00B16B8E">
        <w:rPr>
          <w:rFonts w:eastAsia="Calibri"/>
          <w:sz w:val="28"/>
          <w:szCs w:val="28"/>
          <w:lang w:val="uk-UA" w:eastAsia="zh-CN"/>
        </w:rPr>
        <w:t>,</w:t>
      </w:r>
      <w:r w:rsidRPr="00B16B8E">
        <w:rPr>
          <w:rFonts w:eastAsia="Calibri"/>
          <w:sz w:val="28"/>
          <w:szCs w:val="28"/>
          <w:lang w:val="uk-UA" w:eastAsia="zh-CN"/>
        </w:rPr>
        <w:t xml:space="preserve"> під яким судно може плавати, а не під яким воно плаває. Справа </w:t>
      </w:r>
      <w:r w:rsidR="008A3ACC" w:rsidRPr="00B16B8E">
        <w:rPr>
          <w:rFonts w:eastAsia="Calibri"/>
          <w:sz w:val="28"/>
          <w:szCs w:val="28"/>
          <w:lang w:val="uk-UA" w:eastAsia="zh-CN"/>
        </w:rPr>
        <w:t>в</w:t>
      </w:r>
      <w:r w:rsidRPr="00B16B8E">
        <w:rPr>
          <w:rFonts w:eastAsia="Calibri"/>
          <w:sz w:val="28"/>
          <w:szCs w:val="28"/>
          <w:lang w:val="uk-UA" w:eastAsia="zh-CN"/>
        </w:rPr>
        <w:t xml:space="preserve"> тому, що на судні не завжди піднято прапор. Коли судно </w:t>
      </w:r>
      <w:r w:rsidR="008A3ACC" w:rsidRPr="00B16B8E">
        <w:rPr>
          <w:rFonts w:eastAsia="Calibri"/>
          <w:sz w:val="28"/>
          <w:szCs w:val="28"/>
          <w:lang w:val="uk-UA" w:eastAsia="zh-CN"/>
        </w:rPr>
        <w:t>перебуває</w:t>
      </w:r>
      <w:r w:rsidRPr="00B16B8E">
        <w:rPr>
          <w:rFonts w:eastAsia="Calibri"/>
          <w:sz w:val="28"/>
          <w:szCs w:val="28"/>
          <w:lang w:val="uk-UA" w:eastAsia="zh-CN"/>
        </w:rPr>
        <w:t xml:space="preserve"> на плаву, судновий прапор підіймають лише зі сходом сонця і спускають з його заходом. Чи, наприклад, судно, що </w:t>
      </w:r>
      <w:r w:rsidR="008A3ACC" w:rsidRPr="00B16B8E">
        <w:rPr>
          <w:rFonts w:eastAsia="Calibri"/>
          <w:sz w:val="28"/>
          <w:szCs w:val="28"/>
          <w:lang w:val="uk-UA" w:eastAsia="zh-CN"/>
        </w:rPr>
        <w:t>стоїть</w:t>
      </w:r>
      <w:r w:rsidRPr="00B16B8E">
        <w:rPr>
          <w:rFonts w:eastAsia="Calibri"/>
          <w:sz w:val="28"/>
          <w:szCs w:val="28"/>
          <w:lang w:val="uk-UA" w:eastAsia="zh-CN"/>
        </w:rPr>
        <w:t xml:space="preserve"> у доку</w:t>
      </w:r>
      <w:r w:rsidR="008A3ACC" w:rsidRPr="00B16B8E">
        <w:rPr>
          <w:rFonts w:eastAsia="Calibri"/>
          <w:sz w:val="28"/>
          <w:szCs w:val="28"/>
          <w:lang w:val="uk-UA" w:eastAsia="zh-CN"/>
        </w:rPr>
        <w:t>,</w:t>
      </w:r>
      <w:r w:rsidRPr="00B16B8E">
        <w:rPr>
          <w:rFonts w:eastAsia="Calibri"/>
          <w:sz w:val="28"/>
          <w:szCs w:val="28"/>
          <w:lang w:val="uk-UA" w:eastAsia="zh-CN"/>
        </w:rPr>
        <w:t xml:space="preserve"> не підіймає прапор навіть у денний час. </w:t>
      </w:r>
      <w:r w:rsidR="00234092" w:rsidRPr="00B16B8E">
        <w:rPr>
          <w:rFonts w:eastAsia="Calibri"/>
          <w:sz w:val="28"/>
          <w:szCs w:val="28"/>
          <w:lang w:val="uk-UA" w:eastAsia="zh-CN"/>
        </w:rPr>
        <w:t>У</w:t>
      </w:r>
      <w:r w:rsidRPr="00B16B8E">
        <w:rPr>
          <w:rFonts w:eastAsia="Calibri"/>
          <w:sz w:val="28"/>
          <w:szCs w:val="28"/>
          <w:lang w:val="uk-UA" w:eastAsia="zh-CN"/>
        </w:rPr>
        <w:t xml:space="preserve"> таких випадках, та</w:t>
      </w:r>
      <w:r w:rsidR="00234092" w:rsidRPr="00B16B8E">
        <w:rPr>
          <w:rFonts w:eastAsia="Calibri"/>
          <w:sz w:val="28"/>
          <w:szCs w:val="28"/>
          <w:lang w:val="uk-UA" w:eastAsia="zh-CN"/>
        </w:rPr>
        <w:t xml:space="preserve"> </w:t>
      </w:r>
      <w:r w:rsidRPr="00B16B8E">
        <w:rPr>
          <w:rFonts w:eastAsia="Calibri"/>
          <w:sz w:val="28"/>
          <w:szCs w:val="28"/>
          <w:lang w:val="uk-UA" w:eastAsia="zh-CN"/>
        </w:rPr>
        <w:t>й інших, судна не втрачають сво</w:t>
      </w:r>
      <w:r w:rsidR="00234092" w:rsidRPr="00B16B8E">
        <w:rPr>
          <w:rFonts w:eastAsia="Calibri"/>
          <w:sz w:val="28"/>
          <w:szCs w:val="28"/>
          <w:lang w:val="uk-UA" w:eastAsia="zh-CN"/>
        </w:rPr>
        <w:t xml:space="preserve">єї </w:t>
      </w:r>
      <w:r w:rsidRPr="00B16B8E">
        <w:rPr>
          <w:rFonts w:eastAsia="Calibri"/>
          <w:sz w:val="28"/>
          <w:szCs w:val="28"/>
          <w:lang w:val="uk-UA" w:eastAsia="zh-CN"/>
        </w:rPr>
        <w:t>національн</w:t>
      </w:r>
      <w:r w:rsidR="00234092" w:rsidRPr="00B16B8E">
        <w:rPr>
          <w:rFonts w:eastAsia="Calibri"/>
          <w:sz w:val="28"/>
          <w:szCs w:val="28"/>
          <w:lang w:val="uk-UA" w:eastAsia="zh-CN"/>
        </w:rPr>
        <w:t>о</w:t>
      </w:r>
      <w:r w:rsidRPr="00B16B8E">
        <w:rPr>
          <w:rFonts w:eastAsia="Calibri"/>
          <w:sz w:val="28"/>
          <w:szCs w:val="28"/>
          <w:lang w:val="uk-UA" w:eastAsia="zh-CN"/>
        </w:rPr>
        <w:t>ст</w:t>
      </w:r>
      <w:r w:rsidR="00234092" w:rsidRPr="00B16B8E">
        <w:rPr>
          <w:rFonts w:eastAsia="Calibri"/>
          <w:sz w:val="28"/>
          <w:szCs w:val="28"/>
          <w:lang w:val="uk-UA" w:eastAsia="zh-CN"/>
        </w:rPr>
        <w:t xml:space="preserve">і, </w:t>
      </w:r>
      <w:r w:rsidRPr="00B16B8E">
        <w:rPr>
          <w:rFonts w:eastAsia="Calibri"/>
          <w:sz w:val="28"/>
          <w:szCs w:val="28"/>
          <w:lang w:val="uk-UA" w:eastAsia="zh-CN"/>
        </w:rPr>
        <w:t>т</w:t>
      </w:r>
      <w:r w:rsidR="00234092" w:rsidRPr="00B16B8E">
        <w:rPr>
          <w:rFonts w:eastAsia="Calibri"/>
          <w:sz w:val="28"/>
          <w:szCs w:val="28"/>
          <w:lang w:val="uk-UA" w:eastAsia="zh-CN"/>
        </w:rPr>
        <w:t>оді</w:t>
      </w:r>
      <w:r w:rsidRPr="00B16B8E">
        <w:rPr>
          <w:rFonts w:eastAsia="Calibri"/>
          <w:sz w:val="28"/>
          <w:szCs w:val="28"/>
          <w:lang w:val="uk-UA" w:eastAsia="zh-CN"/>
        </w:rPr>
        <w:t xml:space="preserve"> коли прапор не піднято, бо вони мають національність держави, під прапором якої мають право плавати на законних підставах. </w:t>
      </w:r>
    </w:p>
    <w:p w:rsidR="009807CA" w:rsidRPr="00B16B8E" w:rsidRDefault="0023409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Відповідно до</w:t>
      </w:r>
      <w:r w:rsidR="009807CA" w:rsidRPr="00B16B8E">
        <w:rPr>
          <w:rFonts w:eastAsia="Calibri"/>
          <w:sz w:val="28"/>
          <w:szCs w:val="28"/>
          <w:lang w:val="uk-UA" w:eastAsia="zh-CN"/>
        </w:rPr>
        <w:t xml:space="preserve"> третьо</w:t>
      </w:r>
      <w:r w:rsidRPr="00B16B8E">
        <w:rPr>
          <w:rFonts w:eastAsia="Calibri"/>
          <w:sz w:val="28"/>
          <w:szCs w:val="28"/>
          <w:lang w:val="uk-UA" w:eastAsia="zh-CN"/>
        </w:rPr>
        <w:t>го</w:t>
      </w:r>
      <w:r w:rsidR="009807CA" w:rsidRPr="00B16B8E">
        <w:rPr>
          <w:rFonts w:eastAsia="Calibri"/>
          <w:sz w:val="28"/>
          <w:szCs w:val="28"/>
          <w:lang w:val="uk-UA" w:eastAsia="zh-CN"/>
        </w:rPr>
        <w:t xml:space="preserve"> припису </w:t>
      </w:r>
      <w:r w:rsidR="004C10AC" w:rsidRPr="00B16B8E">
        <w:rPr>
          <w:rFonts w:eastAsia="Calibri"/>
          <w:sz w:val="28"/>
          <w:szCs w:val="28"/>
          <w:lang w:val="uk-UA" w:eastAsia="zh-CN"/>
        </w:rPr>
        <w:t>«</w:t>
      </w:r>
      <w:r w:rsidR="009807CA" w:rsidRPr="00B16B8E">
        <w:rPr>
          <w:rFonts w:eastAsia="Calibri"/>
          <w:sz w:val="28"/>
          <w:szCs w:val="28"/>
          <w:lang w:val="uk-UA" w:eastAsia="zh-CN"/>
        </w:rPr>
        <w:t>між даною державою і даним судном повинен існувати реальний зв</w:t>
      </w:r>
      <w:r w:rsidR="00EA0C07" w:rsidRPr="00B16B8E">
        <w:rPr>
          <w:rFonts w:eastAsia="Calibri"/>
          <w:sz w:val="28"/>
          <w:szCs w:val="28"/>
          <w:lang w:val="uk-UA" w:eastAsia="zh-CN"/>
        </w:rPr>
        <w:t>’</w:t>
      </w:r>
      <w:r w:rsidR="009807CA" w:rsidRPr="00B16B8E">
        <w:rPr>
          <w:rFonts w:eastAsia="Calibri"/>
          <w:sz w:val="28"/>
          <w:szCs w:val="28"/>
          <w:lang w:val="uk-UA" w:eastAsia="zh-CN"/>
        </w:rPr>
        <w:t xml:space="preserve">язок; зокрема, держава </w:t>
      </w:r>
      <w:r w:rsidRPr="00B16B8E">
        <w:rPr>
          <w:rFonts w:eastAsia="Calibri"/>
          <w:sz w:val="28"/>
          <w:szCs w:val="28"/>
          <w:lang w:val="uk-UA" w:eastAsia="zh-CN"/>
        </w:rPr>
        <w:t>має</w:t>
      </w:r>
      <w:r w:rsidR="009807CA" w:rsidRPr="00B16B8E">
        <w:rPr>
          <w:rFonts w:eastAsia="Calibri"/>
          <w:sz w:val="28"/>
          <w:szCs w:val="28"/>
          <w:lang w:val="uk-UA" w:eastAsia="zh-CN"/>
        </w:rPr>
        <w:t xml:space="preserve"> ефективно здійснювати в технічн</w:t>
      </w:r>
      <w:r w:rsidRPr="00B16B8E">
        <w:rPr>
          <w:rFonts w:eastAsia="Calibri"/>
          <w:sz w:val="28"/>
          <w:szCs w:val="28"/>
          <w:lang w:val="uk-UA" w:eastAsia="zh-CN"/>
        </w:rPr>
        <w:t>ій</w:t>
      </w:r>
      <w:r w:rsidR="009807CA" w:rsidRPr="00B16B8E">
        <w:rPr>
          <w:rFonts w:eastAsia="Calibri"/>
          <w:sz w:val="28"/>
          <w:szCs w:val="28"/>
          <w:lang w:val="uk-UA" w:eastAsia="zh-CN"/>
        </w:rPr>
        <w:t>, адміністративн</w:t>
      </w:r>
      <w:r w:rsidRPr="00B16B8E">
        <w:rPr>
          <w:rFonts w:eastAsia="Calibri"/>
          <w:sz w:val="28"/>
          <w:szCs w:val="28"/>
          <w:lang w:val="uk-UA" w:eastAsia="zh-CN"/>
        </w:rPr>
        <w:t>ій</w:t>
      </w:r>
      <w:r w:rsidR="009807CA" w:rsidRPr="00B16B8E">
        <w:rPr>
          <w:rFonts w:eastAsia="Calibri"/>
          <w:sz w:val="28"/>
          <w:szCs w:val="28"/>
          <w:lang w:val="uk-UA" w:eastAsia="zh-CN"/>
        </w:rPr>
        <w:t xml:space="preserve"> </w:t>
      </w:r>
      <w:r w:rsidRPr="00B16B8E">
        <w:rPr>
          <w:rFonts w:eastAsia="Calibri"/>
          <w:sz w:val="28"/>
          <w:szCs w:val="28"/>
          <w:lang w:val="uk-UA" w:eastAsia="zh-CN"/>
        </w:rPr>
        <w:t>та</w:t>
      </w:r>
      <w:r w:rsidR="009807CA" w:rsidRPr="00B16B8E">
        <w:rPr>
          <w:rFonts w:eastAsia="Calibri"/>
          <w:sz w:val="28"/>
          <w:szCs w:val="28"/>
          <w:lang w:val="uk-UA" w:eastAsia="zh-CN"/>
        </w:rPr>
        <w:t xml:space="preserve"> соціальн</w:t>
      </w:r>
      <w:r w:rsidRPr="00B16B8E">
        <w:rPr>
          <w:rFonts w:eastAsia="Calibri"/>
          <w:sz w:val="28"/>
          <w:szCs w:val="28"/>
          <w:lang w:val="uk-UA" w:eastAsia="zh-CN"/>
        </w:rPr>
        <w:t>ій сферах</w:t>
      </w:r>
      <w:r w:rsidR="009807CA" w:rsidRPr="00B16B8E">
        <w:rPr>
          <w:rFonts w:eastAsia="Calibri"/>
          <w:sz w:val="28"/>
          <w:szCs w:val="28"/>
          <w:lang w:val="uk-UA" w:eastAsia="zh-CN"/>
        </w:rPr>
        <w:t xml:space="preserve"> свою юрисдикцію і свій контроль над суднами, що плавають під її прапором</w:t>
      </w:r>
      <w:r w:rsidR="004C10AC" w:rsidRPr="00B16B8E">
        <w:rPr>
          <w:rFonts w:eastAsia="Calibri"/>
          <w:sz w:val="28"/>
          <w:szCs w:val="28"/>
          <w:lang w:val="uk-UA" w:eastAsia="zh-CN"/>
        </w:rPr>
        <w:t>»</w:t>
      </w:r>
      <w:r w:rsidR="009807CA" w:rsidRPr="00B16B8E">
        <w:rPr>
          <w:rFonts w:eastAsia="Calibri"/>
          <w:sz w:val="28"/>
          <w:szCs w:val="28"/>
          <w:lang w:val="uk-UA" w:eastAsia="zh-CN"/>
        </w:rPr>
        <w:t>. По-перше, у цьому приписі йдеться не просто про зв</w:t>
      </w:r>
      <w:r w:rsidR="00EA0C07" w:rsidRPr="00B16B8E">
        <w:rPr>
          <w:rFonts w:eastAsia="Calibri"/>
          <w:sz w:val="28"/>
          <w:szCs w:val="28"/>
          <w:lang w:val="uk-UA" w:eastAsia="zh-CN"/>
        </w:rPr>
        <w:t>’</w:t>
      </w:r>
      <w:r w:rsidR="009807CA" w:rsidRPr="00B16B8E">
        <w:rPr>
          <w:rFonts w:eastAsia="Calibri"/>
          <w:sz w:val="28"/>
          <w:szCs w:val="28"/>
          <w:lang w:val="uk-UA" w:eastAsia="zh-CN"/>
        </w:rPr>
        <w:t>язок, що існує як об</w:t>
      </w:r>
      <w:r w:rsidR="00EA0C07" w:rsidRPr="00B16B8E">
        <w:rPr>
          <w:rFonts w:eastAsia="Calibri"/>
          <w:sz w:val="28"/>
          <w:szCs w:val="28"/>
          <w:lang w:val="uk-UA" w:eastAsia="zh-CN"/>
        </w:rPr>
        <w:t>’</w:t>
      </w:r>
      <w:r w:rsidR="009807CA" w:rsidRPr="00B16B8E">
        <w:rPr>
          <w:rFonts w:eastAsia="Calibri"/>
          <w:sz w:val="28"/>
          <w:szCs w:val="28"/>
          <w:lang w:val="uk-UA" w:eastAsia="zh-CN"/>
        </w:rPr>
        <w:t>єктивна реальність з моменту побудови судна до його утилізації (про що йшлося у першому розділі), а про зв</w:t>
      </w:r>
      <w:r w:rsidR="00EA0C07" w:rsidRPr="00B16B8E">
        <w:rPr>
          <w:rFonts w:eastAsia="Calibri"/>
          <w:sz w:val="28"/>
          <w:szCs w:val="28"/>
          <w:lang w:val="uk-UA" w:eastAsia="zh-CN"/>
        </w:rPr>
        <w:t>’</w:t>
      </w:r>
      <w:r w:rsidR="009807CA" w:rsidRPr="00B16B8E">
        <w:rPr>
          <w:rFonts w:eastAsia="Calibri"/>
          <w:sz w:val="28"/>
          <w:szCs w:val="28"/>
          <w:lang w:val="uk-UA" w:eastAsia="zh-CN"/>
        </w:rPr>
        <w:t xml:space="preserve">язок судна саме з державою, який виникає з моменту реєстрації судна </w:t>
      </w:r>
      <w:r w:rsidRPr="00B16B8E">
        <w:rPr>
          <w:rFonts w:eastAsia="Calibri"/>
          <w:sz w:val="28"/>
          <w:szCs w:val="28"/>
          <w:lang w:val="uk-UA" w:eastAsia="zh-CN"/>
        </w:rPr>
        <w:t>й</w:t>
      </w:r>
      <w:r w:rsidR="009807CA" w:rsidRPr="00B16B8E">
        <w:rPr>
          <w:rFonts w:eastAsia="Calibri"/>
          <w:sz w:val="28"/>
          <w:szCs w:val="28"/>
          <w:lang w:val="uk-UA" w:eastAsia="zh-CN"/>
        </w:rPr>
        <w:t xml:space="preserve"> надання йому права плавати під прапором держави реєстрації й припиняється під час втрати судном такого права. По-друге, це повинен бути саме </w:t>
      </w:r>
      <w:r w:rsidR="004C10AC" w:rsidRPr="00B16B8E">
        <w:rPr>
          <w:rFonts w:eastAsia="Calibri"/>
          <w:sz w:val="28"/>
          <w:szCs w:val="28"/>
          <w:lang w:val="uk-UA" w:eastAsia="zh-CN"/>
        </w:rPr>
        <w:t>«</w:t>
      </w:r>
      <w:r w:rsidR="009807CA" w:rsidRPr="00B16B8E">
        <w:rPr>
          <w:rFonts w:eastAsia="Calibri"/>
          <w:sz w:val="28"/>
          <w:szCs w:val="28"/>
          <w:lang w:val="uk-UA" w:eastAsia="zh-CN"/>
        </w:rPr>
        <w:t>реальний</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зв</w:t>
      </w:r>
      <w:r w:rsidR="00EA0C07" w:rsidRPr="00B16B8E">
        <w:rPr>
          <w:rFonts w:eastAsia="Calibri"/>
          <w:sz w:val="28"/>
          <w:szCs w:val="28"/>
          <w:lang w:val="uk-UA" w:eastAsia="zh-CN"/>
        </w:rPr>
        <w:t>’</w:t>
      </w:r>
      <w:r w:rsidR="009807CA" w:rsidRPr="00B16B8E">
        <w:rPr>
          <w:rFonts w:eastAsia="Calibri"/>
          <w:sz w:val="28"/>
          <w:szCs w:val="28"/>
          <w:lang w:val="uk-UA" w:eastAsia="zh-CN"/>
        </w:rPr>
        <w:t xml:space="preserve">язок. Якщо звернемося до тлумачних словників за поясненням таких термінів, як </w:t>
      </w:r>
      <w:r w:rsidR="004C10AC" w:rsidRPr="00B16B8E">
        <w:rPr>
          <w:rFonts w:eastAsia="Calibri"/>
          <w:sz w:val="28"/>
          <w:szCs w:val="28"/>
          <w:lang w:val="uk-UA" w:eastAsia="zh-CN"/>
        </w:rPr>
        <w:t>«</w:t>
      </w:r>
      <w:r w:rsidR="009807CA" w:rsidRPr="00B16B8E">
        <w:rPr>
          <w:rFonts w:eastAsia="Calibri"/>
          <w:i/>
          <w:sz w:val="28"/>
          <w:szCs w:val="28"/>
          <w:lang w:val="uk-UA" w:eastAsia="zh-CN"/>
        </w:rPr>
        <w:t>реальная связь</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що застосовується </w:t>
      </w:r>
      <w:r w:rsidRPr="00B16B8E">
        <w:rPr>
          <w:rFonts w:eastAsia="Calibri"/>
          <w:sz w:val="28"/>
          <w:szCs w:val="28"/>
          <w:lang w:val="uk-UA" w:eastAsia="zh-CN"/>
        </w:rPr>
        <w:t>в</w:t>
      </w:r>
      <w:r w:rsidR="009807CA" w:rsidRPr="00B16B8E">
        <w:rPr>
          <w:rFonts w:eastAsia="Calibri"/>
          <w:sz w:val="28"/>
          <w:szCs w:val="28"/>
          <w:lang w:val="uk-UA" w:eastAsia="zh-CN"/>
        </w:rPr>
        <w:t xml:space="preserve"> російському тексті Конвенції, та </w:t>
      </w:r>
      <w:r w:rsidR="004C10AC" w:rsidRPr="00B16B8E">
        <w:rPr>
          <w:rFonts w:eastAsia="Calibri"/>
          <w:sz w:val="28"/>
          <w:szCs w:val="28"/>
          <w:lang w:val="uk-UA" w:eastAsia="zh-CN"/>
        </w:rPr>
        <w:t>«</w:t>
      </w:r>
      <w:r w:rsidR="009807CA" w:rsidRPr="00B16B8E">
        <w:rPr>
          <w:rFonts w:eastAsia="Calibri"/>
          <w:i/>
          <w:sz w:val="28"/>
          <w:szCs w:val="28"/>
          <w:lang w:val="uk-UA" w:eastAsia="zh-CN"/>
        </w:rPr>
        <w:t>genuine link</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 у </w:t>
      </w:r>
      <w:r w:rsidR="009807CA" w:rsidRPr="00B16B8E">
        <w:rPr>
          <w:rFonts w:eastAsia="Calibri"/>
          <w:sz w:val="28"/>
          <w:szCs w:val="28"/>
          <w:lang w:val="uk-UA" w:eastAsia="zh-CN"/>
        </w:rPr>
        <w:lastRenderedPageBreak/>
        <w:t>англійському (на</w:t>
      </w:r>
      <w:r w:rsidRPr="00B16B8E">
        <w:rPr>
          <w:rFonts w:eastAsia="Calibri"/>
          <w:sz w:val="28"/>
          <w:szCs w:val="28"/>
          <w:lang w:val="uk-UA" w:eastAsia="zh-CN"/>
        </w:rPr>
        <w:t xml:space="preserve"> </w:t>
      </w:r>
      <w:r w:rsidR="009807CA" w:rsidRPr="00B16B8E">
        <w:rPr>
          <w:rFonts w:eastAsia="Calibri"/>
          <w:sz w:val="28"/>
          <w:szCs w:val="28"/>
          <w:lang w:val="uk-UA" w:eastAsia="zh-CN"/>
        </w:rPr>
        <w:t xml:space="preserve">жаль авторка цього дослідження не </w:t>
      </w:r>
      <w:r w:rsidRPr="00B16B8E">
        <w:rPr>
          <w:rFonts w:eastAsia="Calibri"/>
          <w:sz w:val="28"/>
          <w:szCs w:val="28"/>
          <w:lang w:val="uk-UA" w:eastAsia="zh-CN"/>
        </w:rPr>
        <w:t>зна</w:t>
      </w:r>
      <w:r w:rsidR="009807CA" w:rsidRPr="00B16B8E">
        <w:rPr>
          <w:rFonts w:eastAsia="Calibri"/>
          <w:sz w:val="28"/>
          <w:szCs w:val="28"/>
          <w:lang w:val="uk-UA" w:eastAsia="zh-CN"/>
        </w:rPr>
        <w:t>є інши</w:t>
      </w:r>
      <w:r w:rsidRPr="00B16B8E">
        <w:rPr>
          <w:rFonts w:eastAsia="Calibri"/>
          <w:sz w:val="28"/>
          <w:szCs w:val="28"/>
          <w:lang w:val="uk-UA" w:eastAsia="zh-CN"/>
        </w:rPr>
        <w:t>х</w:t>
      </w:r>
      <w:r w:rsidR="009807CA" w:rsidRPr="00B16B8E">
        <w:rPr>
          <w:rFonts w:eastAsia="Calibri"/>
          <w:sz w:val="28"/>
          <w:szCs w:val="28"/>
          <w:lang w:val="uk-UA" w:eastAsia="zh-CN"/>
        </w:rPr>
        <w:t xml:space="preserve"> мов</w:t>
      </w:r>
      <w:r w:rsidRPr="00B16B8E">
        <w:rPr>
          <w:rFonts w:eastAsia="Calibri"/>
          <w:sz w:val="28"/>
          <w:szCs w:val="28"/>
          <w:lang w:val="uk-UA" w:eastAsia="zh-CN"/>
        </w:rPr>
        <w:t>,</w:t>
      </w:r>
      <w:r w:rsidR="009807CA" w:rsidRPr="00B16B8E">
        <w:rPr>
          <w:rFonts w:eastAsia="Calibri"/>
          <w:sz w:val="28"/>
          <w:szCs w:val="28"/>
          <w:lang w:val="uk-UA" w:eastAsia="zh-CN"/>
        </w:rPr>
        <w:t xml:space="preserve"> на яких існують офіційні аутентичні тексти цієї конвенції), то побачимо таке.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У російському тлумачному словнику Т.</w:t>
      </w:r>
      <w:r w:rsidR="00CC6F83" w:rsidRPr="00B16B8E">
        <w:rPr>
          <w:rFonts w:eastAsia="Calibri"/>
          <w:sz w:val="28"/>
          <w:szCs w:val="28"/>
          <w:lang w:val="uk-UA" w:eastAsia="zh-CN"/>
        </w:rPr>
        <w:t> </w:t>
      </w:r>
      <w:r w:rsidRPr="00B16B8E">
        <w:rPr>
          <w:rFonts w:eastAsia="Calibri"/>
          <w:sz w:val="28"/>
          <w:szCs w:val="28"/>
          <w:lang w:val="uk-UA" w:eastAsia="zh-CN"/>
        </w:rPr>
        <w:t>Ф.</w:t>
      </w:r>
      <w:r w:rsidR="00234092" w:rsidRPr="00B16B8E">
        <w:rPr>
          <w:rFonts w:eastAsia="Calibri"/>
          <w:sz w:val="28"/>
          <w:szCs w:val="28"/>
          <w:lang w:val="uk-UA" w:eastAsia="zh-CN"/>
        </w:rPr>
        <w:t> </w:t>
      </w:r>
      <w:r w:rsidRPr="00B16B8E">
        <w:rPr>
          <w:rFonts w:eastAsia="Calibri"/>
          <w:sz w:val="28"/>
          <w:szCs w:val="28"/>
          <w:lang w:val="uk-UA" w:eastAsia="zh-CN"/>
        </w:rPr>
        <w:t>Єфремової</w:t>
      </w:r>
      <w:r w:rsidR="00CC6F83" w:rsidRPr="00B16B8E">
        <w:rPr>
          <w:rFonts w:eastAsia="Calibri"/>
          <w:sz w:val="28"/>
          <w:szCs w:val="28"/>
          <w:lang w:val="uk-UA" w:eastAsia="zh-CN"/>
        </w:rPr>
        <w:t> </w:t>
      </w:r>
      <w:r w:rsidR="00F20995" w:rsidRPr="00B16B8E">
        <w:rPr>
          <w:sz w:val="28"/>
          <w:szCs w:val="28"/>
          <w:lang w:val="uk-UA"/>
        </w:rPr>
        <w:t>[31</w:t>
      </w:r>
      <w:r w:rsidR="00FB1E9C" w:rsidRPr="00B16B8E">
        <w:rPr>
          <w:sz w:val="28"/>
          <w:szCs w:val="28"/>
          <w:lang w:val="uk-UA"/>
        </w:rPr>
        <w:t>]</w:t>
      </w:r>
      <w:r w:rsidRPr="00B16B8E">
        <w:rPr>
          <w:rFonts w:eastAsia="Calibri"/>
          <w:sz w:val="28"/>
          <w:szCs w:val="28"/>
          <w:lang w:val="uk-UA" w:eastAsia="zh-CN"/>
        </w:rPr>
        <w:t xml:space="preserve"> термін </w:t>
      </w:r>
      <w:r w:rsidR="004C10AC" w:rsidRPr="00B16B8E">
        <w:rPr>
          <w:rFonts w:eastAsia="Calibri"/>
          <w:sz w:val="28"/>
          <w:szCs w:val="28"/>
          <w:lang w:val="uk-UA" w:eastAsia="zh-CN"/>
        </w:rPr>
        <w:t>«</w:t>
      </w:r>
      <w:r w:rsidRPr="00B16B8E">
        <w:rPr>
          <w:rFonts w:eastAsia="Calibri"/>
          <w:i/>
          <w:sz w:val="28"/>
          <w:szCs w:val="28"/>
          <w:lang w:val="uk-UA" w:eastAsia="zh-CN"/>
        </w:rPr>
        <w:t>реальный</w:t>
      </w:r>
      <w:r w:rsidR="004C10AC" w:rsidRPr="00B16B8E">
        <w:rPr>
          <w:rFonts w:eastAsia="Calibri"/>
          <w:sz w:val="28"/>
          <w:szCs w:val="28"/>
          <w:lang w:val="uk-UA" w:eastAsia="zh-CN"/>
        </w:rPr>
        <w:t>»</w:t>
      </w:r>
      <w:r w:rsidRPr="00B16B8E">
        <w:rPr>
          <w:rFonts w:eastAsia="Calibri"/>
          <w:sz w:val="28"/>
          <w:szCs w:val="28"/>
          <w:lang w:val="uk-UA" w:eastAsia="zh-CN"/>
        </w:rPr>
        <w:t xml:space="preserve"> пояснюється </w:t>
      </w:r>
      <w:r w:rsidR="00234092" w:rsidRPr="00B16B8E">
        <w:rPr>
          <w:rFonts w:eastAsia="Calibri"/>
          <w:sz w:val="28"/>
          <w:szCs w:val="28"/>
          <w:lang w:val="uk-UA" w:eastAsia="zh-CN"/>
        </w:rPr>
        <w:t>так</w:t>
      </w:r>
      <w:r w:rsidRPr="00B16B8E">
        <w:rPr>
          <w:rFonts w:eastAsia="Calibri"/>
          <w:sz w:val="28"/>
          <w:szCs w:val="28"/>
          <w:lang w:val="uk-UA" w:eastAsia="zh-CN"/>
        </w:rPr>
        <w:t xml:space="preserve">: </w:t>
      </w:r>
      <w:r w:rsidR="00234092" w:rsidRPr="00B16B8E">
        <w:rPr>
          <w:rFonts w:eastAsia="Calibri"/>
          <w:sz w:val="28"/>
          <w:szCs w:val="28"/>
          <w:lang w:val="uk-UA" w:eastAsia="zh-CN"/>
        </w:rPr>
        <w:t xml:space="preserve">який </w:t>
      </w:r>
      <w:r w:rsidRPr="00B16B8E">
        <w:rPr>
          <w:rFonts w:eastAsia="Calibri"/>
          <w:sz w:val="28"/>
          <w:szCs w:val="28"/>
          <w:lang w:val="uk-UA" w:eastAsia="zh-CN"/>
        </w:rPr>
        <w:t xml:space="preserve">існує насправді, дійсний, не уявний, життєвий, дієвий; можливий для виконання, здійсненний; </w:t>
      </w:r>
      <w:r w:rsidR="00234092" w:rsidRPr="00B16B8E">
        <w:rPr>
          <w:rFonts w:eastAsia="Calibri"/>
          <w:sz w:val="28"/>
          <w:szCs w:val="28"/>
          <w:lang w:val="uk-UA" w:eastAsia="zh-CN"/>
        </w:rPr>
        <w:t>який</w:t>
      </w:r>
      <w:r w:rsidRPr="00B16B8E">
        <w:rPr>
          <w:rFonts w:eastAsia="Calibri"/>
          <w:sz w:val="28"/>
          <w:szCs w:val="28"/>
          <w:lang w:val="uk-UA" w:eastAsia="zh-CN"/>
        </w:rPr>
        <w:t xml:space="preserve"> відрізняється реалізмом, що ви</w:t>
      </w:r>
      <w:r w:rsidR="00234092" w:rsidRPr="00B16B8E">
        <w:rPr>
          <w:rFonts w:eastAsia="Calibri"/>
          <w:sz w:val="28"/>
          <w:szCs w:val="28"/>
          <w:lang w:val="uk-UA" w:eastAsia="zh-CN"/>
        </w:rPr>
        <w:t>плив</w:t>
      </w:r>
      <w:r w:rsidRPr="00B16B8E">
        <w:rPr>
          <w:rFonts w:eastAsia="Calibri"/>
          <w:sz w:val="28"/>
          <w:szCs w:val="28"/>
          <w:lang w:val="uk-UA" w:eastAsia="zh-CN"/>
        </w:rPr>
        <w:t xml:space="preserve">ає з розуміння й урахування справжніх умов дійсності; </w:t>
      </w:r>
      <w:r w:rsidR="00234092" w:rsidRPr="00B16B8E">
        <w:rPr>
          <w:rFonts w:eastAsia="Calibri"/>
          <w:sz w:val="28"/>
          <w:szCs w:val="28"/>
          <w:lang w:val="uk-UA" w:eastAsia="zh-CN"/>
        </w:rPr>
        <w:t xml:space="preserve">який </w:t>
      </w:r>
      <w:r w:rsidRPr="00B16B8E">
        <w:rPr>
          <w:rFonts w:eastAsia="Calibri"/>
          <w:sz w:val="28"/>
          <w:szCs w:val="28"/>
          <w:lang w:val="uk-UA" w:eastAsia="zh-CN"/>
        </w:rPr>
        <w:t xml:space="preserve">відрізняється розсудливістю, вузькопрактичним поглядом на речі і явища; (застаріле) </w:t>
      </w:r>
      <w:r w:rsidR="00234092" w:rsidRPr="00B16B8E">
        <w:rPr>
          <w:rFonts w:eastAsia="Calibri"/>
          <w:sz w:val="28"/>
          <w:szCs w:val="28"/>
          <w:lang w:val="uk-UA" w:eastAsia="zh-CN"/>
        </w:rPr>
        <w:t xml:space="preserve">який </w:t>
      </w:r>
      <w:r w:rsidRPr="00B16B8E">
        <w:rPr>
          <w:rFonts w:eastAsia="Calibri"/>
          <w:sz w:val="28"/>
          <w:szCs w:val="28"/>
          <w:lang w:val="uk-UA" w:eastAsia="zh-CN"/>
        </w:rPr>
        <w:t>має практичне значення, застосування; (застаріле) узятий з дійсного життя, реалістичний.</w:t>
      </w:r>
    </w:p>
    <w:p w:rsidR="009807CA" w:rsidRPr="00B16B8E" w:rsidRDefault="0023409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В</w:t>
      </w:r>
      <w:r w:rsidR="009807CA" w:rsidRPr="00B16B8E">
        <w:rPr>
          <w:rFonts w:eastAsia="Calibri"/>
          <w:sz w:val="28"/>
          <w:szCs w:val="28"/>
          <w:lang w:val="uk-UA" w:eastAsia="zh-CN"/>
        </w:rPr>
        <w:t xml:space="preserve"> англійському тлумачному словнику William</w:t>
      </w:r>
      <w:r w:rsidR="0027181B" w:rsidRPr="00B16B8E">
        <w:rPr>
          <w:rFonts w:eastAsia="Calibri"/>
          <w:sz w:val="28"/>
          <w:szCs w:val="28"/>
          <w:lang w:val="uk-UA" w:eastAsia="zh-CN"/>
        </w:rPr>
        <w:t> </w:t>
      </w:r>
      <w:r w:rsidR="009807CA" w:rsidRPr="00B16B8E">
        <w:rPr>
          <w:rFonts w:eastAsia="Calibri"/>
          <w:sz w:val="28"/>
          <w:szCs w:val="28"/>
          <w:lang w:val="uk-UA" w:eastAsia="zh-CN"/>
        </w:rPr>
        <w:t>C.</w:t>
      </w:r>
      <w:r w:rsidR="0027181B" w:rsidRPr="00B16B8E">
        <w:rPr>
          <w:rFonts w:eastAsia="Calibri"/>
          <w:sz w:val="28"/>
          <w:szCs w:val="28"/>
          <w:lang w:val="uk-UA" w:eastAsia="zh-CN"/>
        </w:rPr>
        <w:t> </w:t>
      </w:r>
      <w:r w:rsidR="009807CA" w:rsidRPr="00B16B8E">
        <w:rPr>
          <w:rFonts w:eastAsia="Calibri"/>
          <w:sz w:val="28"/>
          <w:szCs w:val="28"/>
          <w:lang w:val="uk-UA" w:eastAsia="zh-CN"/>
        </w:rPr>
        <w:t>Burton</w:t>
      </w:r>
      <w:r w:rsidR="00CC6F83" w:rsidRPr="00B16B8E">
        <w:rPr>
          <w:rFonts w:eastAsia="Calibri"/>
          <w:sz w:val="28"/>
          <w:szCs w:val="28"/>
          <w:lang w:val="uk-UA" w:eastAsia="zh-CN"/>
        </w:rPr>
        <w:t> </w:t>
      </w:r>
      <w:r w:rsidR="00F20995" w:rsidRPr="00B16B8E">
        <w:rPr>
          <w:sz w:val="28"/>
          <w:szCs w:val="28"/>
          <w:lang w:val="uk-UA"/>
        </w:rPr>
        <w:t>[219</w:t>
      </w:r>
      <w:r w:rsidR="00FB1E9C" w:rsidRPr="00B16B8E">
        <w:rPr>
          <w:sz w:val="28"/>
          <w:szCs w:val="28"/>
          <w:lang w:val="uk-UA"/>
        </w:rPr>
        <w:t>]</w:t>
      </w:r>
      <w:r w:rsidR="009807CA" w:rsidRPr="00B16B8E">
        <w:rPr>
          <w:rFonts w:eastAsia="Calibri"/>
          <w:sz w:val="28"/>
          <w:szCs w:val="28"/>
          <w:lang w:val="uk-UA" w:eastAsia="zh-CN"/>
        </w:rPr>
        <w:t xml:space="preserve"> термін </w:t>
      </w:r>
      <w:r w:rsidR="004C10AC" w:rsidRPr="00B16B8E">
        <w:rPr>
          <w:rFonts w:eastAsia="Calibri"/>
          <w:sz w:val="28"/>
          <w:szCs w:val="28"/>
          <w:lang w:val="uk-UA" w:eastAsia="zh-CN"/>
        </w:rPr>
        <w:t>«</w:t>
      </w:r>
      <w:r w:rsidR="009807CA" w:rsidRPr="00B16B8E">
        <w:rPr>
          <w:rFonts w:eastAsia="Calibri"/>
          <w:i/>
          <w:sz w:val="28"/>
          <w:szCs w:val="28"/>
          <w:lang w:val="uk-UA" w:eastAsia="zh-CN"/>
        </w:rPr>
        <w:t>genuine</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пояснює </w:t>
      </w:r>
      <w:r w:rsidRPr="00B16B8E">
        <w:rPr>
          <w:rFonts w:eastAsia="Calibri"/>
          <w:sz w:val="28"/>
          <w:szCs w:val="28"/>
          <w:lang w:val="uk-UA" w:eastAsia="zh-CN"/>
        </w:rPr>
        <w:t>так</w:t>
      </w:r>
      <w:r w:rsidR="009807CA" w:rsidRPr="00B16B8E">
        <w:rPr>
          <w:rFonts w:eastAsia="Calibri"/>
          <w:sz w:val="28"/>
          <w:szCs w:val="28"/>
          <w:lang w:val="uk-UA" w:eastAsia="zh-CN"/>
        </w:rPr>
        <w:t>: точний, фактичний, з</w:t>
      </w:r>
      <w:r w:rsidR="00EA0C07" w:rsidRPr="00B16B8E">
        <w:rPr>
          <w:rFonts w:eastAsia="Calibri"/>
          <w:sz w:val="28"/>
          <w:szCs w:val="28"/>
          <w:lang w:val="uk-UA" w:eastAsia="zh-CN"/>
        </w:rPr>
        <w:t>’</w:t>
      </w:r>
      <w:r w:rsidR="009807CA" w:rsidRPr="00B16B8E">
        <w:rPr>
          <w:rFonts w:eastAsia="Calibri"/>
          <w:sz w:val="28"/>
          <w:szCs w:val="28"/>
          <w:lang w:val="uk-UA" w:eastAsia="zh-CN"/>
        </w:rPr>
        <w:t>ясований, справжній, засвідчений, доказовий, непідроблений, законний, природний, офіційний, оригінальний, ясний, нефальсифікований, незамаскований, нефальшивий, невигаданий, не надуманий, не імітований, бездоганний, не винайдений.</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На наш погляд</w:t>
      </w:r>
      <w:r w:rsidR="00234092" w:rsidRPr="00B16B8E">
        <w:rPr>
          <w:rFonts w:eastAsia="Calibri"/>
          <w:sz w:val="28"/>
          <w:szCs w:val="28"/>
          <w:lang w:val="uk-UA" w:eastAsia="zh-CN"/>
        </w:rPr>
        <w:t>,</w:t>
      </w:r>
      <w:r w:rsidRPr="00B16B8E">
        <w:rPr>
          <w:rFonts w:eastAsia="Calibri"/>
          <w:sz w:val="28"/>
          <w:szCs w:val="28"/>
          <w:lang w:val="uk-UA" w:eastAsia="zh-CN"/>
        </w:rPr>
        <w:t xml:space="preserve"> великої різниці </w:t>
      </w:r>
      <w:r w:rsidR="00234092" w:rsidRPr="00B16B8E">
        <w:rPr>
          <w:rFonts w:eastAsia="Calibri"/>
          <w:sz w:val="28"/>
          <w:szCs w:val="28"/>
          <w:lang w:val="uk-UA" w:eastAsia="zh-CN"/>
        </w:rPr>
        <w:t>в</w:t>
      </w:r>
      <w:r w:rsidRPr="00B16B8E">
        <w:rPr>
          <w:rFonts w:eastAsia="Calibri"/>
          <w:sz w:val="28"/>
          <w:szCs w:val="28"/>
          <w:lang w:val="uk-UA" w:eastAsia="zh-CN"/>
        </w:rPr>
        <w:t xml:space="preserve"> тлумаченні цих термінів у російській і англійській мов</w:t>
      </w:r>
      <w:r w:rsidR="00234092" w:rsidRPr="00B16B8E">
        <w:rPr>
          <w:rFonts w:eastAsia="Calibri"/>
          <w:sz w:val="28"/>
          <w:szCs w:val="28"/>
          <w:lang w:val="uk-UA" w:eastAsia="zh-CN"/>
        </w:rPr>
        <w:t>ах</w:t>
      </w:r>
      <w:r w:rsidRPr="00B16B8E">
        <w:rPr>
          <w:rFonts w:eastAsia="Calibri"/>
          <w:sz w:val="28"/>
          <w:szCs w:val="28"/>
          <w:lang w:val="uk-UA" w:eastAsia="zh-CN"/>
        </w:rPr>
        <w:t xml:space="preserve"> не існує, але роз</w:t>
      </w:r>
      <w:r w:rsidR="00EA0C07" w:rsidRPr="00B16B8E">
        <w:rPr>
          <w:rFonts w:eastAsia="Calibri"/>
          <w:sz w:val="28"/>
          <w:szCs w:val="28"/>
          <w:lang w:val="uk-UA" w:eastAsia="zh-CN"/>
        </w:rPr>
        <w:t>’</w:t>
      </w:r>
      <w:r w:rsidRPr="00B16B8E">
        <w:rPr>
          <w:rFonts w:eastAsia="Calibri"/>
          <w:sz w:val="28"/>
          <w:szCs w:val="28"/>
          <w:lang w:val="uk-UA" w:eastAsia="zh-CN"/>
        </w:rPr>
        <w:t xml:space="preserve">яснення </w:t>
      </w:r>
      <w:r w:rsidR="00234092" w:rsidRPr="00B16B8E">
        <w:rPr>
          <w:rFonts w:eastAsia="Calibri"/>
          <w:sz w:val="28"/>
          <w:szCs w:val="28"/>
          <w:lang w:val="uk-UA" w:eastAsia="zh-CN"/>
        </w:rPr>
        <w:t>в</w:t>
      </w:r>
      <w:r w:rsidRPr="00B16B8E">
        <w:rPr>
          <w:rFonts w:eastAsia="Calibri"/>
          <w:sz w:val="28"/>
          <w:szCs w:val="28"/>
          <w:lang w:val="uk-UA" w:eastAsia="zh-CN"/>
        </w:rPr>
        <w:t xml:space="preserve"> російському тлумачному словнику Т.</w:t>
      </w:r>
      <w:r w:rsidR="0027181B" w:rsidRPr="00B16B8E">
        <w:rPr>
          <w:rFonts w:eastAsia="Calibri"/>
          <w:sz w:val="28"/>
          <w:szCs w:val="28"/>
          <w:lang w:val="uk-UA" w:eastAsia="zh-CN"/>
        </w:rPr>
        <w:t> </w:t>
      </w:r>
      <w:r w:rsidRPr="00B16B8E">
        <w:rPr>
          <w:rFonts w:eastAsia="Calibri"/>
          <w:sz w:val="28"/>
          <w:szCs w:val="28"/>
          <w:lang w:val="uk-UA" w:eastAsia="zh-CN"/>
        </w:rPr>
        <w:t>Ф.</w:t>
      </w:r>
      <w:r w:rsidR="0027181B" w:rsidRPr="00B16B8E">
        <w:rPr>
          <w:rFonts w:eastAsia="Calibri"/>
          <w:sz w:val="28"/>
          <w:szCs w:val="28"/>
          <w:lang w:val="uk-UA" w:eastAsia="zh-CN"/>
        </w:rPr>
        <w:t> </w:t>
      </w:r>
      <w:r w:rsidRPr="00B16B8E">
        <w:rPr>
          <w:rFonts w:eastAsia="Calibri"/>
          <w:sz w:val="28"/>
          <w:szCs w:val="28"/>
          <w:lang w:val="uk-UA" w:eastAsia="zh-CN"/>
        </w:rPr>
        <w:t>Єфре</w:t>
      </w:r>
      <w:r w:rsidR="00234092" w:rsidRPr="00B16B8E">
        <w:rPr>
          <w:rFonts w:eastAsia="Calibri"/>
          <w:sz w:val="28"/>
          <w:szCs w:val="28"/>
          <w:lang w:val="uk-UA" w:eastAsia="zh-CN"/>
        </w:rPr>
        <w:t>мової нам подобаються більше</w:t>
      </w:r>
      <w:r w:rsidRPr="00B16B8E">
        <w:rPr>
          <w:rFonts w:eastAsia="Calibri"/>
          <w:sz w:val="28"/>
          <w:szCs w:val="28"/>
          <w:lang w:val="uk-UA" w:eastAsia="zh-CN"/>
        </w:rPr>
        <w:t xml:space="preserve"> як більш образні.</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Згідно </w:t>
      </w:r>
      <w:r w:rsidR="00234092" w:rsidRPr="00B16B8E">
        <w:rPr>
          <w:rFonts w:eastAsia="Calibri"/>
          <w:sz w:val="28"/>
          <w:szCs w:val="28"/>
          <w:lang w:val="uk-UA" w:eastAsia="zh-CN"/>
        </w:rPr>
        <w:t xml:space="preserve">з </w:t>
      </w:r>
      <w:r w:rsidRPr="00B16B8E">
        <w:rPr>
          <w:rFonts w:eastAsia="Calibri"/>
          <w:sz w:val="28"/>
          <w:szCs w:val="28"/>
          <w:lang w:val="uk-UA" w:eastAsia="zh-CN"/>
        </w:rPr>
        <w:t>четвер</w:t>
      </w:r>
      <w:r w:rsidR="0027181B" w:rsidRPr="00B16B8E">
        <w:rPr>
          <w:rFonts w:eastAsia="Calibri"/>
          <w:sz w:val="28"/>
          <w:szCs w:val="28"/>
          <w:lang w:val="uk-UA" w:eastAsia="zh-CN"/>
        </w:rPr>
        <w:t>т</w:t>
      </w:r>
      <w:r w:rsidR="00234092" w:rsidRPr="00B16B8E">
        <w:rPr>
          <w:rFonts w:eastAsia="Calibri"/>
          <w:sz w:val="28"/>
          <w:szCs w:val="28"/>
          <w:lang w:val="uk-UA" w:eastAsia="zh-CN"/>
        </w:rPr>
        <w:t>и</w:t>
      </w:r>
      <w:r w:rsidRPr="00B16B8E">
        <w:rPr>
          <w:rFonts w:eastAsia="Calibri"/>
          <w:sz w:val="28"/>
          <w:szCs w:val="28"/>
          <w:lang w:val="uk-UA" w:eastAsia="zh-CN"/>
        </w:rPr>
        <w:t>м припис</w:t>
      </w:r>
      <w:r w:rsidR="00234092" w:rsidRPr="00B16B8E">
        <w:rPr>
          <w:rFonts w:eastAsia="Calibri"/>
          <w:sz w:val="28"/>
          <w:szCs w:val="28"/>
          <w:lang w:val="uk-UA" w:eastAsia="zh-CN"/>
        </w:rPr>
        <w:t xml:space="preserve">ом </w:t>
      </w:r>
      <w:r w:rsidR="004C10AC" w:rsidRPr="00B16B8E">
        <w:rPr>
          <w:rFonts w:eastAsia="Calibri"/>
          <w:sz w:val="28"/>
          <w:szCs w:val="28"/>
          <w:lang w:val="uk-UA" w:eastAsia="zh-CN"/>
        </w:rPr>
        <w:t>«</w:t>
      </w:r>
      <w:r w:rsidRPr="00B16B8E">
        <w:rPr>
          <w:rFonts w:eastAsia="Calibri"/>
          <w:sz w:val="28"/>
          <w:szCs w:val="28"/>
          <w:lang w:val="uk-UA" w:eastAsia="zh-CN"/>
        </w:rPr>
        <w:t>кожна держава видає суднам, яким вона надає право плавати під її прапором, відповідні документи</w:t>
      </w:r>
      <w:r w:rsidR="004C10AC" w:rsidRPr="00B16B8E">
        <w:rPr>
          <w:rFonts w:eastAsia="Calibri"/>
          <w:sz w:val="28"/>
          <w:szCs w:val="28"/>
          <w:lang w:val="uk-UA" w:eastAsia="zh-CN"/>
        </w:rPr>
        <w:t>»</w:t>
      </w:r>
      <w:r w:rsidRPr="00B16B8E">
        <w:rPr>
          <w:rFonts w:eastAsia="Calibri"/>
          <w:sz w:val="28"/>
          <w:szCs w:val="28"/>
          <w:lang w:val="uk-UA" w:eastAsia="zh-CN"/>
        </w:rPr>
        <w:t>. Доволі логічне правило, бо</w:t>
      </w:r>
      <w:r w:rsidR="00234092" w:rsidRPr="00B16B8E">
        <w:rPr>
          <w:rFonts w:eastAsia="Calibri"/>
          <w:sz w:val="28"/>
          <w:szCs w:val="28"/>
          <w:lang w:val="uk-UA" w:eastAsia="zh-CN"/>
        </w:rPr>
        <w:t>,</w:t>
      </w:r>
      <w:r w:rsidRPr="00B16B8E">
        <w:rPr>
          <w:rFonts w:eastAsia="Calibri"/>
          <w:sz w:val="28"/>
          <w:szCs w:val="28"/>
          <w:lang w:val="uk-UA" w:eastAsia="zh-CN"/>
        </w:rPr>
        <w:t xml:space="preserve"> як стверджує Д.</w:t>
      </w:r>
      <w:r w:rsidR="00234092" w:rsidRPr="00B16B8E">
        <w:rPr>
          <w:rFonts w:eastAsia="Calibri"/>
          <w:sz w:val="28"/>
          <w:szCs w:val="28"/>
          <w:lang w:val="uk-UA" w:eastAsia="zh-CN"/>
        </w:rPr>
        <w:t> </w:t>
      </w:r>
      <w:r w:rsidRPr="00B16B8E">
        <w:rPr>
          <w:rFonts w:eastAsia="Calibri"/>
          <w:sz w:val="28"/>
          <w:szCs w:val="28"/>
          <w:lang w:val="uk-UA" w:eastAsia="zh-CN"/>
        </w:rPr>
        <w:t>Коломбос</w:t>
      </w:r>
      <w:r w:rsidR="00234092" w:rsidRPr="00B16B8E">
        <w:rPr>
          <w:rFonts w:eastAsia="Calibri"/>
          <w:sz w:val="28"/>
          <w:szCs w:val="28"/>
          <w:lang w:val="uk-UA" w:eastAsia="zh-CN"/>
        </w:rPr>
        <w:t>,</w:t>
      </w:r>
      <w:r w:rsidRPr="00B16B8E">
        <w:rPr>
          <w:rFonts w:eastAsia="Calibri"/>
          <w:sz w:val="28"/>
          <w:szCs w:val="28"/>
          <w:lang w:val="uk-UA" w:eastAsia="zh-CN"/>
        </w:rPr>
        <w:t xml:space="preserve"> прапор </w:t>
      </w:r>
      <w:r w:rsidR="004C10AC" w:rsidRPr="00B16B8E">
        <w:rPr>
          <w:rFonts w:eastAsia="Calibri"/>
          <w:sz w:val="28"/>
          <w:szCs w:val="28"/>
          <w:lang w:val="uk-UA" w:eastAsia="zh-CN"/>
        </w:rPr>
        <w:t>«</w:t>
      </w:r>
      <w:r w:rsidRPr="00B16B8E">
        <w:rPr>
          <w:rFonts w:eastAsia="Calibri"/>
          <w:sz w:val="28"/>
          <w:szCs w:val="28"/>
          <w:lang w:val="uk-UA" w:eastAsia="zh-CN"/>
        </w:rPr>
        <w:t>не є абсолютним доказом, якщо тільки не доповнюється судновими документами, що свідчать про належну реєстрацію судна в одному з портів держави його прапор</w:t>
      </w:r>
      <w:r w:rsidR="00234092" w:rsidRPr="00B16B8E">
        <w:rPr>
          <w:rFonts w:eastAsia="Calibri"/>
          <w:sz w:val="28"/>
          <w:szCs w:val="28"/>
          <w:lang w:val="uk-UA" w:eastAsia="zh-CN"/>
        </w:rPr>
        <w:t>а</w:t>
      </w:r>
      <w:r w:rsidR="004C10AC" w:rsidRPr="00B16B8E">
        <w:rPr>
          <w:rFonts w:eastAsia="Calibri"/>
          <w:sz w:val="28"/>
          <w:szCs w:val="28"/>
          <w:lang w:val="uk-UA" w:eastAsia="zh-CN"/>
        </w:rPr>
        <w:t>»</w:t>
      </w:r>
      <w:r w:rsidR="0027181B" w:rsidRPr="00B16B8E">
        <w:rPr>
          <w:rFonts w:eastAsia="Calibri"/>
          <w:sz w:val="28"/>
          <w:szCs w:val="28"/>
          <w:lang w:val="uk-UA" w:eastAsia="zh-CN"/>
        </w:rPr>
        <w:t> </w:t>
      </w:r>
      <w:r w:rsidR="00F20995" w:rsidRPr="00B16B8E">
        <w:rPr>
          <w:sz w:val="28"/>
          <w:szCs w:val="28"/>
          <w:lang w:val="uk-UA"/>
        </w:rPr>
        <w:t>[48</w:t>
      </w:r>
      <w:r w:rsidR="00FB1E9C" w:rsidRPr="00B16B8E">
        <w:rPr>
          <w:sz w:val="28"/>
          <w:szCs w:val="28"/>
          <w:lang w:val="uk-UA"/>
        </w:rPr>
        <w:t>, с.</w:t>
      </w:r>
      <w:r w:rsidR="00234092" w:rsidRPr="00B16B8E">
        <w:rPr>
          <w:sz w:val="28"/>
          <w:szCs w:val="28"/>
          <w:lang w:val="uk-UA"/>
        </w:rPr>
        <w:t> </w:t>
      </w:r>
      <w:r w:rsidR="00FB1E9C" w:rsidRPr="00B16B8E">
        <w:rPr>
          <w:sz w:val="28"/>
          <w:szCs w:val="28"/>
          <w:lang w:val="uk-UA"/>
        </w:rPr>
        <w:t>256]</w:t>
      </w:r>
      <w:r w:rsidRPr="00B16B8E">
        <w:rPr>
          <w:rFonts w:eastAsia="Calibri"/>
          <w:sz w:val="28"/>
          <w:szCs w:val="28"/>
          <w:lang w:val="uk-UA" w:eastAsia="zh-CN"/>
        </w:rPr>
        <w:t>. Для запобігання шахрайств</w:t>
      </w:r>
      <w:r w:rsidR="00234092" w:rsidRPr="00B16B8E">
        <w:rPr>
          <w:rFonts w:eastAsia="Calibri"/>
          <w:sz w:val="28"/>
          <w:szCs w:val="28"/>
          <w:lang w:val="uk-UA" w:eastAsia="zh-CN"/>
        </w:rPr>
        <w:t>у</w:t>
      </w:r>
      <w:r w:rsidRPr="00B16B8E">
        <w:rPr>
          <w:rFonts w:eastAsia="Calibri"/>
          <w:sz w:val="28"/>
          <w:szCs w:val="28"/>
          <w:lang w:val="uk-UA" w:eastAsia="zh-CN"/>
        </w:rPr>
        <w:t xml:space="preserve"> таке правило просто необхідне.</w:t>
      </w:r>
    </w:p>
    <w:p w:rsidR="009807CA" w:rsidRPr="00B16B8E" w:rsidRDefault="0023409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Стаття</w:t>
      </w:r>
      <w:r w:rsidR="0027181B" w:rsidRPr="00B16B8E">
        <w:rPr>
          <w:rFonts w:eastAsia="Calibri"/>
          <w:sz w:val="28"/>
          <w:szCs w:val="28"/>
          <w:lang w:val="uk-UA" w:eastAsia="zh-CN"/>
        </w:rPr>
        <w:t> </w:t>
      </w:r>
      <w:r w:rsidR="009807CA" w:rsidRPr="00B16B8E">
        <w:rPr>
          <w:rFonts w:eastAsia="Calibri"/>
          <w:sz w:val="28"/>
          <w:szCs w:val="28"/>
          <w:lang w:val="uk-UA" w:eastAsia="zh-CN"/>
        </w:rPr>
        <w:t>6 Конвенції 1958</w:t>
      </w:r>
      <w:r w:rsidR="0027181B" w:rsidRPr="00B16B8E">
        <w:rPr>
          <w:rFonts w:eastAsia="Calibri"/>
          <w:sz w:val="28"/>
          <w:szCs w:val="28"/>
          <w:lang w:val="uk-UA" w:eastAsia="zh-CN"/>
        </w:rPr>
        <w:t> </w:t>
      </w:r>
      <w:r w:rsidR="009807CA" w:rsidRPr="00B16B8E">
        <w:rPr>
          <w:rFonts w:eastAsia="Calibri"/>
          <w:sz w:val="28"/>
          <w:szCs w:val="28"/>
          <w:lang w:val="uk-UA" w:eastAsia="zh-CN"/>
        </w:rPr>
        <w:t>р</w:t>
      </w:r>
      <w:r w:rsidR="0027181B" w:rsidRPr="00B16B8E">
        <w:rPr>
          <w:rFonts w:eastAsia="Calibri"/>
          <w:sz w:val="28"/>
          <w:szCs w:val="28"/>
          <w:lang w:val="uk-UA" w:eastAsia="zh-CN"/>
        </w:rPr>
        <w:t>оку</w:t>
      </w:r>
      <w:r w:rsidR="009807CA" w:rsidRPr="00B16B8E">
        <w:rPr>
          <w:rFonts w:eastAsia="Calibri"/>
          <w:sz w:val="28"/>
          <w:szCs w:val="28"/>
          <w:lang w:val="uk-UA" w:eastAsia="zh-CN"/>
        </w:rPr>
        <w:t xml:space="preserve"> містить щонайменше два приписи</w:t>
      </w:r>
      <w:r w:rsidRPr="00B16B8E">
        <w:rPr>
          <w:rFonts w:eastAsia="Calibri"/>
          <w:sz w:val="28"/>
          <w:szCs w:val="28"/>
          <w:lang w:val="uk-UA" w:eastAsia="zh-CN"/>
        </w:rPr>
        <w:t>,</w:t>
      </w:r>
      <w:r w:rsidR="009807CA" w:rsidRPr="00B16B8E">
        <w:rPr>
          <w:rFonts w:eastAsia="Calibri"/>
          <w:sz w:val="28"/>
          <w:szCs w:val="28"/>
          <w:lang w:val="uk-UA" w:eastAsia="zh-CN"/>
        </w:rPr>
        <w:t xml:space="preserve"> пов</w:t>
      </w:r>
      <w:r w:rsidR="00EA0C07" w:rsidRPr="00B16B8E">
        <w:rPr>
          <w:rFonts w:eastAsia="Calibri"/>
          <w:sz w:val="28"/>
          <w:szCs w:val="28"/>
          <w:lang w:val="uk-UA" w:eastAsia="zh-CN"/>
        </w:rPr>
        <w:t>’</w:t>
      </w:r>
      <w:r w:rsidR="009807CA" w:rsidRPr="00B16B8E">
        <w:rPr>
          <w:rFonts w:eastAsia="Calibri"/>
          <w:sz w:val="28"/>
          <w:szCs w:val="28"/>
          <w:lang w:val="uk-UA" w:eastAsia="zh-CN"/>
        </w:rPr>
        <w:t>язані з темою дослідження.</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Перший припис стосується правила</w:t>
      </w:r>
      <w:r w:rsidR="00234092" w:rsidRPr="00B16B8E">
        <w:rPr>
          <w:rFonts w:eastAsia="Calibri"/>
          <w:sz w:val="28"/>
          <w:szCs w:val="28"/>
          <w:lang w:val="uk-UA" w:eastAsia="zh-CN"/>
        </w:rPr>
        <w:t>,</w:t>
      </w:r>
      <w:r w:rsidRPr="00B16B8E">
        <w:rPr>
          <w:rFonts w:eastAsia="Calibri"/>
          <w:sz w:val="28"/>
          <w:szCs w:val="28"/>
          <w:lang w:val="uk-UA" w:eastAsia="zh-CN"/>
        </w:rPr>
        <w:t xml:space="preserve"> </w:t>
      </w:r>
      <w:r w:rsidR="00234092" w:rsidRPr="00B16B8E">
        <w:rPr>
          <w:rFonts w:eastAsia="Calibri"/>
          <w:sz w:val="28"/>
          <w:szCs w:val="28"/>
          <w:lang w:val="uk-UA" w:eastAsia="zh-CN"/>
        </w:rPr>
        <w:t>відповідно</w:t>
      </w:r>
      <w:r w:rsidRPr="00B16B8E">
        <w:rPr>
          <w:rFonts w:eastAsia="Calibri"/>
          <w:sz w:val="28"/>
          <w:szCs w:val="28"/>
          <w:lang w:val="uk-UA" w:eastAsia="zh-CN"/>
        </w:rPr>
        <w:t xml:space="preserve"> </w:t>
      </w:r>
      <w:r w:rsidR="00234092" w:rsidRPr="00B16B8E">
        <w:rPr>
          <w:rFonts w:eastAsia="Calibri"/>
          <w:sz w:val="28"/>
          <w:szCs w:val="28"/>
          <w:lang w:val="uk-UA" w:eastAsia="zh-CN"/>
        </w:rPr>
        <w:t xml:space="preserve">до </w:t>
      </w:r>
      <w:r w:rsidRPr="00B16B8E">
        <w:rPr>
          <w:rFonts w:eastAsia="Calibri"/>
          <w:sz w:val="28"/>
          <w:szCs w:val="28"/>
          <w:lang w:val="uk-UA" w:eastAsia="zh-CN"/>
        </w:rPr>
        <w:t>яко</w:t>
      </w:r>
      <w:r w:rsidR="00234092" w:rsidRPr="00B16B8E">
        <w:rPr>
          <w:rFonts w:eastAsia="Calibri"/>
          <w:sz w:val="28"/>
          <w:szCs w:val="28"/>
          <w:lang w:val="uk-UA" w:eastAsia="zh-CN"/>
        </w:rPr>
        <w:t>го</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судна повинні плавати під прапором лише однієї держави</w:t>
      </w:r>
      <w:r w:rsidR="004C10AC" w:rsidRPr="00B16B8E">
        <w:rPr>
          <w:rFonts w:eastAsia="Calibri"/>
          <w:sz w:val="28"/>
          <w:szCs w:val="28"/>
          <w:lang w:val="uk-UA" w:eastAsia="zh-CN"/>
        </w:rPr>
        <w:t>»</w:t>
      </w:r>
      <w:r w:rsidRPr="00B16B8E">
        <w:rPr>
          <w:rFonts w:eastAsia="Calibri"/>
          <w:sz w:val="28"/>
          <w:szCs w:val="28"/>
          <w:lang w:val="uk-UA" w:eastAsia="zh-CN"/>
        </w:rPr>
        <w:t xml:space="preserve">. На наш погляд, це правило створено в контексті саме </w:t>
      </w:r>
      <w:r w:rsidR="004C10AC" w:rsidRPr="00B16B8E">
        <w:rPr>
          <w:rFonts w:eastAsia="Calibri"/>
          <w:sz w:val="28"/>
          <w:szCs w:val="28"/>
          <w:lang w:val="uk-UA" w:eastAsia="zh-CN"/>
        </w:rPr>
        <w:t>«</w:t>
      </w:r>
      <w:r w:rsidRPr="00B16B8E">
        <w:rPr>
          <w:rFonts w:eastAsia="Calibri"/>
          <w:sz w:val="28"/>
          <w:szCs w:val="28"/>
          <w:lang w:val="uk-UA" w:eastAsia="zh-CN"/>
        </w:rPr>
        <w:t>реального</w:t>
      </w:r>
      <w:r w:rsidR="004C10AC" w:rsidRPr="00B16B8E">
        <w:rPr>
          <w:rFonts w:eastAsia="Calibri"/>
          <w:sz w:val="28"/>
          <w:szCs w:val="28"/>
          <w:lang w:val="uk-UA" w:eastAsia="zh-CN"/>
        </w:rPr>
        <w:t>»</w:t>
      </w:r>
      <w:r w:rsidRPr="00B16B8E">
        <w:rPr>
          <w:rFonts w:eastAsia="Calibri"/>
          <w:sz w:val="28"/>
          <w:szCs w:val="28"/>
          <w:lang w:val="uk-UA" w:eastAsia="zh-CN"/>
        </w:rPr>
        <w:t xml:space="preserve"> зв</w:t>
      </w:r>
      <w:r w:rsidR="00EA0C07" w:rsidRPr="00B16B8E">
        <w:rPr>
          <w:rFonts w:eastAsia="Calibri"/>
          <w:sz w:val="28"/>
          <w:szCs w:val="28"/>
          <w:lang w:val="uk-UA" w:eastAsia="zh-CN"/>
        </w:rPr>
        <w:t>’</w:t>
      </w:r>
      <w:r w:rsidRPr="00B16B8E">
        <w:rPr>
          <w:rFonts w:eastAsia="Calibri"/>
          <w:sz w:val="28"/>
          <w:szCs w:val="28"/>
          <w:lang w:val="uk-UA" w:eastAsia="zh-CN"/>
        </w:rPr>
        <w:t>язку судна з державою прапор</w:t>
      </w:r>
      <w:r w:rsidR="00234092" w:rsidRPr="00B16B8E">
        <w:rPr>
          <w:rFonts w:eastAsia="Calibri"/>
          <w:sz w:val="28"/>
          <w:szCs w:val="28"/>
          <w:lang w:val="uk-UA" w:eastAsia="zh-CN"/>
        </w:rPr>
        <w:t>а, бо</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реальний</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234092" w:rsidRPr="00B16B8E">
        <w:rPr>
          <w:rFonts w:eastAsia="Calibri"/>
          <w:sz w:val="28"/>
          <w:szCs w:val="28"/>
          <w:lang w:val="uk-UA" w:eastAsia="zh-CN"/>
        </w:rPr>
        <w:t xml:space="preserve">– </w:t>
      </w:r>
      <w:r w:rsidRPr="00B16B8E">
        <w:rPr>
          <w:rFonts w:eastAsia="Calibri"/>
          <w:sz w:val="28"/>
          <w:szCs w:val="28"/>
          <w:lang w:val="uk-UA" w:eastAsia="zh-CN"/>
        </w:rPr>
        <w:t xml:space="preserve">це такий, </w:t>
      </w:r>
      <w:r w:rsidR="004C10AC" w:rsidRPr="00B16B8E">
        <w:rPr>
          <w:rFonts w:eastAsia="Calibri"/>
          <w:sz w:val="28"/>
          <w:szCs w:val="28"/>
          <w:lang w:val="uk-UA" w:eastAsia="zh-CN"/>
        </w:rPr>
        <w:t>«</w:t>
      </w:r>
      <w:r w:rsidRPr="00B16B8E">
        <w:rPr>
          <w:rFonts w:eastAsia="Calibri"/>
          <w:sz w:val="28"/>
          <w:szCs w:val="28"/>
          <w:lang w:val="uk-UA" w:eastAsia="zh-CN"/>
        </w:rPr>
        <w:t xml:space="preserve">що відрізняється розсудливістю, вузькопрактичним поглядом на речі і явища; що має практичне значення, </w:t>
      </w:r>
      <w:r w:rsidRPr="00B16B8E">
        <w:rPr>
          <w:rFonts w:eastAsia="Calibri"/>
          <w:sz w:val="28"/>
          <w:szCs w:val="28"/>
          <w:lang w:val="uk-UA" w:eastAsia="zh-CN"/>
        </w:rPr>
        <w:lastRenderedPageBreak/>
        <w:t>застосування</w:t>
      </w:r>
      <w:r w:rsidR="004C10AC" w:rsidRPr="00B16B8E">
        <w:rPr>
          <w:rFonts w:eastAsia="Calibri"/>
          <w:sz w:val="28"/>
          <w:szCs w:val="28"/>
          <w:lang w:val="uk-UA" w:eastAsia="zh-CN"/>
        </w:rPr>
        <w:t>»</w:t>
      </w:r>
      <w:r w:rsidR="0027181B" w:rsidRPr="00B16B8E">
        <w:rPr>
          <w:rFonts w:eastAsia="Calibri"/>
          <w:sz w:val="28"/>
          <w:szCs w:val="28"/>
          <w:lang w:val="uk-UA" w:eastAsia="zh-CN"/>
        </w:rPr>
        <w:t> </w:t>
      </w:r>
      <w:r w:rsidR="00F20995" w:rsidRPr="00B16B8E">
        <w:rPr>
          <w:sz w:val="28"/>
          <w:szCs w:val="28"/>
          <w:lang w:val="uk-UA"/>
        </w:rPr>
        <w:t>[31</w:t>
      </w:r>
      <w:r w:rsidR="00FB1E9C" w:rsidRPr="00B16B8E">
        <w:rPr>
          <w:sz w:val="28"/>
          <w:szCs w:val="28"/>
          <w:lang w:val="uk-UA"/>
        </w:rPr>
        <w:t>]</w:t>
      </w:r>
      <w:r w:rsidRPr="00B16B8E">
        <w:rPr>
          <w:rFonts w:eastAsia="Calibri"/>
          <w:sz w:val="28"/>
          <w:szCs w:val="28"/>
          <w:lang w:val="uk-UA" w:eastAsia="zh-CN"/>
        </w:rPr>
        <w:t>. Це й сьогодні один з основоположних принципів</w:t>
      </w:r>
      <w:r w:rsidR="00234092" w:rsidRPr="00B16B8E">
        <w:rPr>
          <w:rFonts w:eastAsia="Calibri"/>
          <w:sz w:val="28"/>
          <w:szCs w:val="28"/>
          <w:lang w:val="uk-UA" w:eastAsia="zh-CN"/>
        </w:rPr>
        <w:t>,</w:t>
      </w:r>
      <w:r w:rsidRPr="00B16B8E">
        <w:rPr>
          <w:rFonts w:eastAsia="Calibri"/>
          <w:sz w:val="28"/>
          <w:szCs w:val="28"/>
          <w:lang w:val="uk-UA" w:eastAsia="zh-CN"/>
        </w:rPr>
        <w:t xml:space="preserve"> спрямованих на забезпечення правопорядку у Світовому океані. Підтвердженням цього факту є правило, </w:t>
      </w:r>
      <w:r w:rsidR="00234092" w:rsidRPr="00B16B8E">
        <w:rPr>
          <w:rFonts w:eastAsia="Calibri"/>
          <w:sz w:val="28"/>
          <w:szCs w:val="28"/>
          <w:lang w:val="uk-UA" w:eastAsia="zh-CN"/>
        </w:rPr>
        <w:t>яке містить</w:t>
      </w:r>
      <w:r w:rsidRPr="00B16B8E">
        <w:rPr>
          <w:rFonts w:eastAsia="Calibri"/>
          <w:sz w:val="28"/>
          <w:szCs w:val="28"/>
          <w:lang w:val="uk-UA" w:eastAsia="zh-CN"/>
        </w:rPr>
        <w:t xml:space="preserve"> п.</w:t>
      </w:r>
      <w:r w:rsidR="00234092" w:rsidRPr="00B16B8E">
        <w:rPr>
          <w:rFonts w:eastAsia="Calibri"/>
          <w:sz w:val="28"/>
          <w:szCs w:val="28"/>
          <w:lang w:val="uk-UA" w:eastAsia="zh-CN"/>
        </w:rPr>
        <w:t> </w:t>
      </w:r>
      <w:r w:rsidRPr="00B16B8E">
        <w:rPr>
          <w:rFonts w:eastAsia="Calibri"/>
          <w:sz w:val="28"/>
          <w:szCs w:val="28"/>
          <w:lang w:val="uk-UA" w:eastAsia="zh-CN"/>
        </w:rPr>
        <w:t xml:space="preserve">2 цієї статті, згідно </w:t>
      </w:r>
      <w:r w:rsidR="00234092" w:rsidRPr="00B16B8E">
        <w:rPr>
          <w:rFonts w:eastAsia="Calibri"/>
          <w:sz w:val="28"/>
          <w:szCs w:val="28"/>
          <w:lang w:val="uk-UA" w:eastAsia="zh-CN"/>
        </w:rPr>
        <w:t xml:space="preserve">з </w:t>
      </w:r>
      <w:r w:rsidRPr="00B16B8E">
        <w:rPr>
          <w:rFonts w:eastAsia="Calibri"/>
          <w:sz w:val="28"/>
          <w:szCs w:val="28"/>
          <w:lang w:val="uk-UA" w:eastAsia="zh-CN"/>
        </w:rPr>
        <w:t>як</w:t>
      </w:r>
      <w:r w:rsidR="00234092" w:rsidRPr="00B16B8E">
        <w:rPr>
          <w:rFonts w:eastAsia="Calibri"/>
          <w:sz w:val="28"/>
          <w:szCs w:val="28"/>
          <w:lang w:val="uk-UA" w:eastAsia="zh-CN"/>
        </w:rPr>
        <w:t>им</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судно, що плаває під прапорами двох або більше держав, користуючись ними для зручності, не може вимагати визнання жодної з відповідних національностей іншими державами і може бути прирівняне до суден, що не мають національності</w:t>
      </w:r>
      <w:r w:rsidR="004C10AC" w:rsidRPr="00B16B8E">
        <w:rPr>
          <w:rFonts w:eastAsia="Calibri"/>
          <w:sz w:val="28"/>
          <w:szCs w:val="28"/>
          <w:lang w:val="uk-UA" w:eastAsia="zh-CN"/>
        </w:rPr>
        <w:t>»</w:t>
      </w:r>
      <w:r w:rsidRPr="00B16B8E">
        <w:rPr>
          <w:rFonts w:eastAsia="Calibri"/>
          <w:sz w:val="28"/>
          <w:szCs w:val="28"/>
          <w:lang w:val="uk-UA" w:eastAsia="zh-CN"/>
        </w:rPr>
        <w:t>. Крім того, правило</w:t>
      </w:r>
      <w:r w:rsidR="00735353" w:rsidRPr="00B16B8E">
        <w:rPr>
          <w:rFonts w:eastAsia="Calibri"/>
          <w:sz w:val="28"/>
          <w:szCs w:val="28"/>
          <w:lang w:val="uk-UA" w:eastAsia="zh-CN"/>
        </w:rPr>
        <w:t>,</w:t>
      </w:r>
      <w:r w:rsidRPr="00B16B8E">
        <w:rPr>
          <w:rFonts w:eastAsia="Calibri"/>
          <w:sz w:val="28"/>
          <w:szCs w:val="28"/>
          <w:lang w:val="uk-UA" w:eastAsia="zh-CN"/>
        </w:rPr>
        <w:t xml:space="preserve"> передбачен</w:t>
      </w:r>
      <w:r w:rsidR="00735353" w:rsidRPr="00B16B8E">
        <w:rPr>
          <w:rFonts w:eastAsia="Calibri"/>
          <w:sz w:val="28"/>
          <w:szCs w:val="28"/>
          <w:lang w:val="uk-UA" w:eastAsia="zh-CN"/>
        </w:rPr>
        <w:t>е</w:t>
      </w:r>
      <w:r w:rsidRPr="00B16B8E">
        <w:rPr>
          <w:rFonts w:eastAsia="Calibri"/>
          <w:sz w:val="28"/>
          <w:szCs w:val="28"/>
          <w:lang w:val="uk-UA" w:eastAsia="zh-CN"/>
        </w:rPr>
        <w:t xml:space="preserve"> п.</w:t>
      </w:r>
      <w:r w:rsidR="00735353" w:rsidRPr="00B16B8E">
        <w:rPr>
          <w:rFonts w:eastAsia="Calibri"/>
          <w:sz w:val="28"/>
          <w:szCs w:val="28"/>
          <w:lang w:val="uk-UA" w:eastAsia="zh-CN"/>
        </w:rPr>
        <w:t> </w:t>
      </w:r>
      <w:r w:rsidRPr="00B16B8E">
        <w:rPr>
          <w:rFonts w:eastAsia="Calibri"/>
          <w:sz w:val="28"/>
          <w:szCs w:val="28"/>
          <w:lang w:val="uk-UA" w:eastAsia="zh-CN"/>
        </w:rPr>
        <w:t>1 цієї статті</w:t>
      </w:r>
      <w:r w:rsidR="00735353" w:rsidRPr="00B16B8E">
        <w:rPr>
          <w:rFonts w:eastAsia="Calibri"/>
          <w:sz w:val="28"/>
          <w:szCs w:val="28"/>
          <w:lang w:val="uk-UA" w:eastAsia="zh-CN"/>
        </w:rPr>
        <w:t>,</w:t>
      </w:r>
      <w:r w:rsidRPr="00B16B8E">
        <w:rPr>
          <w:rFonts w:eastAsia="Calibri"/>
          <w:sz w:val="28"/>
          <w:szCs w:val="28"/>
          <w:lang w:val="uk-UA" w:eastAsia="zh-CN"/>
        </w:rPr>
        <w:t xml:space="preserve"> не д</w:t>
      </w:r>
      <w:r w:rsidR="00735353" w:rsidRPr="00B16B8E">
        <w:rPr>
          <w:rFonts w:eastAsia="Calibri"/>
          <w:sz w:val="28"/>
          <w:szCs w:val="28"/>
          <w:lang w:val="uk-UA" w:eastAsia="zh-CN"/>
        </w:rPr>
        <w:t>а</w:t>
      </w:r>
      <w:r w:rsidRPr="00B16B8E">
        <w:rPr>
          <w:rFonts w:eastAsia="Calibri"/>
          <w:sz w:val="28"/>
          <w:szCs w:val="28"/>
          <w:lang w:val="uk-UA" w:eastAsia="zh-CN"/>
        </w:rPr>
        <w:t>є</w:t>
      </w:r>
      <w:r w:rsidR="00735353" w:rsidRPr="00B16B8E">
        <w:rPr>
          <w:rFonts w:eastAsia="Calibri"/>
          <w:sz w:val="28"/>
          <w:szCs w:val="28"/>
          <w:lang w:val="uk-UA" w:eastAsia="zh-CN"/>
        </w:rPr>
        <w:t xml:space="preserve"> змоги </w:t>
      </w:r>
      <w:r w:rsidRPr="00B16B8E">
        <w:rPr>
          <w:rFonts w:eastAsia="Calibri"/>
          <w:sz w:val="28"/>
          <w:szCs w:val="28"/>
          <w:lang w:val="uk-UA" w:eastAsia="zh-CN"/>
        </w:rPr>
        <w:t xml:space="preserve">судну </w:t>
      </w:r>
      <w:r w:rsidR="004C10AC" w:rsidRPr="00B16B8E">
        <w:rPr>
          <w:rFonts w:eastAsia="Calibri"/>
          <w:sz w:val="28"/>
          <w:szCs w:val="28"/>
          <w:lang w:val="uk-UA" w:eastAsia="zh-CN"/>
        </w:rPr>
        <w:t>«</w:t>
      </w:r>
      <w:r w:rsidRPr="00B16B8E">
        <w:rPr>
          <w:rFonts w:eastAsia="Calibri"/>
          <w:sz w:val="28"/>
          <w:szCs w:val="28"/>
          <w:lang w:val="uk-UA" w:eastAsia="zh-CN"/>
        </w:rPr>
        <w:t xml:space="preserve">змінити свій прапор під час плавання або стоянки </w:t>
      </w:r>
      <w:r w:rsidR="00735353" w:rsidRPr="00B16B8E">
        <w:rPr>
          <w:rFonts w:eastAsia="Calibri"/>
          <w:sz w:val="28"/>
          <w:szCs w:val="28"/>
          <w:lang w:val="uk-UA" w:eastAsia="zh-CN"/>
        </w:rPr>
        <w:t>під час</w:t>
      </w:r>
      <w:r w:rsidRPr="00B16B8E">
        <w:rPr>
          <w:rFonts w:eastAsia="Calibri"/>
          <w:sz w:val="28"/>
          <w:szCs w:val="28"/>
          <w:lang w:val="uk-UA" w:eastAsia="zh-CN"/>
        </w:rPr>
        <w:t xml:space="preserve"> заход</w:t>
      </w:r>
      <w:r w:rsidR="00735353" w:rsidRPr="00B16B8E">
        <w:rPr>
          <w:rFonts w:eastAsia="Calibri"/>
          <w:sz w:val="28"/>
          <w:szCs w:val="28"/>
          <w:lang w:val="uk-UA" w:eastAsia="zh-CN"/>
        </w:rPr>
        <w:t xml:space="preserve">ження </w:t>
      </w:r>
      <w:r w:rsidRPr="00B16B8E">
        <w:rPr>
          <w:rFonts w:eastAsia="Calibri"/>
          <w:sz w:val="28"/>
          <w:szCs w:val="28"/>
          <w:lang w:val="uk-UA" w:eastAsia="zh-CN"/>
        </w:rPr>
        <w:t>в порт, окрім випадків дійсного переходу власності або зміни реєстрації</w:t>
      </w:r>
      <w:r w:rsidR="004C10AC" w:rsidRPr="00B16B8E">
        <w:rPr>
          <w:rFonts w:eastAsia="Calibri"/>
          <w:sz w:val="28"/>
          <w:szCs w:val="28"/>
          <w:lang w:val="uk-UA" w:eastAsia="zh-CN"/>
        </w:rPr>
        <w:t>»</w:t>
      </w:r>
      <w:r w:rsidRPr="00B16B8E">
        <w:rPr>
          <w:rFonts w:eastAsia="Calibri"/>
          <w:sz w:val="28"/>
          <w:szCs w:val="28"/>
          <w:lang w:val="uk-UA" w:eastAsia="zh-CN"/>
        </w:rPr>
        <w:t xml:space="preserve">. Це правило потребує пояснення сполучника </w:t>
      </w:r>
      <w:r w:rsidR="004C10AC" w:rsidRPr="00B16B8E">
        <w:rPr>
          <w:rFonts w:eastAsia="Calibri"/>
          <w:sz w:val="28"/>
          <w:szCs w:val="28"/>
          <w:lang w:val="uk-UA" w:eastAsia="zh-CN"/>
        </w:rPr>
        <w:t>«</w:t>
      </w:r>
      <w:r w:rsidRPr="00B16B8E">
        <w:rPr>
          <w:rFonts w:eastAsia="Calibri"/>
          <w:sz w:val="28"/>
          <w:szCs w:val="28"/>
          <w:lang w:val="uk-UA" w:eastAsia="zh-CN"/>
        </w:rPr>
        <w:t>або</w:t>
      </w:r>
      <w:r w:rsidR="004C10AC" w:rsidRPr="00B16B8E">
        <w:rPr>
          <w:rFonts w:eastAsia="Calibri"/>
          <w:sz w:val="28"/>
          <w:szCs w:val="28"/>
          <w:lang w:val="uk-UA" w:eastAsia="zh-CN"/>
        </w:rPr>
        <w:t>»</w:t>
      </w:r>
      <w:r w:rsidRPr="00B16B8E">
        <w:rPr>
          <w:rFonts w:eastAsia="Calibri"/>
          <w:sz w:val="28"/>
          <w:szCs w:val="28"/>
          <w:lang w:val="uk-UA" w:eastAsia="zh-CN"/>
        </w:rPr>
        <w:t xml:space="preserve"> у фрази </w:t>
      </w:r>
      <w:r w:rsidR="004C10AC" w:rsidRPr="00B16B8E">
        <w:rPr>
          <w:rFonts w:eastAsia="Calibri"/>
          <w:sz w:val="28"/>
          <w:szCs w:val="28"/>
          <w:lang w:val="uk-UA" w:eastAsia="zh-CN"/>
        </w:rPr>
        <w:t>«</w:t>
      </w:r>
      <w:r w:rsidRPr="00B16B8E">
        <w:rPr>
          <w:rFonts w:eastAsia="Calibri"/>
          <w:sz w:val="28"/>
          <w:szCs w:val="28"/>
          <w:lang w:val="uk-UA" w:eastAsia="zh-CN"/>
        </w:rPr>
        <w:t>переходу власності або зміни реєстрації</w:t>
      </w:r>
      <w:r w:rsidR="004C10AC" w:rsidRPr="00B16B8E">
        <w:rPr>
          <w:rFonts w:eastAsia="Calibri"/>
          <w:sz w:val="28"/>
          <w:szCs w:val="28"/>
          <w:lang w:val="uk-UA" w:eastAsia="zh-CN"/>
        </w:rPr>
        <w:t>»</w:t>
      </w:r>
      <w:r w:rsidRPr="00B16B8E">
        <w:rPr>
          <w:rFonts w:eastAsia="Calibri"/>
          <w:sz w:val="28"/>
          <w:szCs w:val="28"/>
          <w:lang w:val="uk-UA" w:eastAsia="zh-CN"/>
        </w:rPr>
        <w:t xml:space="preserve">. Мається на увазі не вільний вибір нового власника змінити прапор лише на підставі </w:t>
      </w:r>
      <w:r w:rsidR="004C10AC" w:rsidRPr="00B16B8E">
        <w:rPr>
          <w:rFonts w:eastAsia="Calibri"/>
          <w:sz w:val="28"/>
          <w:szCs w:val="28"/>
          <w:lang w:val="uk-UA" w:eastAsia="zh-CN"/>
        </w:rPr>
        <w:t>«</w:t>
      </w:r>
      <w:r w:rsidRPr="00B16B8E">
        <w:rPr>
          <w:rFonts w:eastAsia="Calibri"/>
          <w:sz w:val="28"/>
          <w:szCs w:val="28"/>
          <w:lang w:val="uk-UA" w:eastAsia="zh-CN"/>
        </w:rPr>
        <w:t>переходу власності</w:t>
      </w:r>
      <w:r w:rsidR="004C10AC" w:rsidRPr="00B16B8E">
        <w:rPr>
          <w:rFonts w:eastAsia="Calibri"/>
          <w:sz w:val="28"/>
          <w:szCs w:val="28"/>
          <w:lang w:val="uk-UA" w:eastAsia="zh-CN"/>
        </w:rPr>
        <w:t>»</w:t>
      </w:r>
      <w:r w:rsidRPr="00B16B8E">
        <w:rPr>
          <w:rFonts w:eastAsia="Calibri"/>
          <w:sz w:val="28"/>
          <w:szCs w:val="28"/>
          <w:lang w:val="uk-UA" w:eastAsia="zh-CN"/>
        </w:rPr>
        <w:t xml:space="preserve">, а так звана </w:t>
      </w:r>
      <w:r w:rsidR="004C10AC" w:rsidRPr="00B16B8E">
        <w:rPr>
          <w:rFonts w:eastAsia="Calibri"/>
          <w:sz w:val="28"/>
          <w:szCs w:val="28"/>
          <w:lang w:val="uk-UA" w:eastAsia="zh-CN"/>
        </w:rPr>
        <w:t>«</w:t>
      </w:r>
      <w:r w:rsidRPr="00B16B8E">
        <w:rPr>
          <w:rFonts w:eastAsia="Calibri"/>
          <w:sz w:val="28"/>
          <w:szCs w:val="28"/>
          <w:lang w:val="uk-UA" w:eastAsia="zh-CN"/>
        </w:rPr>
        <w:t>паралельна реєстрація</w:t>
      </w:r>
      <w:r w:rsidR="004C10AC" w:rsidRPr="00B16B8E">
        <w:rPr>
          <w:rFonts w:eastAsia="Calibri"/>
          <w:sz w:val="28"/>
          <w:szCs w:val="28"/>
          <w:lang w:val="uk-UA" w:eastAsia="zh-CN"/>
        </w:rPr>
        <w:t>»</w:t>
      </w:r>
      <w:r w:rsidRPr="00B16B8E">
        <w:rPr>
          <w:rFonts w:eastAsia="Calibri"/>
          <w:sz w:val="28"/>
          <w:szCs w:val="28"/>
          <w:lang w:val="uk-UA" w:eastAsia="zh-CN"/>
        </w:rPr>
        <w:t xml:space="preserve">, що застосовується як належна морська практика </w:t>
      </w:r>
      <w:r w:rsidR="00735353" w:rsidRPr="00B16B8E">
        <w:rPr>
          <w:rFonts w:eastAsia="Calibri"/>
          <w:sz w:val="28"/>
          <w:szCs w:val="28"/>
          <w:lang w:val="uk-UA" w:eastAsia="zh-CN"/>
        </w:rPr>
        <w:t>й</w:t>
      </w:r>
      <w:r w:rsidRPr="00B16B8E">
        <w:rPr>
          <w:rFonts w:eastAsia="Calibri"/>
          <w:sz w:val="28"/>
          <w:szCs w:val="28"/>
          <w:lang w:val="uk-UA" w:eastAsia="zh-CN"/>
        </w:rPr>
        <w:t xml:space="preserve"> сьогодні передбачена рядом міжнародних морських конвенцій. Паралельна реєстрація не є другою (додатковою) реєстрацією судна, </w:t>
      </w:r>
      <w:r w:rsidR="00735353" w:rsidRPr="00B16B8E">
        <w:rPr>
          <w:rFonts w:eastAsia="Calibri"/>
          <w:sz w:val="28"/>
          <w:szCs w:val="28"/>
          <w:lang w:val="uk-UA" w:eastAsia="zh-CN"/>
        </w:rPr>
        <w:t>оскільки</w:t>
      </w:r>
      <w:r w:rsidRPr="00B16B8E">
        <w:rPr>
          <w:rFonts w:eastAsia="Calibri"/>
          <w:sz w:val="28"/>
          <w:szCs w:val="28"/>
          <w:lang w:val="uk-UA" w:eastAsia="zh-CN"/>
        </w:rPr>
        <w:t xml:space="preserve"> вона, по-перше, може мати місце лише за згодою держави основної реєстрації, а по-друге, на час дії пар</w:t>
      </w:r>
      <w:r w:rsidR="00735353" w:rsidRPr="00B16B8E">
        <w:rPr>
          <w:rFonts w:eastAsia="Calibri"/>
          <w:sz w:val="28"/>
          <w:szCs w:val="28"/>
          <w:lang w:val="uk-UA" w:eastAsia="zh-CN"/>
        </w:rPr>
        <w:t>алельної реєстрації основна</w:t>
      </w:r>
      <w:r w:rsidRPr="00B16B8E">
        <w:rPr>
          <w:rFonts w:eastAsia="Calibri"/>
          <w:sz w:val="28"/>
          <w:szCs w:val="28"/>
          <w:lang w:val="uk-UA" w:eastAsia="zh-CN"/>
        </w:rPr>
        <w:t xml:space="preserve"> призупиняється. При цьому паралельна реєстрація не впливає на встановлення, реєстрацію, переда</w:t>
      </w:r>
      <w:r w:rsidR="00735353" w:rsidRPr="00B16B8E">
        <w:rPr>
          <w:rFonts w:eastAsia="Calibri"/>
          <w:sz w:val="28"/>
          <w:szCs w:val="28"/>
          <w:lang w:val="uk-UA" w:eastAsia="zh-CN"/>
        </w:rPr>
        <w:t>ння</w:t>
      </w:r>
      <w:r w:rsidRPr="00B16B8E">
        <w:rPr>
          <w:rFonts w:eastAsia="Calibri"/>
          <w:sz w:val="28"/>
          <w:szCs w:val="28"/>
          <w:lang w:val="uk-UA" w:eastAsia="zh-CN"/>
        </w:rPr>
        <w:t>, зміну і скасування заставних та інших майнових прав на судно, до якого продовжує застосовуватися законодавство тієї держави, де оформлено ці права, а зміни щодо таких прав не впливають на паралельну</w:t>
      </w:r>
      <w:r w:rsidR="0027181B" w:rsidRPr="00B16B8E">
        <w:rPr>
          <w:rFonts w:eastAsia="Calibri"/>
          <w:sz w:val="28"/>
          <w:szCs w:val="28"/>
          <w:lang w:val="uk-UA" w:eastAsia="zh-CN"/>
        </w:rPr>
        <w:t> </w:t>
      </w:r>
      <w:r w:rsidR="0031064F" w:rsidRPr="00B16B8E">
        <w:rPr>
          <w:sz w:val="28"/>
          <w:szCs w:val="28"/>
          <w:lang w:val="uk-UA"/>
        </w:rPr>
        <w:t>[144</w:t>
      </w:r>
      <w:r w:rsidR="009857F1" w:rsidRPr="00B16B8E">
        <w:rPr>
          <w:sz w:val="28"/>
          <w:szCs w:val="28"/>
          <w:lang w:val="uk-UA"/>
        </w:rPr>
        <w:t>, с.</w:t>
      </w:r>
      <w:r w:rsidR="0027181B" w:rsidRPr="00B16B8E">
        <w:rPr>
          <w:sz w:val="28"/>
          <w:szCs w:val="28"/>
          <w:lang w:val="uk-UA"/>
        </w:rPr>
        <w:t> </w:t>
      </w:r>
      <w:r w:rsidR="009857F1" w:rsidRPr="00B16B8E">
        <w:rPr>
          <w:sz w:val="28"/>
          <w:szCs w:val="28"/>
          <w:lang w:val="uk-UA"/>
        </w:rPr>
        <w:t>199]</w:t>
      </w:r>
      <w:r w:rsidRPr="00B16B8E">
        <w:rPr>
          <w:rFonts w:eastAsia="Calibri"/>
          <w:sz w:val="28"/>
          <w:szCs w:val="28"/>
          <w:lang w:val="uk-UA" w:eastAsia="zh-CN"/>
        </w:rPr>
        <w:t xml:space="preserve">. В Україні паралельна реєстрація передбачена Кодексом торговельного мореплавання України, а основні правила паралельної реєстрації регламентуються </w:t>
      </w:r>
      <w:r w:rsidR="004C10AC" w:rsidRPr="00B16B8E">
        <w:rPr>
          <w:rFonts w:eastAsia="Calibri"/>
          <w:sz w:val="28"/>
          <w:szCs w:val="28"/>
          <w:lang w:val="uk-UA" w:eastAsia="zh-CN"/>
        </w:rPr>
        <w:t>«</w:t>
      </w:r>
      <w:r w:rsidRPr="00B16B8E">
        <w:rPr>
          <w:rFonts w:eastAsia="Calibri"/>
          <w:sz w:val="28"/>
          <w:szCs w:val="28"/>
          <w:lang w:val="uk-UA" w:eastAsia="zh-CN"/>
        </w:rPr>
        <w:t>Положенням про порядок державної реєстрації іноземних суден, що експлуатуються на умовах договору бербоут-чартеру суб</w:t>
      </w:r>
      <w:r w:rsidR="00EA0C07" w:rsidRPr="00B16B8E">
        <w:rPr>
          <w:rFonts w:eastAsia="Calibri"/>
          <w:sz w:val="28"/>
          <w:szCs w:val="28"/>
          <w:lang w:val="uk-UA" w:eastAsia="zh-CN"/>
        </w:rPr>
        <w:t>’</w:t>
      </w:r>
      <w:r w:rsidRPr="00B16B8E">
        <w:rPr>
          <w:rFonts w:eastAsia="Calibri"/>
          <w:sz w:val="28"/>
          <w:szCs w:val="28"/>
          <w:lang w:val="uk-UA" w:eastAsia="zh-CN"/>
        </w:rPr>
        <w:t>єктами підприємницької діяльності</w:t>
      </w:r>
      <w:r w:rsidR="004C10AC" w:rsidRPr="00B16B8E">
        <w:rPr>
          <w:rFonts w:eastAsia="Calibri"/>
          <w:sz w:val="28"/>
          <w:szCs w:val="28"/>
          <w:lang w:val="uk-UA" w:eastAsia="zh-CN"/>
        </w:rPr>
        <w:t>»</w:t>
      </w:r>
      <w:r w:rsidR="00735353" w:rsidRPr="00B16B8E">
        <w:rPr>
          <w:rFonts w:eastAsia="Calibri"/>
          <w:sz w:val="28"/>
          <w:szCs w:val="28"/>
          <w:lang w:val="uk-UA" w:eastAsia="zh-CN"/>
        </w:rPr>
        <w:t>,</w:t>
      </w:r>
      <w:r w:rsidRPr="00B16B8E">
        <w:rPr>
          <w:rFonts w:eastAsia="Calibri"/>
          <w:sz w:val="28"/>
          <w:szCs w:val="28"/>
          <w:lang w:val="uk-UA" w:eastAsia="zh-CN"/>
        </w:rPr>
        <w:t xml:space="preserve"> затвердженим Постановою Кабінету Міністрів України від 16</w:t>
      </w:r>
      <w:r w:rsidR="0027181B" w:rsidRPr="00B16B8E">
        <w:rPr>
          <w:rFonts w:eastAsia="Calibri"/>
          <w:sz w:val="28"/>
          <w:szCs w:val="28"/>
          <w:lang w:val="uk-UA" w:eastAsia="zh-CN"/>
        </w:rPr>
        <w:t> </w:t>
      </w:r>
      <w:r w:rsidRPr="00B16B8E">
        <w:rPr>
          <w:rFonts w:eastAsia="Calibri"/>
          <w:sz w:val="28"/>
          <w:szCs w:val="28"/>
          <w:lang w:val="uk-UA" w:eastAsia="zh-CN"/>
        </w:rPr>
        <w:t>серпня 1994 р. №</w:t>
      </w:r>
      <w:r w:rsidR="0027181B" w:rsidRPr="00B16B8E">
        <w:rPr>
          <w:rFonts w:eastAsia="Calibri"/>
          <w:sz w:val="28"/>
          <w:szCs w:val="28"/>
          <w:lang w:val="uk-UA" w:eastAsia="zh-CN"/>
        </w:rPr>
        <w:t> </w:t>
      </w:r>
      <w:r w:rsidRPr="00B16B8E">
        <w:rPr>
          <w:rFonts w:eastAsia="Calibri"/>
          <w:sz w:val="28"/>
          <w:szCs w:val="28"/>
          <w:lang w:val="uk-UA" w:eastAsia="zh-CN"/>
        </w:rPr>
        <w:t>559</w:t>
      </w:r>
      <w:r w:rsidR="0027181B" w:rsidRPr="00B16B8E">
        <w:rPr>
          <w:rFonts w:eastAsia="Calibri"/>
          <w:sz w:val="28"/>
          <w:szCs w:val="28"/>
          <w:lang w:val="uk-UA" w:eastAsia="zh-CN"/>
        </w:rPr>
        <w:t> </w:t>
      </w:r>
      <w:r w:rsidR="0031064F" w:rsidRPr="00B16B8E">
        <w:rPr>
          <w:sz w:val="28"/>
          <w:szCs w:val="28"/>
          <w:lang w:val="uk-UA"/>
        </w:rPr>
        <w:t>[107</w:t>
      </w:r>
      <w:r w:rsidR="009857F1" w:rsidRPr="00B16B8E">
        <w:rPr>
          <w:sz w:val="28"/>
          <w:szCs w:val="28"/>
          <w:lang w:val="uk-UA"/>
        </w:rPr>
        <w:t>]</w:t>
      </w:r>
      <w:r w:rsidRPr="00B16B8E">
        <w:rPr>
          <w:rFonts w:eastAsia="Calibri"/>
          <w:sz w:val="28"/>
          <w:szCs w:val="28"/>
          <w:lang w:val="uk-UA" w:eastAsia="zh-CN"/>
        </w:rPr>
        <w:t>.</w:t>
      </w:r>
    </w:p>
    <w:p w:rsidR="009807CA" w:rsidRPr="00B16B8E" w:rsidRDefault="00A90121"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Відповідно до</w:t>
      </w:r>
      <w:r w:rsidR="009807CA" w:rsidRPr="00B16B8E">
        <w:rPr>
          <w:rFonts w:eastAsia="Calibri"/>
          <w:sz w:val="28"/>
          <w:szCs w:val="28"/>
          <w:lang w:val="uk-UA" w:eastAsia="zh-CN"/>
        </w:rPr>
        <w:t xml:space="preserve"> друго</w:t>
      </w:r>
      <w:r w:rsidRPr="00B16B8E">
        <w:rPr>
          <w:rFonts w:eastAsia="Calibri"/>
          <w:sz w:val="28"/>
          <w:szCs w:val="28"/>
          <w:lang w:val="uk-UA" w:eastAsia="zh-CN"/>
        </w:rPr>
        <w:t>го</w:t>
      </w:r>
      <w:r w:rsidR="009807CA" w:rsidRPr="00B16B8E">
        <w:rPr>
          <w:rFonts w:eastAsia="Calibri"/>
          <w:sz w:val="28"/>
          <w:szCs w:val="28"/>
          <w:lang w:val="uk-UA" w:eastAsia="zh-CN"/>
        </w:rPr>
        <w:t xml:space="preserve"> припису судна у відкритому морі підкоряються ви</w:t>
      </w:r>
      <w:r w:rsidRPr="00B16B8E">
        <w:rPr>
          <w:rFonts w:eastAsia="Calibri"/>
          <w:sz w:val="28"/>
          <w:szCs w:val="28"/>
          <w:lang w:val="uk-UA" w:eastAsia="zh-CN"/>
        </w:rPr>
        <w:t>нятков</w:t>
      </w:r>
      <w:r w:rsidR="009807CA" w:rsidRPr="00B16B8E">
        <w:rPr>
          <w:rFonts w:eastAsia="Calibri"/>
          <w:sz w:val="28"/>
          <w:szCs w:val="28"/>
          <w:lang w:val="uk-UA" w:eastAsia="zh-CN"/>
        </w:rPr>
        <w:t xml:space="preserve">ій юрисдикції держави прапора </w:t>
      </w:r>
      <w:r w:rsidR="004C10AC" w:rsidRPr="00B16B8E">
        <w:rPr>
          <w:rFonts w:eastAsia="Calibri"/>
          <w:sz w:val="28"/>
          <w:szCs w:val="28"/>
          <w:lang w:val="uk-UA" w:eastAsia="zh-CN"/>
        </w:rPr>
        <w:t>«</w:t>
      </w:r>
      <w:r w:rsidR="009807CA" w:rsidRPr="00B16B8E">
        <w:rPr>
          <w:rFonts w:eastAsia="Calibri"/>
          <w:sz w:val="28"/>
          <w:szCs w:val="28"/>
          <w:lang w:val="uk-UA" w:eastAsia="zh-CN"/>
        </w:rPr>
        <w:t>окрім ви</w:t>
      </w:r>
      <w:r w:rsidRPr="00B16B8E">
        <w:rPr>
          <w:rFonts w:eastAsia="Calibri"/>
          <w:sz w:val="28"/>
          <w:szCs w:val="28"/>
          <w:lang w:val="uk-UA" w:eastAsia="zh-CN"/>
        </w:rPr>
        <w:t>нятков</w:t>
      </w:r>
      <w:r w:rsidR="009807CA" w:rsidRPr="00B16B8E">
        <w:rPr>
          <w:rFonts w:eastAsia="Calibri"/>
          <w:sz w:val="28"/>
          <w:szCs w:val="28"/>
          <w:lang w:val="uk-UA" w:eastAsia="zh-CN"/>
        </w:rPr>
        <w:t xml:space="preserve">их випадків, що </w:t>
      </w:r>
      <w:r w:rsidR="009807CA" w:rsidRPr="00B16B8E">
        <w:rPr>
          <w:rFonts w:eastAsia="Calibri"/>
          <w:sz w:val="28"/>
          <w:szCs w:val="28"/>
          <w:lang w:val="uk-UA" w:eastAsia="zh-CN"/>
        </w:rPr>
        <w:lastRenderedPageBreak/>
        <w:t xml:space="preserve">прямо передбачаються </w:t>
      </w:r>
      <w:r w:rsidRPr="00B16B8E">
        <w:rPr>
          <w:rFonts w:eastAsia="Calibri"/>
          <w:sz w:val="28"/>
          <w:szCs w:val="28"/>
          <w:lang w:val="uk-UA" w:eastAsia="zh-CN"/>
        </w:rPr>
        <w:t>в</w:t>
      </w:r>
      <w:r w:rsidR="009807CA" w:rsidRPr="00B16B8E">
        <w:rPr>
          <w:rFonts w:eastAsia="Calibri"/>
          <w:sz w:val="28"/>
          <w:szCs w:val="28"/>
          <w:lang w:val="uk-UA" w:eastAsia="zh-CN"/>
        </w:rPr>
        <w:t xml:space="preserve"> міжнародних договорах</w:t>
      </w:r>
      <w:r w:rsidR="004C10AC" w:rsidRPr="00B16B8E">
        <w:rPr>
          <w:rFonts w:eastAsia="Calibri"/>
          <w:sz w:val="28"/>
          <w:szCs w:val="28"/>
          <w:lang w:val="uk-UA" w:eastAsia="zh-CN"/>
        </w:rPr>
        <w:t>»</w:t>
      </w:r>
      <w:r w:rsidRPr="00B16B8E">
        <w:rPr>
          <w:rFonts w:eastAsia="Calibri"/>
          <w:sz w:val="28"/>
          <w:szCs w:val="28"/>
          <w:lang w:val="uk-UA" w:eastAsia="zh-CN"/>
        </w:rPr>
        <w:t>,</w:t>
      </w:r>
      <w:r w:rsidR="009807CA" w:rsidRPr="00B16B8E">
        <w:rPr>
          <w:rFonts w:eastAsia="Calibri"/>
          <w:sz w:val="28"/>
          <w:szCs w:val="28"/>
          <w:lang w:val="uk-UA" w:eastAsia="zh-CN"/>
        </w:rPr>
        <w:t xml:space="preserve"> і статтями Конвенції про відкрите море 1958</w:t>
      </w:r>
      <w:r w:rsidRPr="00B16B8E">
        <w:rPr>
          <w:rFonts w:eastAsia="Calibri"/>
          <w:sz w:val="28"/>
          <w:szCs w:val="28"/>
          <w:lang w:val="uk-UA" w:eastAsia="zh-CN"/>
        </w:rPr>
        <w:t> </w:t>
      </w:r>
      <w:r w:rsidR="009807CA" w:rsidRPr="00B16B8E">
        <w:rPr>
          <w:rFonts w:eastAsia="Calibri"/>
          <w:sz w:val="28"/>
          <w:szCs w:val="28"/>
          <w:lang w:val="uk-UA" w:eastAsia="zh-CN"/>
        </w:rPr>
        <w:t>р</w:t>
      </w:r>
      <w:r w:rsidR="0027181B" w:rsidRPr="00B16B8E">
        <w:rPr>
          <w:rFonts w:eastAsia="Calibri"/>
          <w:sz w:val="28"/>
          <w:szCs w:val="28"/>
          <w:lang w:val="uk-UA" w:eastAsia="zh-CN"/>
        </w:rPr>
        <w:t>оку</w:t>
      </w:r>
      <w:r w:rsidR="009807CA" w:rsidRPr="00B16B8E">
        <w:rPr>
          <w:rFonts w:eastAsia="Calibri"/>
          <w:sz w:val="28"/>
          <w:szCs w:val="28"/>
          <w:lang w:val="uk-UA" w:eastAsia="zh-CN"/>
        </w:rPr>
        <w:t>. До таких, наприклад, належить ст.</w:t>
      </w:r>
      <w:r w:rsidRPr="00B16B8E">
        <w:rPr>
          <w:rFonts w:eastAsia="Calibri"/>
          <w:sz w:val="28"/>
          <w:szCs w:val="28"/>
          <w:lang w:val="uk-UA" w:eastAsia="zh-CN"/>
        </w:rPr>
        <w:t> </w:t>
      </w:r>
      <w:r w:rsidR="009807CA" w:rsidRPr="00B16B8E">
        <w:rPr>
          <w:rFonts w:eastAsia="Calibri"/>
          <w:sz w:val="28"/>
          <w:szCs w:val="28"/>
          <w:lang w:val="uk-UA" w:eastAsia="zh-CN"/>
        </w:rPr>
        <w:t>19 Конвенції 1958 р</w:t>
      </w:r>
      <w:r w:rsidR="0027181B" w:rsidRPr="00B16B8E">
        <w:rPr>
          <w:rFonts w:eastAsia="Calibri"/>
          <w:sz w:val="28"/>
          <w:szCs w:val="28"/>
          <w:lang w:val="uk-UA" w:eastAsia="zh-CN"/>
        </w:rPr>
        <w:t>оку</w:t>
      </w:r>
      <w:r w:rsidRPr="00B16B8E">
        <w:rPr>
          <w:rFonts w:eastAsia="Calibri"/>
          <w:sz w:val="28"/>
          <w:szCs w:val="28"/>
          <w:lang w:val="uk-UA" w:eastAsia="zh-CN"/>
        </w:rPr>
        <w:t>,</w:t>
      </w:r>
      <w:r w:rsidR="009807CA" w:rsidRPr="00B16B8E">
        <w:rPr>
          <w:rFonts w:eastAsia="Calibri"/>
          <w:sz w:val="28"/>
          <w:szCs w:val="28"/>
          <w:lang w:val="uk-UA" w:eastAsia="zh-CN"/>
        </w:rPr>
        <w:t xml:space="preserve"> згідно</w:t>
      </w:r>
      <w:r w:rsidRPr="00B16B8E">
        <w:rPr>
          <w:rFonts w:eastAsia="Calibri"/>
          <w:sz w:val="28"/>
          <w:szCs w:val="28"/>
          <w:lang w:val="uk-UA" w:eastAsia="zh-CN"/>
        </w:rPr>
        <w:t xml:space="preserve"> з</w:t>
      </w:r>
      <w:r w:rsidR="009807CA" w:rsidRPr="00B16B8E">
        <w:rPr>
          <w:rFonts w:eastAsia="Calibri"/>
          <w:sz w:val="28"/>
          <w:szCs w:val="28"/>
          <w:lang w:val="uk-UA" w:eastAsia="zh-CN"/>
        </w:rPr>
        <w:t xml:space="preserve"> яко</w:t>
      </w:r>
      <w:r w:rsidRPr="00B16B8E">
        <w:rPr>
          <w:rFonts w:eastAsia="Calibri"/>
          <w:sz w:val="28"/>
          <w:szCs w:val="28"/>
          <w:lang w:val="uk-UA" w:eastAsia="zh-CN"/>
        </w:rPr>
        <w:t>ю</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 xml:space="preserve">у відкритому морі чи </w:t>
      </w:r>
      <w:r w:rsidRPr="00B16B8E">
        <w:rPr>
          <w:rFonts w:eastAsia="Calibri"/>
          <w:sz w:val="28"/>
          <w:szCs w:val="28"/>
          <w:lang w:val="uk-UA" w:eastAsia="zh-CN"/>
        </w:rPr>
        <w:t>в будь-якому іншому місці,</w:t>
      </w:r>
      <w:r w:rsidR="009807CA" w:rsidRPr="00B16B8E">
        <w:rPr>
          <w:rFonts w:eastAsia="Calibri"/>
          <w:sz w:val="28"/>
          <w:szCs w:val="28"/>
          <w:lang w:val="uk-UA" w:eastAsia="zh-CN"/>
        </w:rPr>
        <w:t xml:space="preserve"> за межами юрисдикції будь-якої держави, будь-яка держава може захопити піратське судно або піратський літальний апарат </w:t>
      </w:r>
      <w:r w:rsidRPr="00B16B8E">
        <w:rPr>
          <w:rFonts w:eastAsia="Calibri"/>
          <w:sz w:val="28"/>
          <w:szCs w:val="28"/>
          <w:lang w:val="uk-UA" w:eastAsia="zh-CN"/>
        </w:rPr>
        <w:t>чи</w:t>
      </w:r>
      <w:r w:rsidR="009807CA" w:rsidRPr="00B16B8E">
        <w:rPr>
          <w:rFonts w:eastAsia="Calibri"/>
          <w:sz w:val="28"/>
          <w:szCs w:val="28"/>
          <w:lang w:val="uk-UA" w:eastAsia="zh-CN"/>
        </w:rPr>
        <w:t xml:space="preserve"> судно, </w:t>
      </w:r>
      <w:r w:rsidRPr="00B16B8E">
        <w:rPr>
          <w:rFonts w:eastAsia="Calibri"/>
          <w:sz w:val="28"/>
          <w:szCs w:val="28"/>
          <w:lang w:val="uk-UA" w:eastAsia="zh-CN"/>
        </w:rPr>
        <w:t>яке</w:t>
      </w:r>
      <w:r w:rsidR="009807CA" w:rsidRPr="00B16B8E">
        <w:rPr>
          <w:rFonts w:eastAsia="Calibri"/>
          <w:sz w:val="28"/>
          <w:szCs w:val="28"/>
          <w:lang w:val="uk-UA" w:eastAsia="zh-CN"/>
        </w:rPr>
        <w:t xml:space="preserve"> захоплене за допомогою піратських дій і </w:t>
      </w:r>
      <w:r w:rsidRPr="00B16B8E">
        <w:rPr>
          <w:rFonts w:eastAsia="Calibri"/>
          <w:sz w:val="28"/>
          <w:szCs w:val="28"/>
          <w:lang w:val="uk-UA" w:eastAsia="zh-CN"/>
        </w:rPr>
        <w:t>перебуває</w:t>
      </w:r>
      <w:r w:rsidR="009807CA" w:rsidRPr="00B16B8E">
        <w:rPr>
          <w:rFonts w:eastAsia="Calibri"/>
          <w:sz w:val="28"/>
          <w:szCs w:val="28"/>
          <w:lang w:val="uk-UA" w:eastAsia="zh-CN"/>
        </w:rPr>
        <w:t xml:space="preserve"> під владою піратів…</w:t>
      </w:r>
      <w:r w:rsidR="004C10AC" w:rsidRPr="00B16B8E">
        <w:rPr>
          <w:rFonts w:eastAsia="Calibri"/>
          <w:sz w:val="28"/>
          <w:szCs w:val="28"/>
          <w:lang w:val="uk-UA" w:eastAsia="zh-CN"/>
        </w:rPr>
        <w:t>»</w:t>
      </w:r>
      <w:r w:rsidR="009807CA" w:rsidRPr="00B16B8E">
        <w:rPr>
          <w:rFonts w:eastAsia="Calibri"/>
          <w:sz w:val="28"/>
          <w:szCs w:val="28"/>
          <w:lang w:val="uk-UA" w:eastAsia="zh-CN"/>
        </w:rPr>
        <w:t>. У ст</w:t>
      </w:r>
      <w:r w:rsidR="0027181B" w:rsidRPr="00B16B8E">
        <w:rPr>
          <w:rFonts w:eastAsia="Calibri"/>
          <w:sz w:val="28"/>
          <w:szCs w:val="28"/>
          <w:lang w:val="uk-UA" w:eastAsia="zh-CN"/>
        </w:rPr>
        <w:t>атті</w:t>
      </w:r>
      <w:r w:rsidRPr="00B16B8E">
        <w:rPr>
          <w:rFonts w:eastAsia="Calibri"/>
          <w:sz w:val="28"/>
          <w:szCs w:val="28"/>
          <w:lang w:val="uk-UA" w:eastAsia="zh-CN"/>
        </w:rPr>
        <w:t> </w:t>
      </w:r>
      <w:r w:rsidR="009807CA" w:rsidRPr="00B16B8E">
        <w:rPr>
          <w:rFonts w:eastAsia="Calibri"/>
          <w:sz w:val="28"/>
          <w:szCs w:val="28"/>
          <w:lang w:val="uk-UA" w:eastAsia="zh-CN"/>
        </w:rPr>
        <w:t xml:space="preserve">22 </w:t>
      </w:r>
      <w:r w:rsidRPr="00B16B8E">
        <w:rPr>
          <w:rFonts w:eastAsia="Calibri"/>
          <w:sz w:val="28"/>
          <w:szCs w:val="28"/>
          <w:lang w:val="uk-UA" w:eastAsia="zh-CN"/>
        </w:rPr>
        <w:t>по</w:t>
      </w:r>
      <w:r w:rsidR="009807CA" w:rsidRPr="00B16B8E">
        <w:rPr>
          <w:rFonts w:eastAsia="Calibri"/>
          <w:sz w:val="28"/>
          <w:szCs w:val="28"/>
          <w:lang w:val="uk-UA" w:eastAsia="zh-CN"/>
        </w:rPr>
        <w:t xml:space="preserve">дано перелік ситуацій, </w:t>
      </w:r>
      <w:r w:rsidRPr="00B16B8E">
        <w:rPr>
          <w:rFonts w:eastAsia="Calibri"/>
          <w:sz w:val="28"/>
          <w:szCs w:val="28"/>
          <w:lang w:val="uk-UA" w:eastAsia="zh-CN"/>
        </w:rPr>
        <w:t>коли</w:t>
      </w:r>
      <w:r w:rsidR="009807CA" w:rsidRPr="00B16B8E">
        <w:rPr>
          <w:rFonts w:eastAsia="Calibri"/>
          <w:sz w:val="28"/>
          <w:szCs w:val="28"/>
          <w:lang w:val="uk-UA" w:eastAsia="zh-CN"/>
        </w:rPr>
        <w:t xml:space="preserve">, </w:t>
      </w:r>
      <w:r w:rsidRPr="00B16B8E">
        <w:rPr>
          <w:rFonts w:eastAsia="Calibri"/>
          <w:sz w:val="28"/>
          <w:szCs w:val="28"/>
          <w:lang w:val="uk-UA" w:eastAsia="zh-CN"/>
        </w:rPr>
        <w:t>за</w:t>
      </w:r>
      <w:r w:rsidR="009807CA" w:rsidRPr="00B16B8E">
        <w:rPr>
          <w:rFonts w:eastAsia="Calibri"/>
          <w:sz w:val="28"/>
          <w:szCs w:val="28"/>
          <w:lang w:val="uk-UA" w:eastAsia="zh-CN"/>
        </w:rPr>
        <w:t xml:space="preserve"> достатніх підстав підозри, військовий корабель має право </w:t>
      </w:r>
      <w:r w:rsidRPr="00B16B8E">
        <w:rPr>
          <w:rFonts w:eastAsia="Calibri"/>
          <w:sz w:val="28"/>
          <w:szCs w:val="28"/>
          <w:lang w:val="uk-UA" w:eastAsia="zh-CN"/>
        </w:rPr>
        <w:t>оглянути</w:t>
      </w:r>
      <w:r w:rsidR="009807CA" w:rsidRPr="00B16B8E">
        <w:rPr>
          <w:rFonts w:eastAsia="Calibri"/>
          <w:sz w:val="28"/>
          <w:szCs w:val="28"/>
          <w:lang w:val="uk-UA" w:eastAsia="zh-CN"/>
        </w:rPr>
        <w:t xml:space="preserve"> торговельне судно. У ст</w:t>
      </w:r>
      <w:r w:rsidR="0027181B" w:rsidRPr="00B16B8E">
        <w:rPr>
          <w:rFonts w:eastAsia="Calibri"/>
          <w:sz w:val="28"/>
          <w:szCs w:val="28"/>
          <w:lang w:val="uk-UA" w:eastAsia="zh-CN"/>
        </w:rPr>
        <w:t>атті</w:t>
      </w:r>
      <w:r w:rsidRPr="00B16B8E">
        <w:rPr>
          <w:rFonts w:eastAsia="Calibri"/>
          <w:sz w:val="28"/>
          <w:szCs w:val="28"/>
          <w:lang w:val="uk-UA" w:eastAsia="zh-CN"/>
        </w:rPr>
        <w:t> </w:t>
      </w:r>
      <w:r w:rsidR="009807CA" w:rsidRPr="00B16B8E">
        <w:rPr>
          <w:rFonts w:eastAsia="Calibri"/>
          <w:sz w:val="28"/>
          <w:szCs w:val="28"/>
          <w:lang w:val="uk-UA" w:eastAsia="zh-CN"/>
        </w:rPr>
        <w:t xml:space="preserve">23 передбачено право переслідування у відкритому морі </w:t>
      </w:r>
      <w:r w:rsidRPr="00B16B8E">
        <w:rPr>
          <w:rFonts w:eastAsia="Calibri"/>
          <w:sz w:val="28"/>
          <w:szCs w:val="28"/>
          <w:lang w:val="uk-UA" w:eastAsia="zh-CN"/>
        </w:rPr>
        <w:t>по</w:t>
      </w:r>
      <w:r w:rsidR="009807CA" w:rsidRPr="00B16B8E">
        <w:rPr>
          <w:rFonts w:eastAsia="Calibri"/>
          <w:sz w:val="28"/>
          <w:szCs w:val="28"/>
          <w:lang w:val="uk-UA" w:eastAsia="zh-CN"/>
        </w:rPr>
        <w:t xml:space="preserve"> так звани</w:t>
      </w:r>
      <w:r w:rsidRPr="00B16B8E">
        <w:rPr>
          <w:rFonts w:eastAsia="Calibri"/>
          <w:sz w:val="28"/>
          <w:szCs w:val="28"/>
          <w:lang w:val="uk-UA" w:eastAsia="zh-CN"/>
        </w:rPr>
        <w:t>х</w:t>
      </w:r>
      <w:r w:rsidR="009807CA" w:rsidRPr="00B16B8E">
        <w:rPr>
          <w:rFonts w:eastAsia="Calibri"/>
          <w:sz w:val="28"/>
          <w:szCs w:val="28"/>
          <w:lang w:val="uk-UA" w:eastAsia="zh-CN"/>
        </w:rPr>
        <w:t xml:space="preserve"> гарячи</w:t>
      </w:r>
      <w:r w:rsidRPr="00B16B8E">
        <w:rPr>
          <w:rFonts w:eastAsia="Calibri"/>
          <w:sz w:val="28"/>
          <w:szCs w:val="28"/>
          <w:lang w:val="uk-UA" w:eastAsia="zh-CN"/>
        </w:rPr>
        <w:t>х</w:t>
      </w:r>
      <w:r w:rsidR="009807CA" w:rsidRPr="00B16B8E">
        <w:rPr>
          <w:rFonts w:eastAsia="Calibri"/>
          <w:sz w:val="28"/>
          <w:szCs w:val="28"/>
          <w:lang w:val="uk-UA" w:eastAsia="zh-CN"/>
        </w:rPr>
        <w:t xml:space="preserve"> сліда</w:t>
      </w:r>
      <w:r w:rsidRPr="00B16B8E">
        <w:rPr>
          <w:rFonts w:eastAsia="Calibri"/>
          <w:sz w:val="28"/>
          <w:szCs w:val="28"/>
          <w:lang w:val="uk-UA" w:eastAsia="zh-CN"/>
        </w:rPr>
        <w:t>х</w:t>
      </w:r>
      <w:r w:rsidR="009807CA" w:rsidRPr="00B16B8E">
        <w:rPr>
          <w:rFonts w:eastAsia="Calibri"/>
          <w:sz w:val="28"/>
          <w:szCs w:val="28"/>
          <w:lang w:val="uk-UA" w:eastAsia="zh-CN"/>
        </w:rPr>
        <w:t xml:space="preserve"> </w:t>
      </w:r>
      <w:r w:rsidRPr="00B16B8E">
        <w:rPr>
          <w:rFonts w:eastAsia="Calibri"/>
          <w:sz w:val="28"/>
          <w:szCs w:val="28"/>
          <w:lang w:val="uk-UA" w:eastAsia="zh-CN"/>
        </w:rPr>
        <w:t>та</w:t>
      </w:r>
      <w:r w:rsidR="009807CA" w:rsidRPr="00B16B8E">
        <w:rPr>
          <w:rFonts w:eastAsia="Calibri"/>
          <w:sz w:val="28"/>
          <w:szCs w:val="28"/>
          <w:lang w:val="uk-UA" w:eastAsia="zh-CN"/>
        </w:rPr>
        <w:t xml:space="preserve"> інші ви</w:t>
      </w:r>
      <w:r w:rsidRPr="00B16B8E">
        <w:rPr>
          <w:rFonts w:eastAsia="Calibri"/>
          <w:sz w:val="28"/>
          <w:szCs w:val="28"/>
          <w:lang w:val="uk-UA" w:eastAsia="zh-CN"/>
        </w:rPr>
        <w:t>нятков</w:t>
      </w:r>
      <w:r w:rsidR="009807CA" w:rsidRPr="00B16B8E">
        <w:rPr>
          <w:rFonts w:eastAsia="Calibri"/>
          <w:sz w:val="28"/>
          <w:szCs w:val="28"/>
          <w:lang w:val="uk-UA" w:eastAsia="zh-CN"/>
        </w:rPr>
        <w:t>і випадки.</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Стаття</w:t>
      </w:r>
      <w:r w:rsidR="0027181B" w:rsidRPr="00B16B8E">
        <w:rPr>
          <w:rFonts w:eastAsia="Calibri"/>
          <w:sz w:val="28"/>
          <w:szCs w:val="28"/>
          <w:lang w:val="uk-UA" w:eastAsia="zh-CN"/>
        </w:rPr>
        <w:t> </w:t>
      </w:r>
      <w:r w:rsidRPr="00B16B8E">
        <w:rPr>
          <w:rFonts w:eastAsia="Calibri"/>
          <w:sz w:val="28"/>
          <w:szCs w:val="28"/>
          <w:lang w:val="uk-UA" w:eastAsia="zh-CN"/>
        </w:rPr>
        <w:t xml:space="preserve">9 Конвенції стосується імунітету суден, що </w:t>
      </w:r>
      <w:r w:rsidR="004C10AC" w:rsidRPr="00B16B8E">
        <w:rPr>
          <w:rFonts w:eastAsia="Calibri"/>
          <w:sz w:val="28"/>
          <w:szCs w:val="28"/>
          <w:lang w:val="uk-UA" w:eastAsia="zh-CN"/>
        </w:rPr>
        <w:t>«</w:t>
      </w:r>
      <w:r w:rsidRPr="00B16B8E">
        <w:rPr>
          <w:rFonts w:eastAsia="Calibri"/>
          <w:sz w:val="28"/>
          <w:szCs w:val="28"/>
          <w:lang w:val="uk-UA" w:eastAsia="zh-CN"/>
        </w:rPr>
        <w:t>належать державі або експлуатуються нею</w:t>
      </w:r>
      <w:r w:rsidR="004C10AC" w:rsidRPr="00B16B8E">
        <w:rPr>
          <w:rFonts w:eastAsia="Calibri"/>
          <w:sz w:val="28"/>
          <w:szCs w:val="28"/>
          <w:lang w:val="uk-UA" w:eastAsia="zh-CN"/>
        </w:rPr>
        <w:t>»</w:t>
      </w:r>
      <w:r w:rsidRPr="00B16B8E">
        <w:rPr>
          <w:rFonts w:eastAsia="Calibri"/>
          <w:sz w:val="28"/>
          <w:szCs w:val="28"/>
          <w:lang w:val="uk-UA" w:eastAsia="zh-CN"/>
        </w:rPr>
        <w:t xml:space="preserve"> від юрисдикції будь</w:t>
      </w:r>
      <w:r w:rsidR="00A90121" w:rsidRPr="00B16B8E">
        <w:rPr>
          <w:rFonts w:eastAsia="Calibri"/>
          <w:sz w:val="28"/>
          <w:szCs w:val="28"/>
          <w:lang w:val="uk-UA" w:eastAsia="zh-CN"/>
        </w:rPr>
        <w:t>-</w:t>
      </w:r>
      <w:r w:rsidRPr="00B16B8E">
        <w:rPr>
          <w:rFonts w:eastAsia="Calibri"/>
          <w:sz w:val="28"/>
          <w:szCs w:val="28"/>
          <w:lang w:val="uk-UA" w:eastAsia="zh-CN"/>
        </w:rPr>
        <w:t>якої іншої держави, що не є державою прапора. Ця стаття аналогічна ст.</w:t>
      </w:r>
      <w:r w:rsidR="00A90121" w:rsidRPr="00B16B8E">
        <w:rPr>
          <w:rFonts w:eastAsia="Calibri"/>
          <w:sz w:val="28"/>
          <w:szCs w:val="28"/>
          <w:lang w:val="uk-UA" w:eastAsia="zh-CN"/>
        </w:rPr>
        <w:t> </w:t>
      </w:r>
      <w:r w:rsidRPr="00B16B8E">
        <w:rPr>
          <w:rFonts w:eastAsia="Calibri"/>
          <w:sz w:val="28"/>
          <w:szCs w:val="28"/>
          <w:lang w:val="uk-UA" w:eastAsia="zh-CN"/>
        </w:rPr>
        <w:t xml:space="preserve">8 щодо імунітету військових кораблів, але вона </w:t>
      </w:r>
      <w:r w:rsidR="00A90121" w:rsidRPr="00B16B8E">
        <w:rPr>
          <w:rFonts w:eastAsia="Calibri"/>
          <w:sz w:val="28"/>
          <w:szCs w:val="28"/>
          <w:lang w:val="uk-UA" w:eastAsia="zh-CN"/>
        </w:rPr>
        <w:t>поширює</w:t>
      </w:r>
      <w:r w:rsidRPr="00B16B8E">
        <w:rPr>
          <w:rFonts w:eastAsia="Calibri"/>
          <w:sz w:val="28"/>
          <w:szCs w:val="28"/>
          <w:lang w:val="uk-UA" w:eastAsia="zh-CN"/>
        </w:rPr>
        <w:t xml:space="preserve"> імунітет на такі судна </w:t>
      </w:r>
      <w:r w:rsidR="00A90121" w:rsidRPr="00B16B8E">
        <w:rPr>
          <w:rFonts w:eastAsia="Calibri"/>
          <w:sz w:val="28"/>
          <w:szCs w:val="28"/>
          <w:lang w:val="uk-UA" w:eastAsia="zh-CN"/>
        </w:rPr>
        <w:t>тільки</w:t>
      </w:r>
      <w:r w:rsidRPr="00B16B8E">
        <w:rPr>
          <w:rFonts w:eastAsia="Calibri"/>
          <w:sz w:val="28"/>
          <w:szCs w:val="28"/>
          <w:lang w:val="uk-UA" w:eastAsia="zh-CN"/>
        </w:rPr>
        <w:t xml:space="preserve"> </w:t>
      </w:r>
      <w:r w:rsidR="00A90121" w:rsidRPr="00B16B8E">
        <w:rPr>
          <w:rFonts w:eastAsia="Calibri"/>
          <w:sz w:val="28"/>
          <w:szCs w:val="28"/>
          <w:lang w:val="uk-UA" w:eastAsia="zh-CN"/>
        </w:rPr>
        <w:t>тоді,</w:t>
      </w:r>
      <w:r w:rsidRPr="00B16B8E">
        <w:rPr>
          <w:rFonts w:eastAsia="Calibri"/>
          <w:sz w:val="28"/>
          <w:szCs w:val="28"/>
          <w:lang w:val="uk-UA" w:eastAsia="zh-CN"/>
        </w:rPr>
        <w:t xml:space="preserve"> коли вони </w:t>
      </w:r>
      <w:r w:rsidR="004C10AC" w:rsidRPr="00B16B8E">
        <w:rPr>
          <w:rFonts w:eastAsia="Calibri"/>
          <w:sz w:val="28"/>
          <w:szCs w:val="28"/>
          <w:lang w:val="uk-UA" w:eastAsia="zh-CN"/>
        </w:rPr>
        <w:t>«</w:t>
      </w:r>
      <w:r w:rsidRPr="00B16B8E">
        <w:rPr>
          <w:rFonts w:eastAsia="Calibri"/>
          <w:sz w:val="28"/>
          <w:szCs w:val="28"/>
          <w:lang w:val="uk-UA" w:eastAsia="zh-CN"/>
        </w:rPr>
        <w:t>перебувають лише на некомерційній урядовій службі</w:t>
      </w:r>
      <w:r w:rsidR="004C10AC" w:rsidRPr="00B16B8E">
        <w:rPr>
          <w:rFonts w:eastAsia="Calibri"/>
          <w:sz w:val="28"/>
          <w:szCs w:val="28"/>
          <w:lang w:val="uk-UA" w:eastAsia="zh-CN"/>
        </w:rPr>
        <w:t>»</w:t>
      </w:r>
      <w:r w:rsidRPr="00B16B8E">
        <w:rPr>
          <w:rFonts w:eastAsia="Calibri"/>
          <w:sz w:val="28"/>
          <w:szCs w:val="28"/>
          <w:lang w:val="uk-UA" w:eastAsia="zh-CN"/>
        </w:rPr>
        <w:t>. Саме ця умова</w:t>
      </w:r>
      <w:r w:rsidR="0027181B" w:rsidRPr="00B16B8E">
        <w:rPr>
          <w:rFonts w:eastAsia="Calibri"/>
          <w:sz w:val="28"/>
          <w:szCs w:val="28"/>
          <w:lang w:val="uk-UA" w:eastAsia="zh-CN"/>
        </w:rPr>
        <w:t> </w:t>
      </w:r>
      <w:r w:rsidR="00A90121"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некомерційна урядова служба</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A90121" w:rsidRPr="00B16B8E">
        <w:rPr>
          <w:rFonts w:eastAsia="Calibri"/>
          <w:sz w:val="28"/>
          <w:szCs w:val="28"/>
          <w:lang w:val="uk-UA" w:eastAsia="zh-CN"/>
        </w:rPr>
        <w:t xml:space="preserve">– </w:t>
      </w:r>
      <w:r w:rsidRPr="00B16B8E">
        <w:rPr>
          <w:rFonts w:eastAsia="Calibri"/>
          <w:sz w:val="28"/>
          <w:szCs w:val="28"/>
          <w:lang w:val="uk-UA" w:eastAsia="zh-CN"/>
        </w:rPr>
        <w:t xml:space="preserve">стала причиною застереження при підписанні Конвенції СРСР з викладом </w:t>
      </w:r>
      <w:r w:rsidR="004C10AC" w:rsidRPr="00B16B8E">
        <w:rPr>
          <w:rFonts w:eastAsia="Calibri"/>
          <w:sz w:val="28"/>
          <w:szCs w:val="28"/>
          <w:lang w:val="uk-UA" w:eastAsia="zh-CN"/>
        </w:rPr>
        <w:t>«</w:t>
      </w:r>
      <w:r w:rsidRPr="00B16B8E">
        <w:rPr>
          <w:rFonts w:eastAsia="Calibri"/>
          <w:sz w:val="28"/>
          <w:szCs w:val="28"/>
          <w:lang w:val="uk-UA" w:eastAsia="zh-CN"/>
        </w:rPr>
        <w:t xml:space="preserve">позиції Уряду СРСР про те, що принцип міжнародного права, згідно </w:t>
      </w:r>
      <w:r w:rsidR="00A90121" w:rsidRPr="00B16B8E">
        <w:rPr>
          <w:rFonts w:eastAsia="Calibri"/>
          <w:sz w:val="28"/>
          <w:szCs w:val="28"/>
          <w:lang w:val="uk-UA" w:eastAsia="zh-CN"/>
        </w:rPr>
        <w:t xml:space="preserve">з </w:t>
      </w:r>
      <w:r w:rsidRPr="00B16B8E">
        <w:rPr>
          <w:rFonts w:eastAsia="Calibri"/>
          <w:sz w:val="28"/>
          <w:szCs w:val="28"/>
          <w:lang w:val="uk-UA" w:eastAsia="zh-CN"/>
        </w:rPr>
        <w:t>як</w:t>
      </w:r>
      <w:r w:rsidR="00A90121" w:rsidRPr="00B16B8E">
        <w:rPr>
          <w:rFonts w:eastAsia="Calibri"/>
          <w:sz w:val="28"/>
          <w:szCs w:val="28"/>
          <w:lang w:val="uk-UA" w:eastAsia="zh-CN"/>
        </w:rPr>
        <w:t>и</w:t>
      </w:r>
      <w:r w:rsidRPr="00B16B8E">
        <w:rPr>
          <w:rFonts w:eastAsia="Calibri"/>
          <w:sz w:val="28"/>
          <w:szCs w:val="28"/>
          <w:lang w:val="uk-UA" w:eastAsia="zh-CN"/>
        </w:rPr>
        <w:t xml:space="preserve">м у відкритому морі судно підпорядковується лише юрисдикції тієї держави, під прапором якої воно плаває, </w:t>
      </w:r>
      <w:r w:rsidR="004B0203" w:rsidRPr="00B16B8E">
        <w:rPr>
          <w:rFonts w:eastAsia="Calibri"/>
          <w:sz w:val="28"/>
          <w:szCs w:val="28"/>
          <w:lang w:val="uk-UA" w:eastAsia="zh-CN"/>
        </w:rPr>
        <w:t>стосує</w:t>
      </w:r>
      <w:r w:rsidRPr="00B16B8E">
        <w:rPr>
          <w:rFonts w:eastAsia="Calibri"/>
          <w:sz w:val="28"/>
          <w:szCs w:val="28"/>
          <w:lang w:val="uk-UA" w:eastAsia="zh-CN"/>
        </w:rPr>
        <w:t xml:space="preserve">ться без будь-яких обмежень </w:t>
      </w:r>
      <w:r w:rsidR="004B0203" w:rsidRPr="00B16B8E">
        <w:rPr>
          <w:rFonts w:eastAsia="Calibri"/>
          <w:sz w:val="28"/>
          <w:szCs w:val="28"/>
          <w:lang w:val="uk-UA" w:eastAsia="zh-CN"/>
        </w:rPr>
        <w:t>у</w:t>
      </w:r>
      <w:r w:rsidRPr="00B16B8E">
        <w:rPr>
          <w:rFonts w:eastAsia="Calibri"/>
          <w:sz w:val="28"/>
          <w:szCs w:val="28"/>
          <w:lang w:val="uk-UA" w:eastAsia="zh-CN"/>
        </w:rPr>
        <w:t>сіх державних суден</w:t>
      </w:r>
      <w:r w:rsidR="004C10AC" w:rsidRPr="00B16B8E">
        <w:rPr>
          <w:rFonts w:eastAsia="Calibri"/>
          <w:sz w:val="28"/>
          <w:szCs w:val="28"/>
          <w:lang w:val="uk-UA" w:eastAsia="zh-CN"/>
        </w:rPr>
        <w:t>»</w:t>
      </w:r>
      <w:r w:rsidR="0027181B" w:rsidRPr="00B16B8E">
        <w:rPr>
          <w:rFonts w:eastAsia="Calibri"/>
          <w:sz w:val="28"/>
          <w:szCs w:val="28"/>
          <w:lang w:val="uk-UA" w:eastAsia="zh-CN"/>
        </w:rPr>
        <w:t> </w:t>
      </w:r>
      <w:r w:rsidR="001C42ED" w:rsidRPr="00B16B8E">
        <w:rPr>
          <w:sz w:val="28"/>
          <w:szCs w:val="28"/>
          <w:lang w:val="uk-UA"/>
        </w:rPr>
        <w:t>[109, с.</w:t>
      </w:r>
      <w:r w:rsidR="004B0203" w:rsidRPr="00B16B8E">
        <w:rPr>
          <w:sz w:val="28"/>
          <w:szCs w:val="28"/>
          <w:lang w:val="uk-UA"/>
        </w:rPr>
        <w:t> </w:t>
      </w:r>
      <w:r w:rsidR="001C42ED" w:rsidRPr="00B16B8E">
        <w:rPr>
          <w:sz w:val="28"/>
          <w:szCs w:val="28"/>
          <w:lang w:val="uk-UA"/>
        </w:rPr>
        <w:t>99]</w:t>
      </w:r>
      <w:r w:rsidR="004B0203" w:rsidRPr="00B16B8E">
        <w:rPr>
          <w:sz w:val="28"/>
          <w:szCs w:val="28"/>
          <w:lang w:val="uk-UA"/>
        </w:rPr>
        <w:t>,</w:t>
      </w:r>
      <w:r w:rsidRPr="00B16B8E">
        <w:rPr>
          <w:rFonts w:eastAsia="Calibri"/>
          <w:sz w:val="28"/>
          <w:szCs w:val="28"/>
          <w:lang w:val="uk-UA" w:eastAsia="zh-CN"/>
        </w:rPr>
        <w:t xml:space="preserve"> тобто незалежно від мети використання такого судна. Така позиція радянської делегації на I</w:t>
      </w:r>
      <w:r w:rsidR="0027181B" w:rsidRPr="00B16B8E">
        <w:rPr>
          <w:rFonts w:eastAsia="Calibri"/>
          <w:sz w:val="28"/>
          <w:szCs w:val="28"/>
          <w:lang w:val="uk-UA" w:eastAsia="zh-CN"/>
        </w:rPr>
        <w:t> </w:t>
      </w:r>
      <w:r w:rsidRPr="00B16B8E">
        <w:rPr>
          <w:rFonts w:eastAsia="Calibri"/>
          <w:sz w:val="28"/>
          <w:szCs w:val="28"/>
          <w:lang w:val="uk-UA" w:eastAsia="zh-CN"/>
        </w:rPr>
        <w:t xml:space="preserve">Конференції ООН з морського права пояснюється тим, що </w:t>
      </w:r>
      <w:r w:rsidR="004B0203" w:rsidRPr="00B16B8E">
        <w:rPr>
          <w:rFonts w:eastAsia="Calibri"/>
          <w:sz w:val="28"/>
          <w:szCs w:val="28"/>
          <w:lang w:val="uk-UA" w:eastAsia="zh-CN"/>
        </w:rPr>
        <w:t>в</w:t>
      </w:r>
      <w:r w:rsidRPr="00B16B8E">
        <w:rPr>
          <w:rFonts w:eastAsia="Calibri"/>
          <w:sz w:val="28"/>
          <w:szCs w:val="28"/>
          <w:lang w:val="uk-UA" w:eastAsia="zh-CN"/>
        </w:rPr>
        <w:t xml:space="preserve"> СРСР фактично </w:t>
      </w:r>
      <w:r w:rsidR="004B0203" w:rsidRPr="00B16B8E">
        <w:rPr>
          <w:rFonts w:eastAsia="Calibri"/>
          <w:sz w:val="28"/>
          <w:szCs w:val="28"/>
          <w:lang w:val="uk-UA" w:eastAsia="zh-CN"/>
        </w:rPr>
        <w:t>в</w:t>
      </w:r>
      <w:r w:rsidRPr="00B16B8E">
        <w:rPr>
          <w:rFonts w:eastAsia="Calibri"/>
          <w:sz w:val="28"/>
          <w:szCs w:val="28"/>
          <w:lang w:val="uk-UA" w:eastAsia="zh-CN"/>
        </w:rPr>
        <w:t xml:space="preserve">сі торговельні судна </w:t>
      </w:r>
      <w:r w:rsidR="004B0203" w:rsidRPr="00B16B8E">
        <w:rPr>
          <w:rFonts w:eastAsia="Calibri"/>
          <w:sz w:val="28"/>
          <w:szCs w:val="28"/>
          <w:lang w:val="uk-UA" w:eastAsia="zh-CN"/>
        </w:rPr>
        <w:t>перебували</w:t>
      </w:r>
      <w:r w:rsidRPr="00B16B8E">
        <w:rPr>
          <w:rFonts w:eastAsia="Calibri"/>
          <w:sz w:val="28"/>
          <w:szCs w:val="28"/>
          <w:lang w:val="uk-UA" w:eastAsia="zh-CN"/>
        </w:rPr>
        <w:t xml:space="preserve"> у власності держави. Так, </w:t>
      </w:r>
      <w:r w:rsidR="004B0203" w:rsidRPr="00B16B8E">
        <w:rPr>
          <w:rFonts w:eastAsia="Calibri"/>
          <w:sz w:val="28"/>
          <w:szCs w:val="28"/>
          <w:lang w:val="uk-UA" w:eastAsia="zh-CN"/>
        </w:rPr>
        <w:t>відповідно до</w:t>
      </w:r>
      <w:r w:rsidRPr="00B16B8E">
        <w:rPr>
          <w:rFonts w:eastAsia="Calibri"/>
          <w:sz w:val="28"/>
          <w:szCs w:val="28"/>
          <w:lang w:val="uk-UA" w:eastAsia="zh-CN"/>
        </w:rPr>
        <w:t xml:space="preserve"> ст.</w:t>
      </w:r>
      <w:r w:rsidR="004B0203" w:rsidRPr="00B16B8E">
        <w:rPr>
          <w:rFonts w:eastAsia="Calibri"/>
          <w:sz w:val="28"/>
          <w:szCs w:val="28"/>
          <w:lang w:val="uk-UA" w:eastAsia="zh-CN"/>
        </w:rPr>
        <w:t> </w:t>
      </w:r>
      <w:r w:rsidRPr="00B16B8E">
        <w:rPr>
          <w:rFonts w:eastAsia="Calibri"/>
          <w:sz w:val="28"/>
          <w:szCs w:val="28"/>
          <w:lang w:val="uk-UA" w:eastAsia="zh-CN"/>
        </w:rPr>
        <w:t xml:space="preserve">19 Кодексу торговельного мореплавства СРСР </w:t>
      </w:r>
      <w:r w:rsidR="004C10AC" w:rsidRPr="00B16B8E">
        <w:rPr>
          <w:rFonts w:eastAsia="Calibri"/>
          <w:sz w:val="28"/>
          <w:szCs w:val="28"/>
          <w:lang w:val="uk-UA" w:eastAsia="zh-CN"/>
        </w:rPr>
        <w:t>«</w:t>
      </w:r>
      <w:r w:rsidR="004B0203" w:rsidRPr="00B16B8E">
        <w:rPr>
          <w:rFonts w:eastAsia="Calibri"/>
          <w:sz w:val="28"/>
          <w:szCs w:val="28"/>
          <w:lang w:val="uk-UA" w:eastAsia="zh-CN"/>
        </w:rPr>
        <w:t>с</w:t>
      </w:r>
      <w:r w:rsidRPr="00B16B8E">
        <w:rPr>
          <w:rFonts w:eastAsia="Calibri"/>
          <w:sz w:val="28"/>
          <w:szCs w:val="28"/>
          <w:lang w:val="uk-UA" w:eastAsia="zh-CN"/>
        </w:rPr>
        <w:t xml:space="preserve">удна в СРСР </w:t>
      </w:r>
      <w:r w:rsidR="004B0203" w:rsidRPr="00B16B8E">
        <w:rPr>
          <w:rFonts w:eastAsia="Calibri"/>
          <w:sz w:val="28"/>
          <w:szCs w:val="28"/>
          <w:lang w:val="uk-UA" w:eastAsia="zh-CN"/>
        </w:rPr>
        <w:t xml:space="preserve">перебувають </w:t>
      </w:r>
      <w:r w:rsidRPr="00B16B8E">
        <w:rPr>
          <w:rFonts w:eastAsia="Calibri"/>
          <w:sz w:val="28"/>
          <w:szCs w:val="28"/>
          <w:lang w:val="uk-UA" w:eastAsia="zh-CN"/>
        </w:rPr>
        <w:t>у власності де</w:t>
      </w:r>
      <w:r w:rsidR="004B0203" w:rsidRPr="00B16B8E">
        <w:rPr>
          <w:rFonts w:eastAsia="Calibri"/>
          <w:sz w:val="28"/>
          <w:szCs w:val="28"/>
          <w:lang w:val="uk-UA" w:eastAsia="zh-CN"/>
        </w:rPr>
        <w:t>ржави або у власності колгоспів</w:t>
      </w:r>
      <w:r w:rsidRPr="00B16B8E">
        <w:rPr>
          <w:rFonts w:eastAsia="Calibri"/>
          <w:sz w:val="28"/>
          <w:szCs w:val="28"/>
          <w:lang w:val="uk-UA" w:eastAsia="zh-CN"/>
        </w:rPr>
        <w:t xml:space="preserve"> чи інших кооперативних або громадських організацій</w:t>
      </w:r>
      <w:r w:rsidR="004C10AC" w:rsidRPr="00B16B8E">
        <w:rPr>
          <w:rFonts w:eastAsia="Calibri"/>
          <w:sz w:val="28"/>
          <w:szCs w:val="28"/>
          <w:lang w:val="uk-UA" w:eastAsia="zh-CN"/>
        </w:rPr>
        <w:t>»</w:t>
      </w:r>
      <w:r w:rsidR="0027181B" w:rsidRPr="00B16B8E">
        <w:rPr>
          <w:rFonts w:eastAsia="Calibri"/>
          <w:sz w:val="28"/>
          <w:szCs w:val="28"/>
          <w:lang w:val="uk-UA" w:eastAsia="zh-CN"/>
        </w:rPr>
        <w:t> </w:t>
      </w:r>
      <w:r w:rsidR="0031064F" w:rsidRPr="00B16B8E">
        <w:rPr>
          <w:sz w:val="28"/>
          <w:szCs w:val="28"/>
          <w:lang w:val="uk-UA"/>
        </w:rPr>
        <w:t>[43</w:t>
      </w:r>
      <w:r w:rsidR="001C42ED" w:rsidRPr="00B16B8E">
        <w:rPr>
          <w:sz w:val="28"/>
          <w:szCs w:val="28"/>
          <w:lang w:val="uk-UA"/>
        </w:rPr>
        <w:t>]</w:t>
      </w:r>
      <w:r w:rsidRPr="00B16B8E">
        <w:rPr>
          <w:rFonts w:eastAsia="Calibri"/>
          <w:sz w:val="28"/>
          <w:szCs w:val="28"/>
          <w:lang w:val="uk-UA" w:eastAsia="zh-CN"/>
        </w:rPr>
        <w:t xml:space="preserve">. Судна, що </w:t>
      </w:r>
      <w:r w:rsidR="004B0203" w:rsidRPr="00B16B8E">
        <w:rPr>
          <w:rFonts w:eastAsia="Calibri"/>
          <w:sz w:val="28"/>
          <w:szCs w:val="28"/>
          <w:lang w:val="uk-UA" w:eastAsia="zh-CN"/>
        </w:rPr>
        <w:t>перебували</w:t>
      </w:r>
      <w:r w:rsidRPr="00B16B8E">
        <w:rPr>
          <w:rFonts w:eastAsia="Calibri"/>
          <w:sz w:val="28"/>
          <w:szCs w:val="28"/>
          <w:lang w:val="uk-UA" w:eastAsia="zh-CN"/>
        </w:rPr>
        <w:t xml:space="preserve"> у </w:t>
      </w:r>
      <w:r w:rsidR="004C10AC" w:rsidRPr="00B16B8E">
        <w:rPr>
          <w:rFonts w:eastAsia="Calibri"/>
          <w:sz w:val="28"/>
          <w:szCs w:val="28"/>
          <w:lang w:val="uk-UA" w:eastAsia="zh-CN"/>
        </w:rPr>
        <w:t>«</w:t>
      </w:r>
      <w:r w:rsidRPr="00B16B8E">
        <w:rPr>
          <w:rFonts w:eastAsia="Calibri"/>
          <w:sz w:val="28"/>
          <w:szCs w:val="28"/>
          <w:lang w:val="uk-UA" w:eastAsia="zh-CN"/>
        </w:rPr>
        <w:t>власності колгоспів чи інших кооперативних або громадських організацій</w:t>
      </w:r>
      <w:r w:rsidR="004C10AC" w:rsidRPr="00B16B8E">
        <w:rPr>
          <w:rFonts w:eastAsia="Calibri"/>
          <w:sz w:val="28"/>
          <w:szCs w:val="28"/>
          <w:lang w:val="uk-UA" w:eastAsia="zh-CN"/>
        </w:rPr>
        <w:t>»</w:t>
      </w:r>
      <w:r w:rsidR="004B0203" w:rsidRPr="00B16B8E">
        <w:rPr>
          <w:rFonts w:eastAsia="Calibri"/>
          <w:sz w:val="28"/>
          <w:szCs w:val="28"/>
          <w:lang w:val="uk-UA" w:eastAsia="zh-CN"/>
        </w:rPr>
        <w:t>, –</w:t>
      </w:r>
      <w:r w:rsidRPr="00B16B8E">
        <w:rPr>
          <w:rFonts w:eastAsia="Calibri"/>
          <w:sz w:val="28"/>
          <w:szCs w:val="28"/>
          <w:lang w:val="uk-UA" w:eastAsia="zh-CN"/>
        </w:rPr>
        <w:t xml:space="preserve"> це маломірні судна, що не використовувалися </w:t>
      </w:r>
      <w:r w:rsidR="004B0203" w:rsidRPr="00B16B8E">
        <w:rPr>
          <w:rFonts w:eastAsia="Calibri"/>
          <w:sz w:val="28"/>
          <w:szCs w:val="28"/>
          <w:lang w:val="uk-UA" w:eastAsia="zh-CN"/>
        </w:rPr>
        <w:t>в</w:t>
      </w:r>
      <w:r w:rsidRPr="00B16B8E">
        <w:rPr>
          <w:rFonts w:eastAsia="Calibri"/>
          <w:sz w:val="28"/>
          <w:szCs w:val="28"/>
          <w:lang w:val="uk-UA" w:eastAsia="zh-CN"/>
        </w:rPr>
        <w:t xml:space="preserve"> міжнародному судноплавстві. Їх основне призначення зводилося до задоволення власних</w:t>
      </w:r>
      <w:r w:rsidR="004B0203" w:rsidRPr="00B16B8E">
        <w:rPr>
          <w:rFonts w:eastAsia="Calibri"/>
          <w:sz w:val="28"/>
          <w:szCs w:val="28"/>
          <w:lang w:val="uk-UA" w:eastAsia="zh-CN"/>
        </w:rPr>
        <w:t xml:space="preserve"> потреб цих суспільних утворень</w:t>
      </w:r>
      <w:r w:rsidRPr="00B16B8E">
        <w:rPr>
          <w:rFonts w:eastAsia="Calibri"/>
          <w:sz w:val="28"/>
          <w:szCs w:val="28"/>
          <w:lang w:val="uk-UA" w:eastAsia="zh-CN"/>
        </w:rPr>
        <w:t xml:space="preserve"> чи ведення </w:t>
      </w:r>
      <w:r w:rsidRPr="00B16B8E">
        <w:rPr>
          <w:rFonts w:eastAsia="Calibri"/>
          <w:sz w:val="28"/>
          <w:szCs w:val="28"/>
          <w:lang w:val="uk-UA" w:eastAsia="zh-CN"/>
        </w:rPr>
        <w:lastRenderedPageBreak/>
        <w:t xml:space="preserve">рибальського промислу у внутрішніх водоймах </w:t>
      </w:r>
      <w:r w:rsidR="004B0203" w:rsidRPr="00B16B8E">
        <w:rPr>
          <w:rFonts w:eastAsia="Calibri"/>
          <w:sz w:val="28"/>
          <w:szCs w:val="28"/>
          <w:lang w:val="uk-UA" w:eastAsia="zh-CN"/>
        </w:rPr>
        <w:t>або в</w:t>
      </w:r>
      <w:r w:rsidRPr="00B16B8E">
        <w:rPr>
          <w:rFonts w:eastAsia="Calibri"/>
          <w:sz w:val="28"/>
          <w:szCs w:val="28"/>
          <w:lang w:val="uk-UA" w:eastAsia="zh-CN"/>
        </w:rPr>
        <w:t xml:space="preserve"> межах морських територіальних вод СРСР. Також згідно </w:t>
      </w:r>
      <w:r w:rsidR="004B0203" w:rsidRPr="00B16B8E">
        <w:rPr>
          <w:rFonts w:eastAsia="Calibri"/>
          <w:sz w:val="28"/>
          <w:szCs w:val="28"/>
          <w:lang w:val="uk-UA" w:eastAsia="zh-CN"/>
        </w:rPr>
        <w:t xml:space="preserve">з </w:t>
      </w:r>
      <w:r w:rsidRPr="00B16B8E">
        <w:rPr>
          <w:rFonts w:eastAsia="Calibri"/>
          <w:sz w:val="28"/>
          <w:szCs w:val="28"/>
          <w:lang w:val="uk-UA" w:eastAsia="zh-CN"/>
        </w:rPr>
        <w:t>ціє</w:t>
      </w:r>
      <w:r w:rsidR="004B0203" w:rsidRPr="00B16B8E">
        <w:rPr>
          <w:rFonts w:eastAsia="Calibri"/>
          <w:sz w:val="28"/>
          <w:szCs w:val="28"/>
          <w:lang w:val="uk-UA" w:eastAsia="zh-CN"/>
        </w:rPr>
        <w:t>ю</w:t>
      </w:r>
      <w:r w:rsidRPr="00B16B8E">
        <w:rPr>
          <w:rFonts w:eastAsia="Calibri"/>
          <w:sz w:val="28"/>
          <w:szCs w:val="28"/>
          <w:lang w:val="uk-UA" w:eastAsia="zh-CN"/>
        </w:rPr>
        <w:t xml:space="preserve"> ж статт</w:t>
      </w:r>
      <w:r w:rsidR="004B0203" w:rsidRPr="00B16B8E">
        <w:rPr>
          <w:rFonts w:eastAsia="Calibri"/>
          <w:sz w:val="28"/>
          <w:szCs w:val="28"/>
          <w:lang w:val="uk-UA" w:eastAsia="zh-CN"/>
        </w:rPr>
        <w:t>ею</w:t>
      </w:r>
      <w:r w:rsidRPr="00B16B8E">
        <w:rPr>
          <w:rFonts w:eastAsia="Calibri"/>
          <w:sz w:val="28"/>
          <w:szCs w:val="28"/>
          <w:lang w:val="uk-UA" w:eastAsia="zh-CN"/>
        </w:rPr>
        <w:t xml:space="preserve"> судна могли </w:t>
      </w:r>
      <w:r w:rsidR="004B0203" w:rsidRPr="00B16B8E">
        <w:rPr>
          <w:rFonts w:eastAsia="Calibri"/>
          <w:sz w:val="28"/>
          <w:szCs w:val="28"/>
          <w:lang w:val="uk-UA" w:eastAsia="zh-CN"/>
        </w:rPr>
        <w:t>бути</w:t>
      </w:r>
      <w:r w:rsidRPr="00B16B8E">
        <w:rPr>
          <w:rFonts w:eastAsia="Calibri"/>
          <w:sz w:val="28"/>
          <w:szCs w:val="28"/>
          <w:lang w:val="uk-UA" w:eastAsia="zh-CN"/>
        </w:rPr>
        <w:t xml:space="preserve"> </w:t>
      </w:r>
      <w:r w:rsidR="004B0203" w:rsidRPr="00B16B8E">
        <w:rPr>
          <w:rFonts w:eastAsia="Calibri"/>
          <w:sz w:val="28"/>
          <w:szCs w:val="28"/>
          <w:lang w:val="uk-UA" w:eastAsia="zh-CN"/>
        </w:rPr>
        <w:t>в</w:t>
      </w:r>
      <w:r w:rsidRPr="00B16B8E">
        <w:rPr>
          <w:rFonts w:eastAsia="Calibri"/>
          <w:sz w:val="28"/>
          <w:szCs w:val="28"/>
          <w:lang w:val="uk-UA" w:eastAsia="zh-CN"/>
        </w:rPr>
        <w:t xml:space="preserve"> особ</w:t>
      </w:r>
      <w:r w:rsidR="004B0203" w:rsidRPr="00B16B8E">
        <w:rPr>
          <w:rFonts w:eastAsia="Calibri"/>
          <w:sz w:val="28"/>
          <w:szCs w:val="28"/>
          <w:lang w:val="uk-UA" w:eastAsia="zh-CN"/>
        </w:rPr>
        <w:t>ист</w:t>
      </w:r>
      <w:r w:rsidRPr="00B16B8E">
        <w:rPr>
          <w:rFonts w:eastAsia="Calibri"/>
          <w:sz w:val="28"/>
          <w:szCs w:val="28"/>
          <w:lang w:val="uk-UA" w:eastAsia="zh-CN"/>
        </w:rPr>
        <w:t>ій власності громадян СРСР для задоволення їх</w:t>
      </w:r>
      <w:r w:rsidR="004B0203" w:rsidRPr="00B16B8E">
        <w:rPr>
          <w:rFonts w:eastAsia="Calibri"/>
          <w:sz w:val="28"/>
          <w:szCs w:val="28"/>
          <w:lang w:val="uk-UA" w:eastAsia="zh-CN"/>
        </w:rPr>
        <w:t>ніх</w:t>
      </w:r>
      <w:r w:rsidRPr="00B16B8E">
        <w:rPr>
          <w:rFonts w:eastAsia="Calibri"/>
          <w:sz w:val="28"/>
          <w:szCs w:val="28"/>
          <w:lang w:val="uk-UA" w:eastAsia="zh-CN"/>
        </w:rPr>
        <w:t xml:space="preserve"> власних потреб (спорту, відпочинку, прогулянок, туризму), але валова місткість таких суден не </w:t>
      </w:r>
      <w:r w:rsidR="004B0203" w:rsidRPr="00B16B8E">
        <w:rPr>
          <w:rFonts w:eastAsia="Calibri"/>
          <w:sz w:val="28"/>
          <w:szCs w:val="28"/>
          <w:lang w:val="uk-UA" w:eastAsia="zh-CN"/>
        </w:rPr>
        <w:t>ма</w:t>
      </w:r>
      <w:r w:rsidRPr="00B16B8E">
        <w:rPr>
          <w:rFonts w:eastAsia="Calibri"/>
          <w:sz w:val="28"/>
          <w:szCs w:val="28"/>
          <w:lang w:val="uk-UA" w:eastAsia="zh-CN"/>
        </w:rPr>
        <w:t>ла перевищувати 10</w:t>
      </w:r>
      <w:r w:rsidR="0027181B" w:rsidRPr="00B16B8E">
        <w:rPr>
          <w:rFonts w:eastAsia="Calibri"/>
          <w:sz w:val="28"/>
          <w:szCs w:val="28"/>
          <w:lang w:val="uk-UA" w:eastAsia="zh-CN"/>
        </w:rPr>
        <w:t> </w:t>
      </w:r>
      <w:r w:rsidRPr="00B16B8E">
        <w:rPr>
          <w:rFonts w:eastAsia="Calibri"/>
          <w:sz w:val="28"/>
          <w:szCs w:val="28"/>
          <w:lang w:val="uk-UA" w:eastAsia="zh-CN"/>
        </w:rPr>
        <w:t>регістрових тон</w:t>
      </w:r>
      <w:r w:rsidR="004B0203" w:rsidRPr="00B16B8E">
        <w:rPr>
          <w:rFonts w:eastAsia="Calibri"/>
          <w:sz w:val="28"/>
          <w:szCs w:val="28"/>
          <w:lang w:val="uk-UA" w:eastAsia="zh-CN"/>
        </w:rPr>
        <w:t>н</w:t>
      </w:r>
      <w:r w:rsidR="0027181B" w:rsidRPr="00B16B8E">
        <w:rPr>
          <w:rFonts w:eastAsia="Calibri"/>
          <w:sz w:val="28"/>
          <w:szCs w:val="28"/>
          <w:lang w:val="uk-UA" w:eastAsia="zh-CN"/>
        </w:rPr>
        <w:t> </w:t>
      </w:r>
      <w:r w:rsidR="0031064F" w:rsidRPr="00B16B8E">
        <w:rPr>
          <w:sz w:val="28"/>
          <w:szCs w:val="28"/>
          <w:lang w:val="uk-UA"/>
        </w:rPr>
        <w:t>[49</w:t>
      </w:r>
      <w:r w:rsidR="001C42ED" w:rsidRPr="00B16B8E">
        <w:rPr>
          <w:sz w:val="28"/>
          <w:szCs w:val="28"/>
          <w:lang w:val="uk-UA"/>
        </w:rPr>
        <w:t>, с.</w:t>
      </w:r>
      <w:r w:rsidR="004B0203" w:rsidRPr="00B16B8E">
        <w:rPr>
          <w:sz w:val="28"/>
          <w:szCs w:val="28"/>
          <w:lang w:val="uk-UA"/>
        </w:rPr>
        <w:t> </w:t>
      </w:r>
      <w:r w:rsidR="001C42ED" w:rsidRPr="00B16B8E">
        <w:rPr>
          <w:sz w:val="28"/>
          <w:szCs w:val="28"/>
          <w:lang w:val="uk-UA"/>
        </w:rPr>
        <w:t>29]</w:t>
      </w:r>
      <w:r w:rsidRPr="00B16B8E">
        <w:rPr>
          <w:rFonts w:eastAsia="Calibri"/>
          <w:sz w:val="28"/>
          <w:szCs w:val="28"/>
          <w:lang w:val="uk-UA" w:eastAsia="zh-CN"/>
        </w:rPr>
        <w:t xml:space="preserve">. </w:t>
      </w:r>
      <w:r w:rsidR="004B0203" w:rsidRPr="00B16B8E">
        <w:rPr>
          <w:rFonts w:eastAsia="Calibri"/>
          <w:sz w:val="28"/>
          <w:szCs w:val="28"/>
          <w:lang w:val="uk-UA" w:eastAsia="zh-CN"/>
        </w:rPr>
        <w:t>Я</w:t>
      </w:r>
      <w:r w:rsidRPr="00B16B8E">
        <w:rPr>
          <w:rFonts w:eastAsia="Calibri"/>
          <w:sz w:val="28"/>
          <w:szCs w:val="28"/>
          <w:lang w:val="uk-UA" w:eastAsia="zh-CN"/>
        </w:rPr>
        <w:t xml:space="preserve">кщо </w:t>
      </w:r>
      <w:r w:rsidR="004B0203" w:rsidRPr="00B16B8E">
        <w:rPr>
          <w:rFonts w:eastAsia="Calibri"/>
          <w:sz w:val="28"/>
          <w:szCs w:val="28"/>
          <w:lang w:val="uk-UA" w:eastAsia="zh-CN"/>
        </w:rPr>
        <w:t>ж уз</w:t>
      </w:r>
      <w:r w:rsidRPr="00B16B8E">
        <w:rPr>
          <w:rFonts w:eastAsia="Calibri"/>
          <w:sz w:val="28"/>
          <w:szCs w:val="28"/>
          <w:lang w:val="uk-UA" w:eastAsia="zh-CN"/>
        </w:rPr>
        <w:t xml:space="preserve">яти до уваги, що </w:t>
      </w:r>
      <w:r w:rsidR="004C10AC" w:rsidRPr="00B16B8E">
        <w:rPr>
          <w:rFonts w:eastAsia="Calibri"/>
          <w:sz w:val="28"/>
          <w:szCs w:val="28"/>
          <w:lang w:val="uk-UA" w:eastAsia="zh-CN"/>
        </w:rPr>
        <w:t>«</w:t>
      </w:r>
      <w:r w:rsidRPr="00B16B8E">
        <w:rPr>
          <w:rFonts w:eastAsia="Calibri"/>
          <w:sz w:val="28"/>
          <w:szCs w:val="28"/>
          <w:lang w:val="uk-UA" w:eastAsia="zh-CN"/>
        </w:rPr>
        <w:t>за даними Регістру Л</w:t>
      </w:r>
      <w:r w:rsidR="004B0203" w:rsidRPr="00B16B8E">
        <w:rPr>
          <w:rFonts w:eastAsia="Calibri"/>
          <w:sz w:val="28"/>
          <w:szCs w:val="28"/>
          <w:lang w:val="uk-UA" w:eastAsia="zh-CN"/>
        </w:rPr>
        <w:t>л</w:t>
      </w:r>
      <w:r w:rsidRPr="00B16B8E">
        <w:rPr>
          <w:rFonts w:eastAsia="Calibri"/>
          <w:sz w:val="28"/>
          <w:szCs w:val="28"/>
          <w:lang w:val="uk-UA" w:eastAsia="zh-CN"/>
        </w:rPr>
        <w:t>ойд</w:t>
      </w:r>
      <w:r w:rsidR="004B0203" w:rsidRPr="00B16B8E">
        <w:rPr>
          <w:rFonts w:eastAsia="Calibri"/>
          <w:sz w:val="28"/>
          <w:szCs w:val="28"/>
          <w:lang w:val="uk-UA" w:eastAsia="zh-CN"/>
        </w:rPr>
        <w:t>а</w:t>
      </w:r>
      <w:r w:rsidRPr="00B16B8E">
        <w:rPr>
          <w:rFonts w:eastAsia="Calibri"/>
          <w:sz w:val="28"/>
          <w:szCs w:val="28"/>
          <w:lang w:val="uk-UA" w:eastAsia="zh-CN"/>
        </w:rPr>
        <w:t>, який був офіційним статистиком ООН</w:t>
      </w:r>
      <w:r w:rsidR="004C10AC" w:rsidRPr="00B16B8E">
        <w:rPr>
          <w:rFonts w:eastAsia="Calibri"/>
          <w:sz w:val="28"/>
          <w:szCs w:val="28"/>
          <w:lang w:val="uk-UA" w:eastAsia="zh-CN"/>
        </w:rPr>
        <w:t>»</w:t>
      </w:r>
      <w:r w:rsidR="0027181B" w:rsidRPr="00B16B8E">
        <w:rPr>
          <w:rFonts w:eastAsia="Calibri"/>
          <w:sz w:val="28"/>
          <w:szCs w:val="28"/>
          <w:lang w:val="uk-UA" w:eastAsia="zh-CN"/>
        </w:rPr>
        <w:t> </w:t>
      </w:r>
      <w:r w:rsidR="001C42ED" w:rsidRPr="00B16B8E">
        <w:rPr>
          <w:sz w:val="28"/>
          <w:szCs w:val="28"/>
          <w:lang w:val="uk-UA"/>
        </w:rPr>
        <w:t>[6, с.</w:t>
      </w:r>
      <w:r w:rsidR="004B0203" w:rsidRPr="00B16B8E">
        <w:rPr>
          <w:sz w:val="28"/>
          <w:szCs w:val="28"/>
          <w:lang w:val="uk-UA"/>
        </w:rPr>
        <w:t> </w:t>
      </w:r>
      <w:r w:rsidR="001C42ED" w:rsidRPr="00B16B8E">
        <w:rPr>
          <w:sz w:val="28"/>
          <w:szCs w:val="28"/>
          <w:lang w:val="uk-UA"/>
        </w:rPr>
        <w:t>9]</w:t>
      </w:r>
      <w:r w:rsidRPr="00B16B8E">
        <w:rPr>
          <w:rFonts w:eastAsia="Calibri"/>
          <w:sz w:val="28"/>
          <w:szCs w:val="28"/>
          <w:lang w:val="uk-UA" w:eastAsia="zh-CN"/>
        </w:rPr>
        <w:t>, радянському флоту відводилося четверте місце у світі за сумарним тоннажем суден, то можна зрозуміти, що це застереження зроблене радянською делегацією на I</w:t>
      </w:r>
      <w:r w:rsidR="0027181B" w:rsidRPr="00B16B8E">
        <w:rPr>
          <w:rFonts w:eastAsia="Calibri"/>
          <w:sz w:val="28"/>
          <w:szCs w:val="28"/>
          <w:lang w:val="uk-UA" w:eastAsia="zh-CN"/>
        </w:rPr>
        <w:t> </w:t>
      </w:r>
      <w:r w:rsidRPr="00B16B8E">
        <w:rPr>
          <w:rFonts w:eastAsia="Calibri"/>
          <w:sz w:val="28"/>
          <w:szCs w:val="28"/>
          <w:lang w:val="uk-UA" w:eastAsia="zh-CN"/>
        </w:rPr>
        <w:t>Конференції ООН з морського права,</w:t>
      </w:r>
      <w:r w:rsidR="004B0203" w:rsidRPr="00B16B8E">
        <w:rPr>
          <w:rFonts w:eastAsia="Calibri"/>
          <w:sz w:val="28"/>
          <w:szCs w:val="28"/>
          <w:lang w:val="uk-UA" w:eastAsia="zh-CN"/>
        </w:rPr>
        <w:t xml:space="preserve"> –</w:t>
      </w:r>
      <w:r w:rsidRPr="00B16B8E">
        <w:rPr>
          <w:rFonts w:eastAsia="Calibri"/>
          <w:sz w:val="28"/>
          <w:szCs w:val="28"/>
          <w:lang w:val="uk-UA" w:eastAsia="zh-CN"/>
        </w:rPr>
        <w:t xml:space="preserve"> це політичний крок</w:t>
      </w:r>
      <w:r w:rsidR="004B0203" w:rsidRPr="00B16B8E">
        <w:rPr>
          <w:rFonts w:eastAsia="Calibri"/>
          <w:sz w:val="28"/>
          <w:szCs w:val="28"/>
          <w:lang w:val="uk-UA" w:eastAsia="zh-CN"/>
        </w:rPr>
        <w:t>,</w:t>
      </w:r>
      <w:r w:rsidRPr="00B16B8E">
        <w:rPr>
          <w:rFonts w:eastAsia="Calibri"/>
          <w:sz w:val="28"/>
          <w:szCs w:val="28"/>
          <w:lang w:val="uk-UA" w:eastAsia="zh-CN"/>
        </w:rPr>
        <w:t xml:space="preserve"> який від</w:t>
      </w:r>
      <w:r w:rsidR="004B0203" w:rsidRPr="00B16B8E">
        <w:rPr>
          <w:rFonts w:eastAsia="Calibri"/>
          <w:sz w:val="28"/>
          <w:szCs w:val="28"/>
          <w:lang w:val="uk-UA" w:eastAsia="zh-CN"/>
        </w:rPr>
        <w:t>бив</w:t>
      </w:r>
      <w:r w:rsidRPr="00B16B8E">
        <w:rPr>
          <w:rFonts w:eastAsia="Calibri"/>
          <w:sz w:val="28"/>
          <w:szCs w:val="28"/>
          <w:lang w:val="uk-UA" w:eastAsia="zh-CN"/>
        </w:rPr>
        <w:t xml:space="preserve">ав один з основоположних принципів радянської доктрини міжнародного морського права. </w:t>
      </w:r>
      <w:r w:rsidR="004B0203" w:rsidRPr="00B16B8E">
        <w:rPr>
          <w:rFonts w:eastAsia="Calibri"/>
          <w:sz w:val="28"/>
          <w:szCs w:val="28"/>
          <w:lang w:val="uk-UA" w:eastAsia="zh-CN"/>
        </w:rPr>
        <w:t>Далі</w:t>
      </w:r>
      <w:r w:rsidRPr="00B16B8E">
        <w:rPr>
          <w:rFonts w:eastAsia="Calibri"/>
          <w:sz w:val="28"/>
          <w:szCs w:val="28"/>
          <w:lang w:val="uk-UA" w:eastAsia="zh-CN"/>
        </w:rPr>
        <w:t xml:space="preserve"> Конвенцію про відкрите море, а також Конвенцію про територіальне море і прилеглу зону </w:t>
      </w:r>
      <w:r w:rsidR="004B0203" w:rsidRPr="00B16B8E">
        <w:rPr>
          <w:rFonts w:eastAsia="Calibri"/>
          <w:sz w:val="28"/>
          <w:szCs w:val="28"/>
          <w:lang w:val="uk-UA" w:eastAsia="zh-CN"/>
        </w:rPr>
        <w:t>та</w:t>
      </w:r>
      <w:r w:rsidRPr="00B16B8E">
        <w:rPr>
          <w:rFonts w:eastAsia="Calibri"/>
          <w:sz w:val="28"/>
          <w:szCs w:val="28"/>
          <w:lang w:val="uk-UA" w:eastAsia="zh-CN"/>
        </w:rPr>
        <w:t xml:space="preserve"> Конвенцію про континентальний шельф було ратифіковано Указом Президії Верховної ради СРСР від 20</w:t>
      </w:r>
      <w:r w:rsidR="004B0203" w:rsidRPr="00B16B8E">
        <w:rPr>
          <w:rFonts w:eastAsia="Calibri"/>
          <w:sz w:val="28"/>
          <w:szCs w:val="28"/>
          <w:lang w:val="uk-UA" w:eastAsia="zh-CN"/>
        </w:rPr>
        <w:t> </w:t>
      </w:r>
      <w:r w:rsidRPr="00B16B8E">
        <w:rPr>
          <w:rFonts w:eastAsia="Calibri"/>
          <w:sz w:val="28"/>
          <w:szCs w:val="28"/>
          <w:lang w:val="uk-UA" w:eastAsia="zh-CN"/>
        </w:rPr>
        <w:t>жовтня 1960</w:t>
      </w:r>
      <w:r w:rsidR="004B0203" w:rsidRPr="00B16B8E">
        <w:rPr>
          <w:rFonts w:eastAsia="Calibri"/>
          <w:sz w:val="28"/>
          <w:szCs w:val="28"/>
          <w:lang w:val="uk-UA" w:eastAsia="zh-CN"/>
        </w:rPr>
        <w:t> </w:t>
      </w:r>
      <w:r w:rsidRPr="00B16B8E">
        <w:rPr>
          <w:rFonts w:eastAsia="Calibri"/>
          <w:sz w:val="28"/>
          <w:szCs w:val="28"/>
          <w:lang w:val="uk-UA" w:eastAsia="zh-CN"/>
        </w:rPr>
        <w:t xml:space="preserve">р. </w:t>
      </w:r>
      <w:r w:rsidR="004C10AC" w:rsidRPr="00B16B8E">
        <w:rPr>
          <w:rFonts w:eastAsia="Calibri"/>
          <w:sz w:val="28"/>
          <w:szCs w:val="28"/>
          <w:lang w:val="uk-UA" w:eastAsia="zh-CN"/>
        </w:rPr>
        <w:t>«</w:t>
      </w:r>
      <w:r w:rsidR="004B0203" w:rsidRPr="00B16B8E">
        <w:rPr>
          <w:rFonts w:eastAsia="Calibri"/>
          <w:sz w:val="28"/>
          <w:szCs w:val="28"/>
          <w:lang w:val="uk-UA" w:eastAsia="zh-CN"/>
        </w:rPr>
        <w:t>і</w:t>
      </w:r>
      <w:r w:rsidRPr="00B16B8E">
        <w:rPr>
          <w:rFonts w:eastAsia="Calibri"/>
          <w:sz w:val="28"/>
          <w:szCs w:val="28"/>
          <w:lang w:val="uk-UA" w:eastAsia="zh-CN"/>
        </w:rPr>
        <w:t>з застереженнями і заявою, зробленими представником СРСР при підписанні цих конвенцій</w:t>
      </w:r>
      <w:r w:rsidR="004C10AC" w:rsidRPr="00B16B8E">
        <w:rPr>
          <w:rFonts w:eastAsia="Calibri"/>
          <w:sz w:val="28"/>
          <w:szCs w:val="28"/>
          <w:lang w:val="uk-UA" w:eastAsia="zh-CN"/>
        </w:rPr>
        <w:t>»</w:t>
      </w:r>
      <w:r w:rsidRPr="00B16B8E">
        <w:rPr>
          <w:rFonts w:eastAsia="Calibri"/>
          <w:sz w:val="28"/>
          <w:szCs w:val="28"/>
          <w:lang w:val="uk-UA" w:eastAsia="zh-CN"/>
        </w:rPr>
        <w:t>. На наш погляд</w:t>
      </w:r>
      <w:r w:rsidR="0027181B" w:rsidRPr="00B16B8E">
        <w:rPr>
          <w:rFonts w:eastAsia="Calibri"/>
          <w:sz w:val="28"/>
          <w:szCs w:val="28"/>
          <w:lang w:val="uk-UA" w:eastAsia="zh-CN"/>
        </w:rPr>
        <w:t>,</w:t>
      </w:r>
      <w:r w:rsidRPr="00B16B8E">
        <w:rPr>
          <w:rFonts w:eastAsia="Calibri"/>
          <w:sz w:val="28"/>
          <w:szCs w:val="28"/>
          <w:lang w:val="uk-UA" w:eastAsia="zh-CN"/>
        </w:rPr>
        <w:t xml:space="preserve"> положення ст.</w:t>
      </w:r>
      <w:r w:rsidR="004B0203" w:rsidRPr="00B16B8E">
        <w:rPr>
          <w:rFonts w:eastAsia="Calibri"/>
          <w:sz w:val="28"/>
          <w:szCs w:val="28"/>
          <w:lang w:val="uk-UA" w:eastAsia="zh-CN"/>
        </w:rPr>
        <w:t> </w:t>
      </w:r>
      <w:r w:rsidRPr="00B16B8E">
        <w:rPr>
          <w:rFonts w:eastAsia="Calibri"/>
          <w:sz w:val="28"/>
          <w:szCs w:val="28"/>
          <w:lang w:val="uk-UA" w:eastAsia="zh-CN"/>
        </w:rPr>
        <w:t>9 Конвенції про відкрите море 1958</w:t>
      </w:r>
      <w:r w:rsidR="004B0203"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певною мірою вступають у </w:t>
      </w:r>
      <w:r w:rsidR="004B0203" w:rsidRPr="00B16B8E">
        <w:rPr>
          <w:rFonts w:eastAsia="Calibri"/>
          <w:sz w:val="28"/>
          <w:szCs w:val="28"/>
          <w:lang w:val="uk-UA" w:eastAsia="zh-CN"/>
        </w:rPr>
        <w:t>суперечність</w:t>
      </w:r>
      <w:r w:rsidRPr="00B16B8E">
        <w:rPr>
          <w:rFonts w:eastAsia="Calibri"/>
          <w:sz w:val="28"/>
          <w:szCs w:val="28"/>
          <w:lang w:val="uk-UA" w:eastAsia="zh-CN"/>
        </w:rPr>
        <w:t xml:space="preserve"> </w:t>
      </w:r>
      <w:r w:rsidR="004B0203" w:rsidRPr="00B16B8E">
        <w:rPr>
          <w:rFonts w:eastAsia="Calibri"/>
          <w:sz w:val="28"/>
          <w:szCs w:val="28"/>
          <w:lang w:val="uk-UA" w:eastAsia="zh-CN"/>
        </w:rPr>
        <w:t>і</w:t>
      </w:r>
      <w:r w:rsidRPr="00B16B8E">
        <w:rPr>
          <w:rFonts w:eastAsia="Calibri"/>
          <w:sz w:val="28"/>
          <w:szCs w:val="28"/>
          <w:lang w:val="uk-UA" w:eastAsia="zh-CN"/>
        </w:rPr>
        <w:t>з концепці</w:t>
      </w:r>
      <w:r w:rsidR="004B0203" w:rsidRPr="00B16B8E">
        <w:rPr>
          <w:rFonts w:eastAsia="Calibri"/>
          <w:sz w:val="28"/>
          <w:szCs w:val="28"/>
          <w:lang w:val="uk-UA" w:eastAsia="zh-CN"/>
        </w:rPr>
        <w:t>єю</w:t>
      </w:r>
      <w:r w:rsidRPr="00B16B8E">
        <w:rPr>
          <w:rFonts w:eastAsia="Calibri"/>
          <w:sz w:val="28"/>
          <w:szCs w:val="28"/>
          <w:lang w:val="uk-UA" w:eastAsia="zh-CN"/>
        </w:rPr>
        <w:t xml:space="preserve"> територіальності судна, яка виходить з позиції визнання судна, що </w:t>
      </w:r>
      <w:r w:rsidR="004B0203" w:rsidRPr="00B16B8E">
        <w:rPr>
          <w:rFonts w:eastAsia="Calibri"/>
          <w:sz w:val="28"/>
          <w:szCs w:val="28"/>
          <w:lang w:val="uk-UA" w:eastAsia="zh-CN"/>
        </w:rPr>
        <w:t xml:space="preserve">перебуває </w:t>
      </w:r>
      <w:r w:rsidRPr="00B16B8E">
        <w:rPr>
          <w:rFonts w:eastAsia="Calibri"/>
          <w:sz w:val="28"/>
          <w:szCs w:val="28"/>
          <w:lang w:val="uk-UA" w:eastAsia="zh-CN"/>
        </w:rPr>
        <w:t xml:space="preserve">у відкритому морі як </w:t>
      </w:r>
      <w:r w:rsidR="004C10AC" w:rsidRPr="00B16B8E">
        <w:rPr>
          <w:rFonts w:eastAsia="Calibri"/>
          <w:sz w:val="28"/>
          <w:szCs w:val="28"/>
          <w:lang w:val="uk-UA" w:eastAsia="zh-CN"/>
        </w:rPr>
        <w:t>«</w:t>
      </w:r>
      <w:r w:rsidRPr="00B16B8E">
        <w:rPr>
          <w:rFonts w:eastAsia="Calibri"/>
          <w:sz w:val="28"/>
          <w:szCs w:val="28"/>
          <w:lang w:val="uk-UA" w:eastAsia="zh-CN"/>
        </w:rPr>
        <w:t>плавуч</w:t>
      </w:r>
      <w:r w:rsidR="004B0203" w:rsidRPr="00B16B8E">
        <w:rPr>
          <w:rFonts w:eastAsia="Calibri"/>
          <w:sz w:val="28"/>
          <w:szCs w:val="28"/>
          <w:lang w:val="uk-UA" w:eastAsia="zh-CN"/>
        </w:rPr>
        <w:t>а</w:t>
      </w:r>
      <w:r w:rsidR="004C10AC" w:rsidRPr="00B16B8E">
        <w:rPr>
          <w:rFonts w:eastAsia="Calibri"/>
          <w:sz w:val="28"/>
          <w:szCs w:val="28"/>
          <w:lang w:val="uk-UA" w:eastAsia="zh-CN"/>
        </w:rPr>
        <w:t>»</w:t>
      </w:r>
      <w:r w:rsidRPr="00B16B8E">
        <w:rPr>
          <w:rFonts w:eastAsia="Calibri"/>
          <w:sz w:val="28"/>
          <w:szCs w:val="28"/>
          <w:lang w:val="uk-UA" w:eastAsia="zh-CN"/>
        </w:rPr>
        <w:t xml:space="preserve"> територі</w:t>
      </w:r>
      <w:r w:rsidR="004B0203" w:rsidRPr="00B16B8E">
        <w:rPr>
          <w:rFonts w:eastAsia="Calibri"/>
          <w:sz w:val="28"/>
          <w:szCs w:val="28"/>
          <w:lang w:val="uk-UA" w:eastAsia="zh-CN"/>
        </w:rPr>
        <w:t>я</w:t>
      </w:r>
      <w:r w:rsidRPr="00B16B8E">
        <w:rPr>
          <w:rFonts w:eastAsia="Calibri"/>
          <w:sz w:val="28"/>
          <w:szCs w:val="28"/>
          <w:lang w:val="uk-UA" w:eastAsia="zh-CN"/>
        </w:rPr>
        <w:t xml:space="preserve"> держави прапора.</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Статтю</w:t>
      </w:r>
      <w:r w:rsidR="004B0203" w:rsidRPr="00B16B8E">
        <w:rPr>
          <w:rFonts w:eastAsia="Calibri"/>
          <w:sz w:val="28"/>
          <w:szCs w:val="28"/>
          <w:lang w:val="uk-UA" w:eastAsia="zh-CN"/>
        </w:rPr>
        <w:t> </w:t>
      </w:r>
      <w:r w:rsidRPr="00B16B8E">
        <w:rPr>
          <w:rFonts w:eastAsia="Calibri"/>
          <w:sz w:val="28"/>
          <w:szCs w:val="28"/>
          <w:lang w:val="uk-UA" w:eastAsia="zh-CN"/>
        </w:rPr>
        <w:t>10 у Конвенції про відкрите море 1958</w:t>
      </w:r>
      <w:r w:rsidR="004B0203"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сформульовано </w:t>
      </w:r>
      <w:r w:rsidR="004B0203" w:rsidRPr="00B16B8E">
        <w:rPr>
          <w:rFonts w:eastAsia="Calibri"/>
          <w:sz w:val="28"/>
          <w:szCs w:val="28"/>
          <w:lang w:val="uk-UA" w:eastAsia="zh-CN"/>
        </w:rPr>
        <w:t>так:</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Кожна держава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язана </w:t>
      </w:r>
      <w:r w:rsidR="004B0203" w:rsidRPr="00B16B8E">
        <w:rPr>
          <w:rFonts w:eastAsia="Calibri"/>
          <w:sz w:val="28"/>
          <w:szCs w:val="28"/>
          <w:lang w:val="uk-UA" w:eastAsia="zh-CN"/>
        </w:rPr>
        <w:t>вжив</w:t>
      </w:r>
      <w:r w:rsidRPr="00B16B8E">
        <w:rPr>
          <w:rFonts w:eastAsia="Calibri"/>
          <w:sz w:val="28"/>
          <w:szCs w:val="28"/>
          <w:lang w:val="uk-UA" w:eastAsia="zh-CN"/>
        </w:rPr>
        <w:t>ати необхідн</w:t>
      </w:r>
      <w:r w:rsidR="004B0203" w:rsidRPr="00B16B8E">
        <w:rPr>
          <w:rFonts w:eastAsia="Calibri"/>
          <w:sz w:val="28"/>
          <w:szCs w:val="28"/>
          <w:lang w:val="uk-UA" w:eastAsia="zh-CN"/>
        </w:rPr>
        <w:t>их</w:t>
      </w:r>
      <w:r w:rsidRPr="00B16B8E">
        <w:rPr>
          <w:rFonts w:eastAsia="Calibri"/>
          <w:sz w:val="28"/>
          <w:szCs w:val="28"/>
          <w:lang w:val="uk-UA" w:eastAsia="zh-CN"/>
        </w:rPr>
        <w:t xml:space="preserve"> заход</w:t>
      </w:r>
      <w:r w:rsidR="004B0203" w:rsidRPr="00B16B8E">
        <w:rPr>
          <w:rFonts w:eastAsia="Calibri"/>
          <w:sz w:val="28"/>
          <w:szCs w:val="28"/>
          <w:lang w:val="uk-UA" w:eastAsia="zh-CN"/>
        </w:rPr>
        <w:t>ів</w:t>
      </w:r>
      <w:r w:rsidRPr="00B16B8E">
        <w:rPr>
          <w:rFonts w:eastAsia="Calibri"/>
          <w:sz w:val="28"/>
          <w:szCs w:val="28"/>
          <w:lang w:val="uk-UA" w:eastAsia="zh-CN"/>
        </w:rPr>
        <w:t xml:space="preserve"> для забезпечення безпеки в морі судів, суден</w:t>
      </w:r>
      <w:r w:rsidR="004B0203" w:rsidRPr="00B16B8E">
        <w:rPr>
          <w:rFonts w:eastAsia="Calibri"/>
          <w:sz w:val="28"/>
          <w:szCs w:val="28"/>
          <w:lang w:val="uk-UA" w:eastAsia="zh-CN"/>
        </w:rPr>
        <w:t>,</w:t>
      </w:r>
      <w:r w:rsidRPr="00B16B8E">
        <w:rPr>
          <w:rFonts w:eastAsia="Calibri"/>
          <w:sz w:val="28"/>
          <w:szCs w:val="28"/>
          <w:lang w:val="uk-UA" w:eastAsia="zh-CN"/>
        </w:rPr>
        <w:t xml:space="preserve"> що плавають під її прапором, зокрема в тому, що стосується: користування сигналами, підтримки зв</w:t>
      </w:r>
      <w:r w:rsidR="00EA0C07" w:rsidRPr="00B16B8E">
        <w:rPr>
          <w:rFonts w:eastAsia="Calibri"/>
          <w:sz w:val="28"/>
          <w:szCs w:val="28"/>
          <w:lang w:val="uk-UA" w:eastAsia="zh-CN"/>
        </w:rPr>
        <w:t>’</w:t>
      </w:r>
      <w:r w:rsidRPr="00B16B8E">
        <w:rPr>
          <w:rFonts w:eastAsia="Calibri"/>
          <w:sz w:val="28"/>
          <w:szCs w:val="28"/>
          <w:lang w:val="uk-UA" w:eastAsia="zh-CN"/>
        </w:rPr>
        <w:t>язку і запобігання зіткненню; комплектування й умов праці екіпажів суден, з урахуванням міжнародних актів, що підлягають застосуванню у сфері праці; конструкції, оснащення суден та їх мореплавних якостей</w:t>
      </w:r>
      <w:r w:rsidR="004C10AC" w:rsidRPr="00B16B8E">
        <w:rPr>
          <w:rFonts w:eastAsia="Calibri"/>
          <w:sz w:val="28"/>
          <w:szCs w:val="28"/>
          <w:lang w:val="uk-UA" w:eastAsia="zh-CN"/>
        </w:rPr>
        <w:t>»</w:t>
      </w:r>
      <w:r w:rsidR="004B0203" w:rsidRPr="00B16B8E">
        <w:rPr>
          <w:rFonts w:eastAsia="Calibri"/>
          <w:sz w:val="28"/>
          <w:szCs w:val="28"/>
          <w:lang w:val="uk-UA" w:eastAsia="zh-CN"/>
        </w:rPr>
        <w:t>. При цьому</w:t>
      </w:r>
      <w:r w:rsidRPr="00B16B8E">
        <w:rPr>
          <w:rFonts w:eastAsia="Calibri"/>
          <w:sz w:val="28"/>
          <w:szCs w:val="28"/>
          <w:lang w:val="uk-UA" w:eastAsia="zh-CN"/>
        </w:rPr>
        <w:t xml:space="preserve"> згідно п.</w:t>
      </w:r>
      <w:r w:rsidR="004B0203" w:rsidRPr="00B16B8E">
        <w:rPr>
          <w:rFonts w:eastAsia="Calibri"/>
          <w:sz w:val="28"/>
          <w:szCs w:val="28"/>
          <w:lang w:val="uk-UA" w:eastAsia="zh-CN"/>
        </w:rPr>
        <w:t> </w:t>
      </w:r>
      <w:r w:rsidRPr="00B16B8E">
        <w:rPr>
          <w:rFonts w:eastAsia="Calibri"/>
          <w:sz w:val="28"/>
          <w:szCs w:val="28"/>
          <w:lang w:val="uk-UA" w:eastAsia="zh-CN"/>
        </w:rPr>
        <w:t xml:space="preserve">2 цієї статті, встановлюючи </w:t>
      </w:r>
      <w:r w:rsidR="004C10AC" w:rsidRPr="00B16B8E">
        <w:rPr>
          <w:rFonts w:eastAsia="Calibri"/>
          <w:sz w:val="28"/>
          <w:szCs w:val="28"/>
          <w:lang w:val="uk-UA" w:eastAsia="zh-CN"/>
        </w:rPr>
        <w:t>«</w:t>
      </w:r>
      <w:r w:rsidRPr="00B16B8E">
        <w:rPr>
          <w:rFonts w:eastAsia="Calibri"/>
          <w:sz w:val="28"/>
          <w:szCs w:val="28"/>
          <w:lang w:val="uk-UA" w:eastAsia="zh-CN"/>
        </w:rPr>
        <w:t>ці заходи, держава зобов</w:t>
      </w:r>
      <w:r w:rsidR="00EA0C07" w:rsidRPr="00B16B8E">
        <w:rPr>
          <w:rFonts w:eastAsia="Calibri"/>
          <w:sz w:val="28"/>
          <w:szCs w:val="28"/>
          <w:lang w:val="uk-UA" w:eastAsia="zh-CN"/>
        </w:rPr>
        <w:t>’</w:t>
      </w:r>
      <w:r w:rsidRPr="00B16B8E">
        <w:rPr>
          <w:rFonts w:eastAsia="Calibri"/>
          <w:sz w:val="28"/>
          <w:szCs w:val="28"/>
          <w:lang w:val="uk-UA" w:eastAsia="zh-CN"/>
        </w:rPr>
        <w:t>язана дотримувати</w:t>
      </w:r>
      <w:r w:rsidR="004B0203" w:rsidRPr="00B16B8E">
        <w:rPr>
          <w:rFonts w:eastAsia="Calibri"/>
          <w:sz w:val="28"/>
          <w:szCs w:val="28"/>
          <w:lang w:val="uk-UA" w:eastAsia="zh-CN"/>
        </w:rPr>
        <w:t>сь</w:t>
      </w:r>
      <w:r w:rsidRPr="00B16B8E">
        <w:rPr>
          <w:rFonts w:eastAsia="Calibri"/>
          <w:sz w:val="28"/>
          <w:szCs w:val="28"/>
          <w:lang w:val="uk-UA" w:eastAsia="zh-CN"/>
        </w:rPr>
        <w:t xml:space="preserve"> загальноприйнят</w:t>
      </w:r>
      <w:r w:rsidR="004B0203" w:rsidRPr="00B16B8E">
        <w:rPr>
          <w:rFonts w:eastAsia="Calibri"/>
          <w:sz w:val="28"/>
          <w:szCs w:val="28"/>
          <w:lang w:val="uk-UA" w:eastAsia="zh-CN"/>
        </w:rPr>
        <w:t>их</w:t>
      </w:r>
      <w:r w:rsidRPr="00B16B8E">
        <w:rPr>
          <w:rFonts w:eastAsia="Calibri"/>
          <w:sz w:val="28"/>
          <w:szCs w:val="28"/>
          <w:lang w:val="uk-UA" w:eastAsia="zh-CN"/>
        </w:rPr>
        <w:t xml:space="preserve"> міжнародн</w:t>
      </w:r>
      <w:r w:rsidR="004B0203" w:rsidRPr="00B16B8E">
        <w:rPr>
          <w:rFonts w:eastAsia="Calibri"/>
          <w:sz w:val="28"/>
          <w:szCs w:val="28"/>
          <w:lang w:val="uk-UA" w:eastAsia="zh-CN"/>
        </w:rPr>
        <w:t>их</w:t>
      </w:r>
      <w:r w:rsidRPr="00B16B8E">
        <w:rPr>
          <w:rFonts w:eastAsia="Calibri"/>
          <w:sz w:val="28"/>
          <w:szCs w:val="28"/>
          <w:lang w:val="uk-UA" w:eastAsia="zh-CN"/>
        </w:rPr>
        <w:t xml:space="preserve"> норм і здійснювати всі необхідні заходи для забезпечення їх дотримання</w:t>
      </w:r>
      <w:r w:rsidR="004C10AC" w:rsidRPr="00B16B8E">
        <w:rPr>
          <w:rFonts w:eastAsia="Calibri"/>
          <w:sz w:val="28"/>
          <w:szCs w:val="28"/>
          <w:lang w:val="uk-UA" w:eastAsia="zh-CN"/>
        </w:rPr>
        <w:t>»</w:t>
      </w:r>
      <w:r w:rsidRPr="00B16B8E">
        <w:rPr>
          <w:rFonts w:eastAsia="Calibri"/>
          <w:sz w:val="28"/>
          <w:szCs w:val="28"/>
          <w:lang w:val="uk-UA" w:eastAsia="zh-CN"/>
        </w:rPr>
        <w:t xml:space="preserve">. Приписи, </w:t>
      </w:r>
      <w:r w:rsidR="008D4CA5" w:rsidRPr="00B16B8E">
        <w:rPr>
          <w:rFonts w:eastAsia="Calibri"/>
          <w:sz w:val="28"/>
          <w:szCs w:val="28"/>
          <w:lang w:val="uk-UA" w:eastAsia="zh-CN"/>
        </w:rPr>
        <w:t>які</w:t>
      </w:r>
      <w:r w:rsidRPr="00B16B8E">
        <w:rPr>
          <w:rFonts w:eastAsia="Calibri"/>
          <w:sz w:val="28"/>
          <w:szCs w:val="28"/>
          <w:lang w:val="uk-UA" w:eastAsia="zh-CN"/>
        </w:rPr>
        <w:t xml:space="preserve"> міст</w:t>
      </w:r>
      <w:r w:rsidR="008D4CA5" w:rsidRPr="00B16B8E">
        <w:rPr>
          <w:rFonts w:eastAsia="Calibri"/>
          <w:sz w:val="28"/>
          <w:szCs w:val="28"/>
          <w:lang w:val="uk-UA" w:eastAsia="zh-CN"/>
        </w:rPr>
        <w:t>и</w:t>
      </w:r>
      <w:r w:rsidRPr="00B16B8E">
        <w:rPr>
          <w:rFonts w:eastAsia="Calibri"/>
          <w:sz w:val="28"/>
          <w:szCs w:val="28"/>
          <w:lang w:val="uk-UA" w:eastAsia="zh-CN"/>
        </w:rPr>
        <w:t>ть ц</w:t>
      </w:r>
      <w:r w:rsidR="008D4CA5" w:rsidRPr="00B16B8E">
        <w:rPr>
          <w:rFonts w:eastAsia="Calibri"/>
          <w:sz w:val="28"/>
          <w:szCs w:val="28"/>
          <w:lang w:val="uk-UA" w:eastAsia="zh-CN"/>
        </w:rPr>
        <w:t>я</w:t>
      </w:r>
      <w:r w:rsidRPr="00B16B8E">
        <w:rPr>
          <w:rFonts w:eastAsia="Calibri"/>
          <w:sz w:val="28"/>
          <w:szCs w:val="28"/>
          <w:lang w:val="uk-UA" w:eastAsia="zh-CN"/>
        </w:rPr>
        <w:t xml:space="preserve"> статт</w:t>
      </w:r>
      <w:r w:rsidR="008D4CA5" w:rsidRPr="00B16B8E">
        <w:rPr>
          <w:rFonts w:eastAsia="Calibri"/>
          <w:sz w:val="28"/>
          <w:szCs w:val="28"/>
          <w:lang w:val="uk-UA" w:eastAsia="zh-CN"/>
        </w:rPr>
        <w:t>я,</w:t>
      </w:r>
      <w:r w:rsidRPr="00B16B8E">
        <w:rPr>
          <w:rFonts w:eastAsia="Calibri"/>
          <w:sz w:val="28"/>
          <w:szCs w:val="28"/>
          <w:lang w:val="uk-UA" w:eastAsia="zh-CN"/>
        </w:rPr>
        <w:t xml:space="preserve"> </w:t>
      </w:r>
      <w:r w:rsidR="008D4CA5" w:rsidRPr="00B16B8E">
        <w:rPr>
          <w:rFonts w:eastAsia="Calibri"/>
          <w:sz w:val="28"/>
          <w:szCs w:val="28"/>
          <w:lang w:val="uk-UA" w:eastAsia="zh-CN"/>
        </w:rPr>
        <w:t>безпосередньо</w:t>
      </w:r>
      <w:r w:rsidRPr="00B16B8E">
        <w:rPr>
          <w:rFonts w:eastAsia="Calibri"/>
          <w:sz w:val="28"/>
          <w:szCs w:val="28"/>
          <w:lang w:val="uk-UA" w:eastAsia="zh-CN"/>
        </w:rPr>
        <w:t xml:space="preserve"> пов</w:t>
      </w:r>
      <w:r w:rsidR="00EA0C07" w:rsidRPr="00B16B8E">
        <w:rPr>
          <w:rFonts w:eastAsia="Calibri"/>
          <w:sz w:val="28"/>
          <w:szCs w:val="28"/>
          <w:lang w:val="uk-UA" w:eastAsia="zh-CN"/>
        </w:rPr>
        <w:t>’</w:t>
      </w:r>
      <w:r w:rsidRPr="00B16B8E">
        <w:rPr>
          <w:rFonts w:eastAsia="Calibri"/>
          <w:sz w:val="28"/>
          <w:szCs w:val="28"/>
          <w:lang w:val="uk-UA" w:eastAsia="zh-CN"/>
        </w:rPr>
        <w:t>язані з п.</w:t>
      </w:r>
      <w:r w:rsidR="008D4CA5" w:rsidRPr="00B16B8E">
        <w:rPr>
          <w:rFonts w:eastAsia="Calibri"/>
          <w:sz w:val="28"/>
          <w:szCs w:val="28"/>
          <w:lang w:val="uk-UA" w:eastAsia="zh-CN"/>
        </w:rPr>
        <w:t> </w:t>
      </w:r>
      <w:r w:rsidRPr="00B16B8E">
        <w:rPr>
          <w:rFonts w:eastAsia="Calibri"/>
          <w:sz w:val="28"/>
          <w:szCs w:val="28"/>
          <w:lang w:val="uk-UA" w:eastAsia="zh-CN"/>
        </w:rPr>
        <w:t>1 ст.</w:t>
      </w:r>
      <w:r w:rsidR="008D4CA5" w:rsidRPr="00B16B8E">
        <w:rPr>
          <w:rFonts w:eastAsia="Calibri"/>
          <w:sz w:val="28"/>
          <w:szCs w:val="28"/>
          <w:lang w:val="uk-UA" w:eastAsia="zh-CN"/>
        </w:rPr>
        <w:t> </w:t>
      </w:r>
      <w:r w:rsidRPr="00B16B8E">
        <w:rPr>
          <w:rFonts w:eastAsia="Calibri"/>
          <w:sz w:val="28"/>
          <w:szCs w:val="28"/>
          <w:lang w:val="uk-UA" w:eastAsia="zh-CN"/>
        </w:rPr>
        <w:t xml:space="preserve">5 цієї конвенції, який </w:t>
      </w:r>
      <w:r w:rsidR="008D4CA5" w:rsidRPr="00B16B8E">
        <w:rPr>
          <w:rFonts w:eastAsia="Calibri"/>
          <w:sz w:val="28"/>
          <w:szCs w:val="28"/>
          <w:lang w:val="uk-UA" w:eastAsia="zh-CN"/>
        </w:rPr>
        <w:t>з</w:t>
      </w:r>
      <w:r w:rsidRPr="00B16B8E">
        <w:rPr>
          <w:rFonts w:eastAsia="Calibri"/>
          <w:sz w:val="28"/>
          <w:szCs w:val="28"/>
          <w:lang w:val="uk-UA" w:eastAsia="zh-CN"/>
        </w:rPr>
        <w:t>обов</w:t>
      </w:r>
      <w:r w:rsidR="00EA0C07" w:rsidRPr="00B16B8E">
        <w:rPr>
          <w:rFonts w:eastAsia="Calibri"/>
          <w:sz w:val="28"/>
          <w:szCs w:val="28"/>
          <w:lang w:val="uk-UA" w:eastAsia="zh-CN"/>
        </w:rPr>
        <w:t>’</w:t>
      </w:r>
      <w:r w:rsidRPr="00B16B8E">
        <w:rPr>
          <w:rFonts w:eastAsia="Calibri"/>
          <w:sz w:val="28"/>
          <w:szCs w:val="28"/>
          <w:lang w:val="uk-UA" w:eastAsia="zh-CN"/>
        </w:rPr>
        <w:t>яз</w:t>
      </w:r>
      <w:r w:rsidR="008D4CA5" w:rsidRPr="00B16B8E">
        <w:rPr>
          <w:rFonts w:eastAsia="Calibri"/>
          <w:sz w:val="28"/>
          <w:szCs w:val="28"/>
          <w:lang w:val="uk-UA" w:eastAsia="zh-CN"/>
        </w:rPr>
        <w:t>ує</w:t>
      </w:r>
      <w:r w:rsidRPr="00B16B8E">
        <w:rPr>
          <w:rFonts w:eastAsia="Calibri"/>
          <w:sz w:val="28"/>
          <w:szCs w:val="28"/>
          <w:lang w:val="uk-UA" w:eastAsia="zh-CN"/>
        </w:rPr>
        <w:t xml:space="preserve"> </w:t>
      </w:r>
      <w:r w:rsidRPr="00B16B8E">
        <w:rPr>
          <w:rFonts w:eastAsia="Calibri"/>
          <w:sz w:val="28"/>
          <w:szCs w:val="28"/>
          <w:lang w:val="uk-UA" w:eastAsia="zh-CN"/>
        </w:rPr>
        <w:lastRenderedPageBreak/>
        <w:t>держав</w:t>
      </w:r>
      <w:r w:rsidR="008D4CA5" w:rsidRPr="00B16B8E">
        <w:rPr>
          <w:rFonts w:eastAsia="Calibri"/>
          <w:sz w:val="28"/>
          <w:szCs w:val="28"/>
          <w:lang w:val="uk-UA" w:eastAsia="zh-CN"/>
        </w:rPr>
        <w:t>у</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ефективно здійснювати </w:t>
      </w:r>
      <w:r w:rsidR="008D4CA5" w:rsidRPr="00B16B8E">
        <w:rPr>
          <w:rFonts w:eastAsia="Calibri"/>
          <w:sz w:val="28"/>
          <w:szCs w:val="28"/>
          <w:lang w:val="uk-UA" w:eastAsia="zh-CN"/>
        </w:rPr>
        <w:t>у сферах</w:t>
      </w:r>
      <w:r w:rsidRPr="00B16B8E">
        <w:rPr>
          <w:rFonts w:eastAsia="Calibri"/>
          <w:sz w:val="28"/>
          <w:szCs w:val="28"/>
          <w:lang w:val="uk-UA" w:eastAsia="zh-CN"/>
        </w:rPr>
        <w:t xml:space="preserve"> технічн</w:t>
      </w:r>
      <w:r w:rsidR="008D4CA5" w:rsidRPr="00B16B8E">
        <w:rPr>
          <w:rFonts w:eastAsia="Calibri"/>
          <w:sz w:val="28"/>
          <w:szCs w:val="28"/>
          <w:lang w:val="uk-UA" w:eastAsia="zh-CN"/>
        </w:rPr>
        <w:t>ій</w:t>
      </w:r>
      <w:r w:rsidRPr="00B16B8E">
        <w:rPr>
          <w:rFonts w:eastAsia="Calibri"/>
          <w:sz w:val="28"/>
          <w:szCs w:val="28"/>
          <w:lang w:val="uk-UA" w:eastAsia="zh-CN"/>
        </w:rPr>
        <w:t>, адміністративн</w:t>
      </w:r>
      <w:r w:rsidR="008D4CA5" w:rsidRPr="00B16B8E">
        <w:rPr>
          <w:rFonts w:eastAsia="Calibri"/>
          <w:sz w:val="28"/>
          <w:szCs w:val="28"/>
          <w:lang w:val="uk-UA" w:eastAsia="zh-CN"/>
        </w:rPr>
        <w:t>ій</w:t>
      </w:r>
      <w:r w:rsidRPr="00B16B8E">
        <w:rPr>
          <w:rFonts w:eastAsia="Calibri"/>
          <w:sz w:val="28"/>
          <w:szCs w:val="28"/>
          <w:lang w:val="uk-UA" w:eastAsia="zh-CN"/>
        </w:rPr>
        <w:t xml:space="preserve"> </w:t>
      </w:r>
      <w:r w:rsidR="008D4CA5" w:rsidRPr="00B16B8E">
        <w:rPr>
          <w:rFonts w:eastAsia="Calibri"/>
          <w:sz w:val="28"/>
          <w:szCs w:val="28"/>
          <w:lang w:val="uk-UA" w:eastAsia="zh-CN"/>
        </w:rPr>
        <w:t>та</w:t>
      </w:r>
      <w:r w:rsidRPr="00B16B8E">
        <w:rPr>
          <w:rFonts w:eastAsia="Calibri"/>
          <w:sz w:val="28"/>
          <w:szCs w:val="28"/>
          <w:lang w:val="uk-UA" w:eastAsia="zh-CN"/>
        </w:rPr>
        <w:t xml:space="preserve"> соціальн</w:t>
      </w:r>
      <w:r w:rsidR="008D4CA5" w:rsidRPr="00B16B8E">
        <w:rPr>
          <w:rFonts w:eastAsia="Calibri"/>
          <w:sz w:val="28"/>
          <w:szCs w:val="28"/>
          <w:lang w:val="uk-UA" w:eastAsia="zh-CN"/>
        </w:rPr>
        <w:t>ій</w:t>
      </w:r>
      <w:r w:rsidRPr="00B16B8E">
        <w:rPr>
          <w:rFonts w:eastAsia="Calibri"/>
          <w:sz w:val="28"/>
          <w:szCs w:val="28"/>
          <w:lang w:val="uk-UA" w:eastAsia="zh-CN"/>
        </w:rPr>
        <w:t xml:space="preserve"> свою юрисдикцію і свій контроль над суднами, що плавають під її прапором</w:t>
      </w:r>
      <w:r w:rsidR="004C10AC" w:rsidRPr="00B16B8E">
        <w:rPr>
          <w:rFonts w:eastAsia="Calibri"/>
          <w:sz w:val="28"/>
          <w:szCs w:val="28"/>
          <w:lang w:val="uk-UA" w:eastAsia="zh-CN"/>
        </w:rPr>
        <w:t>»</w:t>
      </w:r>
      <w:r w:rsidRPr="00B16B8E">
        <w:rPr>
          <w:rFonts w:eastAsia="Calibri"/>
          <w:sz w:val="28"/>
          <w:szCs w:val="28"/>
          <w:lang w:val="uk-UA" w:eastAsia="zh-CN"/>
        </w:rPr>
        <w:t>. Підтвердженням зв</w:t>
      </w:r>
      <w:r w:rsidR="00EA0C07" w:rsidRPr="00B16B8E">
        <w:rPr>
          <w:rFonts w:eastAsia="Calibri"/>
          <w:sz w:val="28"/>
          <w:szCs w:val="28"/>
          <w:lang w:val="uk-UA" w:eastAsia="zh-CN"/>
        </w:rPr>
        <w:t>’</w:t>
      </w:r>
      <w:r w:rsidRPr="00B16B8E">
        <w:rPr>
          <w:rFonts w:eastAsia="Calibri"/>
          <w:sz w:val="28"/>
          <w:szCs w:val="28"/>
          <w:lang w:val="uk-UA" w:eastAsia="zh-CN"/>
        </w:rPr>
        <w:t xml:space="preserve">язку цих статей є той факт, що </w:t>
      </w:r>
      <w:r w:rsidR="008D4CA5" w:rsidRPr="00B16B8E">
        <w:rPr>
          <w:rFonts w:eastAsia="Calibri"/>
          <w:sz w:val="28"/>
          <w:szCs w:val="28"/>
          <w:lang w:val="uk-UA" w:eastAsia="zh-CN"/>
        </w:rPr>
        <w:t>в</w:t>
      </w:r>
      <w:r w:rsidRPr="00B16B8E">
        <w:rPr>
          <w:rFonts w:eastAsia="Calibri"/>
          <w:sz w:val="28"/>
          <w:szCs w:val="28"/>
          <w:lang w:val="uk-UA" w:eastAsia="zh-CN"/>
        </w:rPr>
        <w:t xml:space="preserve"> Конвенції ООН з морського права 1982</w:t>
      </w:r>
      <w:r w:rsidR="008D4CA5"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ці правила, лише з невеликими технічними розбіжностями </w:t>
      </w:r>
      <w:r w:rsidR="008D4CA5" w:rsidRPr="00B16B8E">
        <w:rPr>
          <w:rFonts w:eastAsia="Calibri"/>
          <w:sz w:val="28"/>
          <w:szCs w:val="28"/>
          <w:lang w:val="uk-UA" w:eastAsia="zh-CN"/>
        </w:rPr>
        <w:t>й</w:t>
      </w:r>
      <w:r w:rsidRPr="00B16B8E">
        <w:rPr>
          <w:rFonts w:eastAsia="Calibri"/>
          <w:sz w:val="28"/>
          <w:szCs w:val="28"/>
          <w:lang w:val="uk-UA" w:eastAsia="zh-CN"/>
        </w:rPr>
        <w:t xml:space="preserve"> особливостями нового часу, знайшли своє відображення у єдиній 94</w:t>
      </w:r>
      <w:r w:rsidR="008D4CA5" w:rsidRPr="00B16B8E">
        <w:rPr>
          <w:rFonts w:eastAsia="Calibri"/>
          <w:sz w:val="28"/>
          <w:szCs w:val="28"/>
          <w:lang w:val="uk-UA" w:eastAsia="zh-CN"/>
        </w:rPr>
        <w:t> </w:t>
      </w:r>
      <w:r w:rsidRPr="00B16B8E">
        <w:rPr>
          <w:rFonts w:eastAsia="Calibri"/>
          <w:sz w:val="28"/>
          <w:szCs w:val="28"/>
          <w:lang w:val="uk-UA" w:eastAsia="zh-CN"/>
        </w:rPr>
        <w:t>статті. Визначення певних сфер</w:t>
      </w:r>
      <w:r w:rsidR="008D4CA5" w:rsidRPr="00B16B8E">
        <w:rPr>
          <w:rFonts w:eastAsia="Calibri"/>
          <w:sz w:val="28"/>
          <w:szCs w:val="28"/>
          <w:lang w:val="uk-UA" w:eastAsia="zh-CN"/>
        </w:rPr>
        <w:t>,</w:t>
      </w:r>
      <w:r w:rsidRPr="00B16B8E">
        <w:rPr>
          <w:rFonts w:eastAsia="Calibri"/>
          <w:sz w:val="28"/>
          <w:szCs w:val="28"/>
          <w:lang w:val="uk-UA" w:eastAsia="zh-CN"/>
        </w:rPr>
        <w:t xml:space="preserve"> у яких держава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язана </w:t>
      </w:r>
      <w:r w:rsidR="008D4CA5" w:rsidRPr="00B16B8E">
        <w:rPr>
          <w:rFonts w:eastAsia="Calibri"/>
          <w:sz w:val="28"/>
          <w:szCs w:val="28"/>
          <w:lang w:val="uk-UA" w:eastAsia="zh-CN"/>
        </w:rPr>
        <w:t>вжив</w:t>
      </w:r>
      <w:r w:rsidRPr="00B16B8E">
        <w:rPr>
          <w:rFonts w:eastAsia="Calibri"/>
          <w:sz w:val="28"/>
          <w:szCs w:val="28"/>
          <w:lang w:val="uk-UA" w:eastAsia="zh-CN"/>
        </w:rPr>
        <w:t>ати необхідн</w:t>
      </w:r>
      <w:r w:rsidR="008D4CA5" w:rsidRPr="00B16B8E">
        <w:rPr>
          <w:rFonts w:eastAsia="Calibri"/>
          <w:sz w:val="28"/>
          <w:szCs w:val="28"/>
          <w:lang w:val="uk-UA" w:eastAsia="zh-CN"/>
        </w:rPr>
        <w:t>их</w:t>
      </w:r>
      <w:r w:rsidRPr="00B16B8E">
        <w:rPr>
          <w:rFonts w:eastAsia="Calibri"/>
          <w:sz w:val="28"/>
          <w:szCs w:val="28"/>
          <w:lang w:val="uk-UA" w:eastAsia="zh-CN"/>
        </w:rPr>
        <w:t xml:space="preserve"> заход</w:t>
      </w:r>
      <w:r w:rsidR="008D4CA5" w:rsidRPr="00B16B8E">
        <w:rPr>
          <w:rFonts w:eastAsia="Calibri"/>
          <w:sz w:val="28"/>
          <w:szCs w:val="28"/>
          <w:lang w:val="uk-UA" w:eastAsia="zh-CN"/>
        </w:rPr>
        <w:t>ів,</w:t>
      </w:r>
      <w:r w:rsidRPr="00B16B8E">
        <w:rPr>
          <w:rFonts w:eastAsia="Calibri"/>
          <w:sz w:val="28"/>
          <w:szCs w:val="28"/>
          <w:lang w:val="uk-UA" w:eastAsia="zh-CN"/>
        </w:rPr>
        <w:t xml:space="preserve"> було пов</w:t>
      </w:r>
      <w:r w:rsidR="00EA0C07" w:rsidRPr="00B16B8E">
        <w:rPr>
          <w:rFonts w:eastAsia="Calibri"/>
          <w:sz w:val="28"/>
          <w:szCs w:val="28"/>
          <w:lang w:val="uk-UA" w:eastAsia="zh-CN"/>
        </w:rPr>
        <w:t>’</w:t>
      </w:r>
      <w:r w:rsidRPr="00B16B8E">
        <w:rPr>
          <w:rFonts w:eastAsia="Calibri"/>
          <w:sz w:val="28"/>
          <w:szCs w:val="28"/>
          <w:lang w:val="uk-UA" w:eastAsia="zh-CN"/>
        </w:rPr>
        <w:t xml:space="preserve">язано з існуючими на той час міжнародними документами. </w:t>
      </w:r>
      <w:r w:rsidR="008D4CA5" w:rsidRPr="00B16B8E">
        <w:rPr>
          <w:rFonts w:eastAsia="Calibri"/>
          <w:sz w:val="28"/>
          <w:szCs w:val="28"/>
          <w:lang w:val="uk-UA" w:eastAsia="zh-CN"/>
        </w:rPr>
        <w:t>Передусім</w:t>
      </w:r>
      <w:r w:rsidRPr="00B16B8E">
        <w:rPr>
          <w:rFonts w:eastAsia="Calibri"/>
          <w:sz w:val="28"/>
          <w:szCs w:val="28"/>
          <w:lang w:val="uk-UA" w:eastAsia="zh-CN"/>
        </w:rPr>
        <w:t xml:space="preserve"> це: правила </w:t>
      </w:r>
      <w:r w:rsidR="008D4CA5" w:rsidRPr="00B16B8E">
        <w:rPr>
          <w:rFonts w:eastAsia="Calibri"/>
          <w:sz w:val="28"/>
          <w:szCs w:val="28"/>
          <w:lang w:val="uk-UA" w:eastAsia="zh-CN"/>
        </w:rPr>
        <w:t>із</w:t>
      </w:r>
      <w:r w:rsidRPr="00B16B8E">
        <w:rPr>
          <w:rFonts w:eastAsia="Calibri"/>
          <w:sz w:val="28"/>
          <w:szCs w:val="28"/>
          <w:lang w:val="uk-UA" w:eastAsia="zh-CN"/>
        </w:rPr>
        <w:t xml:space="preserve"> запобіганн</w:t>
      </w:r>
      <w:r w:rsidR="008D4CA5" w:rsidRPr="00B16B8E">
        <w:rPr>
          <w:rFonts w:eastAsia="Calibri"/>
          <w:sz w:val="28"/>
          <w:szCs w:val="28"/>
          <w:lang w:val="uk-UA" w:eastAsia="zh-CN"/>
        </w:rPr>
        <w:t>я</w:t>
      </w:r>
      <w:r w:rsidRPr="00B16B8E">
        <w:rPr>
          <w:rFonts w:eastAsia="Calibri"/>
          <w:sz w:val="28"/>
          <w:szCs w:val="28"/>
          <w:lang w:val="uk-UA" w:eastAsia="zh-CN"/>
        </w:rPr>
        <w:t xml:space="preserve"> зіткненн</w:t>
      </w:r>
      <w:r w:rsidR="008D4CA5" w:rsidRPr="00B16B8E">
        <w:rPr>
          <w:rFonts w:eastAsia="Calibri"/>
          <w:sz w:val="28"/>
          <w:szCs w:val="28"/>
          <w:lang w:val="uk-UA" w:eastAsia="zh-CN"/>
        </w:rPr>
        <w:t>ю</w:t>
      </w:r>
      <w:r w:rsidRPr="00B16B8E">
        <w:rPr>
          <w:rFonts w:eastAsia="Calibri"/>
          <w:sz w:val="28"/>
          <w:szCs w:val="28"/>
          <w:lang w:val="uk-UA" w:eastAsia="zh-CN"/>
        </w:rPr>
        <w:t xml:space="preserve"> суден у морі, схвалені вашингтонською конференцією 1889</w:t>
      </w:r>
      <w:r w:rsidR="008D4CA5"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w:t>
      </w:r>
      <w:r w:rsidR="008D4CA5" w:rsidRPr="00B16B8E">
        <w:rPr>
          <w:rFonts w:eastAsia="Calibri"/>
          <w:sz w:val="28"/>
          <w:szCs w:val="28"/>
          <w:lang w:val="uk-UA" w:eastAsia="zh-CN"/>
        </w:rPr>
        <w:t>та згодом</w:t>
      </w:r>
      <w:r w:rsidRPr="00B16B8E">
        <w:rPr>
          <w:rFonts w:eastAsia="Calibri"/>
          <w:sz w:val="28"/>
          <w:szCs w:val="28"/>
          <w:lang w:val="uk-UA" w:eastAsia="zh-CN"/>
        </w:rPr>
        <w:t xml:space="preserve"> переглянуті </w:t>
      </w:r>
      <w:r w:rsidR="008D4CA5" w:rsidRPr="00B16B8E">
        <w:rPr>
          <w:rFonts w:eastAsia="Calibri"/>
          <w:sz w:val="28"/>
          <w:szCs w:val="28"/>
          <w:lang w:val="uk-UA" w:eastAsia="zh-CN"/>
        </w:rPr>
        <w:t>й</w:t>
      </w:r>
      <w:r w:rsidRPr="00B16B8E">
        <w:rPr>
          <w:rFonts w:eastAsia="Calibri"/>
          <w:sz w:val="28"/>
          <w:szCs w:val="28"/>
          <w:lang w:val="uk-UA" w:eastAsia="zh-CN"/>
        </w:rPr>
        <w:t xml:space="preserve"> доповнені </w:t>
      </w:r>
      <w:r w:rsidR="0027181B" w:rsidRPr="00B16B8E">
        <w:rPr>
          <w:rFonts w:eastAsia="Calibri"/>
          <w:sz w:val="28"/>
          <w:szCs w:val="28"/>
          <w:lang w:val="uk-UA" w:eastAsia="zh-CN"/>
        </w:rPr>
        <w:t>у</w:t>
      </w:r>
      <w:r w:rsidRPr="00B16B8E">
        <w:rPr>
          <w:rFonts w:eastAsia="Calibri"/>
          <w:sz w:val="28"/>
          <w:szCs w:val="28"/>
          <w:lang w:val="uk-UA" w:eastAsia="zh-CN"/>
        </w:rPr>
        <w:t xml:space="preserve"> 1948</w:t>
      </w:r>
      <w:r w:rsidR="008D4CA5"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оці</w:t>
      </w:r>
      <w:r w:rsidRPr="00B16B8E">
        <w:rPr>
          <w:rFonts w:eastAsia="Calibri"/>
          <w:sz w:val="28"/>
          <w:szCs w:val="28"/>
          <w:lang w:val="uk-UA" w:eastAsia="zh-CN"/>
        </w:rPr>
        <w:t xml:space="preserve"> на лондонській Міжнародній конференції з охорони життя людини на морі; переглянуті на цій же конференції правила, що стосувалися охорони життя людини на морі; та понад двадцят</w:t>
      </w:r>
      <w:r w:rsidR="00873C93" w:rsidRPr="00B16B8E">
        <w:rPr>
          <w:rFonts w:eastAsia="Calibri"/>
          <w:sz w:val="28"/>
          <w:szCs w:val="28"/>
          <w:lang w:val="uk-UA" w:eastAsia="zh-CN"/>
        </w:rPr>
        <w:t>ь</w:t>
      </w:r>
      <w:r w:rsidRPr="00B16B8E">
        <w:rPr>
          <w:rFonts w:eastAsia="Calibri"/>
          <w:sz w:val="28"/>
          <w:szCs w:val="28"/>
          <w:lang w:val="uk-UA" w:eastAsia="zh-CN"/>
        </w:rPr>
        <w:t xml:space="preserve"> конвенцій у сфері </w:t>
      </w:r>
      <w:r w:rsidR="00873C93" w:rsidRPr="00B16B8E">
        <w:rPr>
          <w:rFonts w:eastAsia="Calibri"/>
          <w:sz w:val="28"/>
          <w:szCs w:val="28"/>
          <w:lang w:val="uk-UA" w:eastAsia="zh-CN"/>
        </w:rPr>
        <w:t>праці</w:t>
      </w:r>
      <w:r w:rsidRPr="00B16B8E">
        <w:rPr>
          <w:rFonts w:eastAsia="Calibri"/>
          <w:sz w:val="28"/>
          <w:szCs w:val="28"/>
          <w:lang w:val="uk-UA" w:eastAsia="zh-CN"/>
        </w:rPr>
        <w:t xml:space="preserve"> на морських суднах </w:t>
      </w:r>
      <w:r w:rsidR="00873C93" w:rsidRPr="00B16B8E">
        <w:rPr>
          <w:rFonts w:eastAsia="Calibri"/>
          <w:sz w:val="28"/>
          <w:szCs w:val="28"/>
          <w:lang w:val="uk-UA" w:eastAsia="zh-CN"/>
        </w:rPr>
        <w:t>і</w:t>
      </w:r>
      <w:r w:rsidRPr="00B16B8E">
        <w:rPr>
          <w:rFonts w:eastAsia="Calibri"/>
          <w:sz w:val="28"/>
          <w:szCs w:val="28"/>
          <w:lang w:val="uk-UA" w:eastAsia="zh-CN"/>
        </w:rPr>
        <w:t xml:space="preserve"> соціального захисту моряків, прийнятих під егідою Міжнародної організації праці</w:t>
      </w:r>
      <w:r w:rsidR="00873C93" w:rsidRPr="00B16B8E">
        <w:rPr>
          <w:rFonts w:eastAsia="Calibri"/>
          <w:sz w:val="28"/>
          <w:szCs w:val="28"/>
          <w:lang w:val="uk-UA" w:eastAsia="zh-CN"/>
        </w:rPr>
        <w:t>,</w:t>
      </w:r>
      <w:r w:rsidRPr="00B16B8E">
        <w:rPr>
          <w:rFonts w:eastAsia="Calibri"/>
          <w:sz w:val="28"/>
          <w:szCs w:val="28"/>
          <w:lang w:val="uk-UA" w:eastAsia="zh-CN"/>
        </w:rPr>
        <w:t xml:space="preserve"> тощо.</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Базуючись на загальному принципі концепції походження природи юрисдикції держави прапор</w:t>
      </w:r>
      <w:r w:rsidR="00873C93" w:rsidRPr="00B16B8E">
        <w:rPr>
          <w:rFonts w:eastAsia="Calibri"/>
          <w:sz w:val="28"/>
          <w:szCs w:val="28"/>
          <w:lang w:val="uk-UA" w:eastAsia="zh-CN"/>
        </w:rPr>
        <w:t>а</w:t>
      </w:r>
      <w:r w:rsidRPr="00B16B8E">
        <w:rPr>
          <w:rFonts w:eastAsia="Calibri"/>
          <w:sz w:val="28"/>
          <w:szCs w:val="28"/>
          <w:lang w:val="uk-UA" w:eastAsia="zh-CN"/>
        </w:rPr>
        <w:t xml:space="preserve"> у відкритому морі Д. Коломбоса</w:t>
      </w:r>
      <w:r w:rsidR="00873C93" w:rsidRPr="00B16B8E">
        <w:rPr>
          <w:rFonts w:eastAsia="Calibri"/>
          <w:sz w:val="28"/>
          <w:szCs w:val="28"/>
          <w:lang w:val="uk-UA" w:eastAsia="zh-CN"/>
        </w:rPr>
        <w:t>,</w:t>
      </w:r>
      <w:r w:rsidRPr="00B16B8E">
        <w:rPr>
          <w:rFonts w:eastAsia="Calibri"/>
          <w:sz w:val="28"/>
          <w:szCs w:val="28"/>
          <w:lang w:val="uk-UA" w:eastAsia="zh-CN"/>
        </w:rPr>
        <w:t xml:space="preserve"> згідно</w:t>
      </w:r>
      <w:r w:rsidR="00873C93" w:rsidRPr="00B16B8E">
        <w:rPr>
          <w:rFonts w:eastAsia="Calibri"/>
          <w:sz w:val="28"/>
          <w:szCs w:val="28"/>
          <w:lang w:val="uk-UA" w:eastAsia="zh-CN"/>
        </w:rPr>
        <w:t xml:space="preserve"> з</w:t>
      </w:r>
      <w:r w:rsidRPr="00B16B8E">
        <w:rPr>
          <w:rFonts w:eastAsia="Calibri"/>
          <w:sz w:val="28"/>
          <w:szCs w:val="28"/>
          <w:lang w:val="uk-UA" w:eastAsia="zh-CN"/>
        </w:rPr>
        <w:t xml:space="preserve"> яко</w:t>
      </w:r>
      <w:r w:rsidR="00873C93" w:rsidRPr="00B16B8E">
        <w:rPr>
          <w:rFonts w:eastAsia="Calibri"/>
          <w:sz w:val="28"/>
          <w:szCs w:val="28"/>
          <w:lang w:val="uk-UA" w:eastAsia="zh-CN"/>
        </w:rPr>
        <w:t>ю</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це юрисдикція над особами і майном її громадян</w:t>
      </w:r>
      <w:r w:rsidR="004C10AC" w:rsidRPr="00B16B8E">
        <w:rPr>
          <w:rFonts w:eastAsia="Calibri"/>
          <w:sz w:val="28"/>
          <w:szCs w:val="28"/>
          <w:lang w:val="uk-UA" w:eastAsia="zh-CN"/>
        </w:rPr>
        <w:t>»</w:t>
      </w:r>
      <w:r w:rsidR="0027181B" w:rsidRPr="00B16B8E">
        <w:rPr>
          <w:rFonts w:eastAsia="Calibri"/>
          <w:sz w:val="28"/>
          <w:szCs w:val="28"/>
          <w:lang w:val="uk-UA" w:eastAsia="zh-CN"/>
        </w:rPr>
        <w:t> </w:t>
      </w:r>
      <w:r w:rsidR="0031064F" w:rsidRPr="00B16B8E">
        <w:rPr>
          <w:sz w:val="28"/>
          <w:szCs w:val="28"/>
          <w:lang w:val="uk-UA"/>
        </w:rPr>
        <w:t>[48</w:t>
      </w:r>
      <w:r w:rsidR="001C42ED" w:rsidRPr="00B16B8E">
        <w:rPr>
          <w:sz w:val="28"/>
          <w:szCs w:val="28"/>
          <w:lang w:val="uk-UA"/>
        </w:rPr>
        <w:t>, с.</w:t>
      </w:r>
      <w:r w:rsidR="00873C93" w:rsidRPr="00B16B8E">
        <w:rPr>
          <w:sz w:val="28"/>
          <w:szCs w:val="28"/>
          <w:lang w:val="uk-UA"/>
        </w:rPr>
        <w:t> </w:t>
      </w:r>
      <w:r w:rsidR="001C42ED" w:rsidRPr="00B16B8E">
        <w:rPr>
          <w:sz w:val="28"/>
          <w:szCs w:val="28"/>
          <w:lang w:val="uk-UA"/>
        </w:rPr>
        <w:t>249]</w:t>
      </w:r>
      <w:r w:rsidRPr="00B16B8E">
        <w:rPr>
          <w:rFonts w:eastAsia="Calibri"/>
          <w:sz w:val="28"/>
          <w:szCs w:val="28"/>
          <w:lang w:val="uk-UA" w:eastAsia="zh-CN"/>
        </w:rPr>
        <w:t xml:space="preserve">, </w:t>
      </w:r>
      <w:r w:rsidR="00873C93" w:rsidRPr="00B16B8E">
        <w:rPr>
          <w:rFonts w:eastAsia="Calibri"/>
          <w:sz w:val="28"/>
          <w:szCs w:val="28"/>
          <w:lang w:val="uk-UA" w:eastAsia="zh-CN"/>
        </w:rPr>
        <w:t>водно</w:t>
      </w:r>
      <w:r w:rsidRPr="00B16B8E">
        <w:rPr>
          <w:rFonts w:eastAsia="Calibri"/>
          <w:sz w:val="28"/>
          <w:szCs w:val="28"/>
          <w:lang w:val="uk-UA" w:eastAsia="zh-CN"/>
        </w:rPr>
        <w:t xml:space="preserve">час певною мірою </w:t>
      </w:r>
      <w:r w:rsidR="00873C93" w:rsidRPr="00B16B8E">
        <w:rPr>
          <w:rFonts w:eastAsia="Calibri"/>
          <w:sz w:val="28"/>
          <w:szCs w:val="28"/>
          <w:lang w:val="uk-UA" w:eastAsia="zh-CN"/>
        </w:rPr>
        <w:t>в</w:t>
      </w:r>
      <w:r w:rsidRPr="00B16B8E">
        <w:rPr>
          <w:rFonts w:eastAsia="Calibri"/>
          <w:sz w:val="28"/>
          <w:szCs w:val="28"/>
          <w:lang w:val="uk-UA" w:eastAsia="zh-CN"/>
        </w:rPr>
        <w:t xml:space="preserve">супереч </w:t>
      </w:r>
      <w:r w:rsidR="00873C93" w:rsidRPr="00B16B8E">
        <w:rPr>
          <w:rFonts w:eastAsia="Calibri"/>
          <w:sz w:val="28"/>
          <w:szCs w:val="28"/>
          <w:lang w:val="uk-UA" w:eastAsia="zh-CN"/>
        </w:rPr>
        <w:t xml:space="preserve">їй, </w:t>
      </w:r>
      <w:r w:rsidRPr="00B16B8E">
        <w:rPr>
          <w:rFonts w:eastAsia="Calibri"/>
          <w:sz w:val="28"/>
          <w:szCs w:val="28"/>
          <w:lang w:val="uk-UA" w:eastAsia="zh-CN"/>
        </w:rPr>
        <w:t>Конвенці</w:t>
      </w:r>
      <w:r w:rsidR="00873C93" w:rsidRPr="00B16B8E">
        <w:rPr>
          <w:rFonts w:eastAsia="Calibri"/>
          <w:sz w:val="28"/>
          <w:szCs w:val="28"/>
          <w:lang w:val="uk-UA" w:eastAsia="zh-CN"/>
        </w:rPr>
        <w:t>я</w:t>
      </w:r>
      <w:r w:rsidRPr="00B16B8E">
        <w:rPr>
          <w:rFonts w:eastAsia="Calibri"/>
          <w:sz w:val="28"/>
          <w:szCs w:val="28"/>
          <w:lang w:val="uk-UA" w:eastAsia="zh-CN"/>
        </w:rPr>
        <w:t xml:space="preserve"> 1958</w:t>
      </w:r>
      <w:r w:rsidR="0027181B"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міст</w:t>
      </w:r>
      <w:r w:rsidR="00873C93" w:rsidRPr="00B16B8E">
        <w:rPr>
          <w:rFonts w:eastAsia="Calibri"/>
          <w:sz w:val="28"/>
          <w:szCs w:val="28"/>
          <w:lang w:val="uk-UA" w:eastAsia="zh-CN"/>
        </w:rPr>
        <w:t>и</w:t>
      </w:r>
      <w:r w:rsidRPr="00B16B8E">
        <w:rPr>
          <w:rFonts w:eastAsia="Calibri"/>
          <w:sz w:val="28"/>
          <w:szCs w:val="28"/>
          <w:lang w:val="uk-UA" w:eastAsia="zh-CN"/>
        </w:rPr>
        <w:t>ть правила ст</w:t>
      </w:r>
      <w:r w:rsidR="0027181B" w:rsidRPr="00B16B8E">
        <w:rPr>
          <w:rFonts w:eastAsia="Calibri"/>
          <w:sz w:val="28"/>
          <w:szCs w:val="28"/>
          <w:lang w:val="uk-UA" w:eastAsia="zh-CN"/>
        </w:rPr>
        <w:t>атей </w:t>
      </w:r>
      <w:r w:rsidRPr="00B16B8E">
        <w:rPr>
          <w:rFonts w:eastAsia="Calibri"/>
          <w:sz w:val="28"/>
          <w:szCs w:val="28"/>
          <w:lang w:val="uk-UA" w:eastAsia="zh-CN"/>
        </w:rPr>
        <w:t xml:space="preserve">11 і 12.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Так, </w:t>
      </w:r>
      <w:r w:rsidR="00873C93" w:rsidRPr="00B16B8E">
        <w:rPr>
          <w:rFonts w:eastAsia="Calibri"/>
          <w:sz w:val="28"/>
          <w:szCs w:val="28"/>
          <w:lang w:val="uk-UA" w:eastAsia="zh-CN"/>
        </w:rPr>
        <w:t>відповідно до</w:t>
      </w:r>
      <w:r w:rsidRPr="00B16B8E">
        <w:rPr>
          <w:rFonts w:eastAsia="Calibri"/>
          <w:sz w:val="28"/>
          <w:szCs w:val="28"/>
          <w:lang w:val="uk-UA" w:eastAsia="zh-CN"/>
        </w:rPr>
        <w:t xml:space="preserve"> п.</w:t>
      </w:r>
      <w:r w:rsidR="00873C93" w:rsidRPr="00B16B8E">
        <w:rPr>
          <w:rFonts w:eastAsia="Calibri"/>
          <w:sz w:val="28"/>
          <w:szCs w:val="28"/>
          <w:lang w:val="uk-UA" w:eastAsia="zh-CN"/>
        </w:rPr>
        <w:t> </w:t>
      </w:r>
      <w:r w:rsidRPr="00B16B8E">
        <w:rPr>
          <w:rFonts w:eastAsia="Calibri"/>
          <w:sz w:val="28"/>
          <w:szCs w:val="28"/>
          <w:lang w:val="uk-UA" w:eastAsia="zh-CN"/>
        </w:rPr>
        <w:t>1 ст.</w:t>
      </w:r>
      <w:r w:rsidR="00873C93" w:rsidRPr="00B16B8E">
        <w:rPr>
          <w:rFonts w:eastAsia="Calibri"/>
          <w:sz w:val="28"/>
          <w:szCs w:val="28"/>
          <w:lang w:val="uk-UA" w:eastAsia="zh-CN"/>
        </w:rPr>
        <w:t> </w:t>
      </w:r>
      <w:r w:rsidRPr="00B16B8E">
        <w:rPr>
          <w:rFonts w:eastAsia="Calibri"/>
          <w:sz w:val="28"/>
          <w:szCs w:val="28"/>
          <w:lang w:val="uk-UA" w:eastAsia="zh-CN"/>
        </w:rPr>
        <w:t>11 особа</w:t>
      </w:r>
      <w:r w:rsidR="00873C93" w:rsidRPr="00B16B8E">
        <w:rPr>
          <w:rFonts w:eastAsia="Calibri"/>
          <w:sz w:val="28"/>
          <w:szCs w:val="28"/>
          <w:lang w:val="uk-UA" w:eastAsia="zh-CN"/>
        </w:rPr>
        <w:t>,</w:t>
      </w:r>
      <w:r w:rsidRPr="00B16B8E">
        <w:rPr>
          <w:rFonts w:eastAsia="Calibri"/>
          <w:sz w:val="28"/>
          <w:szCs w:val="28"/>
          <w:lang w:val="uk-UA" w:eastAsia="zh-CN"/>
        </w:rPr>
        <w:t xml:space="preserve"> винна у зіткненні чи будь-якій іншій пригоді, що тягне за собою кримінальну </w:t>
      </w:r>
      <w:r w:rsidR="00873C93" w:rsidRPr="00B16B8E">
        <w:rPr>
          <w:rFonts w:eastAsia="Calibri"/>
          <w:sz w:val="28"/>
          <w:szCs w:val="28"/>
          <w:lang w:val="uk-UA" w:eastAsia="zh-CN"/>
        </w:rPr>
        <w:t>або</w:t>
      </w:r>
      <w:r w:rsidRPr="00B16B8E">
        <w:rPr>
          <w:rFonts w:eastAsia="Calibri"/>
          <w:sz w:val="28"/>
          <w:szCs w:val="28"/>
          <w:lang w:val="uk-UA" w:eastAsia="zh-CN"/>
        </w:rPr>
        <w:t xml:space="preserve"> дисциплінарну відповідальність</w:t>
      </w:r>
      <w:r w:rsidR="00873C93" w:rsidRPr="00B16B8E">
        <w:rPr>
          <w:rFonts w:eastAsia="Calibri"/>
          <w:sz w:val="28"/>
          <w:szCs w:val="28"/>
          <w:lang w:val="uk-UA" w:eastAsia="zh-CN"/>
        </w:rPr>
        <w:t>,</w:t>
      </w:r>
      <w:r w:rsidRPr="00B16B8E">
        <w:rPr>
          <w:rFonts w:eastAsia="Calibri"/>
          <w:sz w:val="28"/>
          <w:szCs w:val="28"/>
          <w:lang w:val="uk-UA" w:eastAsia="zh-CN"/>
        </w:rPr>
        <w:t xml:space="preserve"> може переслідуватися судовою </w:t>
      </w:r>
      <w:r w:rsidR="00873C93" w:rsidRPr="00B16B8E">
        <w:rPr>
          <w:rFonts w:eastAsia="Calibri"/>
          <w:sz w:val="28"/>
          <w:szCs w:val="28"/>
          <w:lang w:val="uk-UA" w:eastAsia="zh-CN"/>
        </w:rPr>
        <w:t>й</w:t>
      </w:r>
      <w:r w:rsidRPr="00B16B8E">
        <w:rPr>
          <w:rFonts w:eastAsia="Calibri"/>
          <w:sz w:val="28"/>
          <w:szCs w:val="28"/>
          <w:lang w:val="uk-UA" w:eastAsia="zh-CN"/>
        </w:rPr>
        <w:t xml:space="preserve"> адміністративною вл</w:t>
      </w:r>
      <w:r w:rsidR="00873C93" w:rsidRPr="00B16B8E">
        <w:rPr>
          <w:rFonts w:eastAsia="Calibri"/>
          <w:sz w:val="28"/>
          <w:szCs w:val="28"/>
          <w:lang w:val="uk-UA" w:eastAsia="zh-CN"/>
        </w:rPr>
        <w:t>адою лише держави прапора судна</w:t>
      </w:r>
      <w:r w:rsidRPr="00B16B8E">
        <w:rPr>
          <w:rFonts w:eastAsia="Calibri"/>
          <w:sz w:val="28"/>
          <w:szCs w:val="28"/>
          <w:lang w:val="uk-UA" w:eastAsia="zh-CN"/>
        </w:rPr>
        <w:t xml:space="preserve"> чи держави громадянства цієї особи. Конфлікт юрисдикцій</w:t>
      </w:r>
      <w:r w:rsidR="00873C93" w:rsidRPr="00B16B8E">
        <w:rPr>
          <w:rFonts w:eastAsia="Calibri"/>
          <w:sz w:val="28"/>
          <w:szCs w:val="28"/>
          <w:lang w:val="uk-UA" w:eastAsia="zh-CN"/>
        </w:rPr>
        <w:t>,</w:t>
      </w:r>
      <w:r w:rsidRPr="00B16B8E">
        <w:rPr>
          <w:rFonts w:eastAsia="Calibri"/>
          <w:sz w:val="28"/>
          <w:szCs w:val="28"/>
          <w:lang w:val="uk-UA" w:eastAsia="zh-CN"/>
        </w:rPr>
        <w:t xml:space="preserve"> що закладається </w:t>
      </w:r>
      <w:r w:rsidR="00873C93" w:rsidRPr="00B16B8E">
        <w:rPr>
          <w:rFonts w:eastAsia="Calibri"/>
          <w:sz w:val="28"/>
          <w:szCs w:val="28"/>
          <w:lang w:val="uk-UA" w:eastAsia="zh-CN"/>
        </w:rPr>
        <w:t>в</w:t>
      </w:r>
      <w:r w:rsidRPr="00B16B8E">
        <w:rPr>
          <w:rFonts w:eastAsia="Calibri"/>
          <w:sz w:val="28"/>
          <w:szCs w:val="28"/>
          <w:lang w:val="uk-UA" w:eastAsia="zh-CN"/>
        </w:rPr>
        <w:t xml:space="preserve"> цьому приписі породжує певні проблеми</w:t>
      </w:r>
      <w:r w:rsidR="00873C93" w:rsidRPr="00B16B8E">
        <w:rPr>
          <w:rFonts w:eastAsia="Calibri"/>
          <w:sz w:val="28"/>
          <w:szCs w:val="28"/>
          <w:lang w:val="uk-UA" w:eastAsia="zh-CN"/>
        </w:rPr>
        <w:t>,</w:t>
      </w:r>
      <w:r w:rsidRPr="00B16B8E">
        <w:rPr>
          <w:rFonts w:eastAsia="Calibri"/>
          <w:sz w:val="28"/>
          <w:szCs w:val="28"/>
          <w:lang w:val="uk-UA" w:eastAsia="zh-CN"/>
        </w:rPr>
        <w:t xml:space="preserve"> викладені </w:t>
      </w:r>
      <w:r w:rsidR="00873C93" w:rsidRPr="00B16B8E">
        <w:rPr>
          <w:rFonts w:eastAsia="Calibri"/>
          <w:sz w:val="28"/>
          <w:szCs w:val="28"/>
          <w:lang w:val="uk-UA" w:eastAsia="zh-CN"/>
        </w:rPr>
        <w:t>в</w:t>
      </w:r>
      <w:r w:rsidRPr="00B16B8E">
        <w:rPr>
          <w:rFonts w:eastAsia="Calibri"/>
          <w:sz w:val="28"/>
          <w:szCs w:val="28"/>
          <w:lang w:val="uk-UA" w:eastAsia="zh-CN"/>
        </w:rPr>
        <w:t xml:space="preserve"> юридичній літературі</w:t>
      </w:r>
      <w:r w:rsidR="0027181B" w:rsidRPr="00B16B8E">
        <w:rPr>
          <w:rFonts w:eastAsia="Calibri"/>
          <w:sz w:val="28"/>
          <w:szCs w:val="28"/>
          <w:lang w:val="uk-UA" w:eastAsia="zh-CN"/>
        </w:rPr>
        <w:t> </w:t>
      </w:r>
      <w:r w:rsidR="0031064F" w:rsidRPr="00B16B8E">
        <w:rPr>
          <w:sz w:val="28"/>
          <w:szCs w:val="28"/>
          <w:lang w:val="uk-UA"/>
        </w:rPr>
        <w:t>[140</w:t>
      </w:r>
      <w:r w:rsidR="002F2B58" w:rsidRPr="00B16B8E">
        <w:rPr>
          <w:sz w:val="28"/>
          <w:szCs w:val="28"/>
          <w:lang w:val="uk-UA"/>
        </w:rPr>
        <w:t>, с.</w:t>
      </w:r>
      <w:r w:rsidR="00873C93" w:rsidRPr="00B16B8E">
        <w:rPr>
          <w:sz w:val="28"/>
          <w:szCs w:val="28"/>
          <w:lang w:val="uk-UA"/>
        </w:rPr>
        <w:t> </w:t>
      </w:r>
      <w:r w:rsidR="002F2B58" w:rsidRPr="00B16B8E">
        <w:rPr>
          <w:sz w:val="28"/>
          <w:szCs w:val="28"/>
          <w:lang w:val="uk-UA"/>
        </w:rPr>
        <w:t>15</w:t>
      </w:r>
      <w:r w:rsidR="00C7282B" w:rsidRPr="00B16B8E">
        <w:rPr>
          <w:sz w:val="28"/>
          <w:szCs w:val="28"/>
          <w:lang w:val="uk-UA"/>
        </w:rPr>
        <w:t>–</w:t>
      </w:r>
      <w:r w:rsidR="002F2B58" w:rsidRPr="00B16B8E">
        <w:rPr>
          <w:sz w:val="28"/>
          <w:szCs w:val="28"/>
          <w:lang w:val="uk-UA"/>
        </w:rPr>
        <w:t>16]</w:t>
      </w:r>
      <w:r w:rsidRPr="00B16B8E">
        <w:rPr>
          <w:rFonts w:eastAsia="Calibri"/>
          <w:sz w:val="28"/>
          <w:szCs w:val="28"/>
          <w:lang w:val="uk-UA" w:eastAsia="zh-CN"/>
        </w:rPr>
        <w:t>. Пункт</w:t>
      </w:r>
      <w:r w:rsidR="00873C93" w:rsidRPr="00B16B8E">
        <w:rPr>
          <w:rFonts w:eastAsia="Calibri"/>
          <w:sz w:val="28"/>
          <w:szCs w:val="28"/>
          <w:lang w:val="uk-UA" w:eastAsia="zh-CN"/>
        </w:rPr>
        <w:t> </w:t>
      </w:r>
      <w:r w:rsidRPr="00B16B8E">
        <w:rPr>
          <w:rFonts w:eastAsia="Calibri"/>
          <w:sz w:val="28"/>
          <w:szCs w:val="28"/>
          <w:lang w:val="uk-UA" w:eastAsia="zh-CN"/>
        </w:rPr>
        <w:t xml:space="preserve">2 цієї статті передбачає, що </w:t>
      </w:r>
      <w:r w:rsidR="004C10AC" w:rsidRPr="00B16B8E">
        <w:rPr>
          <w:rFonts w:eastAsia="Calibri"/>
          <w:sz w:val="28"/>
          <w:szCs w:val="28"/>
          <w:lang w:val="uk-UA" w:eastAsia="zh-CN"/>
        </w:rPr>
        <w:t>«</w:t>
      </w:r>
      <w:r w:rsidR="00873C93" w:rsidRPr="00B16B8E">
        <w:rPr>
          <w:rFonts w:eastAsia="Calibri"/>
          <w:sz w:val="28"/>
          <w:szCs w:val="28"/>
          <w:lang w:val="uk-UA" w:eastAsia="zh-CN"/>
        </w:rPr>
        <w:t>у</w:t>
      </w:r>
      <w:r w:rsidRPr="00B16B8E">
        <w:rPr>
          <w:rFonts w:eastAsia="Calibri"/>
          <w:sz w:val="28"/>
          <w:szCs w:val="28"/>
          <w:lang w:val="uk-UA" w:eastAsia="zh-CN"/>
        </w:rPr>
        <w:t xml:space="preserve"> сфері дисциплінарної відповідальності держава, яка видала диплом судноводія або свідоцтво про кваліфікацію, є єдиною компетентною для того, щоб, після належної процедури, відібрати ці документи навіть у тому </w:t>
      </w:r>
      <w:r w:rsidR="00873C93" w:rsidRPr="00B16B8E">
        <w:rPr>
          <w:rFonts w:eastAsia="Calibri"/>
          <w:sz w:val="28"/>
          <w:szCs w:val="28"/>
          <w:lang w:val="uk-UA" w:eastAsia="zh-CN"/>
        </w:rPr>
        <w:t>разі</w:t>
      </w:r>
      <w:r w:rsidRPr="00B16B8E">
        <w:rPr>
          <w:rFonts w:eastAsia="Calibri"/>
          <w:sz w:val="28"/>
          <w:szCs w:val="28"/>
          <w:lang w:val="uk-UA" w:eastAsia="zh-CN"/>
        </w:rPr>
        <w:t xml:space="preserve">, якщо їх власник не є громадянином держави, </w:t>
      </w:r>
      <w:r w:rsidR="00873C93" w:rsidRPr="00B16B8E">
        <w:rPr>
          <w:rFonts w:eastAsia="Calibri"/>
          <w:sz w:val="28"/>
          <w:szCs w:val="28"/>
          <w:lang w:val="uk-UA" w:eastAsia="zh-CN"/>
        </w:rPr>
        <w:t>яка</w:t>
      </w:r>
      <w:r w:rsidRPr="00B16B8E">
        <w:rPr>
          <w:rFonts w:eastAsia="Calibri"/>
          <w:sz w:val="28"/>
          <w:szCs w:val="28"/>
          <w:lang w:val="uk-UA" w:eastAsia="zh-CN"/>
        </w:rPr>
        <w:t xml:space="preserve"> їх видала</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873C93" w:rsidRPr="00B16B8E">
        <w:rPr>
          <w:rFonts w:eastAsia="Calibri"/>
          <w:sz w:val="28"/>
          <w:szCs w:val="28"/>
          <w:lang w:val="uk-UA" w:eastAsia="zh-CN"/>
        </w:rPr>
        <w:t>Разом з тим</w:t>
      </w:r>
      <w:r w:rsidRPr="00B16B8E">
        <w:rPr>
          <w:rFonts w:eastAsia="Calibri"/>
          <w:sz w:val="28"/>
          <w:szCs w:val="28"/>
          <w:lang w:val="uk-UA" w:eastAsia="zh-CN"/>
        </w:rPr>
        <w:t xml:space="preserve"> п.</w:t>
      </w:r>
      <w:r w:rsidR="00873C93" w:rsidRPr="00B16B8E">
        <w:rPr>
          <w:rFonts w:eastAsia="Calibri"/>
          <w:sz w:val="28"/>
          <w:szCs w:val="28"/>
          <w:lang w:val="uk-UA" w:eastAsia="zh-CN"/>
        </w:rPr>
        <w:t> </w:t>
      </w:r>
      <w:r w:rsidRPr="00B16B8E">
        <w:rPr>
          <w:rFonts w:eastAsia="Calibri"/>
          <w:sz w:val="28"/>
          <w:szCs w:val="28"/>
          <w:lang w:val="uk-UA" w:eastAsia="zh-CN"/>
        </w:rPr>
        <w:t>3 ст.</w:t>
      </w:r>
      <w:r w:rsidR="00873C93" w:rsidRPr="00B16B8E">
        <w:rPr>
          <w:rFonts w:eastAsia="Calibri"/>
          <w:sz w:val="28"/>
          <w:szCs w:val="28"/>
          <w:lang w:val="uk-UA" w:eastAsia="zh-CN"/>
        </w:rPr>
        <w:t> </w:t>
      </w:r>
      <w:r w:rsidRPr="00B16B8E">
        <w:rPr>
          <w:rFonts w:eastAsia="Calibri"/>
          <w:sz w:val="28"/>
          <w:szCs w:val="28"/>
          <w:lang w:val="uk-UA" w:eastAsia="zh-CN"/>
        </w:rPr>
        <w:t>11 передбачає</w:t>
      </w:r>
      <w:r w:rsidR="00873C93" w:rsidRPr="00B16B8E">
        <w:rPr>
          <w:rFonts w:eastAsia="Calibri"/>
          <w:sz w:val="28"/>
          <w:szCs w:val="28"/>
          <w:lang w:val="uk-UA" w:eastAsia="zh-CN"/>
        </w:rPr>
        <w:t>,</w:t>
      </w:r>
      <w:r w:rsidRPr="00B16B8E">
        <w:rPr>
          <w:rFonts w:eastAsia="Calibri"/>
          <w:sz w:val="28"/>
          <w:szCs w:val="28"/>
          <w:lang w:val="uk-UA" w:eastAsia="zh-CN"/>
        </w:rPr>
        <w:t xml:space="preserve"> що ні арешт, ні затримання </w:t>
      </w:r>
      <w:r w:rsidRPr="00B16B8E">
        <w:rPr>
          <w:rFonts w:eastAsia="Calibri"/>
          <w:sz w:val="28"/>
          <w:szCs w:val="28"/>
          <w:lang w:val="uk-UA" w:eastAsia="zh-CN"/>
        </w:rPr>
        <w:lastRenderedPageBreak/>
        <w:t xml:space="preserve">судна, </w:t>
      </w:r>
      <w:r w:rsidR="00873C93" w:rsidRPr="00B16B8E">
        <w:rPr>
          <w:rFonts w:eastAsia="Calibri"/>
          <w:sz w:val="28"/>
          <w:szCs w:val="28"/>
          <w:lang w:val="uk-UA" w:eastAsia="zh-CN"/>
        </w:rPr>
        <w:t>причетного</w:t>
      </w:r>
      <w:r w:rsidRPr="00B16B8E">
        <w:rPr>
          <w:rFonts w:eastAsia="Calibri"/>
          <w:sz w:val="28"/>
          <w:szCs w:val="28"/>
          <w:lang w:val="uk-UA" w:eastAsia="zh-CN"/>
        </w:rPr>
        <w:t xml:space="preserve"> до зіткнення</w:t>
      </w:r>
      <w:r w:rsidR="00873C93" w:rsidRPr="00B16B8E">
        <w:rPr>
          <w:rFonts w:eastAsia="Calibri"/>
          <w:sz w:val="28"/>
          <w:szCs w:val="28"/>
          <w:lang w:val="uk-UA" w:eastAsia="zh-CN"/>
        </w:rPr>
        <w:t>,</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не можуть бути застосовані навіть як міра розслідування за розпорядженням будь-яких властей, окрім властей держави прапора</w:t>
      </w:r>
      <w:r w:rsidR="004C10AC" w:rsidRPr="00B16B8E">
        <w:rPr>
          <w:rFonts w:eastAsia="Calibri"/>
          <w:sz w:val="28"/>
          <w:szCs w:val="28"/>
          <w:lang w:val="uk-UA" w:eastAsia="zh-CN"/>
        </w:rPr>
        <w:t>»</w:t>
      </w:r>
      <w:r w:rsidRPr="00B16B8E">
        <w:rPr>
          <w:rFonts w:eastAsia="Calibri"/>
          <w:sz w:val="28"/>
          <w:szCs w:val="28"/>
          <w:lang w:val="uk-UA" w:eastAsia="zh-CN"/>
        </w:rPr>
        <w:t>, що ще раз стверджує принцип реального зв</w:t>
      </w:r>
      <w:r w:rsidR="00EA0C07" w:rsidRPr="00B16B8E">
        <w:rPr>
          <w:rFonts w:eastAsia="Calibri"/>
          <w:sz w:val="28"/>
          <w:szCs w:val="28"/>
          <w:lang w:val="uk-UA" w:eastAsia="zh-CN"/>
        </w:rPr>
        <w:t>’</w:t>
      </w:r>
      <w:r w:rsidRPr="00B16B8E">
        <w:rPr>
          <w:rFonts w:eastAsia="Calibri"/>
          <w:sz w:val="28"/>
          <w:szCs w:val="28"/>
          <w:lang w:val="uk-UA" w:eastAsia="zh-CN"/>
        </w:rPr>
        <w:t xml:space="preserve">язку судна з державою прапора.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Згідно</w:t>
      </w:r>
      <w:r w:rsidR="00873C93" w:rsidRPr="00B16B8E">
        <w:rPr>
          <w:rFonts w:eastAsia="Calibri"/>
          <w:sz w:val="28"/>
          <w:szCs w:val="28"/>
          <w:lang w:val="uk-UA" w:eastAsia="zh-CN"/>
        </w:rPr>
        <w:t xml:space="preserve"> з</w:t>
      </w:r>
      <w:r w:rsidRPr="00B16B8E">
        <w:rPr>
          <w:rFonts w:eastAsia="Calibri"/>
          <w:sz w:val="28"/>
          <w:szCs w:val="28"/>
          <w:lang w:val="uk-UA" w:eastAsia="zh-CN"/>
        </w:rPr>
        <w:t xml:space="preserve"> п.</w:t>
      </w:r>
      <w:r w:rsidR="00873C93" w:rsidRPr="00B16B8E">
        <w:rPr>
          <w:rFonts w:eastAsia="Calibri"/>
          <w:sz w:val="28"/>
          <w:szCs w:val="28"/>
          <w:lang w:val="uk-UA" w:eastAsia="zh-CN"/>
        </w:rPr>
        <w:t> </w:t>
      </w:r>
      <w:r w:rsidRPr="00B16B8E">
        <w:rPr>
          <w:rFonts w:eastAsia="Calibri"/>
          <w:sz w:val="28"/>
          <w:szCs w:val="28"/>
          <w:lang w:val="uk-UA" w:eastAsia="zh-CN"/>
        </w:rPr>
        <w:t>1 ст.</w:t>
      </w:r>
      <w:r w:rsidR="00873C93" w:rsidRPr="00B16B8E">
        <w:rPr>
          <w:rFonts w:eastAsia="Calibri"/>
          <w:sz w:val="28"/>
          <w:szCs w:val="28"/>
          <w:lang w:val="uk-UA" w:eastAsia="zh-CN"/>
        </w:rPr>
        <w:t> </w:t>
      </w:r>
      <w:r w:rsidRPr="00B16B8E">
        <w:rPr>
          <w:rFonts w:eastAsia="Calibri"/>
          <w:sz w:val="28"/>
          <w:szCs w:val="28"/>
          <w:lang w:val="uk-UA" w:eastAsia="zh-CN"/>
        </w:rPr>
        <w:t xml:space="preserve">12 </w:t>
      </w:r>
      <w:r w:rsidR="004C10AC" w:rsidRPr="00B16B8E">
        <w:rPr>
          <w:rFonts w:eastAsia="Calibri"/>
          <w:sz w:val="28"/>
          <w:szCs w:val="28"/>
          <w:lang w:val="uk-UA" w:eastAsia="zh-CN"/>
        </w:rPr>
        <w:t>«</w:t>
      </w:r>
      <w:r w:rsidRPr="00B16B8E">
        <w:rPr>
          <w:rFonts w:eastAsia="Calibri"/>
          <w:sz w:val="28"/>
          <w:szCs w:val="28"/>
          <w:lang w:val="uk-UA" w:eastAsia="zh-CN"/>
        </w:rPr>
        <w:t xml:space="preserve">кожна держава </w:t>
      </w:r>
      <w:r w:rsidR="00873C93" w:rsidRPr="00B16B8E">
        <w:rPr>
          <w:rFonts w:eastAsia="Calibri"/>
          <w:sz w:val="28"/>
          <w:szCs w:val="28"/>
          <w:lang w:val="uk-UA" w:eastAsia="zh-CN"/>
        </w:rPr>
        <w:t>з</w:t>
      </w:r>
      <w:r w:rsidRPr="00B16B8E">
        <w:rPr>
          <w:rFonts w:eastAsia="Calibri"/>
          <w:sz w:val="28"/>
          <w:szCs w:val="28"/>
          <w:lang w:val="uk-UA" w:eastAsia="zh-CN"/>
        </w:rPr>
        <w:t>обов</w:t>
      </w:r>
      <w:r w:rsidR="00EA0C07" w:rsidRPr="00B16B8E">
        <w:rPr>
          <w:rFonts w:eastAsia="Calibri"/>
          <w:sz w:val="28"/>
          <w:szCs w:val="28"/>
          <w:lang w:val="uk-UA" w:eastAsia="zh-CN"/>
        </w:rPr>
        <w:t>’</w:t>
      </w:r>
      <w:r w:rsidRPr="00B16B8E">
        <w:rPr>
          <w:rFonts w:eastAsia="Calibri"/>
          <w:sz w:val="28"/>
          <w:szCs w:val="28"/>
          <w:lang w:val="uk-UA" w:eastAsia="zh-CN"/>
        </w:rPr>
        <w:t>яз</w:t>
      </w:r>
      <w:r w:rsidR="00873C93" w:rsidRPr="00B16B8E">
        <w:rPr>
          <w:rFonts w:eastAsia="Calibri"/>
          <w:sz w:val="28"/>
          <w:szCs w:val="28"/>
          <w:lang w:val="uk-UA" w:eastAsia="zh-CN"/>
        </w:rPr>
        <w:t>ує</w:t>
      </w:r>
      <w:r w:rsidRPr="00B16B8E">
        <w:rPr>
          <w:rFonts w:eastAsia="Calibri"/>
          <w:sz w:val="28"/>
          <w:szCs w:val="28"/>
          <w:lang w:val="uk-UA" w:eastAsia="zh-CN"/>
        </w:rPr>
        <w:t xml:space="preserve"> капітан</w:t>
      </w:r>
      <w:r w:rsidR="00873C93" w:rsidRPr="00B16B8E">
        <w:rPr>
          <w:rFonts w:eastAsia="Calibri"/>
          <w:sz w:val="28"/>
          <w:szCs w:val="28"/>
          <w:lang w:val="uk-UA" w:eastAsia="zh-CN"/>
        </w:rPr>
        <w:t>а</w:t>
      </w:r>
      <w:r w:rsidRPr="00B16B8E">
        <w:rPr>
          <w:rFonts w:eastAsia="Calibri"/>
          <w:sz w:val="28"/>
          <w:szCs w:val="28"/>
          <w:lang w:val="uk-UA" w:eastAsia="zh-CN"/>
        </w:rPr>
        <w:t xml:space="preserve"> будь-якого судна, що плаває під її прапором, оскільки капітан може це зробити, не піддаючи серйозній небезпеці судно, екіпаж або пасажирів: надати допомогу будь-якій виявленій </w:t>
      </w:r>
      <w:r w:rsidR="00873C93" w:rsidRPr="00B16B8E">
        <w:rPr>
          <w:rFonts w:eastAsia="Calibri"/>
          <w:sz w:val="28"/>
          <w:szCs w:val="28"/>
          <w:lang w:val="uk-UA" w:eastAsia="zh-CN"/>
        </w:rPr>
        <w:t>у</w:t>
      </w:r>
      <w:r w:rsidRPr="00B16B8E">
        <w:rPr>
          <w:rFonts w:eastAsia="Calibri"/>
          <w:sz w:val="28"/>
          <w:szCs w:val="28"/>
          <w:lang w:val="uk-UA" w:eastAsia="zh-CN"/>
        </w:rPr>
        <w:t xml:space="preserve"> морі особі, якій загрожує загибель; </w:t>
      </w:r>
      <w:r w:rsidR="00A61BE5" w:rsidRPr="00B16B8E">
        <w:rPr>
          <w:rFonts w:eastAsia="Calibri"/>
          <w:sz w:val="28"/>
          <w:szCs w:val="28"/>
          <w:lang w:val="uk-UA" w:eastAsia="zh-CN"/>
        </w:rPr>
        <w:t>прямувати</w:t>
      </w:r>
      <w:r w:rsidRPr="00B16B8E">
        <w:rPr>
          <w:rFonts w:eastAsia="Calibri"/>
          <w:sz w:val="28"/>
          <w:szCs w:val="28"/>
          <w:lang w:val="uk-UA" w:eastAsia="zh-CN"/>
        </w:rPr>
        <w:t xml:space="preserve"> з</w:t>
      </w:r>
      <w:r w:rsidR="00A61BE5" w:rsidRPr="00B16B8E">
        <w:rPr>
          <w:rFonts w:eastAsia="Calibri"/>
          <w:sz w:val="28"/>
          <w:szCs w:val="28"/>
          <w:lang w:val="uk-UA" w:eastAsia="zh-CN"/>
        </w:rPr>
        <w:t xml:space="preserve"> у</w:t>
      </w:r>
      <w:r w:rsidRPr="00B16B8E">
        <w:rPr>
          <w:rFonts w:eastAsia="Calibri"/>
          <w:sz w:val="28"/>
          <w:szCs w:val="28"/>
          <w:lang w:val="uk-UA" w:eastAsia="zh-CN"/>
        </w:rPr>
        <w:t>сією можливою швидкістю на допомогу тим</w:t>
      </w:r>
      <w:r w:rsidR="00873C93" w:rsidRPr="00B16B8E">
        <w:rPr>
          <w:rFonts w:eastAsia="Calibri"/>
          <w:sz w:val="28"/>
          <w:szCs w:val="28"/>
          <w:lang w:val="uk-UA" w:eastAsia="zh-CN"/>
        </w:rPr>
        <w:t>,</w:t>
      </w:r>
      <w:r w:rsidRPr="00B16B8E">
        <w:rPr>
          <w:rFonts w:eastAsia="Calibri"/>
          <w:sz w:val="28"/>
          <w:szCs w:val="28"/>
          <w:lang w:val="uk-UA" w:eastAsia="zh-CN"/>
        </w:rPr>
        <w:t xml:space="preserve"> хто зазнав лиха, якщо йому повідомлено, що вони потребують допомоги, оскільки на таку дію з його боку можна розумно розраховувати; після зіткнення надати допомогу іншому судну, його екіпажу і його пасажирам і, наскільки це можливо, повідомити іншому судну найменування свого судна, порт його реєстрації і найближчий порт, в який воно зайде</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Як бачимо з припису, </w:t>
      </w:r>
      <w:r w:rsidR="00A61BE5" w:rsidRPr="00B16B8E">
        <w:rPr>
          <w:rFonts w:eastAsia="Calibri"/>
          <w:sz w:val="28"/>
          <w:szCs w:val="28"/>
          <w:lang w:val="uk-UA" w:eastAsia="zh-CN"/>
        </w:rPr>
        <w:t>який</w:t>
      </w:r>
      <w:r w:rsidRPr="00B16B8E">
        <w:rPr>
          <w:rFonts w:eastAsia="Calibri"/>
          <w:sz w:val="28"/>
          <w:szCs w:val="28"/>
          <w:lang w:val="uk-UA" w:eastAsia="zh-CN"/>
        </w:rPr>
        <w:t xml:space="preserve"> містить п.</w:t>
      </w:r>
      <w:r w:rsidR="00A61BE5" w:rsidRPr="00B16B8E">
        <w:rPr>
          <w:rFonts w:eastAsia="Calibri"/>
          <w:sz w:val="28"/>
          <w:szCs w:val="28"/>
          <w:lang w:val="uk-UA" w:eastAsia="zh-CN"/>
        </w:rPr>
        <w:t> </w:t>
      </w:r>
      <w:r w:rsidRPr="00B16B8E">
        <w:rPr>
          <w:rFonts w:eastAsia="Calibri"/>
          <w:sz w:val="28"/>
          <w:szCs w:val="28"/>
          <w:lang w:val="uk-UA" w:eastAsia="zh-CN"/>
        </w:rPr>
        <w:t xml:space="preserve">1 цієї статті, вказівка стосується не капітана судна, а держави, яка </w:t>
      </w:r>
      <w:r w:rsidR="00A61BE5" w:rsidRPr="00B16B8E">
        <w:rPr>
          <w:rFonts w:eastAsia="Calibri"/>
          <w:sz w:val="28"/>
          <w:szCs w:val="28"/>
          <w:lang w:val="uk-UA" w:eastAsia="zh-CN"/>
        </w:rPr>
        <w:t>має з</w:t>
      </w:r>
      <w:r w:rsidRPr="00B16B8E">
        <w:rPr>
          <w:rFonts w:eastAsia="Calibri"/>
          <w:sz w:val="28"/>
          <w:szCs w:val="28"/>
          <w:lang w:val="uk-UA" w:eastAsia="zh-CN"/>
        </w:rPr>
        <w:t>обов</w:t>
      </w:r>
      <w:r w:rsidR="00EA0C07" w:rsidRPr="00B16B8E">
        <w:rPr>
          <w:rFonts w:eastAsia="Calibri"/>
          <w:sz w:val="28"/>
          <w:szCs w:val="28"/>
          <w:lang w:val="uk-UA" w:eastAsia="zh-CN"/>
        </w:rPr>
        <w:t>’</w:t>
      </w:r>
      <w:r w:rsidRPr="00B16B8E">
        <w:rPr>
          <w:rFonts w:eastAsia="Calibri"/>
          <w:sz w:val="28"/>
          <w:szCs w:val="28"/>
          <w:lang w:val="uk-UA" w:eastAsia="zh-CN"/>
        </w:rPr>
        <w:t>яз</w:t>
      </w:r>
      <w:r w:rsidR="00A61BE5" w:rsidRPr="00B16B8E">
        <w:rPr>
          <w:rFonts w:eastAsia="Calibri"/>
          <w:sz w:val="28"/>
          <w:szCs w:val="28"/>
          <w:lang w:val="uk-UA" w:eastAsia="zh-CN"/>
        </w:rPr>
        <w:t>ати</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капітан</w:t>
      </w:r>
      <w:r w:rsidR="00A61BE5" w:rsidRPr="00B16B8E">
        <w:rPr>
          <w:rFonts w:eastAsia="Calibri"/>
          <w:sz w:val="28"/>
          <w:szCs w:val="28"/>
          <w:lang w:val="uk-UA" w:eastAsia="zh-CN"/>
        </w:rPr>
        <w:t>а</w:t>
      </w:r>
      <w:r w:rsidRPr="00B16B8E">
        <w:rPr>
          <w:rFonts w:eastAsia="Calibri"/>
          <w:sz w:val="28"/>
          <w:szCs w:val="28"/>
          <w:lang w:val="uk-UA" w:eastAsia="zh-CN"/>
        </w:rPr>
        <w:t xml:space="preserve"> будь-якого судна, що плаває під її прапором</w:t>
      </w:r>
      <w:r w:rsidR="004C10AC" w:rsidRPr="00B16B8E">
        <w:rPr>
          <w:rFonts w:eastAsia="Calibri"/>
          <w:sz w:val="28"/>
          <w:szCs w:val="28"/>
          <w:lang w:val="uk-UA" w:eastAsia="zh-CN"/>
        </w:rPr>
        <w:t>»</w:t>
      </w:r>
      <w:r w:rsidR="00A61BE5" w:rsidRPr="00B16B8E">
        <w:rPr>
          <w:rFonts w:eastAsia="Calibri"/>
          <w:sz w:val="28"/>
          <w:szCs w:val="28"/>
          <w:lang w:val="uk-UA" w:eastAsia="zh-CN"/>
        </w:rPr>
        <w:t>,</w:t>
      </w:r>
      <w:r w:rsidRPr="00B16B8E">
        <w:rPr>
          <w:rFonts w:eastAsia="Calibri"/>
          <w:sz w:val="28"/>
          <w:szCs w:val="28"/>
          <w:lang w:val="uk-UA" w:eastAsia="zh-CN"/>
        </w:rPr>
        <w:t xml:space="preserve"> надати допомогу будь-якій виявленій в морі особі, якій загрожує загибель. Тобто ця норма також спрямована на реалізацію принципу реального зв</w:t>
      </w:r>
      <w:r w:rsidR="00EA0C07" w:rsidRPr="00B16B8E">
        <w:rPr>
          <w:rFonts w:eastAsia="Calibri"/>
          <w:sz w:val="28"/>
          <w:szCs w:val="28"/>
          <w:lang w:val="uk-UA" w:eastAsia="zh-CN"/>
        </w:rPr>
        <w:t>’</w:t>
      </w:r>
      <w:r w:rsidRPr="00B16B8E">
        <w:rPr>
          <w:rFonts w:eastAsia="Calibri"/>
          <w:sz w:val="28"/>
          <w:szCs w:val="28"/>
          <w:lang w:val="uk-UA" w:eastAsia="zh-CN"/>
        </w:rPr>
        <w:t xml:space="preserve">язку держави </w:t>
      </w:r>
      <w:r w:rsidR="00A61BE5" w:rsidRPr="00B16B8E">
        <w:rPr>
          <w:rFonts w:eastAsia="Calibri"/>
          <w:sz w:val="28"/>
          <w:szCs w:val="28"/>
          <w:lang w:val="uk-UA" w:eastAsia="zh-CN"/>
        </w:rPr>
        <w:t>і</w:t>
      </w:r>
      <w:r w:rsidRPr="00B16B8E">
        <w:rPr>
          <w:rFonts w:eastAsia="Calibri"/>
          <w:sz w:val="28"/>
          <w:szCs w:val="28"/>
          <w:lang w:val="uk-UA" w:eastAsia="zh-CN"/>
        </w:rPr>
        <w:t>з судном, що плаває під її прапором. Держава на виконання своїх зобов</w:t>
      </w:r>
      <w:r w:rsidR="00EA0C07" w:rsidRPr="00B16B8E">
        <w:rPr>
          <w:rFonts w:eastAsia="Calibri"/>
          <w:sz w:val="28"/>
          <w:szCs w:val="28"/>
          <w:lang w:val="uk-UA" w:eastAsia="zh-CN"/>
        </w:rPr>
        <w:t>’</w:t>
      </w:r>
      <w:r w:rsidRPr="00B16B8E">
        <w:rPr>
          <w:rFonts w:eastAsia="Calibri"/>
          <w:sz w:val="28"/>
          <w:szCs w:val="28"/>
          <w:lang w:val="uk-UA" w:eastAsia="zh-CN"/>
        </w:rPr>
        <w:t>язань, що випливають із участі у цій конвенції, приймає відповідні національні нормативні акти, які створюють правило поведінки безпосередньо вже для капітана судна, що плаває під її прапором</w:t>
      </w:r>
      <w:r w:rsidR="0027181B" w:rsidRPr="00B16B8E">
        <w:rPr>
          <w:rFonts w:eastAsia="Calibri"/>
          <w:sz w:val="28"/>
          <w:szCs w:val="28"/>
          <w:lang w:val="uk-UA" w:eastAsia="zh-CN"/>
        </w:rPr>
        <w:t> </w:t>
      </w:r>
      <w:r w:rsidR="0031064F" w:rsidRPr="00B16B8E">
        <w:rPr>
          <w:sz w:val="28"/>
          <w:szCs w:val="28"/>
          <w:lang w:val="uk-UA"/>
        </w:rPr>
        <w:t>[138</w:t>
      </w:r>
      <w:r w:rsidR="001C42ED" w:rsidRPr="00B16B8E">
        <w:rPr>
          <w:sz w:val="28"/>
          <w:szCs w:val="28"/>
          <w:lang w:val="uk-UA"/>
        </w:rPr>
        <w:t>, с.</w:t>
      </w:r>
      <w:r w:rsidR="00A61BE5" w:rsidRPr="00B16B8E">
        <w:rPr>
          <w:sz w:val="28"/>
          <w:szCs w:val="28"/>
          <w:lang w:val="uk-UA"/>
        </w:rPr>
        <w:t> </w:t>
      </w:r>
      <w:r w:rsidR="001C42ED" w:rsidRPr="00B16B8E">
        <w:rPr>
          <w:sz w:val="28"/>
          <w:szCs w:val="28"/>
          <w:lang w:val="uk-UA"/>
        </w:rPr>
        <w:t>11</w:t>
      </w:r>
      <w:r w:rsidR="00C7282B" w:rsidRPr="00B16B8E">
        <w:rPr>
          <w:sz w:val="28"/>
          <w:szCs w:val="28"/>
          <w:lang w:val="uk-UA"/>
        </w:rPr>
        <w:t>–</w:t>
      </w:r>
      <w:r w:rsidR="001C42ED" w:rsidRPr="00B16B8E">
        <w:rPr>
          <w:sz w:val="28"/>
          <w:szCs w:val="28"/>
          <w:lang w:val="uk-UA"/>
        </w:rPr>
        <w:t>13]</w:t>
      </w:r>
      <w:r w:rsidRPr="00B16B8E">
        <w:rPr>
          <w:rFonts w:eastAsia="Calibri"/>
          <w:sz w:val="28"/>
          <w:szCs w:val="28"/>
          <w:lang w:val="uk-UA" w:eastAsia="zh-CN"/>
        </w:rPr>
        <w:t xml:space="preserve">. Так, </w:t>
      </w:r>
      <w:r w:rsidR="00A61BE5" w:rsidRPr="00B16B8E">
        <w:rPr>
          <w:rFonts w:eastAsia="Calibri"/>
          <w:sz w:val="28"/>
          <w:szCs w:val="28"/>
          <w:lang w:val="uk-UA" w:eastAsia="zh-CN"/>
        </w:rPr>
        <w:t>відповідно до</w:t>
      </w:r>
      <w:r w:rsidRPr="00B16B8E">
        <w:rPr>
          <w:rFonts w:eastAsia="Calibri"/>
          <w:sz w:val="28"/>
          <w:szCs w:val="28"/>
          <w:lang w:val="uk-UA" w:eastAsia="zh-CN"/>
        </w:rPr>
        <w:t xml:space="preserve"> ст.</w:t>
      </w:r>
      <w:r w:rsidR="00A61BE5" w:rsidRPr="00B16B8E">
        <w:rPr>
          <w:rFonts w:eastAsia="Calibri"/>
          <w:sz w:val="28"/>
          <w:szCs w:val="28"/>
          <w:lang w:val="uk-UA" w:eastAsia="zh-CN"/>
        </w:rPr>
        <w:t> </w:t>
      </w:r>
      <w:r w:rsidRPr="00B16B8E">
        <w:rPr>
          <w:rFonts w:eastAsia="Calibri"/>
          <w:sz w:val="28"/>
          <w:szCs w:val="28"/>
          <w:lang w:val="uk-UA" w:eastAsia="zh-CN"/>
        </w:rPr>
        <w:t xml:space="preserve">59 Кодексу торговельного мореплавства України </w:t>
      </w:r>
      <w:r w:rsidR="004C10AC" w:rsidRPr="00B16B8E">
        <w:rPr>
          <w:rFonts w:eastAsia="Calibri"/>
          <w:sz w:val="28"/>
          <w:szCs w:val="28"/>
          <w:lang w:val="uk-UA" w:eastAsia="zh-CN"/>
        </w:rPr>
        <w:t>«</w:t>
      </w:r>
      <w:r w:rsidRPr="00B16B8E">
        <w:rPr>
          <w:rFonts w:eastAsia="Calibri"/>
          <w:sz w:val="28"/>
          <w:szCs w:val="28"/>
          <w:lang w:val="uk-UA" w:eastAsia="zh-CN"/>
        </w:rPr>
        <w:t>капітан судна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язаний, якщо це він може зробити без серйозної загрози для свого судна і осіб, які перебувають на ньому: подати допомогу будь-якій виявленій у морі особі, якій загрожує загибель; прямувати з найбільшою швидкістю на допомогу </w:t>
      </w:r>
      <w:r w:rsidR="0027181B" w:rsidRPr="00B16B8E">
        <w:rPr>
          <w:rFonts w:eastAsia="Calibri"/>
          <w:sz w:val="28"/>
          <w:szCs w:val="28"/>
          <w:lang w:val="uk-UA" w:eastAsia="zh-CN"/>
        </w:rPr>
        <w:t>г</w:t>
      </w:r>
      <w:r w:rsidRPr="00B16B8E">
        <w:rPr>
          <w:rFonts w:eastAsia="Calibri"/>
          <w:sz w:val="28"/>
          <w:szCs w:val="28"/>
          <w:lang w:val="uk-UA" w:eastAsia="zh-CN"/>
        </w:rPr>
        <w:t>инучим, якщо йому повідомлено, що вони потребують допомоги, і якщо на такі дії з його боку можна розумно розраховувати</w:t>
      </w:r>
      <w:r w:rsidR="004C10AC" w:rsidRPr="00B16B8E">
        <w:rPr>
          <w:rFonts w:eastAsia="Calibri"/>
          <w:sz w:val="28"/>
          <w:szCs w:val="28"/>
          <w:lang w:val="uk-UA" w:eastAsia="zh-CN"/>
        </w:rPr>
        <w:t>»</w:t>
      </w:r>
      <w:r w:rsidRPr="00B16B8E">
        <w:rPr>
          <w:rFonts w:eastAsia="Calibri"/>
          <w:sz w:val="28"/>
          <w:szCs w:val="28"/>
          <w:lang w:val="uk-UA" w:eastAsia="zh-CN"/>
        </w:rPr>
        <w:t xml:space="preserve">. У даному ж </w:t>
      </w:r>
      <w:r w:rsidR="00A61BE5" w:rsidRPr="00B16B8E">
        <w:rPr>
          <w:rFonts w:eastAsia="Calibri"/>
          <w:sz w:val="28"/>
          <w:szCs w:val="28"/>
          <w:lang w:val="uk-UA" w:eastAsia="zh-CN"/>
        </w:rPr>
        <w:t>разі</w:t>
      </w:r>
      <w:r w:rsidRPr="00B16B8E">
        <w:rPr>
          <w:rFonts w:eastAsia="Calibri"/>
          <w:sz w:val="28"/>
          <w:szCs w:val="28"/>
          <w:lang w:val="uk-UA" w:eastAsia="zh-CN"/>
        </w:rPr>
        <w:t xml:space="preserve"> вказівка дається безпосередньо капітану судна. За невиконання зазначених у цій </w:t>
      </w:r>
      <w:r w:rsidRPr="00B16B8E">
        <w:rPr>
          <w:rFonts w:eastAsia="Calibri"/>
          <w:sz w:val="28"/>
          <w:szCs w:val="28"/>
          <w:lang w:val="uk-UA" w:eastAsia="zh-CN"/>
        </w:rPr>
        <w:lastRenderedPageBreak/>
        <w:t>статті обов</w:t>
      </w:r>
      <w:r w:rsidR="00EA0C07" w:rsidRPr="00B16B8E">
        <w:rPr>
          <w:rFonts w:eastAsia="Calibri"/>
          <w:sz w:val="28"/>
          <w:szCs w:val="28"/>
          <w:lang w:val="uk-UA" w:eastAsia="zh-CN"/>
        </w:rPr>
        <w:t>’</w:t>
      </w:r>
      <w:r w:rsidRPr="00B16B8E">
        <w:rPr>
          <w:rFonts w:eastAsia="Calibri"/>
          <w:sz w:val="28"/>
          <w:szCs w:val="28"/>
          <w:lang w:val="uk-UA" w:eastAsia="zh-CN"/>
        </w:rPr>
        <w:t>язків капітан українського судна несе відповідальність згідно зі ст.</w:t>
      </w:r>
      <w:r w:rsidR="00A61BE5" w:rsidRPr="00B16B8E">
        <w:rPr>
          <w:rFonts w:eastAsia="Calibri"/>
          <w:sz w:val="28"/>
          <w:szCs w:val="28"/>
          <w:lang w:val="uk-UA" w:eastAsia="zh-CN"/>
        </w:rPr>
        <w:t> </w:t>
      </w:r>
      <w:r w:rsidRPr="00B16B8E">
        <w:rPr>
          <w:rFonts w:eastAsia="Calibri"/>
          <w:sz w:val="28"/>
          <w:szCs w:val="28"/>
          <w:lang w:val="uk-UA" w:eastAsia="zh-CN"/>
        </w:rPr>
        <w:t>284 Кримінального кодексу України. Таким чином держава забезпечує увесь ланцюг складових імплементації положень міжнародного нормативного акт</w:t>
      </w:r>
      <w:r w:rsidR="00A61BE5" w:rsidRPr="00B16B8E">
        <w:rPr>
          <w:rFonts w:eastAsia="Calibri"/>
          <w:sz w:val="28"/>
          <w:szCs w:val="28"/>
          <w:lang w:val="uk-UA" w:eastAsia="zh-CN"/>
        </w:rPr>
        <w:t>а</w:t>
      </w:r>
      <w:r w:rsidRPr="00B16B8E">
        <w:rPr>
          <w:rFonts w:eastAsia="Calibri"/>
          <w:sz w:val="28"/>
          <w:szCs w:val="28"/>
          <w:lang w:val="uk-UA" w:eastAsia="zh-CN"/>
        </w:rPr>
        <w:t xml:space="preserve">, який формує її юрисдикцію відносно судна, що плаває під її прапором </w:t>
      </w:r>
      <w:r w:rsidR="00A61BE5" w:rsidRPr="00B16B8E">
        <w:rPr>
          <w:rFonts w:eastAsia="Calibri"/>
          <w:sz w:val="28"/>
          <w:szCs w:val="28"/>
          <w:lang w:val="uk-UA" w:eastAsia="zh-CN"/>
        </w:rPr>
        <w:t>та</w:t>
      </w:r>
      <w:r w:rsidRPr="00B16B8E">
        <w:rPr>
          <w:rFonts w:eastAsia="Calibri"/>
          <w:sz w:val="28"/>
          <w:szCs w:val="28"/>
          <w:lang w:val="uk-UA" w:eastAsia="zh-CN"/>
        </w:rPr>
        <w:t xml:space="preserve"> екіпажу цього судна. </w:t>
      </w:r>
    </w:p>
    <w:p w:rsidR="009807CA" w:rsidRPr="00B16B8E" w:rsidRDefault="009807CA" w:rsidP="001201C4">
      <w:pPr>
        <w:suppressAutoHyphens/>
        <w:spacing w:line="360" w:lineRule="auto"/>
        <w:ind w:firstLine="709"/>
        <w:jc w:val="both"/>
        <w:rPr>
          <w:rFonts w:eastAsia="Calibri"/>
          <w:sz w:val="28"/>
          <w:szCs w:val="28"/>
          <w:highlight w:val="yellow"/>
          <w:lang w:val="uk-UA" w:eastAsia="zh-CN"/>
        </w:rPr>
      </w:pPr>
      <w:r w:rsidRPr="00B16B8E">
        <w:rPr>
          <w:rFonts w:eastAsia="Calibri"/>
          <w:sz w:val="28"/>
          <w:szCs w:val="28"/>
          <w:lang w:val="uk-UA" w:eastAsia="zh-CN"/>
        </w:rPr>
        <w:t>Аналогічний підхід щодо правових підстав юрисдикції держави прапор</w:t>
      </w:r>
      <w:r w:rsidR="00A61BE5" w:rsidRPr="00B16B8E">
        <w:rPr>
          <w:rFonts w:eastAsia="Calibri"/>
          <w:sz w:val="28"/>
          <w:szCs w:val="28"/>
          <w:lang w:val="uk-UA" w:eastAsia="zh-CN"/>
        </w:rPr>
        <w:t>а</w:t>
      </w:r>
      <w:r w:rsidRPr="00B16B8E">
        <w:rPr>
          <w:rFonts w:eastAsia="Calibri"/>
          <w:sz w:val="28"/>
          <w:szCs w:val="28"/>
          <w:lang w:val="uk-UA" w:eastAsia="zh-CN"/>
        </w:rPr>
        <w:t xml:space="preserve"> відносно своїх суден у Конвенції про відкрите море 1958</w:t>
      </w:r>
      <w:r w:rsidR="00A61BE5"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(як </w:t>
      </w:r>
      <w:r w:rsidR="00A61BE5" w:rsidRPr="00B16B8E">
        <w:rPr>
          <w:rFonts w:eastAsia="Calibri"/>
          <w:sz w:val="28"/>
          <w:szCs w:val="28"/>
          <w:lang w:val="uk-UA" w:eastAsia="zh-CN"/>
        </w:rPr>
        <w:t>у</w:t>
      </w:r>
      <w:r w:rsidRPr="00B16B8E">
        <w:rPr>
          <w:rFonts w:eastAsia="Calibri"/>
          <w:sz w:val="28"/>
          <w:szCs w:val="28"/>
          <w:lang w:val="uk-UA" w:eastAsia="zh-CN"/>
        </w:rPr>
        <w:t xml:space="preserve">же </w:t>
      </w:r>
      <w:r w:rsidR="00A61BE5" w:rsidRPr="00B16B8E">
        <w:rPr>
          <w:rFonts w:eastAsia="Calibri"/>
          <w:sz w:val="28"/>
          <w:szCs w:val="28"/>
          <w:lang w:val="uk-UA" w:eastAsia="zh-CN"/>
        </w:rPr>
        <w:t>за</w:t>
      </w:r>
      <w:r w:rsidRPr="00B16B8E">
        <w:rPr>
          <w:rFonts w:eastAsia="Calibri"/>
          <w:sz w:val="28"/>
          <w:szCs w:val="28"/>
          <w:lang w:val="uk-UA" w:eastAsia="zh-CN"/>
        </w:rPr>
        <w:t>значалося, але на цьому не акцентувалася увага) ми бачимо: у ст.</w:t>
      </w:r>
      <w:r w:rsidR="00A61BE5" w:rsidRPr="00B16B8E">
        <w:rPr>
          <w:rFonts w:eastAsia="Calibri"/>
          <w:sz w:val="28"/>
          <w:szCs w:val="28"/>
          <w:lang w:val="uk-UA" w:eastAsia="zh-CN"/>
        </w:rPr>
        <w:t> </w:t>
      </w:r>
      <w:r w:rsidRPr="00B16B8E">
        <w:rPr>
          <w:rFonts w:eastAsia="Calibri"/>
          <w:sz w:val="28"/>
          <w:szCs w:val="28"/>
          <w:lang w:val="uk-UA" w:eastAsia="zh-CN"/>
        </w:rPr>
        <w:t xml:space="preserve">5 </w:t>
      </w:r>
      <w:r w:rsidR="00A61BE5" w:rsidRPr="00B16B8E">
        <w:rPr>
          <w:rFonts w:eastAsia="Calibri"/>
          <w:sz w:val="28"/>
          <w:szCs w:val="28"/>
          <w:lang w:val="uk-UA" w:eastAsia="zh-CN"/>
        </w:rPr>
        <w:t>в</w:t>
      </w:r>
      <w:r w:rsidRPr="00B16B8E">
        <w:rPr>
          <w:rFonts w:eastAsia="Calibri"/>
          <w:sz w:val="28"/>
          <w:szCs w:val="28"/>
          <w:lang w:val="uk-UA" w:eastAsia="zh-CN"/>
        </w:rPr>
        <w:t>ід</w:t>
      </w:r>
      <w:r w:rsidR="00A61BE5" w:rsidRPr="00B16B8E">
        <w:rPr>
          <w:rFonts w:eastAsia="Calibri"/>
          <w:sz w:val="28"/>
          <w:szCs w:val="28"/>
          <w:lang w:val="uk-UA" w:eastAsia="zh-CN"/>
        </w:rPr>
        <w:t>повід</w:t>
      </w:r>
      <w:r w:rsidRPr="00B16B8E">
        <w:rPr>
          <w:rFonts w:eastAsia="Calibri"/>
          <w:sz w:val="28"/>
          <w:szCs w:val="28"/>
          <w:lang w:val="uk-UA" w:eastAsia="zh-CN"/>
        </w:rPr>
        <w:t>но</w:t>
      </w:r>
      <w:r w:rsidR="00A61BE5" w:rsidRPr="00B16B8E">
        <w:rPr>
          <w:rFonts w:eastAsia="Calibri"/>
          <w:sz w:val="28"/>
          <w:szCs w:val="28"/>
          <w:lang w:val="uk-UA" w:eastAsia="zh-CN"/>
        </w:rPr>
        <w:t xml:space="preserve"> до</w:t>
      </w:r>
      <w:r w:rsidRPr="00B16B8E">
        <w:rPr>
          <w:rFonts w:eastAsia="Calibri"/>
          <w:sz w:val="28"/>
          <w:szCs w:val="28"/>
          <w:lang w:val="uk-UA" w:eastAsia="zh-CN"/>
        </w:rPr>
        <w:t xml:space="preserve"> якої </w:t>
      </w:r>
      <w:r w:rsidR="004C10AC" w:rsidRPr="00B16B8E">
        <w:rPr>
          <w:rFonts w:eastAsia="Calibri"/>
          <w:sz w:val="28"/>
          <w:szCs w:val="28"/>
          <w:lang w:val="uk-UA" w:eastAsia="zh-CN"/>
        </w:rPr>
        <w:t>«</w:t>
      </w:r>
      <w:r w:rsidRPr="00B16B8E">
        <w:rPr>
          <w:rFonts w:eastAsia="Calibri"/>
          <w:sz w:val="28"/>
          <w:szCs w:val="28"/>
          <w:lang w:val="uk-UA" w:eastAsia="zh-CN"/>
        </w:rPr>
        <w:t>кожна держава визначає умови надання своєї національності суднам, реєстрації суден на її території і права плавати під її прапором</w:t>
      </w:r>
      <w:r w:rsidR="004C10AC" w:rsidRPr="00B16B8E">
        <w:rPr>
          <w:rFonts w:eastAsia="Calibri"/>
          <w:sz w:val="28"/>
          <w:szCs w:val="28"/>
          <w:lang w:val="uk-UA" w:eastAsia="zh-CN"/>
        </w:rPr>
        <w:t>»</w:t>
      </w:r>
      <w:r w:rsidRPr="00B16B8E">
        <w:rPr>
          <w:rFonts w:eastAsia="Calibri"/>
          <w:sz w:val="28"/>
          <w:szCs w:val="28"/>
          <w:lang w:val="uk-UA" w:eastAsia="zh-CN"/>
        </w:rPr>
        <w:t>; ст.</w:t>
      </w:r>
      <w:r w:rsidR="00A61BE5" w:rsidRPr="00B16B8E">
        <w:rPr>
          <w:rFonts w:eastAsia="Calibri"/>
          <w:sz w:val="28"/>
          <w:szCs w:val="28"/>
          <w:lang w:val="uk-UA" w:eastAsia="zh-CN"/>
        </w:rPr>
        <w:t> </w:t>
      </w:r>
      <w:r w:rsidRPr="00B16B8E">
        <w:rPr>
          <w:rFonts w:eastAsia="Calibri"/>
          <w:sz w:val="28"/>
          <w:szCs w:val="28"/>
          <w:lang w:val="uk-UA" w:eastAsia="zh-CN"/>
        </w:rPr>
        <w:t xml:space="preserve">10 – </w:t>
      </w:r>
      <w:r w:rsidR="004C10AC" w:rsidRPr="00B16B8E">
        <w:rPr>
          <w:rFonts w:eastAsia="Calibri"/>
          <w:sz w:val="28"/>
          <w:szCs w:val="28"/>
          <w:lang w:val="uk-UA" w:eastAsia="zh-CN"/>
        </w:rPr>
        <w:t>«</w:t>
      </w:r>
      <w:r w:rsidRPr="00B16B8E">
        <w:rPr>
          <w:rFonts w:eastAsia="Calibri"/>
          <w:sz w:val="28"/>
          <w:szCs w:val="28"/>
          <w:lang w:val="uk-UA" w:eastAsia="zh-CN"/>
        </w:rPr>
        <w:t>кожна держава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язана </w:t>
      </w:r>
      <w:r w:rsidR="00A61BE5" w:rsidRPr="00B16B8E">
        <w:rPr>
          <w:rFonts w:eastAsia="Calibri"/>
          <w:sz w:val="28"/>
          <w:szCs w:val="28"/>
          <w:lang w:val="uk-UA" w:eastAsia="zh-CN"/>
        </w:rPr>
        <w:t>вжив</w:t>
      </w:r>
      <w:r w:rsidRPr="00B16B8E">
        <w:rPr>
          <w:rFonts w:eastAsia="Calibri"/>
          <w:sz w:val="28"/>
          <w:szCs w:val="28"/>
          <w:lang w:val="uk-UA" w:eastAsia="zh-CN"/>
        </w:rPr>
        <w:t>ати необхідн</w:t>
      </w:r>
      <w:r w:rsidR="00A61BE5" w:rsidRPr="00B16B8E">
        <w:rPr>
          <w:rFonts w:eastAsia="Calibri"/>
          <w:sz w:val="28"/>
          <w:szCs w:val="28"/>
          <w:lang w:val="uk-UA" w:eastAsia="zh-CN"/>
        </w:rPr>
        <w:t>их</w:t>
      </w:r>
      <w:r w:rsidRPr="00B16B8E">
        <w:rPr>
          <w:rFonts w:eastAsia="Calibri"/>
          <w:sz w:val="28"/>
          <w:szCs w:val="28"/>
          <w:lang w:val="uk-UA" w:eastAsia="zh-CN"/>
        </w:rPr>
        <w:t xml:space="preserve"> заход</w:t>
      </w:r>
      <w:r w:rsidR="00A61BE5" w:rsidRPr="00B16B8E">
        <w:rPr>
          <w:rFonts w:eastAsia="Calibri"/>
          <w:sz w:val="28"/>
          <w:szCs w:val="28"/>
          <w:lang w:val="uk-UA" w:eastAsia="zh-CN"/>
        </w:rPr>
        <w:t>ів</w:t>
      </w:r>
      <w:r w:rsidRPr="00B16B8E">
        <w:rPr>
          <w:rFonts w:eastAsia="Calibri"/>
          <w:sz w:val="28"/>
          <w:szCs w:val="28"/>
          <w:lang w:val="uk-UA" w:eastAsia="zh-CN"/>
        </w:rPr>
        <w:t xml:space="preserve"> для забезпечення безпеки в морі суден, що плавають під її прапором</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A61BE5" w:rsidRPr="00B16B8E">
        <w:rPr>
          <w:rFonts w:eastAsia="Calibri"/>
          <w:sz w:val="28"/>
          <w:szCs w:val="28"/>
          <w:lang w:val="uk-UA" w:eastAsia="zh-CN"/>
        </w:rPr>
        <w:t>Разом з тим</w:t>
      </w:r>
      <w:r w:rsidRPr="00B16B8E">
        <w:rPr>
          <w:rFonts w:eastAsia="Calibri"/>
          <w:sz w:val="28"/>
          <w:szCs w:val="28"/>
          <w:lang w:val="uk-UA" w:eastAsia="zh-CN"/>
        </w:rPr>
        <w:t xml:space="preserve"> у ст</w:t>
      </w:r>
      <w:r w:rsidR="0027181B" w:rsidRPr="00B16B8E">
        <w:rPr>
          <w:rFonts w:eastAsia="Calibri"/>
          <w:sz w:val="28"/>
          <w:szCs w:val="28"/>
          <w:lang w:val="uk-UA" w:eastAsia="zh-CN"/>
        </w:rPr>
        <w:t>аттях</w:t>
      </w:r>
      <w:r w:rsidR="00A61BE5" w:rsidRPr="00B16B8E">
        <w:rPr>
          <w:rFonts w:eastAsia="Calibri"/>
          <w:sz w:val="28"/>
          <w:szCs w:val="28"/>
          <w:lang w:val="uk-UA" w:eastAsia="zh-CN"/>
        </w:rPr>
        <w:t> </w:t>
      </w:r>
      <w:r w:rsidRPr="00B16B8E">
        <w:rPr>
          <w:rFonts w:eastAsia="Calibri"/>
          <w:sz w:val="28"/>
          <w:szCs w:val="28"/>
          <w:lang w:val="uk-UA" w:eastAsia="zh-CN"/>
        </w:rPr>
        <w:t>13 і 27, згідно</w:t>
      </w:r>
      <w:r w:rsidR="00A61BE5" w:rsidRPr="00B16B8E">
        <w:rPr>
          <w:rFonts w:eastAsia="Calibri"/>
          <w:sz w:val="28"/>
          <w:szCs w:val="28"/>
          <w:lang w:val="uk-UA" w:eastAsia="zh-CN"/>
        </w:rPr>
        <w:t xml:space="preserve"> з</w:t>
      </w:r>
      <w:r w:rsidRPr="00B16B8E">
        <w:rPr>
          <w:rFonts w:eastAsia="Calibri"/>
          <w:sz w:val="28"/>
          <w:szCs w:val="28"/>
          <w:lang w:val="uk-UA" w:eastAsia="zh-CN"/>
        </w:rPr>
        <w:t xml:space="preserve"> яким</w:t>
      </w:r>
      <w:r w:rsidR="00A61BE5" w:rsidRPr="00B16B8E">
        <w:rPr>
          <w:rFonts w:eastAsia="Calibri"/>
          <w:sz w:val="28"/>
          <w:szCs w:val="28"/>
          <w:lang w:val="uk-UA" w:eastAsia="zh-CN"/>
        </w:rPr>
        <w:t>и</w:t>
      </w:r>
      <w:r w:rsidRPr="00B16B8E">
        <w:rPr>
          <w:rFonts w:eastAsia="Calibri"/>
          <w:sz w:val="28"/>
          <w:szCs w:val="28"/>
          <w:lang w:val="uk-UA" w:eastAsia="zh-CN"/>
        </w:rPr>
        <w:t xml:space="preserve"> кожна держава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язана: </w:t>
      </w:r>
      <w:r w:rsidR="004C10AC" w:rsidRPr="00B16B8E">
        <w:rPr>
          <w:rFonts w:eastAsia="Calibri"/>
          <w:sz w:val="28"/>
          <w:szCs w:val="28"/>
          <w:lang w:val="uk-UA" w:eastAsia="zh-CN"/>
        </w:rPr>
        <w:t>«</w:t>
      </w:r>
      <w:r w:rsidR="00A61BE5" w:rsidRPr="00B16B8E">
        <w:rPr>
          <w:rFonts w:eastAsia="Calibri"/>
          <w:sz w:val="28"/>
          <w:szCs w:val="28"/>
          <w:lang w:val="uk-UA" w:eastAsia="zh-CN"/>
        </w:rPr>
        <w:t xml:space="preserve">вживати </w:t>
      </w:r>
      <w:r w:rsidRPr="00B16B8E">
        <w:rPr>
          <w:rFonts w:eastAsia="Calibri"/>
          <w:sz w:val="28"/>
          <w:szCs w:val="28"/>
          <w:lang w:val="uk-UA" w:eastAsia="zh-CN"/>
        </w:rPr>
        <w:t>ефективн</w:t>
      </w:r>
      <w:r w:rsidR="00A61BE5" w:rsidRPr="00B16B8E">
        <w:rPr>
          <w:rFonts w:eastAsia="Calibri"/>
          <w:sz w:val="28"/>
          <w:szCs w:val="28"/>
          <w:lang w:val="uk-UA" w:eastAsia="zh-CN"/>
        </w:rPr>
        <w:t>их</w:t>
      </w:r>
      <w:r w:rsidRPr="00B16B8E">
        <w:rPr>
          <w:rFonts w:eastAsia="Calibri"/>
          <w:sz w:val="28"/>
          <w:szCs w:val="28"/>
          <w:lang w:val="uk-UA" w:eastAsia="zh-CN"/>
        </w:rPr>
        <w:t xml:space="preserve"> заход</w:t>
      </w:r>
      <w:r w:rsidR="00A61BE5" w:rsidRPr="00B16B8E">
        <w:rPr>
          <w:rFonts w:eastAsia="Calibri"/>
          <w:sz w:val="28"/>
          <w:szCs w:val="28"/>
          <w:lang w:val="uk-UA" w:eastAsia="zh-CN"/>
        </w:rPr>
        <w:t>ів</w:t>
      </w:r>
      <w:r w:rsidRPr="00B16B8E">
        <w:rPr>
          <w:rFonts w:eastAsia="Calibri"/>
          <w:sz w:val="28"/>
          <w:szCs w:val="28"/>
          <w:lang w:val="uk-UA" w:eastAsia="zh-CN"/>
        </w:rPr>
        <w:t xml:space="preserve"> проти перевезення рабів на суднах, що мають право плавати під її прапором</w:t>
      </w:r>
      <w:r w:rsidR="004C10AC" w:rsidRPr="00B16B8E">
        <w:rPr>
          <w:rFonts w:eastAsia="Calibri"/>
          <w:sz w:val="28"/>
          <w:szCs w:val="28"/>
          <w:lang w:val="uk-UA" w:eastAsia="zh-CN"/>
        </w:rPr>
        <w:t>»</w:t>
      </w:r>
      <w:r w:rsidRPr="00B16B8E">
        <w:rPr>
          <w:rFonts w:eastAsia="Calibri"/>
          <w:sz w:val="28"/>
          <w:szCs w:val="28"/>
          <w:lang w:val="uk-UA" w:eastAsia="zh-CN"/>
        </w:rPr>
        <w:t xml:space="preserve"> (ст.</w:t>
      </w:r>
      <w:r w:rsidR="00A61BE5" w:rsidRPr="00B16B8E">
        <w:rPr>
          <w:rFonts w:eastAsia="Calibri"/>
          <w:sz w:val="28"/>
          <w:szCs w:val="28"/>
          <w:lang w:val="uk-UA" w:eastAsia="zh-CN"/>
        </w:rPr>
        <w:t> </w:t>
      </w:r>
      <w:r w:rsidRPr="00B16B8E">
        <w:rPr>
          <w:rFonts w:eastAsia="Calibri"/>
          <w:sz w:val="28"/>
          <w:szCs w:val="28"/>
          <w:lang w:val="uk-UA" w:eastAsia="zh-CN"/>
        </w:rPr>
        <w:t xml:space="preserve">3); </w:t>
      </w:r>
      <w:r w:rsidR="00A61BE5" w:rsidRPr="00B16B8E">
        <w:rPr>
          <w:rFonts w:eastAsia="Calibri"/>
          <w:sz w:val="28"/>
          <w:szCs w:val="28"/>
          <w:lang w:val="uk-UA" w:eastAsia="zh-CN"/>
        </w:rPr>
        <w:t xml:space="preserve">вживати </w:t>
      </w:r>
      <w:r w:rsidRPr="00B16B8E">
        <w:rPr>
          <w:rFonts w:eastAsia="Calibri"/>
          <w:sz w:val="28"/>
          <w:szCs w:val="28"/>
          <w:lang w:val="uk-UA" w:eastAsia="zh-CN"/>
        </w:rPr>
        <w:t>необхідн</w:t>
      </w:r>
      <w:r w:rsidR="00A61BE5" w:rsidRPr="00B16B8E">
        <w:rPr>
          <w:rFonts w:eastAsia="Calibri"/>
          <w:sz w:val="28"/>
          <w:szCs w:val="28"/>
          <w:lang w:val="uk-UA" w:eastAsia="zh-CN"/>
        </w:rPr>
        <w:t>их</w:t>
      </w:r>
      <w:r w:rsidRPr="00B16B8E">
        <w:rPr>
          <w:rFonts w:eastAsia="Calibri"/>
          <w:sz w:val="28"/>
          <w:szCs w:val="28"/>
          <w:lang w:val="uk-UA" w:eastAsia="zh-CN"/>
        </w:rPr>
        <w:t xml:space="preserve"> законодавч</w:t>
      </w:r>
      <w:r w:rsidR="00A61BE5" w:rsidRPr="00B16B8E">
        <w:rPr>
          <w:rFonts w:eastAsia="Calibri"/>
          <w:sz w:val="28"/>
          <w:szCs w:val="28"/>
          <w:lang w:val="uk-UA" w:eastAsia="zh-CN"/>
        </w:rPr>
        <w:t>их</w:t>
      </w:r>
      <w:r w:rsidRPr="00B16B8E">
        <w:rPr>
          <w:rFonts w:eastAsia="Calibri"/>
          <w:sz w:val="28"/>
          <w:szCs w:val="28"/>
          <w:lang w:val="uk-UA" w:eastAsia="zh-CN"/>
        </w:rPr>
        <w:t xml:space="preserve"> заход</w:t>
      </w:r>
      <w:r w:rsidR="00A61BE5" w:rsidRPr="00B16B8E">
        <w:rPr>
          <w:rFonts w:eastAsia="Calibri"/>
          <w:sz w:val="28"/>
          <w:szCs w:val="28"/>
          <w:lang w:val="uk-UA" w:eastAsia="zh-CN"/>
        </w:rPr>
        <w:t>ів</w:t>
      </w:r>
      <w:r w:rsidRPr="00B16B8E">
        <w:rPr>
          <w:rFonts w:eastAsia="Calibri"/>
          <w:sz w:val="28"/>
          <w:szCs w:val="28"/>
          <w:lang w:val="uk-UA" w:eastAsia="zh-CN"/>
        </w:rPr>
        <w:t xml:space="preserve">, що запобігають пошкодженню </w:t>
      </w:r>
      <w:r w:rsidR="004C10AC" w:rsidRPr="00B16B8E">
        <w:rPr>
          <w:rFonts w:eastAsia="Calibri"/>
          <w:sz w:val="28"/>
          <w:szCs w:val="28"/>
          <w:lang w:val="uk-UA" w:eastAsia="zh-CN"/>
        </w:rPr>
        <w:t>«</w:t>
      </w:r>
      <w:r w:rsidRPr="00B16B8E">
        <w:rPr>
          <w:rFonts w:eastAsia="Calibri"/>
          <w:sz w:val="28"/>
          <w:szCs w:val="28"/>
          <w:lang w:val="uk-UA" w:eastAsia="zh-CN"/>
        </w:rPr>
        <w:t>підводного кабел</w:t>
      </w:r>
      <w:r w:rsidR="00B42D41" w:rsidRPr="00B16B8E">
        <w:rPr>
          <w:rFonts w:eastAsia="Calibri"/>
          <w:sz w:val="28"/>
          <w:szCs w:val="28"/>
          <w:lang w:val="uk-UA" w:eastAsia="zh-CN"/>
        </w:rPr>
        <w:t>ю</w:t>
      </w:r>
      <w:r w:rsidRPr="00B16B8E">
        <w:rPr>
          <w:rFonts w:eastAsia="Calibri"/>
          <w:sz w:val="28"/>
          <w:szCs w:val="28"/>
          <w:lang w:val="uk-UA" w:eastAsia="zh-CN"/>
        </w:rPr>
        <w:t xml:space="preserve"> у відкритому морі будь-яким судном, що плаває під її прапором</w:t>
      </w:r>
      <w:r w:rsidR="004C10AC" w:rsidRPr="00B16B8E">
        <w:rPr>
          <w:rFonts w:eastAsia="Calibri"/>
          <w:sz w:val="28"/>
          <w:szCs w:val="28"/>
          <w:lang w:val="uk-UA" w:eastAsia="zh-CN"/>
        </w:rPr>
        <w:t>»</w:t>
      </w:r>
      <w:r w:rsidRPr="00B16B8E">
        <w:rPr>
          <w:rFonts w:eastAsia="Calibri"/>
          <w:sz w:val="28"/>
          <w:szCs w:val="28"/>
          <w:lang w:val="uk-UA" w:eastAsia="zh-CN"/>
        </w:rPr>
        <w:t xml:space="preserve"> (ст.</w:t>
      </w:r>
      <w:r w:rsidR="00A61BE5" w:rsidRPr="00B16B8E">
        <w:rPr>
          <w:rFonts w:eastAsia="Calibri"/>
          <w:sz w:val="28"/>
          <w:szCs w:val="28"/>
          <w:lang w:val="uk-UA" w:eastAsia="zh-CN"/>
        </w:rPr>
        <w:t> </w:t>
      </w:r>
      <w:r w:rsidRPr="00B16B8E">
        <w:rPr>
          <w:rFonts w:eastAsia="Calibri"/>
          <w:sz w:val="28"/>
          <w:szCs w:val="28"/>
          <w:lang w:val="uk-UA" w:eastAsia="zh-CN"/>
        </w:rPr>
        <w:t>27). Певні</w:t>
      </w:r>
      <w:r w:rsidR="00B42D41" w:rsidRPr="00B16B8E">
        <w:rPr>
          <w:rFonts w:eastAsia="Calibri"/>
          <w:sz w:val="28"/>
          <w:szCs w:val="28"/>
          <w:lang w:val="uk-UA" w:eastAsia="zh-CN"/>
        </w:rPr>
        <w:t xml:space="preserve"> статті Конвенції </w:t>
      </w:r>
      <w:r w:rsidRPr="00B16B8E">
        <w:rPr>
          <w:rFonts w:eastAsia="Calibri"/>
          <w:sz w:val="28"/>
          <w:szCs w:val="28"/>
          <w:lang w:val="uk-UA" w:eastAsia="zh-CN"/>
        </w:rPr>
        <w:t xml:space="preserve">дають правову підставу для юрисдикції держави не лише відносно своїх суден, а й суден, що плавають під прапорами інших держав. </w:t>
      </w:r>
      <w:r w:rsidR="00B42D41" w:rsidRPr="00B16B8E">
        <w:rPr>
          <w:rFonts w:eastAsia="Calibri"/>
          <w:sz w:val="28"/>
          <w:szCs w:val="28"/>
          <w:lang w:val="uk-UA" w:eastAsia="zh-CN"/>
        </w:rPr>
        <w:t>Насамперед</w:t>
      </w:r>
      <w:r w:rsidRPr="00B16B8E">
        <w:rPr>
          <w:rFonts w:eastAsia="Calibri"/>
          <w:sz w:val="28"/>
          <w:szCs w:val="28"/>
          <w:lang w:val="uk-UA" w:eastAsia="zh-CN"/>
        </w:rPr>
        <w:t xml:space="preserve"> це стосується прийняття відповідних правил у певних питаннях. Зокрема, </w:t>
      </w:r>
      <w:r w:rsidR="004C10AC" w:rsidRPr="00B16B8E">
        <w:rPr>
          <w:rFonts w:eastAsia="Calibri"/>
          <w:sz w:val="28"/>
          <w:szCs w:val="28"/>
          <w:lang w:val="uk-UA" w:eastAsia="zh-CN"/>
        </w:rPr>
        <w:t>«</w:t>
      </w:r>
      <w:r w:rsidRPr="00B16B8E">
        <w:rPr>
          <w:rFonts w:eastAsia="Calibri"/>
          <w:sz w:val="28"/>
          <w:szCs w:val="28"/>
          <w:lang w:val="uk-UA" w:eastAsia="zh-CN"/>
        </w:rPr>
        <w:t>кожна держава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язана видавати правила для запобігання забрудненню морської води нафтою з кораблів або з трубопроводів </w:t>
      </w:r>
      <w:r w:rsidR="00B42D41" w:rsidRPr="00B16B8E">
        <w:rPr>
          <w:rFonts w:eastAsia="Calibri"/>
          <w:sz w:val="28"/>
          <w:szCs w:val="28"/>
          <w:lang w:val="uk-UA" w:eastAsia="zh-CN"/>
        </w:rPr>
        <w:t>чи</w:t>
      </w:r>
      <w:r w:rsidRPr="00B16B8E">
        <w:rPr>
          <w:rFonts w:eastAsia="Calibri"/>
          <w:sz w:val="28"/>
          <w:szCs w:val="28"/>
          <w:lang w:val="uk-UA" w:eastAsia="zh-CN"/>
        </w:rPr>
        <w:t xml:space="preserve"> в результаті розроб</w:t>
      </w:r>
      <w:r w:rsidR="00B42D41" w:rsidRPr="00B16B8E">
        <w:rPr>
          <w:rFonts w:eastAsia="Calibri"/>
          <w:sz w:val="28"/>
          <w:szCs w:val="28"/>
          <w:lang w:val="uk-UA" w:eastAsia="zh-CN"/>
        </w:rPr>
        <w:t>лення</w:t>
      </w:r>
      <w:r w:rsidRPr="00B16B8E">
        <w:rPr>
          <w:rFonts w:eastAsia="Calibri"/>
          <w:sz w:val="28"/>
          <w:szCs w:val="28"/>
          <w:lang w:val="uk-UA" w:eastAsia="zh-CN"/>
        </w:rPr>
        <w:t xml:space="preserve"> або розвідки поверхні морського дна </w:t>
      </w:r>
      <w:r w:rsidR="00B42D41" w:rsidRPr="00B16B8E">
        <w:rPr>
          <w:rFonts w:eastAsia="Calibri"/>
          <w:sz w:val="28"/>
          <w:szCs w:val="28"/>
          <w:lang w:val="uk-UA" w:eastAsia="zh-CN"/>
        </w:rPr>
        <w:t>чи</w:t>
      </w:r>
      <w:r w:rsidRPr="00B16B8E">
        <w:rPr>
          <w:rFonts w:eastAsia="Calibri"/>
          <w:sz w:val="28"/>
          <w:szCs w:val="28"/>
          <w:lang w:val="uk-UA" w:eastAsia="zh-CN"/>
        </w:rPr>
        <w:t xml:space="preserve"> його надр, беручи при цьому до уваги постанови договорів, що діють, з даного питання</w:t>
      </w:r>
      <w:r w:rsidR="004C10AC" w:rsidRPr="00B16B8E">
        <w:rPr>
          <w:rFonts w:eastAsia="Calibri"/>
          <w:sz w:val="28"/>
          <w:szCs w:val="28"/>
          <w:lang w:val="uk-UA" w:eastAsia="zh-CN"/>
        </w:rPr>
        <w:t>»</w:t>
      </w:r>
      <w:r w:rsidRPr="00B16B8E">
        <w:rPr>
          <w:rFonts w:eastAsia="Calibri"/>
          <w:sz w:val="28"/>
          <w:szCs w:val="28"/>
          <w:lang w:val="uk-UA" w:eastAsia="zh-CN"/>
        </w:rPr>
        <w:t xml:space="preserve"> (ст.</w:t>
      </w:r>
      <w:r w:rsidR="00B42D41" w:rsidRPr="00B16B8E">
        <w:rPr>
          <w:rFonts w:eastAsia="Calibri"/>
          <w:sz w:val="28"/>
          <w:szCs w:val="28"/>
          <w:lang w:val="uk-UA" w:eastAsia="zh-CN"/>
        </w:rPr>
        <w:t> </w:t>
      </w:r>
      <w:r w:rsidRPr="00B16B8E">
        <w:rPr>
          <w:rFonts w:eastAsia="Calibri"/>
          <w:sz w:val="28"/>
          <w:szCs w:val="28"/>
          <w:lang w:val="uk-UA" w:eastAsia="zh-CN"/>
        </w:rPr>
        <w:t xml:space="preserve">24); </w:t>
      </w:r>
      <w:r w:rsidR="004C10AC" w:rsidRPr="00B16B8E">
        <w:rPr>
          <w:rFonts w:eastAsia="Calibri"/>
          <w:sz w:val="28"/>
          <w:szCs w:val="28"/>
          <w:lang w:val="uk-UA" w:eastAsia="zh-CN"/>
        </w:rPr>
        <w:t>«</w:t>
      </w:r>
      <w:r w:rsidRPr="00B16B8E">
        <w:rPr>
          <w:rFonts w:eastAsia="Calibri"/>
          <w:sz w:val="28"/>
          <w:szCs w:val="28"/>
          <w:lang w:val="uk-UA" w:eastAsia="zh-CN"/>
        </w:rPr>
        <w:t>кожна держава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язана </w:t>
      </w:r>
      <w:r w:rsidR="00B42D41" w:rsidRPr="00B16B8E">
        <w:rPr>
          <w:rFonts w:eastAsia="Calibri"/>
          <w:sz w:val="28"/>
          <w:szCs w:val="28"/>
          <w:lang w:val="uk-UA" w:eastAsia="zh-CN"/>
        </w:rPr>
        <w:t xml:space="preserve">вживати </w:t>
      </w:r>
      <w:r w:rsidRPr="00B16B8E">
        <w:rPr>
          <w:rFonts w:eastAsia="Calibri"/>
          <w:sz w:val="28"/>
          <w:szCs w:val="28"/>
          <w:lang w:val="uk-UA" w:eastAsia="zh-CN"/>
        </w:rPr>
        <w:t>заход</w:t>
      </w:r>
      <w:r w:rsidR="00B42D41" w:rsidRPr="00B16B8E">
        <w:rPr>
          <w:rFonts w:eastAsia="Calibri"/>
          <w:sz w:val="28"/>
          <w:szCs w:val="28"/>
          <w:lang w:val="uk-UA" w:eastAsia="zh-CN"/>
        </w:rPr>
        <w:t>ів</w:t>
      </w:r>
      <w:r w:rsidRPr="00B16B8E">
        <w:rPr>
          <w:rFonts w:eastAsia="Calibri"/>
          <w:sz w:val="28"/>
          <w:szCs w:val="28"/>
          <w:lang w:val="uk-UA" w:eastAsia="zh-CN"/>
        </w:rPr>
        <w:t xml:space="preserve"> для запобігання забрудненн</w:t>
      </w:r>
      <w:r w:rsidR="00B42D41" w:rsidRPr="00B16B8E">
        <w:rPr>
          <w:rFonts w:eastAsia="Calibri"/>
          <w:sz w:val="28"/>
          <w:szCs w:val="28"/>
          <w:lang w:val="uk-UA" w:eastAsia="zh-CN"/>
        </w:rPr>
        <w:t>ю</w:t>
      </w:r>
      <w:r w:rsidRPr="00B16B8E">
        <w:rPr>
          <w:rFonts w:eastAsia="Calibri"/>
          <w:sz w:val="28"/>
          <w:szCs w:val="28"/>
          <w:lang w:val="uk-UA" w:eastAsia="zh-CN"/>
        </w:rPr>
        <w:t xml:space="preserve"> моря від занурення радіоактивних відходів…</w:t>
      </w:r>
      <w:r w:rsidR="004C10AC" w:rsidRPr="00B16B8E">
        <w:rPr>
          <w:rFonts w:eastAsia="Calibri"/>
          <w:sz w:val="28"/>
          <w:szCs w:val="28"/>
          <w:lang w:val="uk-UA" w:eastAsia="zh-CN"/>
        </w:rPr>
        <w:t>»</w:t>
      </w:r>
      <w:r w:rsidRPr="00B16B8E">
        <w:rPr>
          <w:rFonts w:eastAsia="Calibri"/>
          <w:sz w:val="28"/>
          <w:szCs w:val="28"/>
          <w:lang w:val="uk-UA" w:eastAsia="zh-CN"/>
        </w:rPr>
        <w:t xml:space="preserve"> (ст.</w:t>
      </w:r>
      <w:r w:rsidR="00B42D41" w:rsidRPr="00B16B8E">
        <w:rPr>
          <w:rFonts w:eastAsia="Calibri"/>
          <w:sz w:val="28"/>
          <w:szCs w:val="28"/>
          <w:lang w:val="uk-UA" w:eastAsia="zh-CN"/>
        </w:rPr>
        <w:t> </w:t>
      </w:r>
      <w:r w:rsidRPr="00B16B8E">
        <w:rPr>
          <w:rFonts w:eastAsia="Calibri"/>
          <w:sz w:val="28"/>
          <w:szCs w:val="28"/>
          <w:lang w:val="uk-UA" w:eastAsia="zh-CN"/>
        </w:rPr>
        <w:t xml:space="preserve">25); </w:t>
      </w:r>
      <w:r w:rsidR="004C10AC" w:rsidRPr="00B16B8E">
        <w:rPr>
          <w:rFonts w:eastAsia="Calibri"/>
          <w:sz w:val="28"/>
          <w:szCs w:val="28"/>
          <w:lang w:val="uk-UA" w:eastAsia="zh-CN"/>
        </w:rPr>
        <w:t>«</w:t>
      </w:r>
      <w:r w:rsidRPr="00B16B8E">
        <w:rPr>
          <w:rFonts w:eastAsia="Calibri"/>
          <w:sz w:val="28"/>
          <w:szCs w:val="28"/>
          <w:lang w:val="uk-UA" w:eastAsia="zh-CN"/>
        </w:rPr>
        <w:t>кожна держава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язана </w:t>
      </w:r>
      <w:r w:rsidR="00B42D41" w:rsidRPr="00B16B8E">
        <w:rPr>
          <w:rFonts w:eastAsia="Calibri"/>
          <w:sz w:val="28"/>
          <w:szCs w:val="28"/>
          <w:lang w:val="uk-UA" w:eastAsia="zh-CN"/>
        </w:rPr>
        <w:t xml:space="preserve">вживати </w:t>
      </w:r>
      <w:r w:rsidRPr="00B16B8E">
        <w:rPr>
          <w:rFonts w:eastAsia="Calibri"/>
          <w:sz w:val="28"/>
          <w:szCs w:val="28"/>
          <w:lang w:val="uk-UA" w:eastAsia="zh-CN"/>
        </w:rPr>
        <w:t>необхідн</w:t>
      </w:r>
      <w:r w:rsidR="00B42D41" w:rsidRPr="00B16B8E">
        <w:rPr>
          <w:rFonts w:eastAsia="Calibri"/>
          <w:sz w:val="28"/>
          <w:szCs w:val="28"/>
          <w:lang w:val="uk-UA" w:eastAsia="zh-CN"/>
        </w:rPr>
        <w:t>их</w:t>
      </w:r>
      <w:r w:rsidRPr="00B16B8E">
        <w:rPr>
          <w:rFonts w:eastAsia="Calibri"/>
          <w:sz w:val="28"/>
          <w:szCs w:val="28"/>
          <w:lang w:val="uk-UA" w:eastAsia="zh-CN"/>
        </w:rPr>
        <w:t xml:space="preserve"> законодавч</w:t>
      </w:r>
      <w:r w:rsidR="00B42D41" w:rsidRPr="00B16B8E">
        <w:rPr>
          <w:rFonts w:eastAsia="Calibri"/>
          <w:sz w:val="28"/>
          <w:szCs w:val="28"/>
          <w:lang w:val="uk-UA" w:eastAsia="zh-CN"/>
        </w:rPr>
        <w:t>их</w:t>
      </w:r>
      <w:r w:rsidRPr="00B16B8E">
        <w:rPr>
          <w:rFonts w:eastAsia="Calibri"/>
          <w:sz w:val="28"/>
          <w:szCs w:val="28"/>
          <w:lang w:val="uk-UA" w:eastAsia="zh-CN"/>
        </w:rPr>
        <w:t xml:space="preserve"> заход</w:t>
      </w:r>
      <w:r w:rsidR="00B42D41" w:rsidRPr="00B16B8E">
        <w:rPr>
          <w:rFonts w:eastAsia="Calibri"/>
          <w:sz w:val="28"/>
          <w:szCs w:val="28"/>
          <w:lang w:val="uk-UA" w:eastAsia="zh-CN"/>
        </w:rPr>
        <w:t>ів</w:t>
      </w:r>
      <w:r w:rsidRPr="00B16B8E">
        <w:rPr>
          <w:rFonts w:eastAsia="Calibri"/>
          <w:sz w:val="28"/>
          <w:szCs w:val="28"/>
          <w:lang w:val="uk-UA" w:eastAsia="zh-CN"/>
        </w:rPr>
        <w:t xml:space="preserve"> для того, щоб власники суден, які можуть довести,</w:t>
      </w:r>
      <w:r w:rsidR="0027181B" w:rsidRPr="00B16B8E">
        <w:rPr>
          <w:rFonts w:eastAsia="Calibri"/>
          <w:sz w:val="28"/>
          <w:szCs w:val="28"/>
          <w:lang w:val="uk-UA" w:eastAsia="zh-CN"/>
        </w:rPr>
        <w:t xml:space="preserve"> що вони пожертвували якорем, …</w:t>
      </w:r>
      <w:r w:rsidR="00B42D41" w:rsidRPr="00B16B8E">
        <w:rPr>
          <w:rFonts w:eastAsia="Calibri"/>
          <w:sz w:val="28"/>
          <w:szCs w:val="28"/>
          <w:lang w:val="uk-UA" w:eastAsia="zh-CN"/>
        </w:rPr>
        <w:t>аби</w:t>
      </w:r>
      <w:r w:rsidRPr="00B16B8E">
        <w:rPr>
          <w:rFonts w:eastAsia="Calibri"/>
          <w:sz w:val="28"/>
          <w:szCs w:val="28"/>
          <w:lang w:val="uk-UA" w:eastAsia="zh-CN"/>
        </w:rPr>
        <w:t xml:space="preserve"> уникнути пошкодження підводного кабелю </w:t>
      </w:r>
      <w:r w:rsidR="00B42D41" w:rsidRPr="00B16B8E">
        <w:rPr>
          <w:rFonts w:eastAsia="Calibri"/>
          <w:sz w:val="28"/>
          <w:szCs w:val="28"/>
          <w:lang w:val="uk-UA" w:eastAsia="zh-CN"/>
        </w:rPr>
        <w:t>чи</w:t>
      </w:r>
      <w:r w:rsidRPr="00B16B8E">
        <w:rPr>
          <w:rFonts w:eastAsia="Calibri"/>
          <w:sz w:val="28"/>
          <w:szCs w:val="28"/>
          <w:lang w:val="uk-UA" w:eastAsia="zh-CN"/>
        </w:rPr>
        <w:t xml:space="preserve"> трубопроводу, могли </w:t>
      </w:r>
      <w:r w:rsidRPr="00B16B8E">
        <w:rPr>
          <w:rFonts w:eastAsia="Calibri"/>
          <w:sz w:val="28"/>
          <w:szCs w:val="28"/>
          <w:lang w:val="uk-UA" w:eastAsia="zh-CN"/>
        </w:rPr>
        <w:lastRenderedPageBreak/>
        <w:t>отримати відшкодування від власника цього кабелю або трубопроводу…</w:t>
      </w:r>
      <w:r w:rsidR="004C10AC" w:rsidRPr="00B16B8E">
        <w:rPr>
          <w:rFonts w:eastAsia="Calibri"/>
          <w:sz w:val="28"/>
          <w:szCs w:val="28"/>
          <w:lang w:val="uk-UA" w:eastAsia="zh-CN"/>
        </w:rPr>
        <w:t>»</w:t>
      </w:r>
      <w:r w:rsidRPr="00B16B8E">
        <w:rPr>
          <w:rFonts w:eastAsia="Calibri"/>
          <w:sz w:val="28"/>
          <w:szCs w:val="28"/>
          <w:lang w:val="uk-UA" w:eastAsia="zh-CN"/>
        </w:rPr>
        <w:t xml:space="preserve"> (ст.</w:t>
      </w:r>
      <w:r w:rsidR="00B42D41" w:rsidRPr="00B16B8E">
        <w:rPr>
          <w:rFonts w:eastAsia="Calibri"/>
          <w:sz w:val="28"/>
          <w:szCs w:val="28"/>
          <w:lang w:val="uk-UA" w:eastAsia="zh-CN"/>
        </w:rPr>
        <w:t> </w:t>
      </w:r>
      <w:r w:rsidRPr="00B16B8E">
        <w:rPr>
          <w:rFonts w:eastAsia="Calibri"/>
          <w:sz w:val="28"/>
          <w:szCs w:val="28"/>
          <w:lang w:val="uk-UA" w:eastAsia="zh-CN"/>
        </w:rPr>
        <w:t>29).</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Так</w:t>
      </w:r>
      <w:r w:rsidR="00B42D41" w:rsidRPr="00B16B8E">
        <w:rPr>
          <w:rFonts w:eastAsia="Calibri"/>
          <w:sz w:val="28"/>
          <w:szCs w:val="28"/>
          <w:lang w:val="uk-UA" w:eastAsia="zh-CN"/>
        </w:rPr>
        <w:t>,</w:t>
      </w:r>
      <w:r w:rsidRPr="00B16B8E">
        <w:rPr>
          <w:rFonts w:eastAsia="Calibri"/>
          <w:sz w:val="28"/>
          <w:szCs w:val="28"/>
          <w:lang w:val="uk-UA" w:eastAsia="zh-CN"/>
        </w:rPr>
        <w:t xml:space="preserve"> аналіз положень Конвенції про відкрите море 1958</w:t>
      </w:r>
      <w:r w:rsidR="00B42D41"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д</w:t>
      </w:r>
      <w:r w:rsidR="00B42D41" w:rsidRPr="00B16B8E">
        <w:rPr>
          <w:rFonts w:eastAsia="Calibri"/>
          <w:sz w:val="28"/>
          <w:szCs w:val="28"/>
          <w:lang w:val="uk-UA" w:eastAsia="zh-CN"/>
        </w:rPr>
        <w:t>а</w:t>
      </w:r>
      <w:r w:rsidRPr="00B16B8E">
        <w:rPr>
          <w:rFonts w:eastAsia="Calibri"/>
          <w:sz w:val="28"/>
          <w:szCs w:val="28"/>
          <w:lang w:val="uk-UA" w:eastAsia="zh-CN"/>
        </w:rPr>
        <w:t xml:space="preserve">є </w:t>
      </w:r>
      <w:r w:rsidR="00B42D41" w:rsidRPr="00B16B8E">
        <w:rPr>
          <w:rFonts w:eastAsia="Calibri"/>
          <w:sz w:val="28"/>
          <w:szCs w:val="28"/>
          <w:lang w:val="uk-UA" w:eastAsia="zh-CN"/>
        </w:rPr>
        <w:t xml:space="preserve">змогу </w:t>
      </w:r>
      <w:r w:rsidRPr="00B16B8E">
        <w:rPr>
          <w:rFonts w:eastAsia="Calibri"/>
          <w:sz w:val="28"/>
          <w:szCs w:val="28"/>
          <w:lang w:val="uk-UA" w:eastAsia="zh-CN"/>
        </w:rPr>
        <w:t xml:space="preserve">дійти висновку, що цілим рядом статей Конвенції передбачені правові підстави застосування юрисдикції держави прапора відносно своїх суден. </w:t>
      </w:r>
      <w:r w:rsidR="00B42D41" w:rsidRPr="00B16B8E">
        <w:rPr>
          <w:rFonts w:eastAsia="Calibri"/>
          <w:sz w:val="28"/>
          <w:szCs w:val="28"/>
          <w:lang w:val="uk-UA" w:eastAsia="zh-CN"/>
        </w:rPr>
        <w:t>Окремі</w:t>
      </w:r>
      <w:r w:rsidRPr="00B16B8E">
        <w:rPr>
          <w:rFonts w:eastAsia="Calibri"/>
          <w:sz w:val="28"/>
          <w:szCs w:val="28"/>
          <w:lang w:val="uk-UA" w:eastAsia="zh-CN"/>
        </w:rPr>
        <w:t xml:space="preserve"> з цих статей лише відтворюють норми</w:t>
      </w:r>
      <w:r w:rsidR="00B42D41" w:rsidRPr="00B16B8E">
        <w:rPr>
          <w:rFonts w:eastAsia="Calibri"/>
          <w:sz w:val="28"/>
          <w:szCs w:val="28"/>
          <w:lang w:val="uk-UA" w:eastAsia="zh-CN"/>
        </w:rPr>
        <w:t>,</w:t>
      </w:r>
      <w:r w:rsidRPr="00B16B8E">
        <w:rPr>
          <w:rFonts w:eastAsia="Calibri"/>
          <w:sz w:val="28"/>
          <w:szCs w:val="28"/>
          <w:lang w:val="uk-UA" w:eastAsia="zh-CN"/>
        </w:rPr>
        <w:t xml:space="preserve"> що існували </w:t>
      </w:r>
      <w:r w:rsidR="00B42D41" w:rsidRPr="00B16B8E">
        <w:rPr>
          <w:rFonts w:eastAsia="Calibri"/>
          <w:sz w:val="28"/>
          <w:szCs w:val="28"/>
          <w:lang w:val="uk-UA" w:eastAsia="zh-CN"/>
        </w:rPr>
        <w:t>впродовж</w:t>
      </w:r>
      <w:r w:rsidRPr="00B16B8E">
        <w:rPr>
          <w:rFonts w:eastAsia="Calibri"/>
          <w:sz w:val="28"/>
          <w:szCs w:val="28"/>
          <w:lang w:val="uk-UA" w:eastAsia="zh-CN"/>
        </w:rPr>
        <w:t xml:space="preserve"> певного періоду часу і стали вже нормами звичайного права, інші стали новацією, яка відповідала умовам розвитку суспільства, але </w:t>
      </w:r>
      <w:r w:rsidR="00B42D41" w:rsidRPr="00B16B8E">
        <w:rPr>
          <w:rFonts w:eastAsia="Calibri"/>
          <w:sz w:val="28"/>
          <w:szCs w:val="28"/>
          <w:lang w:val="uk-UA" w:eastAsia="zh-CN"/>
        </w:rPr>
        <w:t>в</w:t>
      </w:r>
      <w:r w:rsidRPr="00B16B8E">
        <w:rPr>
          <w:rFonts w:eastAsia="Calibri"/>
          <w:sz w:val="28"/>
          <w:szCs w:val="28"/>
          <w:lang w:val="uk-UA" w:eastAsia="zh-CN"/>
        </w:rPr>
        <w:t xml:space="preserve">сі вони завдяки Конвенції про відкрите море </w:t>
      </w:r>
      <w:r w:rsidR="00B42D41" w:rsidRPr="00B16B8E">
        <w:rPr>
          <w:rFonts w:eastAsia="Calibri"/>
          <w:sz w:val="28"/>
          <w:szCs w:val="28"/>
          <w:lang w:val="uk-UA" w:eastAsia="zh-CN"/>
        </w:rPr>
        <w:t>в</w:t>
      </w:r>
      <w:r w:rsidRPr="00B16B8E">
        <w:rPr>
          <w:rFonts w:eastAsia="Calibri"/>
          <w:sz w:val="28"/>
          <w:szCs w:val="28"/>
          <w:lang w:val="uk-UA" w:eastAsia="zh-CN"/>
        </w:rPr>
        <w:t>перше стали конвенційними нормами.</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Завдяки прийняттю Конвенції про відкрите море 1958</w:t>
      </w:r>
      <w:r w:rsidR="00B42D41"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яка певними своїми положеннями спростовує підґрунтя як для концепції територіальності судна, так і для концепції Д. Коломбоса, згідно</w:t>
      </w:r>
      <w:r w:rsidR="00B42D41" w:rsidRPr="00B16B8E">
        <w:rPr>
          <w:rFonts w:eastAsia="Calibri"/>
          <w:sz w:val="28"/>
          <w:szCs w:val="28"/>
          <w:lang w:val="uk-UA" w:eastAsia="zh-CN"/>
        </w:rPr>
        <w:t xml:space="preserve"> з</w:t>
      </w:r>
      <w:r w:rsidRPr="00B16B8E">
        <w:rPr>
          <w:rFonts w:eastAsia="Calibri"/>
          <w:sz w:val="28"/>
          <w:szCs w:val="28"/>
          <w:lang w:val="uk-UA" w:eastAsia="zh-CN"/>
        </w:rPr>
        <w:t xml:space="preserve"> яко</w:t>
      </w:r>
      <w:r w:rsidR="00B42D41" w:rsidRPr="00B16B8E">
        <w:rPr>
          <w:rFonts w:eastAsia="Calibri"/>
          <w:sz w:val="28"/>
          <w:szCs w:val="28"/>
          <w:lang w:val="uk-UA" w:eastAsia="zh-CN"/>
        </w:rPr>
        <w:t>ю</w:t>
      </w:r>
      <w:r w:rsidRPr="00B16B8E">
        <w:rPr>
          <w:rFonts w:eastAsia="Calibri"/>
          <w:sz w:val="28"/>
          <w:szCs w:val="28"/>
          <w:lang w:val="uk-UA" w:eastAsia="zh-CN"/>
        </w:rPr>
        <w:t xml:space="preserve"> у відкритому морі державою прапор</w:t>
      </w:r>
      <w:r w:rsidR="00B42D41" w:rsidRPr="00B16B8E">
        <w:rPr>
          <w:rFonts w:eastAsia="Calibri"/>
          <w:sz w:val="28"/>
          <w:szCs w:val="28"/>
          <w:lang w:val="uk-UA" w:eastAsia="zh-CN"/>
        </w:rPr>
        <w:t>а</w:t>
      </w:r>
      <w:r w:rsidRPr="00B16B8E">
        <w:rPr>
          <w:rFonts w:eastAsia="Calibri"/>
          <w:sz w:val="28"/>
          <w:szCs w:val="28"/>
          <w:lang w:val="uk-UA" w:eastAsia="zh-CN"/>
        </w:rPr>
        <w:t xml:space="preserve"> здійснюється лише </w:t>
      </w:r>
      <w:r w:rsidR="004C10AC" w:rsidRPr="00B16B8E">
        <w:rPr>
          <w:rFonts w:eastAsia="Calibri"/>
          <w:sz w:val="28"/>
          <w:szCs w:val="28"/>
          <w:lang w:val="uk-UA" w:eastAsia="zh-CN"/>
        </w:rPr>
        <w:t>«</w:t>
      </w:r>
      <w:r w:rsidRPr="00B16B8E">
        <w:rPr>
          <w:rFonts w:eastAsia="Calibri"/>
          <w:sz w:val="28"/>
          <w:szCs w:val="28"/>
          <w:lang w:val="uk-UA" w:eastAsia="zh-CN"/>
        </w:rPr>
        <w:t>юрисдикція над особами і майном її громадян</w:t>
      </w:r>
      <w:r w:rsidR="004C10AC" w:rsidRPr="00B16B8E">
        <w:rPr>
          <w:rFonts w:eastAsia="Calibri"/>
          <w:sz w:val="28"/>
          <w:szCs w:val="28"/>
          <w:lang w:val="uk-UA" w:eastAsia="zh-CN"/>
        </w:rPr>
        <w:t>»</w:t>
      </w:r>
      <w:r w:rsidRPr="00B16B8E">
        <w:rPr>
          <w:rFonts w:eastAsia="Calibri"/>
          <w:sz w:val="28"/>
          <w:szCs w:val="28"/>
          <w:lang w:val="uk-UA" w:eastAsia="zh-CN"/>
        </w:rPr>
        <w:t>, мабуть</w:t>
      </w:r>
      <w:r w:rsidR="00B42D41" w:rsidRPr="00B16B8E">
        <w:rPr>
          <w:rFonts w:eastAsia="Calibri"/>
          <w:sz w:val="28"/>
          <w:szCs w:val="28"/>
          <w:lang w:val="uk-UA" w:eastAsia="zh-CN"/>
        </w:rPr>
        <w:t>,</w:t>
      </w:r>
      <w:r w:rsidRPr="00B16B8E">
        <w:rPr>
          <w:rFonts w:eastAsia="Calibri"/>
          <w:sz w:val="28"/>
          <w:szCs w:val="28"/>
          <w:lang w:val="uk-UA" w:eastAsia="zh-CN"/>
        </w:rPr>
        <w:t xml:space="preserve"> настає час визнати так звану договірну концепцію походження правової основи юрисдикції держави прапора у відкритому морі відносно своїх суден. </w:t>
      </w:r>
    </w:p>
    <w:p w:rsidR="0027181B" w:rsidRPr="00B16B8E" w:rsidRDefault="0027181B" w:rsidP="001201C4">
      <w:pPr>
        <w:suppressAutoHyphens/>
        <w:spacing w:line="360" w:lineRule="auto"/>
        <w:ind w:firstLine="709"/>
        <w:jc w:val="both"/>
        <w:rPr>
          <w:rFonts w:eastAsia="Calibri"/>
          <w:sz w:val="28"/>
          <w:szCs w:val="28"/>
          <w:lang w:val="uk-UA" w:eastAsia="zh-CN"/>
        </w:rPr>
      </w:pPr>
    </w:p>
    <w:p w:rsidR="0027181B" w:rsidRPr="00B16B8E" w:rsidRDefault="0027181B"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t>2.3.3 </w:t>
      </w:r>
      <w:r w:rsidRPr="00B16B8E">
        <w:rPr>
          <w:b/>
          <w:bCs/>
          <w:sz w:val="28"/>
          <w:szCs w:val="28"/>
          <w:lang w:val="uk-UA" w:eastAsia="en-US"/>
        </w:rPr>
        <w:t>Конвенція про територіальне море і прилеглу зону</w:t>
      </w:r>
    </w:p>
    <w:p w:rsidR="0027181B" w:rsidRPr="00B16B8E" w:rsidRDefault="0027181B" w:rsidP="001201C4">
      <w:pPr>
        <w:suppressAutoHyphens/>
        <w:spacing w:line="360" w:lineRule="auto"/>
        <w:ind w:firstLine="709"/>
        <w:jc w:val="both"/>
        <w:rPr>
          <w:rFonts w:eastAsia="Calibri"/>
          <w:sz w:val="28"/>
          <w:szCs w:val="28"/>
          <w:lang w:val="uk-UA" w:eastAsia="zh-CN"/>
        </w:rPr>
      </w:pPr>
    </w:p>
    <w:p w:rsidR="009807CA" w:rsidRPr="00B16B8E" w:rsidRDefault="009807CA" w:rsidP="001201C4">
      <w:pPr>
        <w:suppressAutoHyphens/>
        <w:spacing w:line="360" w:lineRule="auto"/>
        <w:ind w:firstLine="709"/>
        <w:jc w:val="both"/>
        <w:rPr>
          <w:sz w:val="28"/>
          <w:szCs w:val="28"/>
          <w:lang w:val="uk-UA" w:eastAsia="zh-CN"/>
        </w:rPr>
      </w:pPr>
      <w:r w:rsidRPr="00B16B8E">
        <w:rPr>
          <w:rFonts w:eastAsia="Calibri"/>
          <w:sz w:val="28"/>
          <w:szCs w:val="28"/>
          <w:lang w:val="uk-UA" w:eastAsia="zh-CN"/>
        </w:rPr>
        <w:t>Конвенція про територіальне море і прилеглу зону 1958</w:t>
      </w:r>
      <w:r w:rsidR="00B42D41"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набрала чинності 10</w:t>
      </w:r>
      <w:r w:rsidR="00B42D41" w:rsidRPr="00B16B8E">
        <w:rPr>
          <w:rFonts w:eastAsia="Calibri"/>
          <w:sz w:val="28"/>
          <w:szCs w:val="28"/>
          <w:lang w:val="uk-UA" w:eastAsia="zh-CN"/>
        </w:rPr>
        <w:t> </w:t>
      </w:r>
      <w:r w:rsidRPr="00B16B8E">
        <w:rPr>
          <w:rFonts w:eastAsia="Calibri"/>
          <w:sz w:val="28"/>
          <w:szCs w:val="28"/>
          <w:lang w:val="uk-UA" w:eastAsia="zh-CN"/>
        </w:rPr>
        <w:t>вересня 1964</w:t>
      </w:r>
      <w:r w:rsidR="00B42D41" w:rsidRPr="00B16B8E">
        <w:rPr>
          <w:rFonts w:eastAsia="Calibri"/>
          <w:sz w:val="28"/>
          <w:szCs w:val="28"/>
          <w:lang w:val="uk-UA" w:eastAsia="zh-CN"/>
        </w:rPr>
        <w:t> </w:t>
      </w:r>
      <w:r w:rsidRPr="00B16B8E">
        <w:rPr>
          <w:rFonts w:eastAsia="Calibri"/>
          <w:sz w:val="28"/>
          <w:szCs w:val="28"/>
          <w:lang w:val="uk-UA" w:eastAsia="zh-CN"/>
        </w:rPr>
        <w:t xml:space="preserve">р., </w:t>
      </w:r>
      <w:r w:rsidR="00B42D41" w:rsidRPr="00B16B8E">
        <w:rPr>
          <w:rFonts w:eastAsia="Calibri"/>
          <w:sz w:val="28"/>
          <w:szCs w:val="28"/>
          <w:lang w:val="uk-UA" w:eastAsia="zh-CN"/>
        </w:rPr>
        <w:t>відповід</w:t>
      </w:r>
      <w:r w:rsidRPr="00B16B8E">
        <w:rPr>
          <w:rFonts w:eastAsia="Calibri"/>
          <w:sz w:val="28"/>
          <w:szCs w:val="28"/>
          <w:lang w:val="uk-UA" w:eastAsia="zh-CN"/>
        </w:rPr>
        <w:t>но</w:t>
      </w:r>
      <w:r w:rsidR="00B42D41" w:rsidRPr="00B16B8E">
        <w:rPr>
          <w:rFonts w:eastAsia="Calibri"/>
          <w:sz w:val="28"/>
          <w:szCs w:val="28"/>
          <w:lang w:val="uk-UA" w:eastAsia="zh-CN"/>
        </w:rPr>
        <w:t xml:space="preserve"> до</w:t>
      </w:r>
      <w:r w:rsidRPr="00B16B8E">
        <w:rPr>
          <w:rFonts w:eastAsia="Calibri"/>
          <w:sz w:val="28"/>
          <w:szCs w:val="28"/>
          <w:lang w:val="uk-UA" w:eastAsia="zh-CN"/>
        </w:rPr>
        <w:t xml:space="preserve"> п. 1 ст. 29, за аналогічним правилом, що </w:t>
      </w:r>
      <w:r w:rsidR="00B42D41" w:rsidRPr="00B16B8E">
        <w:rPr>
          <w:rFonts w:eastAsia="Calibri"/>
          <w:sz w:val="28"/>
          <w:szCs w:val="28"/>
          <w:lang w:val="uk-UA" w:eastAsia="zh-CN"/>
        </w:rPr>
        <w:t>й</w:t>
      </w:r>
      <w:r w:rsidRPr="00B16B8E">
        <w:rPr>
          <w:rFonts w:eastAsia="Calibri"/>
          <w:sz w:val="28"/>
          <w:szCs w:val="28"/>
          <w:lang w:val="uk-UA" w:eastAsia="zh-CN"/>
        </w:rPr>
        <w:t xml:space="preserve"> Конвенція про відкрите море, </w:t>
      </w:r>
      <w:r w:rsidR="004C10AC" w:rsidRPr="00B16B8E">
        <w:rPr>
          <w:rFonts w:eastAsia="Calibri"/>
          <w:sz w:val="28"/>
          <w:szCs w:val="28"/>
          <w:lang w:val="uk-UA" w:eastAsia="zh-CN"/>
        </w:rPr>
        <w:t>«</w:t>
      </w:r>
      <w:r w:rsidRPr="00B16B8E">
        <w:rPr>
          <w:rFonts w:eastAsia="Calibri"/>
          <w:sz w:val="28"/>
          <w:szCs w:val="28"/>
          <w:lang w:val="uk-UA" w:eastAsia="zh-CN"/>
        </w:rPr>
        <w:t xml:space="preserve">на тридцятий день, </w:t>
      </w:r>
      <w:r w:rsidR="00B42D41" w:rsidRPr="00B16B8E">
        <w:rPr>
          <w:rFonts w:eastAsia="Calibri"/>
          <w:sz w:val="28"/>
          <w:szCs w:val="28"/>
          <w:lang w:val="uk-UA" w:eastAsia="zh-CN"/>
        </w:rPr>
        <w:t>і</w:t>
      </w:r>
      <w:r w:rsidRPr="00B16B8E">
        <w:rPr>
          <w:rFonts w:eastAsia="Calibri"/>
          <w:sz w:val="28"/>
          <w:szCs w:val="28"/>
          <w:lang w:val="uk-UA" w:eastAsia="zh-CN"/>
        </w:rPr>
        <w:t>з дня, наступного за датою депонування Генеральному Секрета</w:t>
      </w:r>
      <w:r w:rsidR="00B42D41" w:rsidRPr="00B16B8E">
        <w:rPr>
          <w:rFonts w:eastAsia="Calibri"/>
          <w:sz w:val="28"/>
          <w:szCs w:val="28"/>
          <w:lang w:val="uk-UA" w:eastAsia="zh-CN"/>
        </w:rPr>
        <w:t>реві</w:t>
      </w:r>
      <w:r w:rsidRPr="00B16B8E">
        <w:rPr>
          <w:rFonts w:eastAsia="Calibri"/>
          <w:sz w:val="28"/>
          <w:szCs w:val="28"/>
          <w:lang w:val="uk-UA" w:eastAsia="zh-CN"/>
        </w:rPr>
        <w:t xml:space="preserve"> Організації Об</w:t>
      </w:r>
      <w:r w:rsidR="00EA0C07" w:rsidRPr="00B16B8E">
        <w:rPr>
          <w:rFonts w:eastAsia="Calibri"/>
          <w:sz w:val="28"/>
          <w:szCs w:val="28"/>
          <w:lang w:val="uk-UA" w:eastAsia="zh-CN"/>
        </w:rPr>
        <w:t>’</w:t>
      </w:r>
      <w:r w:rsidRPr="00B16B8E">
        <w:rPr>
          <w:rFonts w:eastAsia="Calibri"/>
          <w:sz w:val="28"/>
          <w:szCs w:val="28"/>
          <w:lang w:val="uk-UA" w:eastAsia="zh-CN"/>
        </w:rPr>
        <w:t>єднаних Націй двадцять другого акт</w:t>
      </w:r>
      <w:r w:rsidR="00B42D41" w:rsidRPr="00B16B8E">
        <w:rPr>
          <w:rFonts w:eastAsia="Calibri"/>
          <w:sz w:val="28"/>
          <w:szCs w:val="28"/>
          <w:lang w:val="uk-UA" w:eastAsia="zh-CN"/>
        </w:rPr>
        <w:t>а</w:t>
      </w:r>
      <w:r w:rsidRPr="00B16B8E">
        <w:rPr>
          <w:rFonts w:eastAsia="Calibri"/>
          <w:sz w:val="28"/>
          <w:szCs w:val="28"/>
          <w:lang w:val="uk-UA" w:eastAsia="zh-CN"/>
        </w:rPr>
        <w:t xml:space="preserve"> ратифікації або приєднання</w:t>
      </w:r>
      <w:r w:rsidR="004C10AC" w:rsidRPr="00B16B8E">
        <w:rPr>
          <w:rFonts w:eastAsia="Calibri"/>
          <w:sz w:val="28"/>
          <w:szCs w:val="28"/>
          <w:lang w:val="uk-UA" w:eastAsia="zh-CN"/>
        </w:rPr>
        <w:t>»</w:t>
      </w:r>
      <w:r w:rsidRPr="00B16B8E">
        <w:rPr>
          <w:rFonts w:eastAsia="Calibri"/>
          <w:sz w:val="28"/>
          <w:szCs w:val="28"/>
          <w:lang w:val="uk-UA" w:eastAsia="zh-CN"/>
        </w:rPr>
        <w:t>, у тому числі й для Української РСР, яка приєдналася до Конвенції 12</w:t>
      </w:r>
      <w:r w:rsidR="00B42D41" w:rsidRPr="00B16B8E">
        <w:rPr>
          <w:rFonts w:eastAsia="Calibri"/>
          <w:sz w:val="28"/>
          <w:szCs w:val="28"/>
          <w:lang w:val="uk-UA" w:eastAsia="zh-CN"/>
        </w:rPr>
        <w:t> </w:t>
      </w:r>
      <w:r w:rsidRPr="00B16B8E">
        <w:rPr>
          <w:rFonts w:eastAsia="Calibri"/>
          <w:sz w:val="28"/>
          <w:szCs w:val="28"/>
          <w:lang w:val="uk-UA" w:eastAsia="zh-CN"/>
        </w:rPr>
        <w:t>січня 1961</w:t>
      </w:r>
      <w:r w:rsidR="00B42D41" w:rsidRPr="00B16B8E">
        <w:rPr>
          <w:rFonts w:eastAsia="Calibri"/>
          <w:sz w:val="28"/>
          <w:szCs w:val="28"/>
          <w:lang w:val="uk-UA" w:eastAsia="zh-CN"/>
        </w:rPr>
        <w:t> </w:t>
      </w:r>
      <w:r w:rsidRPr="00B16B8E">
        <w:rPr>
          <w:rFonts w:eastAsia="Calibri"/>
          <w:sz w:val="28"/>
          <w:szCs w:val="28"/>
          <w:lang w:val="uk-UA" w:eastAsia="zh-CN"/>
        </w:rPr>
        <w:t xml:space="preserve">р. Конвенцію було ратифіковано Указом Президії Верховної </w:t>
      </w:r>
      <w:r w:rsidR="00B42D41" w:rsidRPr="00B16B8E">
        <w:rPr>
          <w:rFonts w:eastAsia="Calibri"/>
          <w:sz w:val="28"/>
          <w:szCs w:val="28"/>
          <w:lang w:val="uk-UA" w:eastAsia="zh-CN"/>
        </w:rPr>
        <w:t>Р</w:t>
      </w:r>
      <w:r w:rsidRPr="00B16B8E">
        <w:rPr>
          <w:rFonts w:eastAsia="Calibri"/>
          <w:sz w:val="28"/>
          <w:szCs w:val="28"/>
          <w:lang w:val="uk-UA" w:eastAsia="zh-CN"/>
        </w:rPr>
        <w:t>ади СРСР від 20</w:t>
      </w:r>
      <w:r w:rsidR="00B42D41" w:rsidRPr="00B16B8E">
        <w:rPr>
          <w:rFonts w:eastAsia="Calibri"/>
          <w:sz w:val="28"/>
          <w:szCs w:val="28"/>
          <w:lang w:val="uk-UA" w:eastAsia="zh-CN"/>
        </w:rPr>
        <w:t> </w:t>
      </w:r>
      <w:r w:rsidRPr="00B16B8E">
        <w:rPr>
          <w:rFonts w:eastAsia="Calibri"/>
          <w:sz w:val="28"/>
          <w:szCs w:val="28"/>
          <w:lang w:val="uk-UA" w:eastAsia="zh-CN"/>
        </w:rPr>
        <w:t>жовтня 1960 р. із застереженнями, зробленими представником СРСР при підписанні Конвенції у Нью-Йорку 30</w:t>
      </w:r>
      <w:r w:rsidR="00B42D41" w:rsidRPr="00B16B8E">
        <w:rPr>
          <w:rFonts w:eastAsia="Calibri"/>
          <w:sz w:val="28"/>
          <w:szCs w:val="28"/>
          <w:lang w:val="uk-UA" w:eastAsia="zh-CN"/>
        </w:rPr>
        <w:t> </w:t>
      </w:r>
      <w:r w:rsidRPr="00B16B8E">
        <w:rPr>
          <w:rFonts w:eastAsia="Calibri"/>
          <w:sz w:val="28"/>
          <w:szCs w:val="28"/>
          <w:lang w:val="uk-UA" w:eastAsia="zh-CN"/>
        </w:rPr>
        <w:t>жовтня 1958</w:t>
      </w:r>
      <w:r w:rsidR="00B42D41" w:rsidRPr="00B16B8E">
        <w:rPr>
          <w:rFonts w:eastAsia="Calibri"/>
          <w:sz w:val="28"/>
          <w:szCs w:val="28"/>
          <w:lang w:val="uk-UA" w:eastAsia="zh-CN"/>
        </w:rPr>
        <w:t> </w:t>
      </w:r>
      <w:r w:rsidRPr="00B16B8E">
        <w:rPr>
          <w:rFonts w:eastAsia="Calibri"/>
          <w:sz w:val="28"/>
          <w:szCs w:val="28"/>
          <w:lang w:val="uk-UA" w:eastAsia="zh-CN"/>
        </w:rPr>
        <w:t>р. за ст.</w:t>
      </w:r>
      <w:r w:rsidR="00B42D41" w:rsidRPr="00B16B8E">
        <w:rPr>
          <w:rFonts w:eastAsia="Calibri"/>
          <w:sz w:val="28"/>
          <w:szCs w:val="28"/>
          <w:lang w:val="uk-UA" w:eastAsia="zh-CN"/>
        </w:rPr>
        <w:t> </w:t>
      </w:r>
      <w:r w:rsidRPr="00B16B8E">
        <w:rPr>
          <w:rFonts w:eastAsia="Calibri"/>
          <w:sz w:val="28"/>
          <w:szCs w:val="28"/>
          <w:lang w:val="uk-UA" w:eastAsia="zh-CN"/>
        </w:rPr>
        <w:t xml:space="preserve">20. Згідно </w:t>
      </w:r>
      <w:r w:rsidR="00B42D41" w:rsidRPr="00B16B8E">
        <w:rPr>
          <w:rFonts w:eastAsia="Calibri"/>
          <w:sz w:val="28"/>
          <w:szCs w:val="28"/>
          <w:lang w:val="uk-UA" w:eastAsia="zh-CN"/>
        </w:rPr>
        <w:t xml:space="preserve">зі </w:t>
      </w:r>
      <w:r w:rsidRPr="00B16B8E">
        <w:rPr>
          <w:rFonts w:eastAsia="Calibri"/>
          <w:sz w:val="28"/>
          <w:szCs w:val="28"/>
          <w:lang w:val="uk-UA" w:eastAsia="zh-CN"/>
        </w:rPr>
        <w:t>зроблено</w:t>
      </w:r>
      <w:r w:rsidR="00B42D41" w:rsidRPr="00B16B8E">
        <w:rPr>
          <w:rFonts w:eastAsia="Calibri"/>
          <w:sz w:val="28"/>
          <w:szCs w:val="28"/>
          <w:lang w:val="uk-UA" w:eastAsia="zh-CN"/>
        </w:rPr>
        <w:t>ю</w:t>
      </w:r>
      <w:r w:rsidRPr="00B16B8E">
        <w:rPr>
          <w:rFonts w:eastAsia="Calibri"/>
          <w:sz w:val="28"/>
          <w:szCs w:val="28"/>
          <w:lang w:val="uk-UA" w:eastAsia="zh-CN"/>
        </w:rPr>
        <w:t xml:space="preserve"> заяв</w:t>
      </w:r>
      <w:r w:rsidR="00B42D41" w:rsidRPr="00B16B8E">
        <w:rPr>
          <w:rFonts w:eastAsia="Calibri"/>
          <w:sz w:val="28"/>
          <w:szCs w:val="28"/>
          <w:lang w:val="uk-UA" w:eastAsia="zh-CN"/>
        </w:rPr>
        <w:t>ою</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Уряд Союзу Радянських Соціалістичних Республік вважає, що державні судна в іноземних територіальних водах користуються </w:t>
      </w:r>
      <w:r w:rsidRPr="00B16B8E">
        <w:rPr>
          <w:rFonts w:eastAsia="Calibri"/>
          <w:sz w:val="28"/>
          <w:szCs w:val="28"/>
          <w:lang w:val="uk-UA" w:eastAsia="zh-CN"/>
        </w:rPr>
        <w:lastRenderedPageBreak/>
        <w:t>імунітетом, і тому застосування до них заходів, наведен</w:t>
      </w:r>
      <w:r w:rsidR="00B42D41" w:rsidRPr="00B16B8E">
        <w:rPr>
          <w:rFonts w:eastAsia="Calibri"/>
          <w:sz w:val="28"/>
          <w:szCs w:val="28"/>
          <w:lang w:val="uk-UA" w:eastAsia="zh-CN"/>
        </w:rPr>
        <w:t>их</w:t>
      </w:r>
      <w:r w:rsidRPr="00B16B8E">
        <w:rPr>
          <w:rFonts w:eastAsia="Calibri"/>
          <w:sz w:val="28"/>
          <w:szCs w:val="28"/>
          <w:lang w:val="uk-UA" w:eastAsia="zh-CN"/>
        </w:rPr>
        <w:t xml:space="preserve"> у цій статті, може мати місце лише за згодою держави, під прапором якої плаває судно</w:t>
      </w:r>
      <w:r w:rsidR="004C10AC" w:rsidRPr="00B16B8E">
        <w:rPr>
          <w:rFonts w:eastAsia="Calibri"/>
          <w:sz w:val="28"/>
          <w:szCs w:val="28"/>
          <w:lang w:val="uk-UA" w:eastAsia="zh-CN"/>
        </w:rPr>
        <w:t>»</w:t>
      </w:r>
      <w:r w:rsidR="0027181B" w:rsidRPr="00B16B8E">
        <w:rPr>
          <w:rFonts w:eastAsia="Calibri"/>
          <w:sz w:val="28"/>
          <w:szCs w:val="28"/>
          <w:lang w:val="uk-UA" w:eastAsia="zh-CN"/>
        </w:rPr>
        <w:t> </w:t>
      </w:r>
      <w:r w:rsidR="0031064F" w:rsidRPr="00B16B8E">
        <w:rPr>
          <w:sz w:val="28"/>
          <w:szCs w:val="28"/>
          <w:lang w:val="uk-UA"/>
        </w:rPr>
        <w:t>[55</w:t>
      </w:r>
      <w:r w:rsidR="001C42ED" w:rsidRPr="00B16B8E">
        <w:rPr>
          <w:sz w:val="28"/>
          <w:szCs w:val="28"/>
          <w:lang w:val="uk-UA"/>
        </w:rPr>
        <w:t>]</w:t>
      </w:r>
      <w:r w:rsidRPr="00B16B8E">
        <w:rPr>
          <w:rFonts w:eastAsia="Calibri"/>
          <w:sz w:val="28"/>
          <w:szCs w:val="28"/>
          <w:lang w:val="uk-UA" w:eastAsia="zh-CN"/>
        </w:rPr>
        <w:t>. Станом на 16</w:t>
      </w:r>
      <w:r w:rsidR="00B42D41" w:rsidRPr="00B16B8E">
        <w:rPr>
          <w:rFonts w:eastAsia="Calibri"/>
          <w:sz w:val="28"/>
          <w:szCs w:val="28"/>
          <w:lang w:val="uk-UA" w:eastAsia="zh-CN"/>
        </w:rPr>
        <w:t> </w:t>
      </w:r>
      <w:r w:rsidRPr="00B16B8E">
        <w:rPr>
          <w:rFonts w:eastAsia="Calibri"/>
          <w:sz w:val="28"/>
          <w:szCs w:val="28"/>
          <w:lang w:val="uk-UA" w:eastAsia="zh-CN"/>
        </w:rPr>
        <w:t>вересня 2010</w:t>
      </w:r>
      <w:r w:rsidR="00E21DE5">
        <w:rPr>
          <w:rFonts w:eastAsia="Calibri"/>
          <w:sz w:val="28"/>
          <w:szCs w:val="28"/>
          <w:lang w:val="uk-UA" w:eastAsia="zh-CN"/>
        </w:rPr>
        <w:t> </w:t>
      </w:r>
      <w:r w:rsidRPr="00B16B8E">
        <w:rPr>
          <w:rFonts w:eastAsia="Calibri"/>
          <w:sz w:val="28"/>
          <w:szCs w:val="28"/>
          <w:lang w:val="uk-UA" w:eastAsia="zh-CN"/>
        </w:rPr>
        <w:t>р. учасниками Конвенції про територіальне море і прилеглу зону 1958</w:t>
      </w:r>
      <w:r w:rsidR="00B42D41"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були 52</w:t>
      </w:r>
      <w:r w:rsidR="0027181B" w:rsidRPr="00B16B8E">
        <w:rPr>
          <w:rFonts w:eastAsia="Calibri"/>
          <w:sz w:val="28"/>
          <w:szCs w:val="28"/>
          <w:lang w:val="uk-UA" w:eastAsia="zh-CN"/>
        </w:rPr>
        <w:t> </w:t>
      </w:r>
      <w:r w:rsidRPr="00B16B8E">
        <w:rPr>
          <w:rFonts w:eastAsia="Calibri"/>
          <w:sz w:val="28"/>
          <w:szCs w:val="28"/>
          <w:lang w:val="uk-UA" w:eastAsia="zh-CN"/>
        </w:rPr>
        <w:t xml:space="preserve">держави. </w:t>
      </w:r>
      <w:r w:rsidR="00B42D41" w:rsidRPr="00B16B8E">
        <w:rPr>
          <w:rFonts w:eastAsia="Calibri"/>
          <w:sz w:val="28"/>
          <w:szCs w:val="28"/>
          <w:lang w:val="uk-UA" w:eastAsia="zh-CN"/>
        </w:rPr>
        <w:t>Цікавим</w:t>
      </w:r>
      <w:r w:rsidRPr="00B16B8E">
        <w:rPr>
          <w:rFonts w:eastAsia="Calibri"/>
          <w:sz w:val="28"/>
          <w:szCs w:val="28"/>
          <w:lang w:val="uk-UA" w:eastAsia="zh-CN"/>
        </w:rPr>
        <w:t xml:space="preserve"> фактом є те</w:t>
      </w:r>
      <w:r w:rsidR="00B42D41" w:rsidRPr="00B16B8E">
        <w:rPr>
          <w:rFonts w:eastAsia="Calibri"/>
          <w:sz w:val="28"/>
          <w:szCs w:val="28"/>
          <w:lang w:val="uk-UA" w:eastAsia="zh-CN"/>
        </w:rPr>
        <w:t>,</w:t>
      </w:r>
      <w:r w:rsidRPr="00B16B8E">
        <w:rPr>
          <w:rFonts w:eastAsia="Calibri"/>
          <w:sz w:val="28"/>
          <w:szCs w:val="28"/>
          <w:lang w:val="uk-UA" w:eastAsia="zh-CN"/>
        </w:rPr>
        <w:t xml:space="preserve"> що </w:t>
      </w:r>
      <w:r w:rsidR="00B42D41" w:rsidRPr="00B16B8E">
        <w:rPr>
          <w:rFonts w:eastAsia="Calibri"/>
          <w:sz w:val="28"/>
          <w:szCs w:val="28"/>
          <w:lang w:val="uk-UA" w:eastAsia="zh-CN"/>
        </w:rPr>
        <w:t>дві</w:t>
      </w:r>
      <w:r w:rsidRPr="00B16B8E">
        <w:rPr>
          <w:rFonts w:eastAsia="Calibri"/>
          <w:sz w:val="28"/>
          <w:szCs w:val="28"/>
          <w:lang w:val="uk-UA" w:eastAsia="zh-CN"/>
        </w:rPr>
        <w:t xml:space="preserve"> держави приєдналися до Конвенції 1958</w:t>
      </w:r>
      <w:r w:rsidR="0027181B"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після набрання чинності Конвенцією ООН з морського права 1982</w:t>
      </w:r>
      <w:r w:rsidR="00B42D41"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(після </w:t>
      </w:r>
      <w:r w:rsidRPr="00B16B8E">
        <w:rPr>
          <w:sz w:val="28"/>
          <w:szCs w:val="28"/>
          <w:lang w:val="uk-UA" w:eastAsia="zh-CN"/>
        </w:rPr>
        <w:t>16</w:t>
      </w:r>
      <w:r w:rsidR="00B42D41" w:rsidRPr="00B16B8E">
        <w:rPr>
          <w:sz w:val="28"/>
          <w:szCs w:val="28"/>
          <w:lang w:val="uk-UA" w:eastAsia="zh-CN"/>
        </w:rPr>
        <w:t> </w:t>
      </w:r>
      <w:r w:rsidRPr="00B16B8E">
        <w:rPr>
          <w:sz w:val="28"/>
          <w:szCs w:val="28"/>
          <w:lang w:val="uk-UA" w:eastAsia="zh-CN"/>
        </w:rPr>
        <w:t>листопада 1994</w:t>
      </w:r>
      <w:r w:rsidR="00B42D41" w:rsidRPr="00B16B8E">
        <w:rPr>
          <w:sz w:val="28"/>
          <w:szCs w:val="28"/>
          <w:lang w:val="uk-UA" w:eastAsia="zh-CN"/>
        </w:rPr>
        <w:t> </w:t>
      </w:r>
      <w:r w:rsidRPr="00B16B8E">
        <w:rPr>
          <w:sz w:val="28"/>
          <w:szCs w:val="28"/>
          <w:lang w:val="uk-UA" w:eastAsia="zh-CN"/>
        </w:rPr>
        <w:t>р.</w:t>
      </w:r>
      <w:r w:rsidRPr="00B16B8E">
        <w:rPr>
          <w:rFonts w:eastAsia="Calibri"/>
          <w:sz w:val="28"/>
          <w:szCs w:val="28"/>
          <w:lang w:val="uk-UA" w:eastAsia="zh-CN"/>
        </w:rPr>
        <w:t>), яка з</w:t>
      </w:r>
      <w:r w:rsidRPr="00B16B8E">
        <w:rPr>
          <w:sz w:val="28"/>
          <w:szCs w:val="28"/>
          <w:lang w:val="uk-UA" w:eastAsia="zh-CN"/>
        </w:rPr>
        <w:t>гідно</w:t>
      </w:r>
      <w:r w:rsidR="00B42D41" w:rsidRPr="00B16B8E">
        <w:rPr>
          <w:sz w:val="28"/>
          <w:szCs w:val="28"/>
          <w:lang w:val="uk-UA" w:eastAsia="zh-CN"/>
        </w:rPr>
        <w:t xml:space="preserve"> з</w:t>
      </w:r>
      <w:r w:rsidRPr="00B16B8E">
        <w:rPr>
          <w:sz w:val="28"/>
          <w:szCs w:val="28"/>
          <w:lang w:val="uk-UA" w:eastAsia="zh-CN"/>
        </w:rPr>
        <w:t xml:space="preserve"> ч.</w:t>
      </w:r>
      <w:r w:rsidR="00B42D41" w:rsidRPr="00B16B8E">
        <w:rPr>
          <w:sz w:val="28"/>
          <w:szCs w:val="28"/>
          <w:lang w:val="uk-UA" w:eastAsia="zh-CN"/>
        </w:rPr>
        <w:t> </w:t>
      </w:r>
      <w:r w:rsidRPr="00B16B8E">
        <w:rPr>
          <w:sz w:val="28"/>
          <w:szCs w:val="28"/>
          <w:lang w:val="uk-UA" w:eastAsia="zh-CN"/>
        </w:rPr>
        <w:t xml:space="preserve">1 ст. 311 </w:t>
      </w:r>
      <w:r w:rsidR="004C10AC" w:rsidRPr="00B16B8E">
        <w:rPr>
          <w:sz w:val="28"/>
          <w:szCs w:val="28"/>
          <w:lang w:val="uk-UA" w:eastAsia="zh-CN"/>
        </w:rPr>
        <w:t>«</w:t>
      </w:r>
      <w:r w:rsidRPr="00B16B8E">
        <w:rPr>
          <w:sz w:val="28"/>
          <w:szCs w:val="28"/>
          <w:lang w:val="uk-UA" w:eastAsia="zh-CN"/>
        </w:rPr>
        <w:t>має переважну силу у відносинах між державами-учасни</w:t>
      </w:r>
      <w:r w:rsidR="00B42D41" w:rsidRPr="00B16B8E">
        <w:rPr>
          <w:sz w:val="28"/>
          <w:szCs w:val="28"/>
          <w:lang w:val="uk-UA" w:eastAsia="zh-CN"/>
        </w:rPr>
        <w:t>ця</w:t>
      </w:r>
      <w:r w:rsidRPr="00B16B8E">
        <w:rPr>
          <w:sz w:val="28"/>
          <w:szCs w:val="28"/>
          <w:lang w:val="uk-UA" w:eastAsia="zh-CN"/>
        </w:rPr>
        <w:t>ми перед Женевськими конвенціями</w:t>
      </w:r>
      <w:r w:rsidR="004C10AC" w:rsidRPr="00B16B8E">
        <w:rPr>
          <w:sz w:val="28"/>
          <w:szCs w:val="28"/>
          <w:lang w:val="uk-UA" w:eastAsia="zh-CN"/>
        </w:rPr>
        <w:t>»</w:t>
      </w:r>
      <w:r w:rsidRPr="00B16B8E">
        <w:rPr>
          <w:sz w:val="28"/>
          <w:szCs w:val="28"/>
          <w:lang w:val="uk-UA" w:eastAsia="zh-CN"/>
        </w:rPr>
        <w:t>. Це Сербія, яка приєдналася до Конвенції 12 березня 2001 р.</w:t>
      </w:r>
      <w:r w:rsidR="00B42D41" w:rsidRPr="00B16B8E">
        <w:rPr>
          <w:sz w:val="28"/>
          <w:szCs w:val="28"/>
          <w:lang w:val="uk-UA" w:eastAsia="zh-CN"/>
        </w:rPr>
        <w:t>,</w:t>
      </w:r>
      <w:r w:rsidRPr="00B16B8E">
        <w:rPr>
          <w:sz w:val="28"/>
          <w:szCs w:val="28"/>
          <w:lang w:val="uk-UA" w:eastAsia="zh-CN"/>
        </w:rPr>
        <w:t xml:space="preserve"> та Чорногорія – 23</w:t>
      </w:r>
      <w:r w:rsidR="0027181B" w:rsidRPr="00B16B8E">
        <w:rPr>
          <w:sz w:val="28"/>
          <w:szCs w:val="28"/>
          <w:lang w:val="uk-UA" w:eastAsia="zh-CN"/>
        </w:rPr>
        <w:t> </w:t>
      </w:r>
      <w:r w:rsidRPr="00B16B8E">
        <w:rPr>
          <w:sz w:val="28"/>
          <w:szCs w:val="28"/>
          <w:lang w:val="uk-UA" w:eastAsia="zh-CN"/>
        </w:rPr>
        <w:t>жовтня 2006 р.</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Конвенція про територіальне море і прилеглу зону 1958</w:t>
      </w:r>
      <w:r w:rsidR="009D57E8"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xml:space="preserve"> не містить прямих приписів щодо встановлення юрисдикції держави прапор</w:t>
      </w:r>
      <w:r w:rsidR="009D57E8" w:rsidRPr="00B16B8E">
        <w:rPr>
          <w:rFonts w:eastAsia="Calibri"/>
          <w:sz w:val="28"/>
          <w:szCs w:val="28"/>
          <w:lang w:val="uk-UA" w:eastAsia="zh-CN"/>
        </w:rPr>
        <w:t>а</w:t>
      </w:r>
      <w:r w:rsidRPr="00B16B8E">
        <w:rPr>
          <w:rFonts w:eastAsia="Calibri"/>
          <w:sz w:val="28"/>
          <w:szCs w:val="28"/>
          <w:lang w:val="uk-UA" w:eastAsia="zh-CN"/>
        </w:rPr>
        <w:t xml:space="preserve"> </w:t>
      </w:r>
      <w:r w:rsidR="009D57E8" w:rsidRPr="00B16B8E">
        <w:rPr>
          <w:rFonts w:eastAsia="Calibri"/>
          <w:sz w:val="28"/>
          <w:szCs w:val="28"/>
          <w:lang w:val="uk-UA" w:eastAsia="zh-CN"/>
        </w:rPr>
        <w:t>щодо</w:t>
      </w:r>
      <w:r w:rsidRPr="00B16B8E">
        <w:rPr>
          <w:rFonts w:eastAsia="Calibri"/>
          <w:sz w:val="28"/>
          <w:szCs w:val="28"/>
          <w:lang w:val="uk-UA" w:eastAsia="zh-CN"/>
        </w:rPr>
        <w:t xml:space="preserve"> свої</w:t>
      </w:r>
      <w:r w:rsidR="009D57E8" w:rsidRPr="00B16B8E">
        <w:rPr>
          <w:rFonts w:eastAsia="Calibri"/>
          <w:sz w:val="28"/>
          <w:szCs w:val="28"/>
          <w:lang w:val="uk-UA" w:eastAsia="zh-CN"/>
        </w:rPr>
        <w:t>х</w:t>
      </w:r>
      <w:r w:rsidRPr="00B16B8E">
        <w:rPr>
          <w:rFonts w:eastAsia="Calibri"/>
          <w:sz w:val="28"/>
          <w:szCs w:val="28"/>
          <w:lang w:val="uk-UA" w:eastAsia="zh-CN"/>
        </w:rPr>
        <w:t xml:space="preserve"> суден. Більш</w:t>
      </w:r>
      <w:r w:rsidR="009D57E8" w:rsidRPr="00B16B8E">
        <w:rPr>
          <w:rFonts w:eastAsia="Calibri"/>
          <w:sz w:val="28"/>
          <w:szCs w:val="28"/>
          <w:lang w:val="uk-UA" w:eastAsia="zh-CN"/>
        </w:rPr>
        <w:t>е</w:t>
      </w:r>
      <w:r w:rsidRPr="00B16B8E">
        <w:rPr>
          <w:rFonts w:eastAsia="Calibri"/>
          <w:sz w:val="28"/>
          <w:szCs w:val="28"/>
          <w:lang w:val="uk-UA" w:eastAsia="zh-CN"/>
        </w:rPr>
        <w:t xml:space="preserve"> того</w:t>
      </w:r>
      <w:r w:rsidR="009D57E8" w:rsidRPr="00B16B8E">
        <w:rPr>
          <w:rFonts w:eastAsia="Calibri"/>
          <w:sz w:val="28"/>
          <w:szCs w:val="28"/>
          <w:lang w:val="uk-UA" w:eastAsia="zh-CN"/>
        </w:rPr>
        <w:t>,</w:t>
      </w:r>
      <w:r w:rsidRPr="00B16B8E">
        <w:rPr>
          <w:rFonts w:eastAsia="Calibri"/>
          <w:sz w:val="28"/>
          <w:szCs w:val="28"/>
          <w:lang w:val="uk-UA" w:eastAsia="zh-CN"/>
        </w:rPr>
        <w:t xml:space="preserve"> термін </w:t>
      </w:r>
      <w:r w:rsidR="004C10AC" w:rsidRPr="00B16B8E">
        <w:rPr>
          <w:rFonts w:eastAsia="Calibri"/>
          <w:sz w:val="28"/>
          <w:szCs w:val="28"/>
          <w:lang w:val="uk-UA" w:eastAsia="zh-CN"/>
        </w:rPr>
        <w:t>«</w:t>
      </w:r>
      <w:r w:rsidRPr="00B16B8E">
        <w:rPr>
          <w:rFonts w:eastAsia="Calibri"/>
          <w:sz w:val="28"/>
          <w:szCs w:val="28"/>
          <w:lang w:val="uk-UA" w:eastAsia="zh-CN"/>
        </w:rPr>
        <w:t>прапор</w:t>
      </w:r>
      <w:r w:rsidR="004C10AC" w:rsidRPr="00B16B8E">
        <w:rPr>
          <w:rFonts w:eastAsia="Calibri"/>
          <w:sz w:val="28"/>
          <w:szCs w:val="28"/>
          <w:lang w:val="uk-UA" w:eastAsia="zh-CN"/>
        </w:rPr>
        <w:t>»</w:t>
      </w:r>
      <w:r w:rsidRPr="00B16B8E">
        <w:rPr>
          <w:rFonts w:eastAsia="Calibri"/>
          <w:sz w:val="28"/>
          <w:szCs w:val="28"/>
          <w:lang w:val="uk-UA" w:eastAsia="zh-CN"/>
        </w:rPr>
        <w:t xml:space="preserve"> у Конвенції застосовується лише у двох статтях </w:t>
      </w:r>
      <w:r w:rsidR="009D57E8" w:rsidRPr="00B16B8E">
        <w:rPr>
          <w:rFonts w:eastAsia="Calibri"/>
          <w:sz w:val="28"/>
          <w:szCs w:val="28"/>
          <w:lang w:val="uk-UA" w:eastAsia="zh-CN"/>
        </w:rPr>
        <w:t xml:space="preserve">– </w:t>
      </w:r>
      <w:r w:rsidRPr="00B16B8E">
        <w:rPr>
          <w:rFonts w:eastAsia="Calibri"/>
          <w:sz w:val="28"/>
          <w:szCs w:val="28"/>
          <w:lang w:val="uk-UA" w:eastAsia="zh-CN"/>
        </w:rPr>
        <w:t>14 та 19. Так, у ст.</w:t>
      </w:r>
      <w:r w:rsidR="0027181B" w:rsidRPr="00B16B8E">
        <w:rPr>
          <w:rFonts w:eastAsia="Calibri"/>
          <w:sz w:val="28"/>
          <w:szCs w:val="28"/>
          <w:lang w:val="uk-UA" w:eastAsia="zh-CN"/>
        </w:rPr>
        <w:t> </w:t>
      </w:r>
      <w:r w:rsidRPr="00B16B8E">
        <w:rPr>
          <w:rFonts w:eastAsia="Calibri"/>
          <w:sz w:val="28"/>
          <w:szCs w:val="28"/>
          <w:lang w:val="uk-UA" w:eastAsia="zh-CN"/>
        </w:rPr>
        <w:t xml:space="preserve">14 </w:t>
      </w:r>
      <w:r w:rsidR="009D57E8" w:rsidRPr="00B16B8E">
        <w:rPr>
          <w:rFonts w:eastAsia="Calibri"/>
          <w:sz w:val="28"/>
          <w:szCs w:val="28"/>
          <w:lang w:val="uk-UA" w:eastAsia="zh-CN"/>
        </w:rPr>
        <w:t>і</w:t>
      </w:r>
      <w:r w:rsidRPr="00B16B8E">
        <w:rPr>
          <w:rFonts w:eastAsia="Calibri"/>
          <w:sz w:val="28"/>
          <w:szCs w:val="28"/>
          <w:lang w:val="uk-UA" w:eastAsia="zh-CN"/>
        </w:rPr>
        <w:t>деться про обов</w:t>
      </w:r>
      <w:r w:rsidR="00EA0C07" w:rsidRPr="00B16B8E">
        <w:rPr>
          <w:rFonts w:eastAsia="Calibri"/>
          <w:sz w:val="28"/>
          <w:szCs w:val="28"/>
          <w:lang w:val="uk-UA" w:eastAsia="zh-CN"/>
        </w:rPr>
        <w:t>’</w:t>
      </w:r>
      <w:r w:rsidRPr="00B16B8E">
        <w:rPr>
          <w:rFonts w:eastAsia="Calibri"/>
          <w:sz w:val="28"/>
          <w:szCs w:val="28"/>
          <w:lang w:val="uk-UA" w:eastAsia="zh-CN"/>
        </w:rPr>
        <w:t>язок підводного човна, який користується правом мирного проход</w:t>
      </w:r>
      <w:r w:rsidR="009D57E8" w:rsidRPr="00B16B8E">
        <w:rPr>
          <w:rFonts w:eastAsia="Calibri"/>
          <w:sz w:val="28"/>
          <w:szCs w:val="28"/>
          <w:lang w:val="uk-UA" w:eastAsia="zh-CN"/>
        </w:rPr>
        <w:t>ження</w:t>
      </w:r>
      <w:r w:rsidRPr="00B16B8E">
        <w:rPr>
          <w:rFonts w:eastAsia="Calibri"/>
          <w:sz w:val="28"/>
          <w:szCs w:val="28"/>
          <w:lang w:val="uk-UA" w:eastAsia="zh-CN"/>
        </w:rPr>
        <w:t xml:space="preserve"> </w:t>
      </w:r>
      <w:r w:rsidR="009D57E8" w:rsidRPr="00B16B8E">
        <w:rPr>
          <w:rFonts w:eastAsia="Calibri"/>
          <w:sz w:val="28"/>
          <w:szCs w:val="28"/>
          <w:lang w:val="uk-UA" w:eastAsia="zh-CN"/>
        </w:rPr>
        <w:t>в</w:t>
      </w:r>
      <w:r w:rsidRPr="00B16B8E">
        <w:rPr>
          <w:rFonts w:eastAsia="Calibri"/>
          <w:sz w:val="28"/>
          <w:szCs w:val="28"/>
          <w:lang w:val="uk-UA" w:eastAsia="zh-CN"/>
        </w:rPr>
        <w:t xml:space="preserve"> територіальному морі прибережної держави, </w:t>
      </w:r>
      <w:r w:rsidR="004C10AC" w:rsidRPr="00B16B8E">
        <w:rPr>
          <w:rFonts w:eastAsia="Calibri"/>
          <w:sz w:val="28"/>
          <w:szCs w:val="28"/>
          <w:lang w:val="uk-UA" w:eastAsia="zh-CN"/>
        </w:rPr>
        <w:t>«</w:t>
      </w:r>
      <w:r w:rsidRPr="00B16B8E">
        <w:rPr>
          <w:rFonts w:eastAsia="Calibri"/>
          <w:sz w:val="28"/>
          <w:szCs w:val="28"/>
          <w:lang w:val="uk-UA" w:eastAsia="zh-CN"/>
        </w:rPr>
        <w:t>йти на поверхні та під своїм прапором</w:t>
      </w:r>
      <w:r w:rsidR="004C10AC" w:rsidRPr="00B16B8E">
        <w:rPr>
          <w:rFonts w:eastAsia="Calibri"/>
          <w:sz w:val="28"/>
          <w:szCs w:val="28"/>
          <w:lang w:val="uk-UA" w:eastAsia="zh-CN"/>
        </w:rPr>
        <w:t>»</w:t>
      </w:r>
      <w:r w:rsidRPr="00B16B8E">
        <w:rPr>
          <w:rFonts w:eastAsia="Calibri"/>
          <w:sz w:val="28"/>
          <w:szCs w:val="28"/>
          <w:lang w:val="uk-UA" w:eastAsia="zh-CN"/>
        </w:rPr>
        <w:t>, а ст.</w:t>
      </w:r>
      <w:r w:rsidR="009D57E8" w:rsidRPr="00B16B8E">
        <w:rPr>
          <w:rFonts w:eastAsia="Calibri"/>
          <w:sz w:val="28"/>
          <w:szCs w:val="28"/>
          <w:lang w:val="uk-UA" w:eastAsia="zh-CN"/>
        </w:rPr>
        <w:t> </w:t>
      </w:r>
      <w:r w:rsidRPr="00B16B8E">
        <w:rPr>
          <w:rFonts w:eastAsia="Calibri"/>
          <w:sz w:val="28"/>
          <w:szCs w:val="28"/>
          <w:lang w:val="uk-UA" w:eastAsia="zh-CN"/>
        </w:rPr>
        <w:t>19 двічі (п.</w:t>
      </w:r>
      <w:r w:rsidR="009D57E8" w:rsidRPr="00B16B8E">
        <w:rPr>
          <w:rFonts w:eastAsia="Calibri"/>
          <w:sz w:val="28"/>
          <w:szCs w:val="28"/>
          <w:lang w:val="uk-UA" w:eastAsia="zh-CN"/>
        </w:rPr>
        <w:t> </w:t>
      </w:r>
      <w:r w:rsidRPr="00B16B8E">
        <w:rPr>
          <w:rFonts w:eastAsia="Calibri"/>
          <w:sz w:val="28"/>
          <w:szCs w:val="28"/>
          <w:lang w:val="uk-UA" w:eastAsia="zh-CN"/>
        </w:rPr>
        <w:t xml:space="preserve">1 </w:t>
      </w:r>
      <w:r w:rsidR="009D57E8" w:rsidRPr="00B16B8E">
        <w:rPr>
          <w:rFonts w:eastAsia="Calibri"/>
          <w:sz w:val="28"/>
          <w:szCs w:val="28"/>
          <w:lang w:val="uk-UA" w:eastAsia="zh-CN"/>
        </w:rPr>
        <w:t>і</w:t>
      </w:r>
      <w:r w:rsidRPr="00B16B8E">
        <w:rPr>
          <w:rFonts w:eastAsia="Calibri"/>
          <w:sz w:val="28"/>
          <w:szCs w:val="28"/>
          <w:lang w:val="uk-UA" w:eastAsia="zh-CN"/>
        </w:rPr>
        <w:t xml:space="preserve"> п.</w:t>
      </w:r>
      <w:r w:rsidR="009D57E8" w:rsidRPr="00B16B8E">
        <w:rPr>
          <w:rFonts w:eastAsia="Calibri"/>
          <w:sz w:val="28"/>
          <w:szCs w:val="28"/>
          <w:lang w:val="uk-UA" w:eastAsia="zh-CN"/>
        </w:rPr>
        <w:t> </w:t>
      </w:r>
      <w:r w:rsidRPr="00B16B8E">
        <w:rPr>
          <w:rFonts w:eastAsia="Calibri"/>
          <w:sz w:val="28"/>
          <w:szCs w:val="28"/>
          <w:lang w:val="uk-UA" w:eastAsia="zh-CN"/>
        </w:rPr>
        <w:t xml:space="preserve">3) застосовує термін </w:t>
      </w:r>
      <w:r w:rsidR="004C10AC" w:rsidRPr="00B16B8E">
        <w:rPr>
          <w:rFonts w:eastAsia="Calibri"/>
          <w:sz w:val="28"/>
          <w:szCs w:val="28"/>
          <w:lang w:val="uk-UA" w:eastAsia="zh-CN"/>
        </w:rPr>
        <w:t>«</w:t>
      </w:r>
      <w:r w:rsidRPr="00B16B8E">
        <w:rPr>
          <w:rFonts w:eastAsia="Calibri"/>
          <w:sz w:val="28"/>
          <w:szCs w:val="28"/>
          <w:lang w:val="uk-UA" w:eastAsia="zh-CN"/>
        </w:rPr>
        <w:t>прапор</w:t>
      </w:r>
      <w:r w:rsidR="004C10AC" w:rsidRPr="00B16B8E">
        <w:rPr>
          <w:rFonts w:eastAsia="Calibri"/>
          <w:sz w:val="28"/>
          <w:szCs w:val="28"/>
          <w:lang w:val="uk-UA" w:eastAsia="zh-CN"/>
        </w:rPr>
        <w:t>»</w:t>
      </w:r>
      <w:r w:rsidRPr="00B16B8E">
        <w:rPr>
          <w:rFonts w:eastAsia="Calibri"/>
          <w:sz w:val="28"/>
          <w:szCs w:val="28"/>
          <w:lang w:val="uk-UA" w:eastAsia="zh-CN"/>
        </w:rPr>
        <w:t xml:space="preserve"> як технічний прийом для визначення держави, консульські органи якої мають відношення до судна. </w:t>
      </w:r>
    </w:p>
    <w:p w:rsidR="009807CA" w:rsidRPr="00B16B8E" w:rsidRDefault="009D57E8"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Водно</w:t>
      </w:r>
      <w:r w:rsidR="009807CA" w:rsidRPr="00B16B8E">
        <w:rPr>
          <w:rFonts w:eastAsia="Calibri"/>
          <w:sz w:val="28"/>
          <w:szCs w:val="28"/>
          <w:lang w:val="uk-UA" w:eastAsia="zh-CN"/>
        </w:rPr>
        <w:t>час певні статті Конвенції про територіальне море і прилеглу зону встановлюють обмеження для застосування прибережною державою своє</w:t>
      </w:r>
      <w:r w:rsidRPr="00B16B8E">
        <w:rPr>
          <w:rFonts w:eastAsia="Calibri"/>
          <w:sz w:val="28"/>
          <w:szCs w:val="28"/>
          <w:lang w:val="uk-UA" w:eastAsia="zh-CN"/>
        </w:rPr>
        <w:t>ї</w:t>
      </w:r>
      <w:r w:rsidR="009807CA" w:rsidRPr="00B16B8E">
        <w:rPr>
          <w:rFonts w:eastAsia="Calibri"/>
          <w:sz w:val="28"/>
          <w:szCs w:val="28"/>
          <w:lang w:val="uk-UA" w:eastAsia="zh-CN"/>
        </w:rPr>
        <w:t xml:space="preserve"> юрисдикції щодо іноземних суден, </w:t>
      </w:r>
      <w:r w:rsidRPr="00B16B8E">
        <w:rPr>
          <w:rFonts w:eastAsia="Calibri"/>
          <w:sz w:val="28"/>
          <w:szCs w:val="28"/>
          <w:lang w:val="uk-UA" w:eastAsia="zh-CN"/>
        </w:rPr>
        <w:t>які</w:t>
      </w:r>
      <w:r w:rsidR="009807CA" w:rsidRPr="00B16B8E">
        <w:rPr>
          <w:rFonts w:eastAsia="Calibri"/>
          <w:sz w:val="28"/>
          <w:szCs w:val="28"/>
          <w:lang w:val="uk-UA" w:eastAsia="zh-CN"/>
        </w:rPr>
        <w:t xml:space="preserve"> користуються правом мирного </w:t>
      </w:r>
      <w:r w:rsidRPr="00B16B8E">
        <w:rPr>
          <w:rFonts w:eastAsia="Calibri"/>
          <w:sz w:val="28"/>
          <w:szCs w:val="28"/>
          <w:lang w:val="uk-UA" w:eastAsia="zh-CN"/>
        </w:rPr>
        <w:t>проходження в</w:t>
      </w:r>
      <w:r w:rsidR="009807CA" w:rsidRPr="00B16B8E">
        <w:rPr>
          <w:rFonts w:eastAsia="Calibri"/>
          <w:sz w:val="28"/>
          <w:szCs w:val="28"/>
          <w:lang w:val="uk-UA" w:eastAsia="zh-CN"/>
        </w:rPr>
        <w:t xml:space="preserve"> її територіальному морі, припускаючи таким чином, що </w:t>
      </w:r>
      <w:r w:rsidRPr="00B16B8E">
        <w:rPr>
          <w:rFonts w:eastAsia="Calibri"/>
          <w:sz w:val="28"/>
          <w:szCs w:val="28"/>
          <w:lang w:val="uk-UA" w:eastAsia="zh-CN"/>
        </w:rPr>
        <w:t>в</w:t>
      </w:r>
      <w:r w:rsidR="009807CA" w:rsidRPr="00B16B8E">
        <w:rPr>
          <w:rFonts w:eastAsia="Calibri"/>
          <w:sz w:val="28"/>
          <w:szCs w:val="28"/>
          <w:lang w:val="uk-UA" w:eastAsia="zh-CN"/>
        </w:rPr>
        <w:t xml:space="preserve"> цьому </w:t>
      </w:r>
      <w:r w:rsidRPr="00B16B8E">
        <w:rPr>
          <w:rFonts w:eastAsia="Calibri"/>
          <w:sz w:val="28"/>
          <w:szCs w:val="28"/>
          <w:lang w:val="uk-UA" w:eastAsia="zh-CN"/>
        </w:rPr>
        <w:t>разі</w:t>
      </w:r>
      <w:r w:rsidR="009807CA" w:rsidRPr="00B16B8E">
        <w:rPr>
          <w:rFonts w:eastAsia="Calibri"/>
          <w:sz w:val="28"/>
          <w:szCs w:val="28"/>
          <w:lang w:val="uk-UA" w:eastAsia="zh-CN"/>
        </w:rPr>
        <w:t xml:space="preserve"> застосовувати</w:t>
      </w:r>
      <w:r w:rsidRPr="00B16B8E">
        <w:rPr>
          <w:rFonts w:eastAsia="Calibri"/>
          <w:sz w:val="28"/>
          <w:szCs w:val="28"/>
          <w:lang w:val="uk-UA" w:eastAsia="zh-CN"/>
        </w:rPr>
        <w:t>меть</w:t>
      </w:r>
      <w:r w:rsidR="009807CA" w:rsidRPr="00B16B8E">
        <w:rPr>
          <w:rFonts w:eastAsia="Calibri"/>
          <w:sz w:val="28"/>
          <w:szCs w:val="28"/>
          <w:lang w:val="uk-UA" w:eastAsia="zh-CN"/>
        </w:rPr>
        <w:t>ся юрисдикція держави прапор</w:t>
      </w:r>
      <w:r w:rsidRPr="00B16B8E">
        <w:rPr>
          <w:rFonts w:eastAsia="Calibri"/>
          <w:sz w:val="28"/>
          <w:szCs w:val="28"/>
          <w:lang w:val="uk-UA" w:eastAsia="zh-CN"/>
        </w:rPr>
        <w:t>а судна</w:t>
      </w:r>
      <w:r w:rsidR="009807CA" w:rsidRPr="00B16B8E">
        <w:rPr>
          <w:rFonts w:eastAsia="Calibri"/>
          <w:sz w:val="28"/>
          <w:szCs w:val="28"/>
          <w:lang w:val="uk-UA" w:eastAsia="zh-CN"/>
        </w:rPr>
        <w:t xml:space="preserve"> чи персональна юрисдикція особи. Наприклад, згідно </w:t>
      </w:r>
      <w:r w:rsidRPr="00B16B8E">
        <w:rPr>
          <w:rFonts w:eastAsia="Calibri"/>
          <w:sz w:val="28"/>
          <w:szCs w:val="28"/>
          <w:lang w:val="uk-UA" w:eastAsia="zh-CN"/>
        </w:rPr>
        <w:t xml:space="preserve">з </w:t>
      </w:r>
      <w:r w:rsidR="009807CA" w:rsidRPr="00B16B8E">
        <w:rPr>
          <w:rFonts w:eastAsia="Calibri"/>
          <w:sz w:val="28"/>
          <w:szCs w:val="28"/>
          <w:lang w:val="uk-UA" w:eastAsia="zh-CN"/>
        </w:rPr>
        <w:t>п.</w:t>
      </w:r>
      <w:r w:rsidRPr="00B16B8E">
        <w:rPr>
          <w:rFonts w:eastAsia="Calibri"/>
          <w:sz w:val="28"/>
          <w:szCs w:val="28"/>
          <w:lang w:val="uk-UA" w:eastAsia="zh-CN"/>
        </w:rPr>
        <w:t> </w:t>
      </w:r>
      <w:r w:rsidR="009807CA" w:rsidRPr="00B16B8E">
        <w:rPr>
          <w:rFonts w:eastAsia="Calibri"/>
          <w:sz w:val="28"/>
          <w:szCs w:val="28"/>
          <w:lang w:val="uk-UA" w:eastAsia="zh-CN"/>
        </w:rPr>
        <w:t>1 ст.</w:t>
      </w:r>
      <w:r w:rsidRPr="00B16B8E">
        <w:rPr>
          <w:rFonts w:eastAsia="Calibri"/>
          <w:sz w:val="28"/>
          <w:szCs w:val="28"/>
          <w:lang w:val="uk-UA" w:eastAsia="zh-CN"/>
        </w:rPr>
        <w:t> </w:t>
      </w:r>
      <w:r w:rsidR="009807CA" w:rsidRPr="00B16B8E">
        <w:rPr>
          <w:rFonts w:eastAsia="Calibri"/>
          <w:sz w:val="28"/>
          <w:szCs w:val="28"/>
          <w:lang w:val="uk-UA" w:eastAsia="zh-CN"/>
        </w:rPr>
        <w:t xml:space="preserve">19 </w:t>
      </w:r>
      <w:r w:rsidR="004C10AC" w:rsidRPr="00B16B8E">
        <w:rPr>
          <w:rFonts w:eastAsia="Calibri"/>
          <w:sz w:val="28"/>
          <w:szCs w:val="28"/>
          <w:lang w:val="uk-UA" w:eastAsia="zh-CN"/>
        </w:rPr>
        <w:t>«</w:t>
      </w:r>
      <w:r w:rsidR="009807CA" w:rsidRPr="00B16B8E">
        <w:rPr>
          <w:rFonts w:eastAsia="Calibri"/>
          <w:sz w:val="28"/>
          <w:szCs w:val="28"/>
          <w:lang w:val="uk-UA" w:eastAsia="zh-CN"/>
        </w:rPr>
        <w:t>кримінальна юрисдикція прибережної держави не здійснюється на борту іноземного судна, що проходить через територіальне море, для арешту будь-якої особи або провадження розслідування у зв</w:t>
      </w:r>
      <w:r w:rsidR="00EA0C07" w:rsidRPr="00B16B8E">
        <w:rPr>
          <w:rFonts w:eastAsia="Calibri"/>
          <w:sz w:val="28"/>
          <w:szCs w:val="28"/>
          <w:lang w:val="uk-UA" w:eastAsia="zh-CN"/>
        </w:rPr>
        <w:t>’</w:t>
      </w:r>
      <w:r w:rsidR="009807CA" w:rsidRPr="00B16B8E">
        <w:rPr>
          <w:rFonts w:eastAsia="Calibri"/>
          <w:sz w:val="28"/>
          <w:szCs w:val="28"/>
          <w:lang w:val="uk-UA" w:eastAsia="zh-CN"/>
        </w:rPr>
        <w:t>язку з</w:t>
      </w:r>
      <w:r w:rsidRPr="00B16B8E">
        <w:rPr>
          <w:rFonts w:eastAsia="Calibri"/>
          <w:sz w:val="28"/>
          <w:szCs w:val="28"/>
          <w:lang w:val="uk-UA" w:eastAsia="zh-CN"/>
        </w:rPr>
        <w:t>і</w:t>
      </w:r>
      <w:r w:rsidR="009807CA" w:rsidRPr="00B16B8E">
        <w:rPr>
          <w:rFonts w:eastAsia="Calibri"/>
          <w:sz w:val="28"/>
          <w:szCs w:val="28"/>
          <w:lang w:val="uk-UA" w:eastAsia="zh-CN"/>
        </w:rPr>
        <w:t xml:space="preserve"> злочином, скоєним на борту судна під час його </w:t>
      </w:r>
      <w:r w:rsidRPr="00B16B8E">
        <w:rPr>
          <w:rFonts w:eastAsia="Calibri"/>
          <w:sz w:val="28"/>
          <w:szCs w:val="28"/>
          <w:lang w:val="uk-UA" w:eastAsia="zh-CN"/>
        </w:rPr>
        <w:t>проходження</w:t>
      </w:r>
      <w:r w:rsidR="009807CA" w:rsidRPr="00B16B8E">
        <w:rPr>
          <w:rFonts w:eastAsia="Calibri"/>
          <w:sz w:val="28"/>
          <w:szCs w:val="28"/>
          <w:lang w:val="uk-UA" w:eastAsia="zh-CN"/>
        </w:rPr>
        <w:t xml:space="preserve">, за винятком </w:t>
      </w:r>
      <w:r w:rsidRPr="00B16B8E">
        <w:rPr>
          <w:rFonts w:eastAsia="Calibri"/>
          <w:sz w:val="28"/>
          <w:szCs w:val="28"/>
          <w:lang w:val="uk-UA" w:eastAsia="zh-CN"/>
        </w:rPr>
        <w:t>так</w:t>
      </w:r>
      <w:r w:rsidR="009807CA" w:rsidRPr="00B16B8E">
        <w:rPr>
          <w:rFonts w:eastAsia="Calibri"/>
          <w:sz w:val="28"/>
          <w:szCs w:val="28"/>
          <w:lang w:val="uk-UA" w:eastAsia="zh-CN"/>
        </w:rPr>
        <w:t>их випадків: а)</w:t>
      </w:r>
      <w:r w:rsidRPr="00B16B8E">
        <w:rPr>
          <w:rFonts w:eastAsia="Calibri"/>
          <w:sz w:val="28"/>
          <w:szCs w:val="28"/>
          <w:lang w:val="uk-UA" w:eastAsia="zh-CN"/>
        </w:rPr>
        <w:t> </w:t>
      </w:r>
      <w:r w:rsidR="009807CA" w:rsidRPr="00B16B8E">
        <w:rPr>
          <w:rFonts w:eastAsia="Calibri"/>
          <w:sz w:val="28"/>
          <w:szCs w:val="28"/>
          <w:lang w:val="uk-UA" w:eastAsia="zh-CN"/>
        </w:rPr>
        <w:t>якщо наслідки злочину пошир</w:t>
      </w:r>
      <w:r w:rsidRPr="00B16B8E">
        <w:rPr>
          <w:rFonts w:eastAsia="Calibri"/>
          <w:sz w:val="28"/>
          <w:szCs w:val="28"/>
          <w:lang w:val="uk-UA" w:eastAsia="zh-CN"/>
        </w:rPr>
        <w:t>юються на прибережну державу</w:t>
      </w:r>
      <w:r w:rsidR="009807CA" w:rsidRPr="00B16B8E">
        <w:rPr>
          <w:rFonts w:eastAsia="Calibri"/>
          <w:sz w:val="28"/>
          <w:szCs w:val="28"/>
          <w:lang w:val="uk-UA" w:eastAsia="zh-CN"/>
        </w:rPr>
        <w:t xml:space="preserve"> або b)</w:t>
      </w:r>
      <w:r w:rsidRPr="00B16B8E">
        <w:rPr>
          <w:rFonts w:eastAsia="Calibri"/>
          <w:sz w:val="28"/>
          <w:szCs w:val="28"/>
          <w:lang w:val="uk-UA" w:eastAsia="zh-CN"/>
        </w:rPr>
        <w:t> </w:t>
      </w:r>
      <w:r w:rsidR="009807CA" w:rsidRPr="00B16B8E">
        <w:rPr>
          <w:rFonts w:eastAsia="Calibri"/>
          <w:sz w:val="28"/>
          <w:szCs w:val="28"/>
          <w:lang w:val="uk-UA" w:eastAsia="zh-CN"/>
        </w:rPr>
        <w:t xml:space="preserve">якщо скоєно злочин такого роду, що </w:t>
      </w:r>
      <w:r w:rsidRPr="00B16B8E">
        <w:rPr>
          <w:rFonts w:eastAsia="Calibri"/>
          <w:sz w:val="28"/>
          <w:szCs w:val="28"/>
          <w:lang w:val="uk-UA" w:eastAsia="zh-CN"/>
        </w:rPr>
        <w:t>ни</w:t>
      </w:r>
      <w:r w:rsidR="009807CA" w:rsidRPr="00B16B8E">
        <w:rPr>
          <w:rFonts w:eastAsia="Calibri"/>
          <w:sz w:val="28"/>
          <w:szCs w:val="28"/>
          <w:lang w:val="uk-UA" w:eastAsia="zh-CN"/>
        </w:rPr>
        <w:t xml:space="preserve">м порушується спокій у державі </w:t>
      </w:r>
      <w:r w:rsidRPr="00B16B8E">
        <w:rPr>
          <w:rFonts w:eastAsia="Calibri"/>
          <w:sz w:val="28"/>
          <w:szCs w:val="28"/>
          <w:lang w:val="uk-UA" w:eastAsia="zh-CN"/>
        </w:rPr>
        <w:t>чи</w:t>
      </w:r>
      <w:r w:rsidR="009807CA" w:rsidRPr="00B16B8E">
        <w:rPr>
          <w:rFonts w:eastAsia="Calibri"/>
          <w:sz w:val="28"/>
          <w:szCs w:val="28"/>
          <w:lang w:val="uk-UA" w:eastAsia="zh-CN"/>
        </w:rPr>
        <w:t xml:space="preserve"> добрий порядок у територіальному морі, або с)</w:t>
      </w:r>
      <w:r w:rsidRPr="00B16B8E">
        <w:rPr>
          <w:rFonts w:eastAsia="Calibri"/>
          <w:sz w:val="28"/>
          <w:szCs w:val="28"/>
          <w:lang w:val="uk-UA" w:eastAsia="zh-CN"/>
        </w:rPr>
        <w:t> </w:t>
      </w:r>
      <w:r w:rsidR="009807CA" w:rsidRPr="00B16B8E">
        <w:rPr>
          <w:rFonts w:eastAsia="Calibri"/>
          <w:sz w:val="28"/>
          <w:szCs w:val="28"/>
          <w:lang w:val="uk-UA" w:eastAsia="zh-CN"/>
        </w:rPr>
        <w:t xml:space="preserve">якщо капітан судна </w:t>
      </w:r>
      <w:r w:rsidRPr="00B16B8E">
        <w:rPr>
          <w:rFonts w:eastAsia="Calibri"/>
          <w:sz w:val="28"/>
          <w:szCs w:val="28"/>
          <w:lang w:val="uk-UA" w:eastAsia="zh-CN"/>
        </w:rPr>
        <w:t>чи</w:t>
      </w:r>
      <w:r w:rsidR="009807CA" w:rsidRPr="00B16B8E">
        <w:rPr>
          <w:rFonts w:eastAsia="Calibri"/>
          <w:sz w:val="28"/>
          <w:szCs w:val="28"/>
          <w:lang w:val="uk-UA" w:eastAsia="zh-CN"/>
        </w:rPr>
        <w:t xml:space="preserve"> консул </w:t>
      </w:r>
      <w:r w:rsidR="009807CA" w:rsidRPr="00B16B8E">
        <w:rPr>
          <w:rFonts w:eastAsia="Calibri"/>
          <w:sz w:val="28"/>
          <w:szCs w:val="28"/>
          <w:lang w:val="uk-UA" w:eastAsia="zh-CN"/>
        </w:rPr>
        <w:lastRenderedPageBreak/>
        <w:t>держави, під прапором якої плаває це судно, звернеться до місцевої влади з</w:t>
      </w:r>
      <w:r w:rsidRPr="00B16B8E">
        <w:rPr>
          <w:rFonts w:eastAsia="Calibri"/>
          <w:sz w:val="28"/>
          <w:szCs w:val="28"/>
          <w:lang w:val="uk-UA" w:eastAsia="zh-CN"/>
        </w:rPr>
        <w:t xml:space="preserve"> проханням про надання допомоги або</w:t>
      </w:r>
      <w:r w:rsidR="009807CA" w:rsidRPr="00B16B8E">
        <w:rPr>
          <w:rFonts w:eastAsia="Calibri"/>
          <w:sz w:val="28"/>
          <w:szCs w:val="28"/>
          <w:lang w:val="uk-UA" w:eastAsia="zh-CN"/>
        </w:rPr>
        <w:t xml:space="preserve"> d)</w:t>
      </w:r>
      <w:r w:rsidRPr="00B16B8E">
        <w:rPr>
          <w:rFonts w:eastAsia="Calibri"/>
          <w:sz w:val="28"/>
          <w:szCs w:val="28"/>
          <w:lang w:val="uk-UA" w:eastAsia="zh-CN"/>
        </w:rPr>
        <w:t> </w:t>
      </w:r>
      <w:r w:rsidR="009807CA" w:rsidRPr="00B16B8E">
        <w:rPr>
          <w:rFonts w:eastAsia="Calibri"/>
          <w:sz w:val="28"/>
          <w:szCs w:val="28"/>
          <w:lang w:val="uk-UA" w:eastAsia="zh-CN"/>
        </w:rPr>
        <w:t>якщо це є необхідним для припинення незаконної торгівлі наркотичними засобами</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Крім того, згідно </w:t>
      </w:r>
      <w:r w:rsidRPr="00B16B8E">
        <w:rPr>
          <w:rFonts w:eastAsia="Calibri"/>
          <w:sz w:val="28"/>
          <w:szCs w:val="28"/>
          <w:lang w:val="uk-UA" w:eastAsia="zh-CN"/>
        </w:rPr>
        <w:t xml:space="preserve">з </w:t>
      </w:r>
      <w:r w:rsidR="009807CA" w:rsidRPr="00B16B8E">
        <w:rPr>
          <w:rFonts w:eastAsia="Calibri"/>
          <w:sz w:val="28"/>
          <w:szCs w:val="28"/>
          <w:lang w:val="uk-UA" w:eastAsia="zh-CN"/>
        </w:rPr>
        <w:t>п.</w:t>
      </w:r>
      <w:r w:rsidRPr="00B16B8E">
        <w:rPr>
          <w:rFonts w:eastAsia="Calibri"/>
          <w:sz w:val="28"/>
          <w:szCs w:val="28"/>
          <w:lang w:val="uk-UA" w:eastAsia="zh-CN"/>
        </w:rPr>
        <w:t> </w:t>
      </w:r>
      <w:r w:rsidR="009807CA" w:rsidRPr="00B16B8E">
        <w:rPr>
          <w:rFonts w:eastAsia="Calibri"/>
          <w:sz w:val="28"/>
          <w:szCs w:val="28"/>
          <w:lang w:val="uk-UA" w:eastAsia="zh-CN"/>
        </w:rPr>
        <w:t xml:space="preserve">5 цієї статті </w:t>
      </w:r>
      <w:r w:rsidR="004C10AC" w:rsidRPr="00B16B8E">
        <w:rPr>
          <w:rFonts w:eastAsia="Calibri"/>
          <w:sz w:val="28"/>
          <w:szCs w:val="28"/>
          <w:lang w:val="uk-UA" w:eastAsia="zh-CN"/>
        </w:rPr>
        <w:t>«</w:t>
      </w:r>
      <w:r w:rsidR="009807CA" w:rsidRPr="00B16B8E">
        <w:rPr>
          <w:rFonts w:eastAsia="Calibri"/>
          <w:sz w:val="28"/>
          <w:szCs w:val="28"/>
          <w:lang w:val="uk-UA" w:eastAsia="zh-CN"/>
        </w:rPr>
        <w:t xml:space="preserve">прибережна держава не може здійснювати на борту іноземного судна, що проходить через територіальне море, жодних заходів для арешту будь-якої особи </w:t>
      </w:r>
      <w:r w:rsidRPr="00B16B8E">
        <w:rPr>
          <w:rFonts w:eastAsia="Calibri"/>
          <w:sz w:val="28"/>
          <w:szCs w:val="28"/>
          <w:lang w:val="uk-UA" w:eastAsia="zh-CN"/>
        </w:rPr>
        <w:t>чи</w:t>
      </w:r>
      <w:r w:rsidR="009807CA" w:rsidRPr="00B16B8E">
        <w:rPr>
          <w:rFonts w:eastAsia="Calibri"/>
          <w:sz w:val="28"/>
          <w:szCs w:val="28"/>
          <w:lang w:val="uk-UA" w:eastAsia="zh-CN"/>
        </w:rPr>
        <w:t xml:space="preserve"> провадження розслідування з приводу злочину, скоєного до вход</w:t>
      </w:r>
      <w:r w:rsidRPr="00B16B8E">
        <w:rPr>
          <w:rFonts w:eastAsia="Calibri"/>
          <w:sz w:val="28"/>
          <w:szCs w:val="28"/>
          <w:lang w:val="uk-UA" w:eastAsia="zh-CN"/>
        </w:rPr>
        <w:t>ження</w:t>
      </w:r>
      <w:r w:rsidR="009807CA" w:rsidRPr="00B16B8E">
        <w:rPr>
          <w:rFonts w:eastAsia="Calibri"/>
          <w:sz w:val="28"/>
          <w:szCs w:val="28"/>
          <w:lang w:val="uk-UA" w:eastAsia="zh-CN"/>
        </w:rPr>
        <w:t xml:space="preserve"> судна в територіальне море, якщо судно іде з іноземного порту, обмежуючись </w:t>
      </w:r>
      <w:r w:rsidRPr="00B16B8E">
        <w:rPr>
          <w:rFonts w:eastAsia="Calibri"/>
          <w:sz w:val="28"/>
          <w:szCs w:val="28"/>
          <w:lang w:val="uk-UA" w:eastAsia="zh-CN"/>
        </w:rPr>
        <w:t xml:space="preserve">проходженням </w:t>
      </w:r>
      <w:r w:rsidR="009807CA" w:rsidRPr="00B16B8E">
        <w:rPr>
          <w:rFonts w:eastAsia="Calibri"/>
          <w:sz w:val="28"/>
          <w:szCs w:val="28"/>
          <w:lang w:val="uk-UA" w:eastAsia="zh-CN"/>
        </w:rPr>
        <w:t>через територіальне море, не заходячи у внутрішні води</w:t>
      </w:r>
      <w:r w:rsidR="004C10AC" w:rsidRPr="00B16B8E">
        <w:rPr>
          <w:rFonts w:eastAsia="Calibri"/>
          <w:sz w:val="28"/>
          <w:szCs w:val="28"/>
          <w:lang w:val="uk-UA" w:eastAsia="zh-CN"/>
        </w:rPr>
        <w:t>»</w:t>
      </w:r>
      <w:r w:rsidR="009807CA" w:rsidRPr="00B16B8E">
        <w:rPr>
          <w:rFonts w:eastAsia="Calibri"/>
          <w:sz w:val="28"/>
          <w:szCs w:val="28"/>
          <w:lang w:val="uk-UA" w:eastAsia="zh-CN"/>
        </w:rPr>
        <w:t>. Аналогічна ситуація з обмеження для застосування прибережною державою своє</w:t>
      </w:r>
      <w:r w:rsidRPr="00B16B8E">
        <w:rPr>
          <w:rFonts w:eastAsia="Calibri"/>
          <w:sz w:val="28"/>
          <w:szCs w:val="28"/>
          <w:lang w:val="uk-UA" w:eastAsia="zh-CN"/>
        </w:rPr>
        <w:t>ї</w:t>
      </w:r>
      <w:r w:rsidR="009807CA" w:rsidRPr="00B16B8E">
        <w:rPr>
          <w:rFonts w:eastAsia="Calibri"/>
          <w:sz w:val="28"/>
          <w:szCs w:val="28"/>
          <w:lang w:val="uk-UA" w:eastAsia="zh-CN"/>
        </w:rPr>
        <w:t xml:space="preserve"> юрисдикції щодо іноземних суден, </w:t>
      </w:r>
      <w:r w:rsidRPr="00B16B8E">
        <w:rPr>
          <w:rFonts w:eastAsia="Calibri"/>
          <w:sz w:val="28"/>
          <w:szCs w:val="28"/>
          <w:lang w:val="uk-UA" w:eastAsia="zh-CN"/>
        </w:rPr>
        <w:t>що</w:t>
      </w:r>
      <w:r w:rsidR="009807CA" w:rsidRPr="00B16B8E">
        <w:rPr>
          <w:rFonts w:eastAsia="Calibri"/>
          <w:sz w:val="28"/>
          <w:szCs w:val="28"/>
          <w:lang w:val="uk-UA" w:eastAsia="zh-CN"/>
        </w:rPr>
        <w:t xml:space="preserve"> користуються правом мирного </w:t>
      </w:r>
      <w:r w:rsidRPr="00B16B8E">
        <w:rPr>
          <w:rFonts w:eastAsia="Calibri"/>
          <w:sz w:val="28"/>
          <w:szCs w:val="28"/>
          <w:lang w:val="uk-UA" w:eastAsia="zh-CN"/>
        </w:rPr>
        <w:t>проходження в</w:t>
      </w:r>
      <w:r w:rsidR="009807CA" w:rsidRPr="00B16B8E">
        <w:rPr>
          <w:rFonts w:eastAsia="Calibri"/>
          <w:sz w:val="28"/>
          <w:szCs w:val="28"/>
          <w:lang w:val="uk-UA" w:eastAsia="zh-CN"/>
        </w:rPr>
        <w:t xml:space="preserve"> її територіальному морі, стосується цивільних справ осіб, які </w:t>
      </w:r>
      <w:r w:rsidRPr="00B16B8E">
        <w:rPr>
          <w:rFonts w:eastAsia="Calibri"/>
          <w:sz w:val="28"/>
          <w:szCs w:val="28"/>
          <w:lang w:val="uk-UA" w:eastAsia="zh-CN"/>
        </w:rPr>
        <w:t>перебувають</w:t>
      </w:r>
      <w:r w:rsidR="009807CA" w:rsidRPr="00B16B8E">
        <w:rPr>
          <w:rFonts w:eastAsia="Calibri"/>
          <w:sz w:val="28"/>
          <w:szCs w:val="28"/>
          <w:lang w:val="uk-UA" w:eastAsia="zh-CN"/>
        </w:rPr>
        <w:t xml:space="preserve"> на борт</w:t>
      </w:r>
      <w:r w:rsidRPr="00B16B8E">
        <w:rPr>
          <w:rFonts w:eastAsia="Calibri"/>
          <w:sz w:val="28"/>
          <w:szCs w:val="28"/>
          <w:lang w:val="uk-UA" w:eastAsia="zh-CN"/>
        </w:rPr>
        <w:t>у</w:t>
      </w:r>
      <w:r w:rsidR="009807CA" w:rsidRPr="00B16B8E">
        <w:rPr>
          <w:rFonts w:eastAsia="Calibri"/>
          <w:sz w:val="28"/>
          <w:szCs w:val="28"/>
          <w:lang w:val="uk-UA" w:eastAsia="zh-CN"/>
        </w:rPr>
        <w:t xml:space="preserve"> іноземного судна. Так, </w:t>
      </w:r>
      <w:r w:rsidRPr="00B16B8E">
        <w:rPr>
          <w:rFonts w:eastAsia="Calibri"/>
          <w:sz w:val="28"/>
          <w:szCs w:val="28"/>
          <w:lang w:val="uk-UA" w:eastAsia="zh-CN"/>
        </w:rPr>
        <w:t>відповідно до</w:t>
      </w:r>
      <w:r w:rsidR="009807CA" w:rsidRPr="00B16B8E">
        <w:rPr>
          <w:rFonts w:eastAsia="Calibri"/>
          <w:sz w:val="28"/>
          <w:szCs w:val="28"/>
          <w:lang w:val="uk-UA" w:eastAsia="zh-CN"/>
        </w:rPr>
        <w:t xml:space="preserve"> п.</w:t>
      </w:r>
      <w:r w:rsidRPr="00B16B8E">
        <w:rPr>
          <w:rFonts w:eastAsia="Calibri"/>
          <w:sz w:val="28"/>
          <w:szCs w:val="28"/>
          <w:lang w:val="uk-UA" w:eastAsia="zh-CN"/>
        </w:rPr>
        <w:t> </w:t>
      </w:r>
      <w:r w:rsidR="009807CA" w:rsidRPr="00B16B8E">
        <w:rPr>
          <w:rFonts w:eastAsia="Calibri"/>
          <w:sz w:val="28"/>
          <w:szCs w:val="28"/>
          <w:lang w:val="uk-UA" w:eastAsia="zh-CN"/>
        </w:rPr>
        <w:t>1 ст.</w:t>
      </w:r>
      <w:r w:rsidRPr="00B16B8E">
        <w:rPr>
          <w:rFonts w:eastAsia="Calibri"/>
          <w:sz w:val="28"/>
          <w:szCs w:val="28"/>
          <w:lang w:val="uk-UA" w:eastAsia="zh-CN"/>
        </w:rPr>
        <w:t> </w:t>
      </w:r>
      <w:r w:rsidR="009807CA" w:rsidRPr="00B16B8E">
        <w:rPr>
          <w:rFonts w:eastAsia="Calibri"/>
          <w:sz w:val="28"/>
          <w:szCs w:val="28"/>
          <w:lang w:val="uk-UA" w:eastAsia="zh-CN"/>
        </w:rPr>
        <w:t xml:space="preserve">20 </w:t>
      </w:r>
      <w:r w:rsidR="004C10AC" w:rsidRPr="00B16B8E">
        <w:rPr>
          <w:rFonts w:eastAsia="Calibri"/>
          <w:sz w:val="28"/>
          <w:szCs w:val="28"/>
          <w:lang w:val="uk-UA" w:eastAsia="zh-CN"/>
        </w:rPr>
        <w:t>«</w:t>
      </w:r>
      <w:r w:rsidR="009807CA" w:rsidRPr="00B16B8E">
        <w:rPr>
          <w:rFonts w:eastAsia="Calibri"/>
          <w:sz w:val="28"/>
          <w:szCs w:val="28"/>
          <w:lang w:val="uk-UA" w:eastAsia="zh-CN"/>
        </w:rPr>
        <w:t xml:space="preserve">прибережна держава не повинна зупиняти іноземне судно, що проходить через територіальне море, або змінювати його курс з метою здійснення цивільної юрисдикції </w:t>
      </w:r>
      <w:r w:rsidRPr="00B16B8E">
        <w:rPr>
          <w:rFonts w:eastAsia="Calibri"/>
          <w:sz w:val="28"/>
          <w:szCs w:val="28"/>
          <w:lang w:val="uk-UA" w:eastAsia="zh-CN"/>
        </w:rPr>
        <w:t>щодо</w:t>
      </w:r>
      <w:r w:rsidR="009807CA" w:rsidRPr="00B16B8E">
        <w:rPr>
          <w:rFonts w:eastAsia="Calibri"/>
          <w:sz w:val="28"/>
          <w:szCs w:val="28"/>
          <w:lang w:val="uk-UA" w:eastAsia="zh-CN"/>
        </w:rPr>
        <w:t xml:space="preserve"> особи, </w:t>
      </w:r>
      <w:r w:rsidRPr="00B16B8E">
        <w:rPr>
          <w:rFonts w:eastAsia="Calibri"/>
          <w:sz w:val="28"/>
          <w:szCs w:val="28"/>
          <w:lang w:val="uk-UA" w:eastAsia="zh-CN"/>
        </w:rPr>
        <w:t>яка</w:t>
      </w:r>
      <w:r w:rsidR="009807CA" w:rsidRPr="00B16B8E">
        <w:rPr>
          <w:rFonts w:eastAsia="Calibri"/>
          <w:sz w:val="28"/>
          <w:szCs w:val="28"/>
          <w:lang w:val="uk-UA" w:eastAsia="zh-CN"/>
        </w:rPr>
        <w:t xml:space="preserve"> </w:t>
      </w:r>
      <w:r w:rsidRPr="00B16B8E">
        <w:rPr>
          <w:rFonts w:eastAsia="Calibri"/>
          <w:sz w:val="28"/>
          <w:szCs w:val="28"/>
          <w:lang w:val="uk-UA" w:eastAsia="zh-CN"/>
        </w:rPr>
        <w:t xml:space="preserve">перебуває </w:t>
      </w:r>
      <w:r w:rsidR="009807CA" w:rsidRPr="00B16B8E">
        <w:rPr>
          <w:rFonts w:eastAsia="Calibri"/>
          <w:sz w:val="28"/>
          <w:szCs w:val="28"/>
          <w:lang w:val="uk-UA" w:eastAsia="zh-CN"/>
        </w:rPr>
        <w:t>на борту судна</w:t>
      </w:r>
      <w:r w:rsidR="004C10AC" w:rsidRPr="00B16B8E">
        <w:rPr>
          <w:rFonts w:eastAsia="Calibri"/>
          <w:sz w:val="28"/>
          <w:szCs w:val="28"/>
          <w:lang w:val="uk-UA" w:eastAsia="zh-CN"/>
        </w:rPr>
        <w:t>»</w:t>
      </w:r>
      <w:r w:rsidR="009807CA"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Кореспондуючись з п.</w:t>
      </w:r>
      <w:r w:rsidR="009D57E8" w:rsidRPr="00B16B8E">
        <w:rPr>
          <w:rFonts w:eastAsia="Calibri"/>
          <w:sz w:val="28"/>
          <w:szCs w:val="28"/>
          <w:lang w:val="uk-UA" w:eastAsia="zh-CN"/>
        </w:rPr>
        <w:t> </w:t>
      </w:r>
      <w:r w:rsidRPr="00B16B8E">
        <w:rPr>
          <w:rFonts w:eastAsia="Calibri"/>
          <w:sz w:val="28"/>
          <w:szCs w:val="28"/>
          <w:lang w:val="uk-UA" w:eastAsia="zh-CN"/>
        </w:rPr>
        <w:t>1 ст.</w:t>
      </w:r>
      <w:r w:rsidR="009D57E8" w:rsidRPr="00B16B8E">
        <w:rPr>
          <w:rFonts w:eastAsia="Calibri"/>
          <w:sz w:val="28"/>
          <w:szCs w:val="28"/>
          <w:lang w:val="uk-UA" w:eastAsia="zh-CN"/>
        </w:rPr>
        <w:t> </w:t>
      </w:r>
      <w:r w:rsidRPr="00B16B8E">
        <w:rPr>
          <w:rFonts w:eastAsia="Calibri"/>
          <w:sz w:val="28"/>
          <w:szCs w:val="28"/>
          <w:lang w:val="uk-UA" w:eastAsia="zh-CN"/>
        </w:rPr>
        <w:t>22 Конвенції про відкрите море, п.</w:t>
      </w:r>
      <w:r w:rsidR="009D57E8" w:rsidRPr="00B16B8E">
        <w:rPr>
          <w:rFonts w:eastAsia="Calibri"/>
          <w:sz w:val="28"/>
          <w:szCs w:val="28"/>
          <w:lang w:val="uk-UA" w:eastAsia="zh-CN"/>
        </w:rPr>
        <w:t> </w:t>
      </w:r>
      <w:r w:rsidRPr="00B16B8E">
        <w:rPr>
          <w:rFonts w:eastAsia="Calibri"/>
          <w:sz w:val="28"/>
          <w:szCs w:val="28"/>
          <w:lang w:val="uk-UA" w:eastAsia="zh-CN"/>
        </w:rPr>
        <w:t>1 ст.</w:t>
      </w:r>
      <w:r w:rsidR="009D57E8" w:rsidRPr="00B16B8E">
        <w:rPr>
          <w:rFonts w:eastAsia="Calibri"/>
          <w:sz w:val="28"/>
          <w:szCs w:val="28"/>
          <w:lang w:val="uk-UA" w:eastAsia="zh-CN"/>
        </w:rPr>
        <w:t> </w:t>
      </w:r>
      <w:r w:rsidRPr="00B16B8E">
        <w:rPr>
          <w:rFonts w:eastAsia="Calibri"/>
          <w:sz w:val="28"/>
          <w:szCs w:val="28"/>
          <w:lang w:val="uk-UA" w:eastAsia="zh-CN"/>
        </w:rPr>
        <w:t>24 Конвенції про територіальне море і прилеглу зону містить припис, що встановлює певні обмеження щодо ви</w:t>
      </w:r>
      <w:r w:rsidR="009D57E8" w:rsidRPr="00B16B8E">
        <w:rPr>
          <w:rFonts w:eastAsia="Calibri"/>
          <w:sz w:val="28"/>
          <w:szCs w:val="28"/>
          <w:lang w:val="uk-UA" w:eastAsia="zh-CN"/>
        </w:rPr>
        <w:t>нятков</w:t>
      </w:r>
      <w:r w:rsidRPr="00B16B8E">
        <w:rPr>
          <w:rFonts w:eastAsia="Calibri"/>
          <w:sz w:val="28"/>
          <w:szCs w:val="28"/>
          <w:lang w:val="uk-UA" w:eastAsia="zh-CN"/>
        </w:rPr>
        <w:t xml:space="preserve">ості юрисдикції держави прапора </w:t>
      </w:r>
      <w:r w:rsidR="009D57E8" w:rsidRPr="00B16B8E">
        <w:rPr>
          <w:rFonts w:eastAsia="Calibri"/>
          <w:sz w:val="28"/>
          <w:szCs w:val="28"/>
          <w:lang w:val="uk-UA" w:eastAsia="zh-CN"/>
        </w:rPr>
        <w:t>в</w:t>
      </w:r>
      <w:r w:rsidRPr="00B16B8E">
        <w:rPr>
          <w:rFonts w:eastAsia="Calibri"/>
          <w:sz w:val="28"/>
          <w:szCs w:val="28"/>
          <w:lang w:val="uk-UA" w:eastAsia="zh-CN"/>
        </w:rPr>
        <w:t xml:space="preserve"> прилеглій зоні прибережної держави, яка за ознакою цієї ж статті є часткою відкритого моря. Так, згідно</w:t>
      </w:r>
      <w:r w:rsidR="009D57E8" w:rsidRPr="00B16B8E">
        <w:rPr>
          <w:rFonts w:eastAsia="Calibri"/>
          <w:sz w:val="28"/>
          <w:szCs w:val="28"/>
          <w:lang w:val="uk-UA" w:eastAsia="zh-CN"/>
        </w:rPr>
        <w:t xml:space="preserve"> з</w:t>
      </w:r>
      <w:r w:rsidRPr="00B16B8E">
        <w:rPr>
          <w:rFonts w:eastAsia="Calibri"/>
          <w:sz w:val="28"/>
          <w:szCs w:val="28"/>
          <w:lang w:val="uk-UA" w:eastAsia="zh-CN"/>
        </w:rPr>
        <w:t xml:space="preserve"> ц</w:t>
      </w:r>
      <w:r w:rsidR="009D57E8" w:rsidRPr="00B16B8E">
        <w:rPr>
          <w:rFonts w:eastAsia="Calibri"/>
          <w:sz w:val="28"/>
          <w:szCs w:val="28"/>
          <w:lang w:val="uk-UA" w:eastAsia="zh-CN"/>
        </w:rPr>
        <w:t>им</w:t>
      </w:r>
      <w:r w:rsidRPr="00B16B8E">
        <w:rPr>
          <w:rFonts w:eastAsia="Calibri"/>
          <w:sz w:val="28"/>
          <w:szCs w:val="28"/>
          <w:lang w:val="uk-UA" w:eastAsia="zh-CN"/>
        </w:rPr>
        <w:t xml:space="preserve"> припис</w:t>
      </w:r>
      <w:r w:rsidR="009D57E8" w:rsidRPr="00B16B8E">
        <w:rPr>
          <w:rFonts w:eastAsia="Calibri"/>
          <w:sz w:val="28"/>
          <w:szCs w:val="28"/>
          <w:lang w:val="uk-UA" w:eastAsia="zh-CN"/>
        </w:rPr>
        <w:t>ом</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у зоні відкритого моря, прилеглій до територіального моря, прибережна держава може здійснювати контроль, необхідний: а)</w:t>
      </w:r>
      <w:r w:rsidR="009D57E8" w:rsidRPr="00B16B8E">
        <w:rPr>
          <w:rFonts w:eastAsia="Calibri"/>
          <w:sz w:val="28"/>
          <w:szCs w:val="28"/>
          <w:lang w:val="uk-UA" w:eastAsia="zh-CN"/>
        </w:rPr>
        <w:t> </w:t>
      </w:r>
      <w:r w:rsidRPr="00B16B8E">
        <w:rPr>
          <w:rFonts w:eastAsia="Calibri"/>
          <w:sz w:val="28"/>
          <w:szCs w:val="28"/>
          <w:lang w:val="uk-UA" w:eastAsia="zh-CN"/>
        </w:rPr>
        <w:t xml:space="preserve">для недопущення порушень митних, фіскальних, імміграційних або санітарних правил у межах її території </w:t>
      </w:r>
      <w:r w:rsidR="009D57E8" w:rsidRPr="00B16B8E">
        <w:rPr>
          <w:rFonts w:eastAsia="Calibri"/>
          <w:sz w:val="28"/>
          <w:szCs w:val="28"/>
          <w:lang w:val="uk-UA" w:eastAsia="zh-CN"/>
        </w:rPr>
        <w:t>чи</w:t>
      </w:r>
      <w:r w:rsidRPr="00B16B8E">
        <w:rPr>
          <w:rFonts w:eastAsia="Calibri"/>
          <w:sz w:val="28"/>
          <w:szCs w:val="28"/>
          <w:lang w:val="uk-UA" w:eastAsia="zh-CN"/>
        </w:rPr>
        <w:t xml:space="preserve"> територіального моря; b)</w:t>
      </w:r>
      <w:r w:rsidR="009D57E8" w:rsidRPr="00B16B8E">
        <w:rPr>
          <w:rFonts w:eastAsia="Calibri"/>
          <w:sz w:val="28"/>
          <w:szCs w:val="28"/>
          <w:lang w:val="uk-UA" w:eastAsia="zh-CN"/>
        </w:rPr>
        <w:t> </w:t>
      </w:r>
      <w:r w:rsidRPr="00B16B8E">
        <w:rPr>
          <w:rFonts w:eastAsia="Calibri"/>
          <w:sz w:val="28"/>
          <w:szCs w:val="28"/>
          <w:lang w:val="uk-UA" w:eastAsia="zh-CN"/>
        </w:rPr>
        <w:t>для покарання за порушення вищезазначених правил, скоєн</w:t>
      </w:r>
      <w:r w:rsidR="009D57E8" w:rsidRPr="00B16B8E">
        <w:rPr>
          <w:rFonts w:eastAsia="Calibri"/>
          <w:sz w:val="28"/>
          <w:szCs w:val="28"/>
          <w:lang w:val="uk-UA" w:eastAsia="zh-CN"/>
        </w:rPr>
        <w:t>их</w:t>
      </w:r>
      <w:r w:rsidRPr="00B16B8E">
        <w:rPr>
          <w:rFonts w:eastAsia="Calibri"/>
          <w:sz w:val="28"/>
          <w:szCs w:val="28"/>
          <w:lang w:val="uk-UA" w:eastAsia="zh-CN"/>
        </w:rPr>
        <w:t xml:space="preserve"> у межах її території або територіального моря</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Усі статті Конвенції про територіальне море і прилеглу зону 1958</w:t>
      </w:r>
      <w:r w:rsidR="009D57E8"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Pr="00B16B8E">
        <w:rPr>
          <w:rFonts w:eastAsia="Calibri"/>
          <w:sz w:val="28"/>
          <w:szCs w:val="28"/>
          <w:lang w:val="uk-UA" w:eastAsia="zh-CN"/>
        </w:rPr>
        <w:t>, що стосуються юрисдикцій держави прапо</w:t>
      </w:r>
      <w:r w:rsidR="009D57E8" w:rsidRPr="00B16B8E">
        <w:rPr>
          <w:rFonts w:eastAsia="Calibri"/>
          <w:sz w:val="28"/>
          <w:szCs w:val="28"/>
          <w:lang w:val="uk-UA" w:eastAsia="zh-CN"/>
        </w:rPr>
        <w:t>ра</w:t>
      </w:r>
      <w:r w:rsidRPr="00B16B8E">
        <w:rPr>
          <w:rFonts w:eastAsia="Calibri"/>
          <w:sz w:val="28"/>
          <w:szCs w:val="28"/>
          <w:lang w:val="uk-UA" w:eastAsia="zh-CN"/>
        </w:rPr>
        <w:t>, прибережної держави та юрисдикції громадянства особи</w:t>
      </w:r>
      <w:r w:rsidR="009D57E8" w:rsidRPr="00B16B8E">
        <w:rPr>
          <w:rFonts w:eastAsia="Calibri"/>
          <w:sz w:val="28"/>
          <w:szCs w:val="28"/>
          <w:lang w:val="uk-UA" w:eastAsia="zh-CN"/>
        </w:rPr>
        <w:t>,</w:t>
      </w:r>
      <w:r w:rsidRPr="00B16B8E">
        <w:rPr>
          <w:rFonts w:eastAsia="Calibri"/>
          <w:sz w:val="28"/>
          <w:szCs w:val="28"/>
          <w:lang w:val="uk-UA" w:eastAsia="zh-CN"/>
        </w:rPr>
        <w:t xml:space="preserve"> спрямовані на запобігання конфлікту цих юрисдикцій. У цих статтях можна знайти прояви елементів концепції </w:t>
      </w:r>
      <w:r w:rsidRPr="00B16B8E">
        <w:rPr>
          <w:rFonts w:eastAsia="Calibri"/>
          <w:sz w:val="28"/>
          <w:szCs w:val="28"/>
          <w:lang w:val="uk-UA" w:eastAsia="zh-CN"/>
        </w:rPr>
        <w:lastRenderedPageBreak/>
        <w:t>територіальності судна і концепції</w:t>
      </w:r>
      <w:r w:rsidR="009D57E8" w:rsidRPr="00B16B8E">
        <w:rPr>
          <w:rFonts w:eastAsia="Calibri"/>
          <w:sz w:val="28"/>
          <w:szCs w:val="28"/>
          <w:lang w:val="uk-UA" w:eastAsia="zh-CN"/>
        </w:rPr>
        <w:t>,</w:t>
      </w:r>
      <w:r w:rsidRPr="00B16B8E">
        <w:rPr>
          <w:rFonts w:eastAsia="Calibri"/>
          <w:sz w:val="28"/>
          <w:szCs w:val="28"/>
          <w:lang w:val="uk-UA" w:eastAsia="zh-CN"/>
        </w:rPr>
        <w:t xml:space="preserve"> висунутої Д. Коломбосом, </w:t>
      </w:r>
      <w:r w:rsidR="004C10AC" w:rsidRPr="00B16B8E">
        <w:rPr>
          <w:rFonts w:eastAsia="Calibri"/>
          <w:sz w:val="28"/>
          <w:szCs w:val="28"/>
          <w:lang w:val="uk-UA" w:eastAsia="zh-CN"/>
        </w:rPr>
        <w:t>«</w:t>
      </w:r>
      <w:r w:rsidRPr="00B16B8E">
        <w:rPr>
          <w:rFonts w:eastAsia="Calibri"/>
          <w:sz w:val="28"/>
          <w:szCs w:val="28"/>
          <w:lang w:val="uk-UA" w:eastAsia="zh-CN"/>
        </w:rPr>
        <w:t>над особами і майном її громадян</w:t>
      </w:r>
      <w:r w:rsidR="004C10AC" w:rsidRPr="00B16B8E">
        <w:rPr>
          <w:rFonts w:eastAsia="Calibri"/>
          <w:sz w:val="28"/>
          <w:szCs w:val="28"/>
          <w:lang w:val="uk-UA" w:eastAsia="zh-CN"/>
        </w:rPr>
        <w:t>»</w:t>
      </w:r>
      <w:r w:rsidRPr="00B16B8E">
        <w:rPr>
          <w:rFonts w:eastAsia="Calibri"/>
          <w:sz w:val="28"/>
          <w:szCs w:val="28"/>
          <w:lang w:val="uk-UA" w:eastAsia="zh-CN"/>
        </w:rPr>
        <w:t xml:space="preserve">, але, на наш погляд, </w:t>
      </w:r>
      <w:r w:rsidR="009D57E8" w:rsidRPr="00B16B8E">
        <w:rPr>
          <w:rFonts w:eastAsia="Calibri"/>
          <w:sz w:val="28"/>
          <w:szCs w:val="28"/>
          <w:lang w:val="uk-UA" w:eastAsia="zh-CN"/>
        </w:rPr>
        <w:t>у</w:t>
      </w:r>
      <w:r w:rsidRPr="00B16B8E">
        <w:rPr>
          <w:rFonts w:eastAsia="Calibri"/>
          <w:sz w:val="28"/>
          <w:szCs w:val="28"/>
          <w:lang w:val="uk-UA" w:eastAsia="zh-CN"/>
        </w:rPr>
        <w:t>се ж більше з договірної концепції походження юрисдикції держави прапор</w:t>
      </w:r>
      <w:r w:rsidR="009D57E8" w:rsidRPr="00B16B8E">
        <w:rPr>
          <w:rFonts w:eastAsia="Calibri"/>
          <w:sz w:val="28"/>
          <w:szCs w:val="28"/>
          <w:lang w:val="uk-UA" w:eastAsia="zh-CN"/>
        </w:rPr>
        <w:t>а</w:t>
      </w:r>
      <w:r w:rsidRPr="00B16B8E">
        <w:rPr>
          <w:rFonts w:eastAsia="Calibri"/>
          <w:sz w:val="28"/>
          <w:szCs w:val="28"/>
          <w:lang w:val="uk-UA" w:eastAsia="zh-CN"/>
        </w:rPr>
        <w:t xml:space="preserve"> відносно своїх суден, бо</w:t>
      </w:r>
      <w:r w:rsidR="009D57E8" w:rsidRPr="00B16B8E">
        <w:rPr>
          <w:rFonts w:eastAsia="Calibri"/>
          <w:sz w:val="28"/>
          <w:szCs w:val="28"/>
          <w:lang w:val="uk-UA" w:eastAsia="zh-CN"/>
        </w:rPr>
        <w:t>,</w:t>
      </w:r>
      <w:r w:rsidRPr="00B16B8E">
        <w:rPr>
          <w:rFonts w:eastAsia="Calibri"/>
          <w:sz w:val="28"/>
          <w:szCs w:val="28"/>
          <w:lang w:val="uk-UA" w:eastAsia="zh-CN"/>
        </w:rPr>
        <w:t xml:space="preserve"> як зазначено у преамбулі Конвенції про територіальне море і прилеглу зону 1958</w:t>
      </w:r>
      <w:r w:rsidR="009D57E8" w:rsidRPr="00B16B8E">
        <w:rPr>
          <w:rFonts w:eastAsia="Calibri"/>
          <w:sz w:val="28"/>
          <w:szCs w:val="28"/>
          <w:lang w:val="uk-UA" w:eastAsia="zh-CN"/>
        </w:rPr>
        <w:t> </w:t>
      </w:r>
      <w:r w:rsidRPr="00B16B8E">
        <w:rPr>
          <w:rFonts w:eastAsia="Calibri"/>
          <w:sz w:val="28"/>
          <w:szCs w:val="28"/>
          <w:lang w:val="uk-UA" w:eastAsia="zh-CN"/>
        </w:rPr>
        <w:t>р</w:t>
      </w:r>
      <w:r w:rsidR="0027181B" w:rsidRPr="00B16B8E">
        <w:rPr>
          <w:rFonts w:eastAsia="Calibri"/>
          <w:sz w:val="28"/>
          <w:szCs w:val="28"/>
          <w:lang w:val="uk-UA" w:eastAsia="zh-CN"/>
        </w:rPr>
        <w:t>оку</w:t>
      </w:r>
      <w:r w:rsidR="009D57E8" w:rsidRPr="00B16B8E">
        <w:rPr>
          <w:rFonts w:eastAsia="Calibri"/>
          <w:sz w:val="28"/>
          <w:szCs w:val="28"/>
          <w:lang w:val="uk-UA" w:eastAsia="zh-CN"/>
        </w:rPr>
        <w:t>,</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держави-сторони цієї Конвенції погодилися про нижченаведене</w:t>
      </w:r>
      <w:r w:rsidR="004C10AC" w:rsidRPr="00B16B8E">
        <w:rPr>
          <w:rFonts w:eastAsia="Calibri"/>
          <w:sz w:val="28"/>
          <w:szCs w:val="28"/>
          <w:lang w:val="uk-UA" w:eastAsia="zh-CN"/>
        </w:rPr>
        <w:t>»</w:t>
      </w:r>
      <w:r w:rsidRPr="00B16B8E">
        <w:rPr>
          <w:rFonts w:eastAsia="Calibri"/>
          <w:sz w:val="28"/>
          <w:szCs w:val="28"/>
          <w:lang w:val="uk-UA" w:eastAsia="zh-CN"/>
        </w:rPr>
        <w:t>.</w:t>
      </w:r>
    </w:p>
    <w:p w:rsidR="0027181B" w:rsidRPr="00B16B8E" w:rsidRDefault="0027181B" w:rsidP="001201C4">
      <w:pPr>
        <w:suppressAutoHyphens/>
        <w:spacing w:line="360" w:lineRule="auto"/>
        <w:ind w:firstLine="709"/>
        <w:jc w:val="both"/>
        <w:rPr>
          <w:rFonts w:eastAsia="Calibri"/>
          <w:sz w:val="28"/>
          <w:szCs w:val="28"/>
          <w:lang w:val="uk-UA" w:eastAsia="zh-CN"/>
        </w:rPr>
      </w:pPr>
    </w:p>
    <w:p w:rsidR="0027181B" w:rsidRPr="00B16B8E" w:rsidRDefault="0027181B"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t>2.3.4 </w:t>
      </w:r>
      <w:r w:rsidRPr="00B16B8E">
        <w:rPr>
          <w:b/>
          <w:bCs/>
          <w:sz w:val="28"/>
          <w:szCs w:val="28"/>
          <w:lang w:val="uk-UA" w:eastAsia="en-US"/>
        </w:rPr>
        <w:t>Конвенція про континентальний шельф</w:t>
      </w:r>
    </w:p>
    <w:p w:rsidR="0027181B" w:rsidRPr="00B16B8E" w:rsidRDefault="0027181B" w:rsidP="001201C4">
      <w:pPr>
        <w:suppressAutoHyphens/>
        <w:spacing w:line="360" w:lineRule="auto"/>
        <w:ind w:firstLine="709"/>
        <w:jc w:val="both"/>
        <w:rPr>
          <w:rFonts w:eastAsia="Calibri"/>
          <w:sz w:val="28"/>
          <w:szCs w:val="28"/>
          <w:lang w:val="uk-UA" w:eastAsia="zh-CN"/>
        </w:rPr>
      </w:pP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Конвенція про континентальний шельф 1958</w:t>
      </w:r>
      <w:r w:rsidR="00FC51DD" w:rsidRPr="00B16B8E">
        <w:rPr>
          <w:rFonts w:eastAsia="Calibri"/>
          <w:sz w:val="28"/>
          <w:szCs w:val="28"/>
          <w:lang w:val="uk-UA" w:eastAsia="zh-CN"/>
        </w:rPr>
        <w:t> </w:t>
      </w:r>
      <w:r w:rsidR="00B21A07" w:rsidRPr="00B16B8E">
        <w:rPr>
          <w:rFonts w:eastAsia="Calibri"/>
          <w:sz w:val="28"/>
          <w:szCs w:val="28"/>
          <w:lang w:val="uk-UA" w:eastAsia="zh-CN"/>
        </w:rPr>
        <w:t>року</w:t>
      </w:r>
      <w:r w:rsidRPr="00B16B8E">
        <w:rPr>
          <w:rFonts w:eastAsia="Calibri"/>
          <w:sz w:val="28"/>
          <w:szCs w:val="28"/>
          <w:lang w:val="uk-UA" w:eastAsia="zh-CN"/>
        </w:rPr>
        <w:t xml:space="preserve"> набрала чинності 10</w:t>
      </w:r>
      <w:r w:rsidR="00FC51DD" w:rsidRPr="00B16B8E">
        <w:rPr>
          <w:rFonts w:eastAsia="Calibri"/>
          <w:sz w:val="28"/>
          <w:szCs w:val="28"/>
          <w:lang w:val="uk-UA" w:eastAsia="zh-CN"/>
        </w:rPr>
        <w:t> </w:t>
      </w:r>
      <w:r w:rsidRPr="00B16B8E">
        <w:rPr>
          <w:rFonts w:eastAsia="Calibri"/>
          <w:sz w:val="28"/>
          <w:szCs w:val="28"/>
          <w:lang w:val="uk-UA" w:eastAsia="zh-CN"/>
        </w:rPr>
        <w:t>червня 1964</w:t>
      </w:r>
      <w:r w:rsidR="00FC51DD" w:rsidRPr="00B16B8E">
        <w:rPr>
          <w:rFonts w:eastAsia="Calibri"/>
          <w:sz w:val="28"/>
          <w:szCs w:val="28"/>
          <w:lang w:val="uk-UA" w:eastAsia="zh-CN"/>
        </w:rPr>
        <w:t> </w:t>
      </w:r>
      <w:r w:rsidRPr="00B16B8E">
        <w:rPr>
          <w:rFonts w:eastAsia="Calibri"/>
          <w:sz w:val="28"/>
          <w:szCs w:val="28"/>
          <w:lang w:val="uk-UA" w:eastAsia="zh-CN"/>
        </w:rPr>
        <w:t xml:space="preserve">р., як і дві попередні конвенції, </w:t>
      </w:r>
      <w:r w:rsidR="004C10AC" w:rsidRPr="00B16B8E">
        <w:rPr>
          <w:rFonts w:eastAsia="Calibri"/>
          <w:sz w:val="28"/>
          <w:szCs w:val="28"/>
          <w:lang w:val="uk-UA" w:eastAsia="zh-CN"/>
        </w:rPr>
        <w:t>«</w:t>
      </w:r>
      <w:r w:rsidRPr="00B16B8E">
        <w:rPr>
          <w:rFonts w:eastAsia="Calibri"/>
          <w:sz w:val="28"/>
          <w:szCs w:val="28"/>
          <w:lang w:val="uk-UA" w:eastAsia="zh-CN"/>
        </w:rPr>
        <w:t>на тридцятий день, з дня, наступного за датою депонування Генеральному Секретар</w:t>
      </w:r>
      <w:r w:rsidR="00FC51DD" w:rsidRPr="00B16B8E">
        <w:rPr>
          <w:rFonts w:eastAsia="Calibri"/>
          <w:sz w:val="28"/>
          <w:szCs w:val="28"/>
          <w:lang w:val="uk-UA" w:eastAsia="zh-CN"/>
        </w:rPr>
        <w:t>еві</w:t>
      </w:r>
      <w:r w:rsidRPr="00B16B8E">
        <w:rPr>
          <w:rFonts w:eastAsia="Calibri"/>
          <w:sz w:val="28"/>
          <w:szCs w:val="28"/>
          <w:lang w:val="uk-UA" w:eastAsia="zh-CN"/>
        </w:rPr>
        <w:t xml:space="preserve"> Організації Об</w:t>
      </w:r>
      <w:r w:rsidR="00EA0C07" w:rsidRPr="00B16B8E">
        <w:rPr>
          <w:rFonts w:eastAsia="Calibri"/>
          <w:sz w:val="28"/>
          <w:szCs w:val="28"/>
          <w:lang w:val="uk-UA" w:eastAsia="zh-CN"/>
        </w:rPr>
        <w:t>’</w:t>
      </w:r>
      <w:r w:rsidRPr="00B16B8E">
        <w:rPr>
          <w:rFonts w:eastAsia="Calibri"/>
          <w:sz w:val="28"/>
          <w:szCs w:val="28"/>
          <w:lang w:val="uk-UA" w:eastAsia="zh-CN"/>
        </w:rPr>
        <w:t>єднаних Націй двадцять другого акт</w:t>
      </w:r>
      <w:r w:rsidR="00FC51DD" w:rsidRPr="00B16B8E">
        <w:rPr>
          <w:rFonts w:eastAsia="Calibri"/>
          <w:sz w:val="28"/>
          <w:szCs w:val="28"/>
          <w:lang w:val="uk-UA" w:eastAsia="zh-CN"/>
        </w:rPr>
        <w:t>а</w:t>
      </w:r>
      <w:r w:rsidRPr="00B16B8E">
        <w:rPr>
          <w:rFonts w:eastAsia="Calibri"/>
          <w:sz w:val="28"/>
          <w:szCs w:val="28"/>
          <w:lang w:val="uk-UA" w:eastAsia="zh-CN"/>
        </w:rPr>
        <w:t xml:space="preserve"> ратифікації або приєднання</w:t>
      </w:r>
      <w:r w:rsidR="004C10AC" w:rsidRPr="00B16B8E">
        <w:rPr>
          <w:rFonts w:eastAsia="Calibri"/>
          <w:sz w:val="28"/>
          <w:szCs w:val="28"/>
          <w:lang w:val="uk-UA" w:eastAsia="zh-CN"/>
        </w:rPr>
        <w:t>»</w:t>
      </w:r>
      <w:r w:rsidRPr="00B16B8E">
        <w:rPr>
          <w:rFonts w:eastAsia="Calibri"/>
          <w:sz w:val="28"/>
          <w:szCs w:val="28"/>
          <w:lang w:val="uk-UA" w:eastAsia="zh-CN"/>
        </w:rPr>
        <w:t xml:space="preserve"> згідно </w:t>
      </w:r>
      <w:r w:rsidR="00FC51DD" w:rsidRPr="00B16B8E">
        <w:rPr>
          <w:rFonts w:eastAsia="Calibri"/>
          <w:sz w:val="28"/>
          <w:szCs w:val="28"/>
          <w:lang w:val="uk-UA" w:eastAsia="zh-CN"/>
        </w:rPr>
        <w:t xml:space="preserve">з </w:t>
      </w:r>
      <w:r w:rsidRPr="00B16B8E">
        <w:rPr>
          <w:rFonts w:eastAsia="Calibri"/>
          <w:sz w:val="28"/>
          <w:szCs w:val="28"/>
          <w:lang w:val="uk-UA" w:eastAsia="zh-CN"/>
        </w:rPr>
        <w:t>п.</w:t>
      </w:r>
      <w:r w:rsidR="00FC51DD" w:rsidRPr="00B16B8E">
        <w:rPr>
          <w:rFonts w:eastAsia="Calibri"/>
          <w:sz w:val="28"/>
          <w:szCs w:val="28"/>
          <w:lang w:val="uk-UA" w:eastAsia="zh-CN"/>
        </w:rPr>
        <w:t> </w:t>
      </w:r>
      <w:r w:rsidRPr="00B16B8E">
        <w:rPr>
          <w:rFonts w:eastAsia="Calibri"/>
          <w:sz w:val="28"/>
          <w:szCs w:val="28"/>
          <w:lang w:val="uk-UA" w:eastAsia="zh-CN"/>
        </w:rPr>
        <w:t>1 ст.</w:t>
      </w:r>
      <w:r w:rsidR="00FC51DD" w:rsidRPr="00B16B8E">
        <w:rPr>
          <w:rFonts w:eastAsia="Calibri"/>
          <w:sz w:val="28"/>
          <w:szCs w:val="28"/>
          <w:lang w:val="uk-UA" w:eastAsia="zh-CN"/>
        </w:rPr>
        <w:t> </w:t>
      </w:r>
      <w:r w:rsidRPr="00B16B8E">
        <w:rPr>
          <w:rFonts w:eastAsia="Calibri"/>
          <w:sz w:val="28"/>
          <w:szCs w:val="28"/>
          <w:lang w:val="uk-UA" w:eastAsia="zh-CN"/>
        </w:rPr>
        <w:t xml:space="preserve">11. Конвенцію було ратифіковано Указом Президії Верховної </w:t>
      </w:r>
      <w:r w:rsidR="00FC51DD" w:rsidRPr="00B16B8E">
        <w:rPr>
          <w:rFonts w:eastAsia="Calibri"/>
          <w:sz w:val="28"/>
          <w:szCs w:val="28"/>
          <w:lang w:val="uk-UA" w:eastAsia="zh-CN"/>
        </w:rPr>
        <w:t>Р</w:t>
      </w:r>
      <w:r w:rsidRPr="00B16B8E">
        <w:rPr>
          <w:rFonts w:eastAsia="Calibri"/>
          <w:sz w:val="28"/>
          <w:szCs w:val="28"/>
          <w:lang w:val="uk-UA" w:eastAsia="zh-CN"/>
        </w:rPr>
        <w:t>ади СРСР від 20</w:t>
      </w:r>
      <w:r w:rsidR="00FC51DD" w:rsidRPr="00B16B8E">
        <w:rPr>
          <w:rFonts w:eastAsia="Calibri"/>
          <w:sz w:val="28"/>
          <w:szCs w:val="28"/>
          <w:lang w:val="uk-UA" w:eastAsia="zh-CN"/>
        </w:rPr>
        <w:t> </w:t>
      </w:r>
      <w:r w:rsidRPr="00B16B8E">
        <w:rPr>
          <w:rFonts w:eastAsia="Calibri"/>
          <w:sz w:val="28"/>
          <w:szCs w:val="28"/>
          <w:lang w:val="uk-UA" w:eastAsia="zh-CN"/>
        </w:rPr>
        <w:t>жовтня 1960</w:t>
      </w:r>
      <w:r w:rsidR="00FC51DD" w:rsidRPr="00B16B8E">
        <w:rPr>
          <w:rFonts w:eastAsia="Calibri"/>
          <w:sz w:val="28"/>
          <w:szCs w:val="28"/>
          <w:lang w:val="uk-UA" w:eastAsia="zh-CN"/>
        </w:rPr>
        <w:t> </w:t>
      </w:r>
      <w:r w:rsidRPr="00B16B8E">
        <w:rPr>
          <w:rFonts w:eastAsia="Calibri"/>
          <w:sz w:val="28"/>
          <w:szCs w:val="28"/>
          <w:lang w:val="uk-UA" w:eastAsia="zh-CN"/>
        </w:rPr>
        <w:t>р. Українська</w:t>
      </w:r>
      <w:r w:rsidR="00FC51DD" w:rsidRPr="00B16B8E">
        <w:rPr>
          <w:rFonts w:eastAsia="Calibri"/>
          <w:sz w:val="28"/>
          <w:szCs w:val="28"/>
          <w:lang w:val="uk-UA" w:eastAsia="zh-CN"/>
        </w:rPr>
        <w:t> </w:t>
      </w:r>
      <w:r w:rsidRPr="00B16B8E">
        <w:rPr>
          <w:rFonts w:eastAsia="Calibri"/>
          <w:sz w:val="28"/>
          <w:szCs w:val="28"/>
          <w:lang w:val="uk-UA" w:eastAsia="zh-CN"/>
        </w:rPr>
        <w:t>РСР приєдналася до Конвенції 12</w:t>
      </w:r>
      <w:r w:rsidR="00FC51DD" w:rsidRPr="00B16B8E">
        <w:rPr>
          <w:rFonts w:eastAsia="Calibri"/>
          <w:sz w:val="28"/>
          <w:szCs w:val="28"/>
          <w:lang w:val="uk-UA" w:eastAsia="zh-CN"/>
        </w:rPr>
        <w:t> </w:t>
      </w:r>
      <w:r w:rsidRPr="00B16B8E">
        <w:rPr>
          <w:rFonts w:eastAsia="Calibri"/>
          <w:sz w:val="28"/>
          <w:szCs w:val="28"/>
          <w:lang w:val="uk-UA" w:eastAsia="zh-CN"/>
        </w:rPr>
        <w:t>січня 1961</w:t>
      </w:r>
      <w:r w:rsidR="00B21A07" w:rsidRPr="00B16B8E">
        <w:rPr>
          <w:rFonts w:eastAsia="Calibri"/>
          <w:sz w:val="28"/>
          <w:szCs w:val="28"/>
          <w:lang w:val="uk-UA" w:eastAsia="zh-CN"/>
        </w:rPr>
        <w:t> </w:t>
      </w:r>
      <w:r w:rsidRPr="00B16B8E">
        <w:rPr>
          <w:rFonts w:eastAsia="Calibri"/>
          <w:sz w:val="28"/>
          <w:szCs w:val="28"/>
          <w:lang w:val="uk-UA" w:eastAsia="zh-CN"/>
        </w:rPr>
        <w:t xml:space="preserve">р.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У тексті Конвенції про континентальний шельф жодного разу не </w:t>
      </w:r>
      <w:r w:rsidR="00FC51DD" w:rsidRPr="00B16B8E">
        <w:rPr>
          <w:rFonts w:eastAsia="Calibri"/>
          <w:sz w:val="28"/>
          <w:szCs w:val="28"/>
          <w:lang w:val="uk-UA" w:eastAsia="zh-CN"/>
        </w:rPr>
        <w:t>трапля</w:t>
      </w:r>
      <w:r w:rsidRPr="00B16B8E">
        <w:rPr>
          <w:rFonts w:eastAsia="Calibri"/>
          <w:sz w:val="28"/>
          <w:szCs w:val="28"/>
          <w:lang w:val="uk-UA" w:eastAsia="zh-CN"/>
        </w:rPr>
        <w:t xml:space="preserve">ється термін </w:t>
      </w:r>
      <w:r w:rsidR="004C10AC" w:rsidRPr="00B16B8E">
        <w:rPr>
          <w:rFonts w:eastAsia="Calibri"/>
          <w:sz w:val="28"/>
          <w:szCs w:val="28"/>
          <w:lang w:val="uk-UA" w:eastAsia="zh-CN"/>
        </w:rPr>
        <w:t>«</w:t>
      </w:r>
      <w:r w:rsidRPr="00B16B8E">
        <w:rPr>
          <w:rFonts w:eastAsia="Calibri"/>
          <w:sz w:val="28"/>
          <w:szCs w:val="28"/>
          <w:lang w:val="uk-UA" w:eastAsia="zh-CN"/>
        </w:rPr>
        <w:t>прапор</w:t>
      </w:r>
      <w:r w:rsidR="004C10AC" w:rsidRPr="00B16B8E">
        <w:rPr>
          <w:rFonts w:eastAsia="Calibri"/>
          <w:sz w:val="28"/>
          <w:szCs w:val="28"/>
          <w:lang w:val="uk-UA" w:eastAsia="zh-CN"/>
        </w:rPr>
        <w:t>»</w:t>
      </w:r>
      <w:r w:rsidRPr="00B16B8E">
        <w:rPr>
          <w:rFonts w:eastAsia="Calibri"/>
          <w:sz w:val="28"/>
          <w:szCs w:val="28"/>
          <w:lang w:val="uk-UA" w:eastAsia="zh-CN"/>
        </w:rPr>
        <w:t xml:space="preserve">. Ця Конвенція майже не торкається питань судноплавства. Та це й не дивно, бо </w:t>
      </w:r>
      <w:r w:rsidR="00FC51DD" w:rsidRPr="00B16B8E">
        <w:rPr>
          <w:rFonts w:eastAsia="Calibri"/>
          <w:sz w:val="28"/>
          <w:szCs w:val="28"/>
          <w:lang w:val="uk-UA" w:eastAsia="zh-CN"/>
        </w:rPr>
        <w:t>відповідно до</w:t>
      </w:r>
      <w:r w:rsidRPr="00B16B8E">
        <w:rPr>
          <w:rFonts w:eastAsia="Calibri"/>
          <w:sz w:val="28"/>
          <w:szCs w:val="28"/>
          <w:lang w:val="uk-UA" w:eastAsia="zh-CN"/>
        </w:rPr>
        <w:t xml:space="preserve"> ст.</w:t>
      </w:r>
      <w:r w:rsidR="00FC51DD" w:rsidRPr="00B16B8E">
        <w:rPr>
          <w:rFonts w:eastAsia="Calibri"/>
          <w:sz w:val="28"/>
          <w:szCs w:val="28"/>
          <w:lang w:val="uk-UA" w:eastAsia="zh-CN"/>
        </w:rPr>
        <w:t> </w:t>
      </w:r>
      <w:r w:rsidRPr="00B16B8E">
        <w:rPr>
          <w:rFonts w:eastAsia="Calibri"/>
          <w:sz w:val="28"/>
          <w:szCs w:val="28"/>
          <w:lang w:val="uk-UA" w:eastAsia="zh-CN"/>
        </w:rPr>
        <w:t xml:space="preserve">3 </w:t>
      </w:r>
      <w:r w:rsidR="004C10AC" w:rsidRPr="00B16B8E">
        <w:rPr>
          <w:rFonts w:eastAsia="Calibri"/>
          <w:sz w:val="28"/>
          <w:szCs w:val="28"/>
          <w:lang w:val="uk-UA" w:eastAsia="zh-CN"/>
        </w:rPr>
        <w:t>«</w:t>
      </w:r>
      <w:r w:rsidRPr="00B16B8E">
        <w:rPr>
          <w:rFonts w:eastAsia="Calibri"/>
          <w:sz w:val="28"/>
          <w:szCs w:val="28"/>
          <w:lang w:val="uk-UA" w:eastAsia="zh-CN"/>
        </w:rPr>
        <w:t>права прибережної держави на континентальний шельф не порушують ні правового статусу покриваючих вод як відкритого моря, ні правового статусу повітряного простору над цими водами</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FC51DD" w:rsidRPr="00B16B8E">
        <w:rPr>
          <w:rFonts w:eastAsia="Calibri"/>
          <w:sz w:val="28"/>
          <w:szCs w:val="28"/>
          <w:lang w:val="uk-UA" w:eastAsia="zh-CN"/>
        </w:rPr>
        <w:t>Водночас</w:t>
      </w:r>
      <w:r w:rsidRPr="00B16B8E">
        <w:rPr>
          <w:rFonts w:eastAsia="Calibri"/>
          <w:sz w:val="28"/>
          <w:szCs w:val="28"/>
          <w:lang w:val="uk-UA" w:eastAsia="zh-CN"/>
        </w:rPr>
        <w:t xml:space="preserve"> виходячи зі встановленого п.</w:t>
      </w:r>
      <w:r w:rsidR="00FC51DD" w:rsidRPr="00B16B8E">
        <w:rPr>
          <w:rFonts w:eastAsia="Calibri"/>
          <w:sz w:val="28"/>
          <w:szCs w:val="28"/>
          <w:lang w:val="uk-UA" w:eastAsia="zh-CN"/>
        </w:rPr>
        <w:t> </w:t>
      </w:r>
      <w:r w:rsidRPr="00B16B8E">
        <w:rPr>
          <w:rFonts w:eastAsia="Calibri"/>
          <w:sz w:val="28"/>
          <w:szCs w:val="28"/>
          <w:lang w:val="uk-UA" w:eastAsia="zh-CN"/>
        </w:rPr>
        <w:t>2 ст.</w:t>
      </w:r>
      <w:r w:rsidR="00FC51DD" w:rsidRPr="00B16B8E">
        <w:rPr>
          <w:rFonts w:eastAsia="Calibri"/>
          <w:sz w:val="28"/>
          <w:szCs w:val="28"/>
          <w:lang w:val="uk-UA" w:eastAsia="zh-CN"/>
        </w:rPr>
        <w:t> </w:t>
      </w:r>
      <w:r w:rsidRPr="00B16B8E">
        <w:rPr>
          <w:rFonts w:eastAsia="Calibri"/>
          <w:sz w:val="28"/>
          <w:szCs w:val="28"/>
          <w:lang w:val="uk-UA" w:eastAsia="zh-CN"/>
        </w:rPr>
        <w:t xml:space="preserve">5 цією Конвенцією права прибережної держави </w:t>
      </w:r>
      <w:r w:rsidR="004C10AC" w:rsidRPr="00B16B8E">
        <w:rPr>
          <w:rFonts w:eastAsia="Calibri"/>
          <w:sz w:val="28"/>
          <w:szCs w:val="28"/>
          <w:lang w:val="uk-UA" w:eastAsia="zh-CN"/>
        </w:rPr>
        <w:t>«</w:t>
      </w:r>
      <w:r w:rsidRPr="00B16B8E">
        <w:rPr>
          <w:rFonts w:eastAsia="Calibri"/>
          <w:sz w:val="28"/>
          <w:szCs w:val="28"/>
          <w:lang w:val="uk-UA" w:eastAsia="zh-CN"/>
        </w:rPr>
        <w:t xml:space="preserve">зводити, утримувати чи експлуатувати на континентальному шельфі споруди й інші установки, необхідні для розвідки </w:t>
      </w:r>
      <w:r w:rsidR="00FC51DD" w:rsidRPr="00B16B8E">
        <w:rPr>
          <w:rFonts w:eastAsia="Calibri"/>
          <w:sz w:val="28"/>
          <w:szCs w:val="28"/>
          <w:lang w:val="uk-UA" w:eastAsia="zh-CN"/>
        </w:rPr>
        <w:t>й</w:t>
      </w:r>
      <w:r w:rsidRPr="00B16B8E">
        <w:rPr>
          <w:rFonts w:eastAsia="Calibri"/>
          <w:sz w:val="28"/>
          <w:szCs w:val="28"/>
          <w:lang w:val="uk-UA" w:eastAsia="zh-CN"/>
        </w:rPr>
        <w:t xml:space="preserve"> розроб</w:t>
      </w:r>
      <w:r w:rsidR="00FC51DD" w:rsidRPr="00B16B8E">
        <w:rPr>
          <w:rFonts w:eastAsia="Calibri"/>
          <w:sz w:val="28"/>
          <w:szCs w:val="28"/>
          <w:lang w:val="uk-UA" w:eastAsia="zh-CN"/>
        </w:rPr>
        <w:t>лення</w:t>
      </w:r>
      <w:r w:rsidRPr="00B16B8E">
        <w:rPr>
          <w:rFonts w:eastAsia="Calibri"/>
          <w:sz w:val="28"/>
          <w:szCs w:val="28"/>
          <w:lang w:val="uk-UA" w:eastAsia="zh-CN"/>
        </w:rPr>
        <w:t xml:space="preserve"> її природних багатств, а також створювати зони безпеки навколо цих споруд </w:t>
      </w:r>
      <w:r w:rsidR="00FC51DD" w:rsidRPr="00B16B8E">
        <w:rPr>
          <w:rFonts w:eastAsia="Calibri"/>
          <w:sz w:val="28"/>
          <w:szCs w:val="28"/>
          <w:lang w:val="uk-UA" w:eastAsia="zh-CN"/>
        </w:rPr>
        <w:t>та</w:t>
      </w:r>
      <w:r w:rsidRPr="00B16B8E">
        <w:rPr>
          <w:rFonts w:eastAsia="Calibri"/>
          <w:sz w:val="28"/>
          <w:szCs w:val="28"/>
          <w:lang w:val="uk-UA" w:eastAsia="zh-CN"/>
        </w:rPr>
        <w:t xml:space="preserve"> установок </w:t>
      </w:r>
      <w:r w:rsidR="00FC51DD" w:rsidRPr="00B16B8E">
        <w:rPr>
          <w:rFonts w:eastAsia="Calibri"/>
          <w:sz w:val="28"/>
          <w:szCs w:val="28"/>
          <w:lang w:val="uk-UA" w:eastAsia="zh-CN"/>
        </w:rPr>
        <w:t>і</w:t>
      </w:r>
      <w:r w:rsidRPr="00B16B8E">
        <w:rPr>
          <w:rFonts w:eastAsia="Calibri"/>
          <w:sz w:val="28"/>
          <w:szCs w:val="28"/>
          <w:lang w:val="uk-UA" w:eastAsia="zh-CN"/>
        </w:rPr>
        <w:t xml:space="preserve"> </w:t>
      </w:r>
      <w:r w:rsidR="00FC51DD" w:rsidRPr="00B16B8E">
        <w:rPr>
          <w:rFonts w:eastAsia="Calibri"/>
          <w:sz w:val="28"/>
          <w:szCs w:val="28"/>
          <w:lang w:val="uk-UA" w:eastAsia="zh-CN"/>
        </w:rPr>
        <w:t>вжи</w:t>
      </w:r>
      <w:r w:rsidRPr="00B16B8E">
        <w:rPr>
          <w:rFonts w:eastAsia="Calibri"/>
          <w:sz w:val="28"/>
          <w:szCs w:val="28"/>
          <w:lang w:val="uk-UA" w:eastAsia="zh-CN"/>
        </w:rPr>
        <w:t xml:space="preserve">вати </w:t>
      </w:r>
      <w:r w:rsidR="00FC51DD" w:rsidRPr="00B16B8E">
        <w:rPr>
          <w:rFonts w:eastAsia="Calibri"/>
          <w:sz w:val="28"/>
          <w:szCs w:val="28"/>
          <w:lang w:val="uk-UA" w:eastAsia="zh-CN"/>
        </w:rPr>
        <w:t>в</w:t>
      </w:r>
      <w:r w:rsidRPr="00B16B8E">
        <w:rPr>
          <w:rFonts w:eastAsia="Calibri"/>
          <w:sz w:val="28"/>
          <w:szCs w:val="28"/>
          <w:lang w:val="uk-UA" w:eastAsia="zh-CN"/>
        </w:rPr>
        <w:t xml:space="preserve"> цих зонах заход</w:t>
      </w:r>
      <w:r w:rsidR="00FC51DD" w:rsidRPr="00B16B8E">
        <w:rPr>
          <w:rFonts w:eastAsia="Calibri"/>
          <w:sz w:val="28"/>
          <w:szCs w:val="28"/>
          <w:lang w:val="uk-UA" w:eastAsia="zh-CN"/>
        </w:rPr>
        <w:t>ів</w:t>
      </w:r>
      <w:r w:rsidRPr="00B16B8E">
        <w:rPr>
          <w:rFonts w:eastAsia="Calibri"/>
          <w:sz w:val="28"/>
          <w:szCs w:val="28"/>
          <w:lang w:val="uk-UA" w:eastAsia="zh-CN"/>
        </w:rPr>
        <w:t>, необхідн</w:t>
      </w:r>
      <w:r w:rsidR="00FC51DD" w:rsidRPr="00B16B8E">
        <w:rPr>
          <w:rFonts w:eastAsia="Calibri"/>
          <w:sz w:val="28"/>
          <w:szCs w:val="28"/>
          <w:lang w:val="uk-UA" w:eastAsia="zh-CN"/>
        </w:rPr>
        <w:t>их</w:t>
      </w:r>
      <w:r w:rsidRPr="00B16B8E">
        <w:rPr>
          <w:rFonts w:eastAsia="Calibri"/>
          <w:sz w:val="28"/>
          <w:szCs w:val="28"/>
          <w:lang w:val="uk-UA" w:eastAsia="zh-CN"/>
        </w:rPr>
        <w:t xml:space="preserve"> для їх охорони</w:t>
      </w:r>
      <w:r w:rsidR="004C10AC" w:rsidRPr="00B16B8E">
        <w:rPr>
          <w:rFonts w:eastAsia="Calibri"/>
          <w:sz w:val="28"/>
          <w:szCs w:val="28"/>
          <w:lang w:val="uk-UA" w:eastAsia="zh-CN"/>
        </w:rPr>
        <w:t>»</w:t>
      </w:r>
      <w:r w:rsidRPr="00B16B8E">
        <w:rPr>
          <w:rFonts w:eastAsia="Calibri"/>
          <w:sz w:val="28"/>
          <w:szCs w:val="28"/>
          <w:lang w:val="uk-UA" w:eastAsia="zh-CN"/>
        </w:rPr>
        <w:t xml:space="preserve">, згідно </w:t>
      </w:r>
      <w:r w:rsidR="00FC51DD" w:rsidRPr="00B16B8E">
        <w:rPr>
          <w:rFonts w:eastAsia="Calibri"/>
          <w:sz w:val="28"/>
          <w:szCs w:val="28"/>
          <w:lang w:val="uk-UA" w:eastAsia="zh-CN"/>
        </w:rPr>
        <w:t xml:space="preserve">з </w:t>
      </w:r>
      <w:r w:rsidRPr="00B16B8E">
        <w:rPr>
          <w:rFonts w:eastAsia="Calibri"/>
          <w:sz w:val="28"/>
          <w:szCs w:val="28"/>
          <w:lang w:val="uk-UA" w:eastAsia="zh-CN"/>
        </w:rPr>
        <w:t>п.</w:t>
      </w:r>
      <w:r w:rsidR="00FC51DD" w:rsidRPr="00B16B8E">
        <w:rPr>
          <w:rFonts w:eastAsia="Calibri"/>
          <w:sz w:val="28"/>
          <w:szCs w:val="28"/>
          <w:lang w:val="uk-UA" w:eastAsia="zh-CN"/>
        </w:rPr>
        <w:t> </w:t>
      </w:r>
      <w:r w:rsidRPr="00B16B8E">
        <w:rPr>
          <w:rFonts w:eastAsia="Calibri"/>
          <w:sz w:val="28"/>
          <w:szCs w:val="28"/>
          <w:lang w:val="uk-UA" w:eastAsia="zh-CN"/>
        </w:rPr>
        <w:t xml:space="preserve">3 цієї статті </w:t>
      </w:r>
      <w:r w:rsidR="004C10AC" w:rsidRPr="00B16B8E">
        <w:rPr>
          <w:rFonts w:eastAsia="Calibri"/>
          <w:sz w:val="28"/>
          <w:szCs w:val="28"/>
          <w:lang w:val="uk-UA" w:eastAsia="zh-CN"/>
        </w:rPr>
        <w:t>«</w:t>
      </w:r>
      <w:r w:rsidRPr="00B16B8E">
        <w:rPr>
          <w:rFonts w:eastAsia="Calibri"/>
          <w:sz w:val="28"/>
          <w:szCs w:val="28"/>
          <w:lang w:val="uk-UA" w:eastAsia="zh-CN"/>
        </w:rPr>
        <w:t>судна усіх національностей зобов</w:t>
      </w:r>
      <w:r w:rsidR="00EA0C07" w:rsidRPr="00B16B8E">
        <w:rPr>
          <w:rFonts w:eastAsia="Calibri"/>
          <w:sz w:val="28"/>
          <w:szCs w:val="28"/>
          <w:lang w:val="uk-UA" w:eastAsia="zh-CN"/>
        </w:rPr>
        <w:t>’</w:t>
      </w:r>
      <w:r w:rsidRPr="00B16B8E">
        <w:rPr>
          <w:rFonts w:eastAsia="Calibri"/>
          <w:sz w:val="28"/>
          <w:szCs w:val="28"/>
          <w:lang w:val="uk-UA" w:eastAsia="zh-CN"/>
        </w:rPr>
        <w:t>язані дотримуватися цих зон безпеки</w:t>
      </w:r>
      <w:r w:rsidR="004C10AC" w:rsidRPr="00B16B8E">
        <w:rPr>
          <w:rFonts w:eastAsia="Calibri"/>
          <w:sz w:val="28"/>
          <w:szCs w:val="28"/>
          <w:lang w:val="uk-UA" w:eastAsia="zh-CN"/>
        </w:rPr>
        <w:t>»</w:t>
      </w:r>
      <w:r w:rsidRPr="00B16B8E">
        <w:rPr>
          <w:rFonts w:eastAsia="Calibri"/>
          <w:sz w:val="28"/>
          <w:szCs w:val="28"/>
          <w:lang w:val="uk-UA" w:eastAsia="zh-CN"/>
        </w:rPr>
        <w:t>.</w:t>
      </w:r>
    </w:p>
    <w:p w:rsidR="00E21DE5" w:rsidRDefault="00E21DE5">
      <w:pPr>
        <w:spacing w:after="200" w:line="276" w:lineRule="auto"/>
        <w:rPr>
          <w:rFonts w:eastAsia="Calibri"/>
          <w:sz w:val="28"/>
          <w:szCs w:val="28"/>
          <w:lang w:val="uk-UA" w:eastAsia="zh-CN"/>
        </w:rPr>
      </w:pPr>
      <w:r>
        <w:rPr>
          <w:rFonts w:eastAsia="Calibri"/>
          <w:sz w:val="28"/>
          <w:szCs w:val="28"/>
          <w:lang w:val="uk-UA" w:eastAsia="zh-CN"/>
        </w:rPr>
        <w:br w:type="page"/>
      </w:r>
    </w:p>
    <w:p w:rsidR="00B21A07" w:rsidRPr="00B16B8E" w:rsidRDefault="00B21A07"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lastRenderedPageBreak/>
        <w:t>2.3.5 </w:t>
      </w:r>
      <w:r w:rsidRPr="00B16B8E">
        <w:rPr>
          <w:b/>
          <w:bCs/>
          <w:sz w:val="28"/>
          <w:szCs w:val="28"/>
          <w:lang w:val="uk-UA" w:eastAsia="en-US"/>
        </w:rPr>
        <w:t>Конвенція про рибальство й охорону живих ресурсів відкритого моря</w:t>
      </w:r>
    </w:p>
    <w:p w:rsidR="00B21A07" w:rsidRPr="00B16B8E" w:rsidRDefault="00B21A07" w:rsidP="001201C4">
      <w:pPr>
        <w:suppressAutoHyphens/>
        <w:spacing w:line="360" w:lineRule="auto"/>
        <w:ind w:firstLine="709"/>
        <w:jc w:val="both"/>
        <w:rPr>
          <w:rFonts w:eastAsia="Calibri"/>
          <w:sz w:val="28"/>
          <w:szCs w:val="28"/>
          <w:lang w:val="uk-UA" w:eastAsia="zh-CN"/>
        </w:rPr>
      </w:pP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Конвенція про рибальство й охорону живих ресурсів відкритого моря 1958</w:t>
      </w:r>
      <w:r w:rsidR="00FC51DD" w:rsidRPr="00B16B8E">
        <w:rPr>
          <w:rFonts w:eastAsia="Calibri"/>
          <w:sz w:val="28"/>
          <w:szCs w:val="28"/>
          <w:lang w:val="uk-UA" w:eastAsia="zh-CN"/>
        </w:rPr>
        <w:t> </w:t>
      </w:r>
      <w:r w:rsidRPr="00B16B8E">
        <w:rPr>
          <w:rFonts w:eastAsia="Calibri"/>
          <w:sz w:val="28"/>
          <w:szCs w:val="28"/>
          <w:lang w:val="uk-UA" w:eastAsia="zh-CN"/>
        </w:rPr>
        <w:t>р</w:t>
      </w:r>
      <w:r w:rsidR="00F9370E" w:rsidRPr="00B16B8E">
        <w:rPr>
          <w:rFonts w:eastAsia="Calibri"/>
          <w:sz w:val="28"/>
          <w:szCs w:val="28"/>
          <w:lang w:val="uk-UA" w:eastAsia="zh-CN"/>
        </w:rPr>
        <w:t>оку</w:t>
      </w:r>
      <w:r w:rsidRPr="00B16B8E">
        <w:rPr>
          <w:rFonts w:eastAsia="Calibri"/>
          <w:sz w:val="28"/>
          <w:szCs w:val="28"/>
          <w:lang w:val="uk-UA" w:eastAsia="zh-CN"/>
        </w:rPr>
        <w:t xml:space="preserve"> набрала чинності 20</w:t>
      </w:r>
      <w:r w:rsidR="00FC51DD" w:rsidRPr="00B16B8E">
        <w:rPr>
          <w:rFonts w:eastAsia="Calibri"/>
          <w:sz w:val="28"/>
          <w:szCs w:val="28"/>
          <w:lang w:val="uk-UA" w:eastAsia="zh-CN"/>
        </w:rPr>
        <w:t> </w:t>
      </w:r>
      <w:r w:rsidRPr="00B16B8E">
        <w:rPr>
          <w:rFonts w:eastAsia="Calibri"/>
          <w:sz w:val="28"/>
          <w:szCs w:val="28"/>
          <w:lang w:val="uk-UA" w:eastAsia="zh-CN"/>
        </w:rPr>
        <w:t xml:space="preserve">березня 1966 р., як </w:t>
      </w:r>
      <w:r w:rsidR="00FC51DD" w:rsidRPr="00B16B8E">
        <w:rPr>
          <w:rFonts w:eastAsia="Calibri"/>
          <w:sz w:val="28"/>
          <w:szCs w:val="28"/>
          <w:lang w:val="uk-UA" w:eastAsia="zh-CN"/>
        </w:rPr>
        <w:t>і</w:t>
      </w:r>
      <w:r w:rsidRPr="00B16B8E">
        <w:rPr>
          <w:rFonts w:eastAsia="Calibri"/>
          <w:sz w:val="28"/>
          <w:szCs w:val="28"/>
          <w:lang w:val="uk-UA" w:eastAsia="zh-CN"/>
        </w:rPr>
        <w:t xml:space="preserve"> інші Женевські конвенції з морського права 1958</w:t>
      </w:r>
      <w:r w:rsidR="00FC51DD" w:rsidRPr="00B16B8E">
        <w:rPr>
          <w:rFonts w:eastAsia="Calibri"/>
          <w:sz w:val="28"/>
          <w:szCs w:val="28"/>
          <w:lang w:val="uk-UA" w:eastAsia="zh-CN"/>
        </w:rPr>
        <w:t> </w:t>
      </w:r>
      <w:r w:rsidRPr="00B16B8E">
        <w:rPr>
          <w:rFonts w:eastAsia="Calibri"/>
          <w:sz w:val="28"/>
          <w:szCs w:val="28"/>
          <w:lang w:val="uk-UA" w:eastAsia="zh-CN"/>
        </w:rPr>
        <w:t>р</w:t>
      </w:r>
      <w:r w:rsidR="00F9370E" w:rsidRPr="00B16B8E">
        <w:rPr>
          <w:rFonts w:eastAsia="Calibri"/>
          <w:sz w:val="28"/>
          <w:szCs w:val="28"/>
          <w:lang w:val="uk-UA" w:eastAsia="zh-CN"/>
        </w:rPr>
        <w:t>оку</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на тридцятий день, з дня, наступного за датою депонування Генеральному Секретар</w:t>
      </w:r>
      <w:r w:rsidR="00FC51DD" w:rsidRPr="00B16B8E">
        <w:rPr>
          <w:rFonts w:eastAsia="Calibri"/>
          <w:sz w:val="28"/>
          <w:szCs w:val="28"/>
          <w:lang w:val="uk-UA" w:eastAsia="zh-CN"/>
        </w:rPr>
        <w:t>еві</w:t>
      </w:r>
      <w:r w:rsidRPr="00B16B8E">
        <w:rPr>
          <w:rFonts w:eastAsia="Calibri"/>
          <w:sz w:val="28"/>
          <w:szCs w:val="28"/>
          <w:lang w:val="uk-UA" w:eastAsia="zh-CN"/>
        </w:rPr>
        <w:t xml:space="preserve"> Організації Об</w:t>
      </w:r>
      <w:r w:rsidR="00EA0C07" w:rsidRPr="00B16B8E">
        <w:rPr>
          <w:rFonts w:eastAsia="Calibri"/>
          <w:sz w:val="28"/>
          <w:szCs w:val="28"/>
          <w:lang w:val="uk-UA" w:eastAsia="zh-CN"/>
        </w:rPr>
        <w:t>’</w:t>
      </w:r>
      <w:r w:rsidRPr="00B16B8E">
        <w:rPr>
          <w:rFonts w:eastAsia="Calibri"/>
          <w:sz w:val="28"/>
          <w:szCs w:val="28"/>
          <w:lang w:val="uk-UA" w:eastAsia="zh-CN"/>
        </w:rPr>
        <w:t>єднаних Націй двадцять другого акт</w:t>
      </w:r>
      <w:r w:rsidR="00FC51DD" w:rsidRPr="00B16B8E">
        <w:rPr>
          <w:rFonts w:eastAsia="Calibri"/>
          <w:sz w:val="28"/>
          <w:szCs w:val="28"/>
          <w:lang w:val="uk-UA" w:eastAsia="zh-CN"/>
        </w:rPr>
        <w:t>а</w:t>
      </w:r>
      <w:r w:rsidRPr="00B16B8E">
        <w:rPr>
          <w:rFonts w:eastAsia="Calibri"/>
          <w:sz w:val="28"/>
          <w:szCs w:val="28"/>
          <w:lang w:val="uk-UA" w:eastAsia="zh-CN"/>
        </w:rPr>
        <w:t xml:space="preserve"> ратифікації або приєднання</w:t>
      </w:r>
      <w:r w:rsidR="004C10AC" w:rsidRPr="00B16B8E">
        <w:rPr>
          <w:rFonts w:eastAsia="Calibri"/>
          <w:sz w:val="28"/>
          <w:szCs w:val="28"/>
          <w:lang w:val="uk-UA" w:eastAsia="zh-CN"/>
        </w:rPr>
        <w:t>»</w:t>
      </w:r>
      <w:r w:rsidRPr="00B16B8E">
        <w:rPr>
          <w:rFonts w:eastAsia="Calibri"/>
          <w:sz w:val="28"/>
          <w:szCs w:val="28"/>
          <w:lang w:val="uk-UA" w:eastAsia="zh-CN"/>
        </w:rPr>
        <w:t xml:space="preserve"> згідно</w:t>
      </w:r>
      <w:r w:rsidR="00FC51DD" w:rsidRPr="00B16B8E">
        <w:rPr>
          <w:rFonts w:eastAsia="Calibri"/>
          <w:sz w:val="28"/>
          <w:szCs w:val="28"/>
          <w:lang w:val="uk-UA" w:eastAsia="zh-CN"/>
        </w:rPr>
        <w:t xml:space="preserve"> з</w:t>
      </w:r>
      <w:r w:rsidRPr="00B16B8E">
        <w:rPr>
          <w:rFonts w:eastAsia="Calibri"/>
          <w:sz w:val="28"/>
          <w:szCs w:val="28"/>
          <w:lang w:val="uk-UA" w:eastAsia="zh-CN"/>
        </w:rPr>
        <w:t xml:space="preserve"> п. 1 ст.</w:t>
      </w:r>
      <w:r w:rsidR="00F9370E" w:rsidRPr="00B16B8E">
        <w:rPr>
          <w:rFonts w:eastAsia="Calibri"/>
          <w:sz w:val="28"/>
          <w:szCs w:val="28"/>
          <w:lang w:val="uk-UA" w:eastAsia="zh-CN"/>
        </w:rPr>
        <w:t> </w:t>
      </w:r>
      <w:r w:rsidRPr="00B16B8E">
        <w:rPr>
          <w:rFonts w:eastAsia="Calibri"/>
          <w:sz w:val="28"/>
          <w:szCs w:val="28"/>
          <w:lang w:val="uk-UA" w:eastAsia="zh-CN"/>
        </w:rPr>
        <w:t>18.</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Як зазначають В.</w:t>
      </w:r>
      <w:r w:rsidR="00F9370E" w:rsidRPr="00B16B8E">
        <w:rPr>
          <w:rFonts w:eastAsia="Calibri"/>
          <w:sz w:val="28"/>
          <w:szCs w:val="28"/>
          <w:lang w:val="uk-UA" w:eastAsia="zh-CN"/>
        </w:rPr>
        <w:t> </w:t>
      </w:r>
      <w:r w:rsidRPr="00B16B8E">
        <w:rPr>
          <w:rFonts w:eastAsia="Calibri"/>
          <w:sz w:val="28"/>
          <w:szCs w:val="28"/>
          <w:lang w:val="uk-UA" w:eastAsia="zh-CN"/>
        </w:rPr>
        <w:t>І. Іскрянніков і Т.</w:t>
      </w:r>
      <w:r w:rsidR="00F9370E" w:rsidRPr="00B16B8E">
        <w:rPr>
          <w:rFonts w:eastAsia="Calibri"/>
          <w:sz w:val="28"/>
          <w:szCs w:val="28"/>
          <w:lang w:val="uk-UA" w:eastAsia="zh-CN"/>
        </w:rPr>
        <w:t> </w:t>
      </w:r>
      <w:r w:rsidRPr="00B16B8E">
        <w:rPr>
          <w:rFonts w:eastAsia="Calibri"/>
          <w:sz w:val="28"/>
          <w:szCs w:val="28"/>
          <w:lang w:val="uk-UA" w:eastAsia="zh-CN"/>
        </w:rPr>
        <w:t>І. Співакова</w:t>
      </w:r>
      <w:r w:rsidR="00FC51DD" w:rsidRPr="00B16B8E">
        <w:rPr>
          <w:rFonts w:eastAsia="Calibri"/>
          <w:sz w:val="28"/>
          <w:szCs w:val="28"/>
          <w:lang w:val="uk-UA" w:eastAsia="zh-CN"/>
        </w:rPr>
        <w:t>,</w:t>
      </w:r>
      <w:r w:rsidRPr="00B16B8E">
        <w:rPr>
          <w:rFonts w:eastAsia="Calibri"/>
          <w:sz w:val="28"/>
          <w:szCs w:val="28"/>
          <w:lang w:val="uk-UA" w:eastAsia="zh-CN"/>
        </w:rPr>
        <w:t xml:space="preserve"> посилаючись на те, що Конвенція про рибальство й охорону живих ресурсів відкритого моря 1958</w:t>
      </w:r>
      <w:r w:rsidR="00F9370E" w:rsidRPr="00B16B8E">
        <w:rPr>
          <w:rFonts w:eastAsia="Calibri"/>
          <w:sz w:val="28"/>
          <w:szCs w:val="28"/>
          <w:lang w:val="uk-UA" w:eastAsia="zh-CN"/>
        </w:rPr>
        <w:t> </w:t>
      </w:r>
      <w:r w:rsidRPr="00B16B8E">
        <w:rPr>
          <w:rFonts w:eastAsia="Calibri"/>
          <w:sz w:val="28"/>
          <w:szCs w:val="28"/>
          <w:lang w:val="uk-UA" w:eastAsia="zh-CN"/>
        </w:rPr>
        <w:t>р</w:t>
      </w:r>
      <w:r w:rsidR="00F9370E" w:rsidRPr="00B16B8E">
        <w:rPr>
          <w:rFonts w:eastAsia="Calibri"/>
          <w:sz w:val="28"/>
          <w:szCs w:val="28"/>
          <w:lang w:val="uk-UA" w:eastAsia="zh-CN"/>
        </w:rPr>
        <w:t>оку</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надала прибережній державі право встановлювати в односторонньому порядку заходи з </w:t>
      </w:r>
      <w:r w:rsidR="00FC51DD" w:rsidRPr="00B16B8E">
        <w:rPr>
          <w:rFonts w:eastAsia="Calibri"/>
          <w:sz w:val="28"/>
          <w:szCs w:val="28"/>
          <w:lang w:val="uk-UA" w:eastAsia="zh-CN"/>
        </w:rPr>
        <w:t>у</w:t>
      </w:r>
      <w:r w:rsidRPr="00B16B8E">
        <w:rPr>
          <w:rFonts w:eastAsia="Calibri"/>
          <w:sz w:val="28"/>
          <w:szCs w:val="28"/>
          <w:lang w:val="uk-UA" w:eastAsia="zh-CN"/>
        </w:rPr>
        <w:t>регулювання промислу в районах відкритого моря, прилеглих до її територіального моря…</w:t>
      </w:r>
      <w:r w:rsidR="004C10AC" w:rsidRPr="00B16B8E">
        <w:rPr>
          <w:rFonts w:eastAsia="Calibri"/>
          <w:sz w:val="28"/>
          <w:szCs w:val="28"/>
          <w:lang w:val="uk-UA" w:eastAsia="zh-CN"/>
        </w:rPr>
        <w:t>»</w:t>
      </w:r>
      <w:r w:rsidR="00A46673" w:rsidRPr="00B16B8E">
        <w:rPr>
          <w:rFonts w:eastAsia="Calibri"/>
          <w:sz w:val="28"/>
          <w:szCs w:val="28"/>
          <w:lang w:val="uk-UA" w:eastAsia="zh-CN"/>
        </w:rPr>
        <w:t>,</w:t>
      </w:r>
      <w:r w:rsidRPr="00B16B8E">
        <w:rPr>
          <w:rFonts w:eastAsia="Calibri"/>
          <w:sz w:val="28"/>
          <w:szCs w:val="28"/>
          <w:lang w:val="uk-UA" w:eastAsia="zh-CN"/>
        </w:rPr>
        <w:t xml:space="preserve"> та </w:t>
      </w:r>
      <w:r w:rsidR="00A46673" w:rsidRPr="00B16B8E">
        <w:rPr>
          <w:rFonts w:eastAsia="Calibri"/>
          <w:sz w:val="28"/>
          <w:szCs w:val="28"/>
          <w:lang w:val="uk-UA" w:eastAsia="zh-CN"/>
        </w:rPr>
        <w:t>з огляду на</w:t>
      </w:r>
      <w:r w:rsidRPr="00B16B8E">
        <w:rPr>
          <w:rFonts w:eastAsia="Calibri"/>
          <w:sz w:val="28"/>
          <w:szCs w:val="28"/>
          <w:lang w:val="uk-UA" w:eastAsia="zh-CN"/>
        </w:rPr>
        <w:t xml:space="preserve"> відсутн</w:t>
      </w:r>
      <w:r w:rsidR="00A46673" w:rsidRPr="00B16B8E">
        <w:rPr>
          <w:rFonts w:eastAsia="Calibri"/>
          <w:sz w:val="28"/>
          <w:szCs w:val="28"/>
          <w:lang w:val="uk-UA" w:eastAsia="zh-CN"/>
        </w:rPr>
        <w:t>і</w:t>
      </w:r>
      <w:r w:rsidRPr="00B16B8E">
        <w:rPr>
          <w:rFonts w:eastAsia="Calibri"/>
          <w:sz w:val="28"/>
          <w:szCs w:val="28"/>
          <w:lang w:val="uk-UA" w:eastAsia="zh-CN"/>
        </w:rPr>
        <w:t>ст</w:t>
      </w:r>
      <w:r w:rsidR="00A46673" w:rsidRPr="00B16B8E">
        <w:rPr>
          <w:rFonts w:eastAsia="Calibri"/>
          <w:sz w:val="28"/>
          <w:szCs w:val="28"/>
          <w:lang w:val="uk-UA" w:eastAsia="zh-CN"/>
        </w:rPr>
        <w:t>ь</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договірної закріпленої ширини територіальних вод вказані положення сприяли неправомірному розширенню національної юрисдикції у відкритому морі </w:t>
      </w:r>
      <w:r w:rsidR="00FC51DD" w:rsidRPr="00B16B8E">
        <w:rPr>
          <w:rFonts w:eastAsia="Calibri"/>
          <w:sz w:val="28"/>
          <w:szCs w:val="28"/>
          <w:lang w:val="uk-UA" w:eastAsia="zh-CN"/>
        </w:rPr>
        <w:t>й</w:t>
      </w:r>
      <w:r w:rsidRPr="00B16B8E">
        <w:rPr>
          <w:rFonts w:eastAsia="Calibri"/>
          <w:sz w:val="28"/>
          <w:szCs w:val="28"/>
          <w:lang w:val="uk-UA" w:eastAsia="zh-CN"/>
        </w:rPr>
        <w:t xml:space="preserve"> невиправданому втручанню прибережних держав у правомірну діяльність інших держав</w:t>
      </w:r>
      <w:r w:rsidR="004C10AC" w:rsidRPr="00B16B8E">
        <w:rPr>
          <w:rFonts w:eastAsia="Calibri"/>
          <w:sz w:val="28"/>
          <w:szCs w:val="28"/>
          <w:lang w:val="uk-UA" w:eastAsia="zh-CN"/>
        </w:rPr>
        <w:t>»</w:t>
      </w:r>
      <w:r w:rsidR="00A46673" w:rsidRPr="00B16B8E">
        <w:rPr>
          <w:rFonts w:eastAsia="Calibri"/>
          <w:sz w:val="28"/>
          <w:szCs w:val="28"/>
          <w:lang w:val="uk-UA" w:eastAsia="zh-CN"/>
        </w:rPr>
        <w:t>,</w:t>
      </w:r>
      <w:r w:rsidRPr="00B16B8E">
        <w:rPr>
          <w:rFonts w:eastAsia="Calibri"/>
          <w:sz w:val="28"/>
          <w:szCs w:val="28"/>
          <w:lang w:val="uk-UA" w:eastAsia="zh-CN"/>
        </w:rPr>
        <w:t xml:space="preserve"> СРСР не ратифікував цю Конвенцію. Україна також не є учасником Конвенції.</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У тексті Конвенції про рибальство й охорону живих ресурсів відкритого моря жодного разу не </w:t>
      </w:r>
      <w:r w:rsidR="00A46673" w:rsidRPr="00B16B8E">
        <w:rPr>
          <w:rFonts w:eastAsia="Calibri"/>
          <w:sz w:val="28"/>
          <w:szCs w:val="28"/>
          <w:lang w:val="uk-UA" w:eastAsia="zh-CN"/>
        </w:rPr>
        <w:t>трапля</w:t>
      </w:r>
      <w:r w:rsidRPr="00B16B8E">
        <w:rPr>
          <w:rFonts w:eastAsia="Calibri"/>
          <w:sz w:val="28"/>
          <w:szCs w:val="28"/>
          <w:lang w:val="uk-UA" w:eastAsia="zh-CN"/>
        </w:rPr>
        <w:t xml:space="preserve">ється термін </w:t>
      </w:r>
      <w:r w:rsidR="004C10AC" w:rsidRPr="00B16B8E">
        <w:rPr>
          <w:rFonts w:eastAsia="Calibri"/>
          <w:sz w:val="28"/>
          <w:szCs w:val="28"/>
          <w:lang w:val="uk-UA" w:eastAsia="zh-CN"/>
        </w:rPr>
        <w:t>«</w:t>
      </w:r>
      <w:r w:rsidRPr="00B16B8E">
        <w:rPr>
          <w:rFonts w:eastAsia="Calibri"/>
          <w:sz w:val="28"/>
          <w:szCs w:val="28"/>
          <w:lang w:val="uk-UA" w:eastAsia="zh-CN"/>
        </w:rPr>
        <w:t>прапор</w:t>
      </w:r>
      <w:r w:rsidR="004C10AC" w:rsidRPr="00B16B8E">
        <w:rPr>
          <w:rFonts w:eastAsia="Calibri"/>
          <w:sz w:val="28"/>
          <w:szCs w:val="28"/>
          <w:lang w:val="uk-UA" w:eastAsia="zh-CN"/>
        </w:rPr>
        <w:t>»</w:t>
      </w:r>
      <w:r w:rsidRPr="00B16B8E">
        <w:rPr>
          <w:rFonts w:eastAsia="Calibri"/>
          <w:sz w:val="28"/>
          <w:szCs w:val="28"/>
          <w:lang w:val="uk-UA" w:eastAsia="zh-CN"/>
        </w:rPr>
        <w:t>. Крім того, ця Конвенція зовсім не торкається питань судноплавства, вона лише проголошує право будь-якої держави на те, щоб її громадяни займалися рибальством у відкритому морі, закріплює свобо</w:t>
      </w:r>
      <w:r w:rsidR="00A46673" w:rsidRPr="00B16B8E">
        <w:rPr>
          <w:rFonts w:eastAsia="Calibri"/>
          <w:sz w:val="28"/>
          <w:szCs w:val="28"/>
          <w:lang w:val="uk-UA" w:eastAsia="zh-CN"/>
        </w:rPr>
        <w:t>ду рибальства у відкритому морі</w:t>
      </w:r>
      <w:r w:rsidRPr="00B16B8E">
        <w:rPr>
          <w:rFonts w:eastAsia="Calibri"/>
          <w:sz w:val="28"/>
          <w:szCs w:val="28"/>
          <w:lang w:val="uk-UA" w:eastAsia="zh-CN"/>
        </w:rPr>
        <w:t xml:space="preserve"> та визначає загальні принципи співпраці держав у питаннях збереження рибних ресурсів відкритого моря, тому для нашого дослідження вона не </w:t>
      </w:r>
      <w:r w:rsidR="00A46673" w:rsidRPr="00B16B8E">
        <w:rPr>
          <w:rFonts w:eastAsia="Calibri"/>
          <w:sz w:val="28"/>
          <w:szCs w:val="28"/>
          <w:lang w:val="uk-UA" w:eastAsia="zh-CN"/>
        </w:rPr>
        <w:t>я</w:t>
      </w:r>
      <w:r w:rsidRPr="00B16B8E">
        <w:rPr>
          <w:rFonts w:eastAsia="Calibri"/>
          <w:sz w:val="28"/>
          <w:szCs w:val="28"/>
          <w:lang w:val="uk-UA" w:eastAsia="zh-CN"/>
        </w:rPr>
        <w:t>вляє жодного інтересу.</w:t>
      </w:r>
    </w:p>
    <w:p w:rsidR="00E21DE5" w:rsidRDefault="00E21DE5">
      <w:pPr>
        <w:spacing w:after="200" w:line="276" w:lineRule="auto"/>
        <w:rPr>
          <w:rFonts w:eastAsia="Calibri"/>
          <w:sz w:val="28"/>
          <w:szCs w:val="28"/>
          <w:lang w:val="uk-UA" w:eastAsia="zh-CN"/>
        </w:rPr>
      </w:pPr>
      <w:r>
        <w:rPr>
          <w:rFonts w:eastAsia="Calibri"/>
          <w:sz w:val="28"/>
          <w:szCs w:val="28"/>
          <w:lang w:val="uk-UA" w:eastAsia="zh-CN"/>
        </w:rPr>
        <w:br w:type="page"/>
      </w:r>
    </w:p>
    <w:p w:rsidR="00F9370E" w:rsidRPr="00B16B8E" w:rsidRDefault="00F9370E"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lastRenderedPageBreak/>
        <w:t>2.3.6 </w:t>
      </w:r>
      <w:r w:rsidRPr="00B16B8E">
        <w:rPr>
          <w:b/>
          <w:bCs/>
          <w:sz w:val="28"/>
          <w:szCs w:val="28"/>
          <w:lang w:val="uk-UA" w:eastAsia="en-US"/>
        </w:rPr>
        <w:t>Факультативний протокол підписання, що стосується обов’язкового вирішення спорів</w:t>
      </w:r>
    </w:p>
    <w:p w:rsidR="00F9370E" w:rsidRPr="00B16B8E" w:rsidRDefault="00F9370E" w:rsidP="001201C4">
      <w:pPr>
        <w:suppressAutoHyphens/>
        <w:spacing w:line="360" w:lineRule="auto"/>
        <w:ind w:firstLine="709"/>
        <w:jc w:val="both"/>
        <w:rPr>
          <w:rFonts w:eastAsia="Calibri"/>
          <w:sz w:val="28"/>
          <w:szCs w:val="28"/>
          <w:lang w:val="uk-UA" w:eastAsia="zh-CN"/>
        </w:rPr>
      </w:pPr>
    </w:p>
    <w:p w:rsidR="009807CA" w:rsidRPr="00B16B8E" w:rsidRDefault="009807CA" w:rsidP="001201C4">
      <w:pPr>
        <w:suppressAutoHyphens/>
        <w:spacing w:line="360" w:lineRule="auto"/>
        <w:ind w:firstLine="709"/>
        <w:jc w:val="both"/>
        <w:rPr>
          <w:sz w:val="28"/>
          <w:szCs w:val="28"/>
          <w:lang w:val="uk-UA" w:eastAsia="zh-CN"/>
        </w:rPr>
      </w:pPr>
      <w:r w:rsidRPr="00B16B8E">
        <w:rPr>
          <w:rFonts w:eastAsia="Calibri"/>
          <w:sz w:val="28"/>
          <w:szCs w:val="28"/>
          <w:lang w:val="uk-UA" w:eastAsia="zh-CN"/>
        </w:rPr>
        <w:t>Факультативний протокол підписання, що стосується обов</w:t>
      </w:r>
      <w:r w:rsidR="00EA0C07" w:rsidRPr="00B16B8E">
        <w:rPr>
          <w:rFonts w:eastAsia="Calibri"/>
          <w:sz w:val="28"/>
          <w:szCs w:val="28"/>
          <w:lang w:val="uk-UA" w:eastAsia="zh-CN"/>
        </w:rPr>
        <w:t>’</w:t>
      </w:r>
      <w:r w:rsidRPr="00B16B8E">
        <w:rPr>
          <w:rFonts w:eastAsia="Calibri"/>
          <w:sz w:val="28"/>
          <w:szCs w:val="28"/>
          <w:lang w:val="uk-UA" w:eastAsia="zh-CN"/>
        </w:rPr>
        <w:t>язкового вирішення спорів</w:t>
      </w:r>
      <w:r w:rsidR="002B3DE4" w:rsidRPr="00B16B8E">
        <w:rPr>
          <w:rFonts w:eastAsia="Calibri"/>
          <w:sz w:val="28"/>
          <w:szCs w:val="28"/>
          <w:lang w:val="uk-UA" w:eastAsia="zh-CN"/>
        </w:rPr>
        <w:t>,</w:t>
      </w:r>
      <w:r w:rsidRPr="00B16B8E">
        <w:rPr>
          <w:rFonts w:eastAsia="Calibri"/>
          <w:sz w:val="28"/>
          <w:szCs w:val="28"/>
          <w:lang w:val="uk-UA" w:eastAsia="zh-CN"/>
        </w:rPr>
        <w:t xml:space="preserve"> було прийнято</w:t>
      </w:r>
      <w:r w:rsidR="002B3DE4" w:rsidRPr="00B16B8E">
        <w:rPr>
          <w:rFonts w:eastAsia="Calibri"/>
          <w:sz w:val="28"/>
          <w:szCs w:val="28"/>
          <w:lang w:val="uk-UA" w:eastAsia="zh-CN"/>
        </w:rPr>
        <w:t>,</w:t>
      </w:r>
      <w:r w:rsidRPr="00B16B8E">
        <w:rPr>
          <w:rFonts w:eastAsia="Calibri"/>
          <w:sz w:val="28"/>
          <w:szCs w:val="28"/>
          <w:lang w:val="uk-UA" w:eastAsia="zh-CN"/>
        </w:rPr>
        <w:t xml:space="preserve"> як і </w:t>
      </w:r>
      <w:r w:rsidRPr="00B16B8E">
        <w:rPr>
          <w:sz w:val="28"/>
          <w:szCs w:val="28"/>
          <w:lang w:val="uk-UA" w:eastAsia="zh-CN"/>
        </w:rPr>
        <w:t>Женевські конвенції з морського права</w:t>
      </w:r>
      <w:r w:rsidR="002B3DE4" w:rsidRPr="00B16B8E">
        <w:rPr>
          <w:sz w:val="28"/>
          <w:szCs w:val="28"/>
          <w:lang w:val="uk-UA" w:eastAsia="zh-CN"/>
        </w:rPr>
        <w:t>,</w:t>
      </w:r>
      <w:r w:rsidRPr="00B16B8E">
        <w:rPr>
          <w:sz w:val="28"/>
          <w:szCs w:val="28"/>
          <w:lang w:val="uk-UA" w:eastAsia="zh-CN"/>
        </w:rPr>
        <w:t xml:space="preserve"> 29 квітня 1958 р. Ні колишній СРСР, ні Україна вказаний протокол не підписували. </w:t>
      </w:r>
    </w:p>
    <w:p w:rsidR="009807CA" w:rsidRPr="00B16B8E" w:rsidRDefault="009807CA" w:rsidP="001201C4">
      <w:pPr>
        <w:suppressAutoHyphens/>
        <w:spacing w:line="360" w:lineRule="auto"/>
        <w:ind w:firstLine="709"/>
        <w:jc w:val="both"/>
        <w:rPr>
          <w:sz w:val="28"/>
          <w:szCs w:val="28"/>
          <w:lang w:val="uk-UA" w:eastAsia="zh-CN"/>
        </w:rPr>
      </w:pPr>
      <w:r w:rsidRPr="00B16B8E">
        <w:rPr>
          <w:sz w:val="28"/>
          <w:szCs w:val="28"/>
          <w:lang w:val="uk-UA" w:eastAsia="zh-CN"/>
        </w:rPr>
        <w:t>Як зазначено у преамбулі цього документ</w:t>
      </w:r>
      <w:r w:rsidR="002B3DE4" w:rsidRPr="00B16B8E">
        <w:rPr>
          <w:sz w:val="28"/>
          <w:szCs w:val="28"/>
          <w:lang w:val="uk-UA" w:eastAsia="zh-CN"/>
        </w:rPr>
        <w:t>а</w:t>
      </w:r>
      <w:r w:rsidRPr="00B16B8E">
        <w:rPr>
          <w:sz w:val="28"/>
          <w:szCs w:val="28"/>
          <w:lang w:val="uk-UA" w:eastAsia="zh-CN"/>
        </w:rPr>
        <w:t xml:space="preserve"> </w:t>
      </w:r>
      <w:r w:rsidR="004C10AC" w:rsidRPr="00B16B8E">
        <w:rPr>
          <w:sz w:val="28"/>
          <w:szCs w:val="28"/>
          <w:lang w:val="uk-UA" w:eastAsia="zh-CN"/>
        </w:rPr>
        <w:t>«</w:t>
      </w:r>
      <w:r w:rsidRPr="00B16B8E">
        <w:rPr>
          <w:sz w:val="28"/>
          <w:szCs w:val="28"/>
          <w:lang w:val="uk-UA" w:eastAsia="zh-CN"/>
        </w:rPr>
        <w:t xml:space="preserve">держави-сторони цього протоколу </w:t>
      </w:r>
      <w:r w:rsidR="002B3DE4" w:rsidRPr="00B16B8E">
        <w:rPr>
          <w:sz w:val="28"/>
          <w:szCs w:val="28"/>
          <w:lang w:val="uk-UA" w:eastAsia="zh-CN"/>
        </w:rPr>
        <w:t>й</w:t>
      </w:r>
      <w:r w:rsidRPr="00B16B8E">
        <w:rPr>
          <w:sz w:val="28"/>
          <w:szCs w:val="28"/>
          <w:lang w:val="uk-UA" w:eastAsia="zh-CN"/>
        </w:rPr>
        <w:t xml:space="preserve"> одн</w:t>
      </w:r>
      <w:r w:rsidR="002B3DE4" w:rsidRPr="00B16B8E">
        <w:rPr>
          <w:sz w:val="28"/>
          <w:szCs w:val="28"/>
          <w:lang w:val="uk-UA" w:eastAsia="zh-CN"/>
        </w:rPr>
        <w:t>іє</w:t>
      </w:r>
      <w:r w:rsidRPr="00B16B8E">
        <w:rPr>
          <w:sz w:val="28"/>
          <w:szCs w:val="28"/>
          <w:lang w:val="uk-UA" w:eastAsia="zh-CN"/>
        </w:rPr>
        <w:t>ї,</w:t>
      </w:r>
      <w:r w:rsidR="002B3DE4" w:rsidRPr="00B16B8E">
        <w:rPr>
          <w:sz w:val="28"/>
          <w:szCs w:val="28"/>
          <w:lang w:val="uk-UA" w:eastAsia="zh-CN"/>
        </w:rPr>
        <w:t xml:space="preserve"> </w:t>
      </w:r>
      <w:r w:rsidRPr="00B16B8E">
        <w:rPr>
          <w:sz w:val="28"/>
          <w:szCs w:val="28"/>
          <w:lang w:val="uk-UA" w:eastAsia="zh-CN"/>
        </w:rPr>
        <w:t>кільк</w:t>
      </w:r>
      <w:r w:rsidR="002B3DE4" w:rsidRPr="00B16B8E">
        <w:rPr>
          <w:sz w:val="28"/>
          <w:szCs w:val="28"/>
          <w:lang w:val="uk-UA" w:eastAsia="zh-CN"/>
        </w:rPr>
        <w:t>ох</w:t>
      </w:r>
      <w:r w:rsidRPr="00B16B8E">
        <w:rPr>
          <w:sz w:val="28"/>
          <w:szCs w:val="28"/>
          <w:lang w:val="uk-UA" w:eastAsia="zh-CN"/>
        </w:rPr>
        <w:t xml:space="preserve"> чи усіх конвенцій з питань морського права, прийнятих Конференцією Об</w:t>
      </w:r>
      <w:r w:rsidR="00EA0C07" w:rsidRPr="00B16B8E">
        <w:rPr>
          <w:sz w:val="28"/>
          <w:szCs w:val="28"/>
          <w:lang w:val="uk-UA" w:eastAsia="zh-CN"/>
        </w:rPr>
        <w:t>’</w:t>
      </w:r>
      <w:r w:rsidRPr="00B16B8E">
        <w:rPr>
          <w:sz w:val="28"/>
          <w:szCs w:val="28"/>
          <w:lang w:val="uk-UA" w:eastAsia="zh-CN"/>
        </w:rPr>
        <w:t xml:space="preserve">єднаних Націй з питань морського права, що засідала </w:t>
      </w:r>
      <w:r w:rsidR="002B3DE4" w:rsidRPr="00B16B8E">
        <w:rPr>
          <w:sz w:val="28"/>
          <w:szCs w:val="28"/>
          <w:lang w:val="uk-UA" w:eastAsia="zh-CN"/>
        </w:rPr>
        <w:t>в</w:t>
      </w:r>
      <w:r w:rsidRPr="00B16B8E">
        <w:rPr>
          <w:sz w:val="28"/>
          <w:szCs w:val="28"/>
          <w:lang w:val="uk-UA" w:eastAsia="zh-CN"/>
        </w:rPr>
        <w:t xml:space="preserve"> Женеві з 24</w:t>
      </w:r>
      <w:r w:rsidR="002B3DE4" w:rsidRPr="00B16B8E">
        <w:rPr>
          <w:sz w:val="28"/>
          <w:szCs w:val="28"/>
          <w:lang w:val="uk-UA" w:eastAsia="zh-CN"/>
        </w:rPr>
        <w:t> </w:t>
      </w:r>
      <w:r w:rsidRPr="00B16B8E">
        <w:rPr>
          <w:sz w:val="28"/>
          <w:szCs w:val="28"/>
          <w:lang w:val="uk-UA" w:eastAsia="zh-CN"/>
        </w:rPr>
        <w:t>лютого по 27</w:t>
      </w:r>
      <w:r w:rsidR="002B3DE4" w:rsidRPr="00B16B8E">
        <w:rPr>
          <w:sz w:val="28"/>
          <w:szCs w:val="28"/>
          <w:lang w:val="uk-UA" w:eastAsia="zh-CN"/>
        </w:rPr>
        <w:t> </w:t>
      </w:r>
      <w:r w:rsidRPr="00B16B8E">
        <w:rPr>
          <w:sz w:val="28"/>
          <w:szCs w:val="28"/>
          <w:lang w:val="uk-UA" w:eastAsia="zh-CN"/>
        </w:rPr>
        <w:t xml:space="preserve">квітня 1958 р., висловлюючи своє бажання вдаватися </w:t>
      </w:r>
      <w:r w:rsidR="002B3DE4" w:rsidRPr="00B16B8E">
        <w:rPr>
          <w:sz w:val="28"/>
          <w:szCs w:val="28"/>
          <w:lang w:val="uk-UA" w:eastAsia="zh-CN"/>
        </w:rPr>
        <w:t>в</w:t>
      </w:r>
      <w:r w:rsidRPr="00B16B8E">
        <w:rPr>
          <w:sz w:val="28"/>
          <w:szCs w:val="28"/>
          <w:lang w:val="uk-UA" w:eastAsia="zh-CN"/>
        </w:rPr>
        <w:t xml:space="preserve"> тому, що їх стосується, до обов</w:t>
      </w:r>
      <w:r w:rsidR="00EA0C07" w:rsidRPr="00B16B8E">
        <w:rPr>
          <w:sz w:val="28"/>
          <w:szCs w:val="28"/>
          <w:lang w:val="uk-UA" w:eastAsia="zh-CN"/>
        </w:rPr>
        <w:t>’</w:t>
      </w:r>
      <w:r w:rsidRPr="00B16B8E">
        <w:rPr>
          <w:sz w:val="28"/>
          <w:szCs w:val="28"/>
          <w:lang w:val="uk-UA" w:eastAsia="zh-CN"/>
        </w:rPr>
        <w:t xml:space="preserve">язкової юрисдикції Міжнародного </w:t>
      </w:r>
      <w:r w:rsidR="002B3DE4" w:rsidRPr="00B16B8E">
        <w:rPr>
          <w:sz w:val="28"/>
          <w:szCs w:val="28"/>
          <w:lang w:val="uk-UA" w:eastAsia="zh-CN"/>
        </w:rPr>
        <w:t>с</w:t>
      </w:r>
      <w:r w:rsidRPr="00B16B8E">
        <w:rPr>
          <w:sz w:val="28"/>
          <w:szCs w:val="28"/>
          <w:lang w:val="uk-UA" w:eastAsia="zh-CN"/>
        </w:rPr>
        <w:t>уду для вирішення всіх с</w:t>
      </w:r>
      <w:r w:rsidR="002B3DE4" w:rsidRPr="00B16B8E">
        <w:rPr>
          <w:sz w:val="28"/>
          <w:szCs w:val="28"/>
          <w:lang w:val="uk-UA" w:eastAsia="zh-CN"/>
        </w:rPr>
        <w:t>порів, що стосуються тлумачення</w:t>
      </w:r>
      <w:r w:rsidRPr="00B16B8E">
        <w:rPr>
          <w:sz w:val="28"/>
          <w:szCs w:val="28"/>
          <w:lang w:val="uk-UA" w:eastAsia="zh-CN"/>
        </w:rPr>
        <w:t xml:space="preserve"> чи застосування </w:t>
      </w:r>
      <w:r w:rsidR="002B3DE4" w:rsidRPr="00B16B8E">
        <w:rPr>
          <w:sz w:val="28"/>
          <w:szCs w:val="28"/>
          <w:lang w:val="uk-UA" w:eastAsia="zh-CN"/>
        </w:rPr>
        <w:t>в</w:t>
      </w:r>
      <w:r w:rsidRPr="00B16B8E">
        <w:rPr>
          <w:sz w:val="28"/>
          <w:szCs w:val="28"/>
          <w:lang w:val="uk-UA" w:eastAsia="zh-CN"/>
        </w:rPr>
        <w:t>сіх статей усіх Конвенцій з морського права від 29</w:t>
      </w:r>
      <w:r w:rsidR="002C3FEE" w:rsidRPr="00B16B8E">
        <w:rPr>
          <w:sz w:val="28"/>
          <w:szCs w:val="28"/>
          <w:lang w:val="uk-UA" w:eastAsia="zh-CN"/>
        </w:rPr>
        <w:t> </w:t>
      </w:r>
      <w:r w:rsidRPr="00B16B8E">
        <w:rPr>
          <w:sz w:val="28"/>
          <w:szCs w:val="28"/>
          <w:lang w:val="uk-UA" w:eastAsia="zh-CN"/>
        </w:rPr>
        <w:t xml:space="preserve">квітня 1958 р., якщо </w:t>
      </w:r>
      <w:r w:rsidR="002B3DE4" w:rsidRPr="00B16B8E">
        <w:rPr>
          <w:sz w:val="28"/>
          <w:szCs w:val="28"/>
          <w:lang w:val="uk-UA" w:eastAsia="zh-CN"/>
        </w:rPr>
        <w:t>в</w:t>
      </w:r>
      <w:r w:rsidRPr="00B16B8E">
        <w:rPr>
          <w:sz w:val="28"/>
          <w:szCs w:val="28"/>
          <w:lang w:val="uk-UA" w:eastAsia="zh-CN"/>
        </w:rPr>
        <w:t xml:space="preserve"> даній конвенції не передбачено іншого способу вирішення спору і якщо про такий не досягнуто </w:t>
      </w:r>
      <w:r w:rsidR="002B3DE4" w:rsidRPr="00B16B8E">
        <w:rPr>
          <w:sz w:val="28"/>
          <w:szCs w:val="28"/>
          <w:lang w:val="uk-UA" w:eastAsia="zh-CN"/>
        </w:rPr>
        <w:t>в</w:t>
      </w:r>
      <w:r w:rsidRPr="00B16B8E">
        <w:rPr>
          <w:sz w:val="28"/>
          <w:szCs w:val="28"/>
          <w:lang w:val="uk-UA" w:eastAsia="zh-CN"/>
        </w:rPr>
        <w:t xml:space="preserve"> розумний термін угоди між сторонами, погодилися</w:t>
      </w:r>
      <w:r w:rsidR="004C10AC" w:rsidRPr="00B16B8E">
        <w:rPr>
          <w:sz w:val="28"/>
          <w:szCs w:val="28"/>
          <w:lang w:val="uk-UA" w:eastAsia="zh-CN"/>
        </w:rPr>
        <w:t>»</w:t>
      </w:r>
      <w:r w:rsidRPr="00B16B8E">
        <w:rPr>
          <w:sz w:val="28"/>
          <w:szCs w:val="28"/>
          <w:lang w:val="uk-UA" w:eastAsia="zh-CN"/>
        </w:rPr>
        <w:t xml:space="preserve"> про те, що згідно</w:t>
      </w:r>
      <w:r w:rsidR="00A46673" w:rsidRPr="00B16B8E">
        <w:rPr>
          <w:sz w:val="28"/>
          <w:szCs w:val="28"/>
          <w:lang w:val="uk-UA" w:eastAsia="zh-CN"/>
        </w:rPr>
        <w:t xml:space="preserve"> зі</w:t>
      </w:r>
      <w:r w:rsidRPr="00B16B8E">
        <w:rPr>
          <w:sz w:val="28"/>
          <w:szCs w:val="28"/>
          <w:lang w:val="uk-UA" w:eastAsia="zh-CN"/>
        </w:rPr>
        <w:t xml:space="preserve"> ст.</w:t>
      </w:r>
      <w:r w:rsidR="00A46673" w:rsidRPr="00B16B8E">
        <w:rPr>
          <w:sz w:val="28"/>
          <w:szCs w:val="28"/>
          <w:lang w:val="uk-UA" w:eastAsia="zh-CN"/>
        </w:rPr>
        <w:t> </w:t>
      </w:r>
      <w:r w:rsidRPr="00B16B8E">
        <w:rPr>
          <w:sz w:val="28"/>
          <w:szCs w:val="28"/>
          <w:lang w:val="uk-UA" w:eastAsia="zh-CN"/>
        </w:rPr>
        <w:t xml:space="preserve">1 Протоколу </w:t>
      </w:r>
      <w:r w:rsidR="004C10AC" w:rsidRPr="00B16B8E">
        <w:rPr>
          <w:sz w:val="28"/>
          <w:szCs w:val="28"/>
          <w:lang w:val="uk-UA" w:eastAsia="zh-CN"/>
        </w:rPr>
        <w:t>«</w:t>
      </w:r>
      <w:r w:rsidRPr="00B16B8E">
        <w:rPr>
          <w:sz w:val="28"/>
          <w:szCs w:val="28"/>
          <w:lang w:val="uk-UA" w:eastAsia="zh-CN"/>
        </w:rPr>
        <w:t xml:space="preserve">спори, </w:t>
      </w:r>
      <w:r w:rsidR="002B3DE4" w:rsidRPr="00B16B8E">
        <w:rPr>
          <w:sz w:val="28"/>
          <w:szCs w:val="28"/>
          <w:lang w:val="uk-UA" w:eastAsia="zh-CN"/>
        </w:rPr>
        <w:t>які</w:t>
      </w:r>
      <w:r w:rsidRPr="00B16B8E">
        <w:rPr>
          <w:sz w:val="28"/>
          <w:szCs w:val="28"/>
          <w:lang w:val="uk-UA" w:eastAsia="zh-CN"/>
        </w:rPr>
        <w:t xml:space="preserve"> стосуються тлумачення чи застосування конвенцій з питань морського права, підлягають обов</w:t>
      </w:r>
      <w:r w:rsidR="00EA0C07" w:rsidRPr="00B16B8E">
        <w:rPr>
          <w:sz w:val="28"/>
          <w:szCs w:val="28"/>
          <w:lang w:val="uk-UA" w:eastAsia="zh-CN"/>
        </w:rPr>
        <w:t>’</w:t>
      </w:r>
      <w:r w:rsidRPr="00B16B8E">
        <w:rPr>
          <w:sz w:val="28"/>
          <w:szCs w:val="28"/>
          <w:lang w:val="uk-UA" w:eastAsia="zh-CN"/>
        </w:rPr>
        <w:t>язков</w:t>
      </w:r>
      <w:r w:rsidR="002B3DE4" w:rsidRPr="00B16B8E">
        <w:rPr>
          <w:sz w:val="28"/>
          <w:szCs w:val="28"/>
          <w:lang w:val="uk-UA" w:eastAsia="zh-CN"/>
        </w:rPr>
        <w:t>ій</w:t>
      </w:r>
      <w:r w:rsidRPr="00B16B8E">
        <w:rPr>
          <w:sz w:val="28"/>
          <w:szCs w:val="28"/>
          <w:lang w:val="uk-UA" w:eastAsia="zh-CN"/>
        </w:rPr>
        <w:t xml:space="preserve"> юрисдикції Міжнародного </w:t>
      </w:r>
      <w:r w:rsidR="002B3DE4" w:rsidRPr="00B16B8E">
        <w:rPr>
          <w:sz w:val="28"/>
          <w:szCs w:val="28"/>
          <w:lang w:val="uk-UA" w:eastAsia="zh-CN"/>
        </w:rPr>
        <w:t>с</w:t>
      </w:r>
      <w:r w:rsidRPr="00B16B8E">
        <w:rPr>
          <w:sz w:val="28"/>
          <w:szCs w:val="28"/>
          <w:lang w:val="uk-UA" w:eastAsia="zh-CN"/>
        </w:rPr>
        <w:t>уду</w:t>
      </w:r>
      <w:r w:rsidR="004C10AC" w:rsidRPr="00B16B8E">
        <w:rPr>
          <w:sz w:val="28"/>
          <w:szCs w:val="28"/>
          <w:lang w:val="uk-UA" w:eastAsia="zh-CN"/>
        </w:rPr>
        <w:t>»</w:t>
      </w:r>
      <w:r w:rsidR="002C3FEE" w:rsidRPr="00B16B8E">
        <w:rPr>
          <w:sz w:val="28"/>
          <w:szCs w:val="28"/>
          <w:lang w:val="uk-UA" w:eastAsia="zh-CN"/>
        </w:rPr>
        <w:t> </w:t>
      </w:r>
      <w:r w:rsidR="0031064F" w:rsidRPr="00B16B8E">
        <w:rPr>
          <w:sz w:val="28"/>
          <w:szCs w:val="28"/>
          <w:lang w:val="uk-UA"/>
        </w:rPr>
        <w:t>[216</w:t>
      </w:r>
      <w:r w:rsidR="001C42ED" w:rsidRPr="00B16B8E">
        <w:rPr>
          <w:sz w:val="28"/>
          <w:szCs w:val="28"/>
          <w:lang w:val="uk-UA"/>
        </w:rPr>
        <w:t>, с.</w:t>
      </w:r>
      <w:r w:rsidR="002B3DE4" w:rsidRPr="00B16B8E">
        <w:rPr>
          <w:sz w:val="28"/>
          <w:szCs w:val="28"/>
          <w:lang w:val="uk-UA"/>
        </w:rPr>
        <w:t> </w:t>
      </w:r>
      <w:r w:rsidR="001C42ED" w:rsidRPr="00B16B8E">
        <w:rPr>
          <w:sz w:val="28"/>
          <w:szCs w:val="28"/>
          <w:lang w:val="uk-UA"/>
        </w:rPr>
        <w:t>169]</w:t>
      </w:r>
      <w:r w:rsidRPr="00B16B8E">
        <w:rPr>
          <w:sz w:val="28"/>
          <w:szCs w:val="28"/>
          <w:lang w:val="uk-UA" w:eastAsia="zh-CN"/>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У Факультативному протоколі підписання, що стосується обов</w:t>
      </w:r>
      <w:r w:rsidR="00EA0C07" w:rsidRPr="00B16B8E">
        <w:rPr>
          <w:rFonts w:eastAsia="Calibri"/>
          <w:sz w:val="28"/>
          <w:szCs w:val="28"/>
          <w:lang w:val="uk-UA" w:eastAsia="zh-CN"/>
        </w:rPr>
        <w:t>’</w:t>
      </w:r>
      <w:r w:rsidRPr="00B16B8E">
        <w:rPr>
          <w:rFonts w:eastAsia="Calibri"/>
          <w:sz w:val="28"/>
          <w:szCs w:val="28"/>
          <w:lang w:val="uk-UA" w:eastAsia="zh-CN"/>
        </w:rPr>
        <w:t>язкового вирішення спорів</w:t>
      </w:r>
      <w:r w:rsidR="002B3DE4" w:rsidRPr="00B16B8E">
        <w:rPr>
          <w:rFonts w:eastAsia="Calibri"/>
          <w:sz w:val="28"/>
          <w:szCs w:val="28"/>
          <w:lang w:val="uk-UA" w:eastAsia="zh-CN"/>
        </w:rPr>
        <w:t>,</w:t>
      </w:r>
      <w:r w:rsidRPr="00B16B8E">
        <w:rPr>
          <w:rFonts w:eastAsia="Calibri"/>
          <w:sz w:val="28"/>
          <w:szCs w:val="28"/>
          <w:lang w:val="uk-UA" w:eastAsia="zh-CN"/>
        </w:rPr>
        <w:t xml:space="preserve"> нема</w:t>
      </w:r>
      <w:r w:rsidR="002B3DE4" w:rsidRPr="00B16B8E">
        <w:rPr>
          <w:rFonts w:eastAsia="Calibri"/>
          <w:sz w:val="28"/>
          <w:szCs w:val="28"/>
          <w:lang w:val="uk-UA" w:eastAsia="zh-CN"/>
        </w:rPr>
        <w:t>є</w:t>
      </w:r>
      <w:r w:rsidRPr="00B16B8E">
        <w:rPr>
          <w:rFonts w:eastAsia="Calibri"/>
          <w:sz w:val="28"/>
          <w:szCs w:val="28"/>
          <w:lang w:val="uk-UA" w:eastAsia="zh-CN"/>
        </w:rPr>
        <w:t xml:space="preserve"> жодного згадування ні про реальний зв</w:t>
      </w:r>
      <w:r w:rsidR="00EA0C07" w:rsidRPr="00B16B8E">
        <w:rPr>
          <w:rFonts w:eastAsia="Calibri"/>
          <w:sz w:val="28"/>
          <w:szCs w:val="28"/>
          <w:lang w:val="uk-UA" w:eastAsia="zh-CN"/>
        </w:rPr>
        <w:t>’</w:t>
      </w:r>
      <w:r w:rsidRPr="00B16B8E">
        <w:rPr>
          <w:rFonts w:eastAsia="Calibri"/>
          <w:sz w:val="28"/>
          <w:szCs w:val="28"/>
          <w:lang w:val="uk-UA" w:eastAsia="zh-CN"/>
        </w:rPr>
        <w:t xml:space="preserve">язок судна </w:t>
      </w:r>
      <w:r w:rsidR="002B3DE4" w:rsidRPr="00B16B8E">
        <w:rPr>
          <w:rFonts w:eastAsia="Calibri"/>
          <w:sz w:val="28"/>
          <w:szCs w:val="28"/>
          <w:lang w:val="uk-UA" w:eastAsia="zh-CN"/>
        </w:rPr>
        <w:t>з</w:t>
      </w:r>
      <w:r w:rsidRPr="00B16B8E">
        <w:rPr>
          <w:rFonts w:eastAsia="Calibri"/>
          <w:sz w:val="28"/>
          <w:szCs w:val="28"/>
          <w:lang w:val="uk-UA" w:eastAsia="zh-CN"/>
        </w:rPr>
        <w:t xml:space="preserve"> державою прапора, ні про юрисдикцію держави </w:t>
      </w:r>
      <w:r w:rsidR="00A46673" w:rsidRPr="00B16B8E">
        <w:rPr>
          <w:rFonts w:eastAsia="Calibri"/>
          <w:sz w:val="28"/>
          <w:szCs w:val="28"/>
          <w:lang w:val="uk-UA" w:eastAsia="zh-CN"/>
        </w:rPr>
        <w:t>прапора</w:t>
      </w:r>
      <w:r w:rsidRPr="00B16B8E">
        <w:rPr>
          <w:rFonts w:eastAsia="Calibri"/>
          <w:sz w:val="28"/>
          <w:szCs w:val="28"/>
          <w:lang w:val="uk-UA" w:eastAsia="zh-CN"/>
        </w:rPr>
        <w:t>, але він спонукає нас звернутися до</w:t>
      </w:r>
      <w:r w:rsidR="00EC1DE8" w:rsidRPr="00B16B8E">
        <w:rPr>
          <w:rFonts w:eastAsia="Calibri"/>
          <w:sz w:val="28"/>
          <w:szCs w:val="28"/>
          <w:lang w:val="uk-UA" w:eastAsia="zh-CN"/>
        </w:rPr>
        <w:t xml:space="preserve"> практики Міжнародного суду ООН</w:t>
      </w:r>
      <w:r w:rsidRPr="00B16B8E">
        <w:rPr>
          <w:rFonts w:eastAsia="Calibri"/>
          <w:sz w:val="28"/>
          <w:szCs w:val="28"/>
          <w:lang w:val="uk-UA" w:eastAsia="zh-CN"/>
        </w:rPr>
        <w:t xml:space="preserve"> з метою з</w:t>
      </w:r>
      <w:r w:rsidR="00EA0C07" w:rsidRPr="00B16B8E">
        <w:rPr>
          <w:rFonts w:eastAsia="Calibri"/>
          <w:sz w:val="28"/>
          <w:szCs w:val="28"/>
          <w:lang w:val="uk-UA" w:eastAsia="zh-CN"/>
        </w:rPr>
        <w:t>’</w:t>
      </w:r>
      <w:r w:rsidR="00EC1DE8" w:rsidRPr="00B16B8E">
        <w:rPr>
          <w:rFonts w:eastAsia="Calibri"/>
          <w:sz w:val="28"/>
          <w:szCs w:val="28"/>
          <w:lang w:val="uk-UA" w:eastAsia="zh-CN"/>
        </w:rPr>
        <w:t>ясування питання,</w:t>
      </w:r>
      <w:r w:rsidRPr="00B16B8E">
        <w:rPr>
          <w:rFonts w:eastAsia="Calibri"/>
          <w:sz w:val="28"/>
          <w:szCs w:val="28"/>
          <w:lang w:val="uk-UA" w:eastAsia="zh-CN"/>
        </w:rPr>
        <w:t xml:space="preserve"> чи розглядалися спори з цього приводу </w:t>
      </w:r>
      <w:r w:rsidR="00EC1DE8" w:rsidRPr="00B16B8E">
        <w:rPr>
          <w:rFonts w:eastAsia="Calibri"/>
          <w:sz w:val="28"/>
          <w:szCs w:val="28"/>
          <w:lang w:val="uk-UA" w:eastAsia="zh-CN"/>
        </w:rPr>
        <w:t>в</w:t>
      </w:r>
      <w:r w:rsidRPr="00B16B8E">
        <w:rPr>
          <w:rFonts w:eastAsia="Calibri"/>
          <w:sz w:val="28"/>
          <w:szCs w:val="28"/>
          <w:lang w:val="uk-UA" w:eastAsia="zh-CN"/>
        </w:rPr>
        <w:t xml:space="preserve"> його практиці і</w:t>
      </w:r>
      <w:r w:rsidR="001201C4" w:rsidRPr="00B16B8E">
        <w:rPr>
          <w:rFonts w:eastAsia="Calibri"/>
          <w:sz w:val="28"/>
          <w:szCs w:val="28"/>
          <w:lang w:val="uk-UA" w:eastAsia="zh-CN"/>
        </w:rPr>
        <w:t xml:space="preserve"> </w:t>
      </w:r>
      <w:r w:rsidRPr="00B16B8E">
        <w:rPr>
          <w:rFonts w:eastAsia="Calibri"/>
          <w:sz w:val="28"/>
          <w:szCs w:val="28"/>
          <w:lang w:val="uk-UA" w:eastAsia="zh-CN"/>
        </w:rPr>
        <w:t>чи виносилися рішення пов</w:t>
      </w:r>
      <w:r w:rsidR="00EA0C07" w:rsidRPr="00B16B8E">
        <w:rPr>
          <w:rFonts w:eastAsia="Calibri"/>
          <w:sz w:val="28"/>
          <w:szCs w:val="28"/>
          <w:lang w:val="uk-UA" w:eastAsia="zh-CN"/>
        </w:rPr>
        <w:t>’</w:t>
      </w:r>
      <w:r w:rsidRPr="00B16B8E">
        <w:rPr>
          <w:rFonts w:eastAsia="Calibri"/>
          <w:sz w:val="28"/>
          <w:szCs w:val="28"/>
          <w:lang w:val="uk-UA" w:eastAsia="zh-CN"/>
        </w:rPr>
        <w:t>язані з темою нашого дослідження.</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Аналіз справ, що розглядалися </w:t>
      </w:r>
      <w:r w:rsidR="00883D58" w:rsidRPr="00B16B8E">
        <w:rPr>
          <w:rFonts w:eastAsia="Calibri"/>
          <w:sz w:val="28"/>
          <w:szCs w:val="28"/>
          <w:lang w:val="uk-UA" w:eastAsia="zh-CN"/>
        </w:rPr>
        <w:t>в</w:t>
      </w:r>
      <w:r w:rsidRPr="00B16B8E">
        <w:rPr>
          <w:rFonts w:eastAsia="Calibri"/>
          <w:sz w:val="28"/>
          <w:szCs w:val="28"/>
          <w:lang w:val="uk-UA" w:eastAsia="zh-CN"/>
        </w:rPr>
        <w:t xml:space="preserve"> Міжнародному суді ООН з дня його заснування до 1994</w:t>
      </w:r>
      <w:r w:rsidR="00883D58" w:rsidRPr="00B16B8E">
        <w:rPr>
          <w:rFonts w:eastAsia="Calibri"/>
          <w:sz w:val="28"/>
          <w:szCs w:val="28"/>
          <w:lang w:val="uk-UA" w:eastAsia="zh-CN"/>
        </w:rPr>
        <w:t> </w:t>
      </w:r>
      <w:r w:rsidRPr="00B16B8E">
        <w:rPr>
          <w:rFonts w:eastAsia="Calibri"/>
          <w:sz w:val="28"/>
          <w:szCs w:val="28"/>
          <w:lang w:val="uk-UA" w:eastAsia="zh-CN"/>
        </w:rPr>
        <w:t>р</w:t>
      </w:r>
      <w:r w:rsidR="002C3FEE" w:rsidRPr="00B16B8E">
        <w:rPr>
          <w:rFonts w:eastAsia="Calibri"/>
          <w:sz w:val="28"/>
          <w:szCs w:val="28"/>
          <w:lang w:val="uk-UA" w:eastAsia="zh-CN"/>
        </w:rPr>
        <w:t>оку</w:t>
      </w:r>
      <w:r w:rsidRPr="00B16B8E">
        <w:rPr>
          <w:rFonts w:eastAsia="Calibri"/>
          <w:sz w:val="28"/>
          <w:szCs w:val="28"/>
          <w:lang w:val="uk-UA" w:eastAsia="zh-CN"/>
        </w:rPr>
        <w:t>, коли набрала чинності Конвенція ООН з морського права 1982 р</w:t>
      </w:r>
      <w:r w:rsidR="002C3FEE" w:rsidRPr="00B16B8E">
        <w:rPr>
          <w:rFonts w:eastAsia="Calibri"/>
          <w:sz w:val="28"/>
          <w:szCs w:val="28"/>
          <w:lang w:val="uk-UA" w:eastAsia="zh-CN"/>
        </w:rPr>
        <w:t>оку</w:t>
      </w:r>
      <w:r w:rsidR="00883D58" w:rsidRPr="00B16B8E">
        <w:rPr>
          <w:rFonts w:eastAsia="Calibri"/>
          <w:sz w:val="28"/>
          <w:szCs w:val="28"/>
          <w:lang w:val="uk-UA" w:eastAsia="zh-CN"/>
        </w:rPr>
        <w:t>,</w:t>
      </w:r>
      <w:r w:rsidRPr="00B16B8E">
        <w:rPr>
          <w:rFonts w:eastAsia="Calibri"/>
          <w:sz w:val="28"/>
          <w:szCs w:val="28"/>
          <w:lang w:val="uk-UA" w:eastAsia="zh-CN"/>
        </w:rPr>
        <w:t xml:space="preserve"> д</w:t>
      </w:r>
      <w:r w:rsidR="00883D58" w:rsidRPr="00B16B8E">
        <w:rPr>
          <w:rFonts w:eastAsia="Calibri"/>
          <w:sz w:val="28"/>
          <w:szCs w:val="28"/>
          <w:lang w:val="uk-UA" w:eastAsia="zh-CN"/>
        </w:rPr>
        <w:t>опоміг</w:t>
      </w:r>
      <w:r w:rsidRPr="00B16B8E">
        <w:rPr>
          <w:rFonts w:eastAsia="Calibri"/>
          <w:sz w:val="28"/>
          <w:szCs w:val="28"/>
          <w:lang w:val="uk-UA" w:eastAsia="zh-CN"/>
        </w:rPr>
        <w:t xml:space="preserve"> виявити лише одну справу, яка, на наш погляд, певним чином стосується нашого дослідження</w:t>
      </w:r>
      <w:r w:rsidR="002C3FEE" w:rsidRPr="00B16B8E">
        <w:rPr>
          <w:rFonts w:eastAsia="Calibri"/>
          <w:sz w:val="28"/>
          <w:szCs w:val="28"/>
          <w:lang w:val="uk-UA" w:eastAsia="zh-CN"/>
        </w:rPr>
        <w:t> </w:t>
      </w:r>
      <w:r w:rsidR="0031064F" w:rsidRPr="00B16B8E">
        <w:rPr>
          <w:sz w:val="28"/>
          <w:szCs w:val="28"/>
          <w:lang w:val="uk-UA"/>
        </w:rPr>
        <w:t>[63</w:t>
      </w:r>
      <w:r w:rsidR="002C3FEE" w:rsidRPr="00B16B8E">
        <w:rPr>
          <w:sz w:val="28"/>
          <w:szCs w:val="28"/>
          <w:lang w:val="uk-UA"/>
        </w:rPr>
        <w:t>;</w:t>
      </w:r>
      <w:r w:rsidR="00883D58" w:rsidRPr="00B16B8E">
        <w:rPr>
          <w:sz w:val="28"/>
          <w:szCs w:val="28"/>
          <w:lang w:val="uk-UA"/>
        </w:rPr>
        <w:t xml:space="preserve"> </w:t>
      </w:r>
      <w:r w:rsidR="0031064F" w:rsidRPr="00B16B8E">
        <w:rPr>
          <w:sz w:val="28"/>
          <w:szCs w:val="28"/>
          <w:lang w:val="uk-UA"/>
        </w:rPr>
        <w:t>64</w:t>
      </w:r>
      <w:r w:rsidR="00B72ABE" w:rsidRPr="00B16B8E">
        <w:rPr>
          <w:sz w:val="28"/>
          <w:szCs w:val="28"/>
          <w:lang w:val="uk-UA"/>
        </w:rPr>
        <w:t>]</w:t>
      </w:r>
      <w:r w:rsidRPr="00B16B8E">
        <w:rPr>
          <w:rFonts w:eastAsia="Calibri"/>
          <w:sz w:val="28"/>
          <w:szCs w:val="28"/>
          <w:lang w:val="uk-UA" w:eastAsia="zh-CN"/>
        </w:rPr>
        <w:t xml:space="preserve">. Це консультативний </w:t>
      </w:r>
      <w:r w:rsidRPr="00B16B8E">
        <w:rPr>
          <w:rFonts w:eastAsia="Calibri"/>
          <w:sz w:val="28"/>
          <w:szCs w:val="28"/>
          <w:lang w:val="uk-UA" w:eastAsia="zh-CN"/>
        </w:rPr>
        <w:lastRenderedPageBreak/>
        <w:t xml:space="preserve">висновок від </w:t>
      </w:r>
      <w:r w:rsidR="002C3FEE" w:rsidRPr="00B16B8E">
        <w:rPr>
          <w:rFonts w:eastAsia="Calibri"/>
          <w:sz w:val="28"/>
          <w:szCs w:val="28"/>
          <w:lang w:val="uk-UA" w:eastAsia="zh-CN"/>
        </w:rPr>
        <w:t>0</w:t>
      </w:r>
      <w:r w:rsidRPr="00B16B8E">
        <w:rPr>
          <w:rFonts w:eastAsia="Calibri"/>
          <w:sz w:val="28"/>
          <w:szCs w:val="28"/>
          <w:lang w:val="uk-UA" w:eastAsia="zh-CN"/>
        </w:rPr>
        <w:t>8</w:t>
      </w:r>
      <w:r w:rsidR="002C3FEE" w:rsidRPr="00B16B8E">
        <w:rPr>
          <w:rFonts w:eastAsia="Calibri"/>
          <w:sz w:val="28"/>
          <w:szCs w:val="28"/>
          <w:lang w:val="uk-UA" w:eastAsia="zh-CN"/>
        </w:rPr>
        <w:t> </w:t>
      </w:r>
      <w:r w:rsidRPr="00B16B8E">
        <w:rPr>
          <w:rFonts w:eastAsia="Calibri"/>
          <w:sz w:val="28"/>
          <w:szCs w:val="28"/>
          <w:lang w:val="uk-UA" w:eastAsia="zh-CN"/>
        </w:rPr>
        <w:t>червня 1960</w:t>
      </w:r>
      <w:r w:rsidR="002C3FEE" w:rsidRPr="00B16B8E">
        <w:rPr>
          <w:rFonts w:eastAsia="Calibri"/>
          <w:sz w:val="28"/>
          <w:szCs w:val="28"/>
          <w:lang w:val="uk-UA" w:eastAsia="zh-CN"/>
        </w:rPr>
        <w:t> </w:t>
      </w:r>
      <w:r w:rsidRPr="00B16B8E">
        <w:rPr>
          <w:rFonts w:eastAsia="Calibri"/>
          <w:sz w:val="28"/>
          <w:szCs w:val="28"/>
          <w:lang w:val="uk-UA" w:eastAsia="zh-CN"/>
        </w:rPr>
        <w:t>р. щодо заснування Морського комітету з безпеки Міжурядової консультативної організації з морського права</w:t>
      </w:r>
      <w:r w:rsidR="002C3FEE" w:rsidRPr="00B16B8E">
        <w:rPr>
          <w:rFonts w:eastAsia="Calibri"/>
          <w:sz w:val="28"/>
          <w:szCs w:val="28"/>
          <w:lang w:val="uk-UA" w:eastAsia="zh-CN"/>
        </w:rPr>
        <w:t> </w:t>
      </w:r>
      <w:r w:rsidR="0031064F" w:rsidRPr="00B16B8E">
        <w:rPr>
          <w:sz w:val="28"/>
          <w:szCs w:val="28"/>
          <w:lang w:val="uk-UA"/>
        </w:rPr>
        <w:t>[180</w:t>
      </w:r>
      <w:r w:rsidR="00B72ABE" w:rsidRPr="00B16B8E">
        <w:rPr>
          <w:sz w:val="28"/>
          <w:szCs w:val="28"/>
          <w:lang w:val="uk-UA"/>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Сутність цієї справи полягала </w:t>
      </w:r>
      <w:r w:rsidR="00883D58" w:rsidRPr="00B16B8E">
        <w:rPr>
          <w:rFonts w:eastAsia="Calibri"/>
          <w:sz w:val="28"/>
          <w:szCs w:val="28"/>
          <w:lang w:val="uk-UA" w:eastAsia="zh-CN"/>
        </w:rPr>
        <w:t>ось у ч</w:t>
      </w:r>
      <w:r w:rsidRPr="00B16B8E">
        <w:rPr>
          <w:rFonts w:eastAsia="Calibri"/>
          <w:sz w:val="28"/>
          <w:szCs w:val="28"/>
          <w:lang w:val="uk-UA" w:eastAsia="zh-CN"/>
        </w:rPr>
        <w:t xml:space="preserve">ому. Як </w:t>
      </w:r>
      <w:r w:rsidR="00883D58" w:rsidRPr="00B16B8E">
        <w:rPr>
          <w:rFonts w:eastAsia="Calibri"/>
          <w:sz w:val="28"/>
          <w:szCs w:val="28"/>
          <w:lang w:val="uk-UA" w:eastAsia="zh-CN"/>
        </w:rPr>
        <w:t>у</w:t>
      </w:r>
      <w:r w:rsidRPr="00B16B8E">
        <w:rPr>
          <w:rFonts w:eastAsia="Calibri"/>
          <w:sz w:val="28"/>
          <w:szCs w:val="28"/>
          <w:lang w:val="uk-UA" w:eastAsia="zh-CN"/>
        </w:rPr>
        <w:t xml:space="preserve">же </w:t>
      </w:r>
      <w:r w:rsidR="00883D58" w:rsidRPr="00B16B8E">
        <w:rPr>
          <w:rFonts w:eastAsia="Calibri"/>
          <w:sz w:val="28"/>
          <w:szCs w:val="28"/>
          <w:lang w:val="uk-UA" w:eastAsia="zh-CN"/>
        </w:rPr>
        <w:t>за</w:t>
      </w:r>
      <w:r w:rsidRPr="00B16B8E">
        <w:rPr>
          <w:rFonts w:eastAsia="Calibri"/>
          <w:sz w:val="28"/>
          <w:szCs w:val="28"/>
          <w:lang w:val="uk-UA" w:eastAsia="zh-CN"/>
        </w:rPr>
        <w:t xml:space="preserve">значалося, на </w:t>
      </w:r>
      <w:r w:rsidRPr="00B16B8E">
        <w:rPr>
          <w:rFonts w:eastAsia="Calibri"/>
          <w:snapToGrid w:val="0"/>
          <w:sz w:val="28"/>
          <w:szCs w:val="28"/>
          <w:lang w:val="uk-UA"/>
        </w:rPr>
        <w:t>конференції, що проходила під егідою ООН з</w:t>
      </w:r>
      <w:r w:rsidRPr="00B16B8E">
        <w:rPr>
          <w:rFonts w:eastAsia="Calibri"/>
          <w:noProof/>
          <w:snapToGrid w:val="0"/>
          <w:sz w:val="28"/>
          <w:szCs w:val="28"/>
          <w:lang w:val="uk-UA"/>
        </w:rPr>
        <w:t xml:space="preserve"> 19</w:t>
      </w:r>
      <w:r w:rsidR="00883D58" w:rsidRPr="00B16B8E">
        <w:rPr>
          <w:rFonts w:eastAsia="Calibri"/>
          <w:snapToGrid w:val="0"/>
          <w:sz w:val="28"/>
          <w:szCs w:val="28"/>
          <w:lang w:val="uk-UA"/>
        </w:rPr>
        <w:t> </w:t>
      </w:r>
      <w:r w:rsidRPr="00B16B8E">
        <w:rPr>
          <w:rFonts w:eastAsia="Calibri"/>
          <w:snapToGrid w:val="0"/>
          <w:sz w:val="28"/>
          <w:szCs w:val="28"/>
          <w:lang w:val="uk-UA"/>
        </w:rPr>
        <w:t>лютого до</w:t>
      </w:r>
      <w:r w:rsidRPr="00B16B8E">
        <w:rPr>
          <w:rFonts w:eastAsia="Calibri"/>
          <w:noProof/>
          <w:snapToGrid w:val="0"/>
          <w:sz w:val="28"/>
          <w:szCs w:val="28"/>
          <w:lang w:val="uk-UA"/>
        </w:rPr>
        <w:t xml:space="preserve"> </w:t>
      </w:r>
      <w:r w:rsidR="002C3FEE" w:rsidRPr="00B16B8E">
        <w:rPr>
          <w:rFonts w:eastAsia="Calibri"/>
          <w:noProof/>
          <w:snapToGrid w:val="0"/>
          <w:sz w:val="28"/>
          <w:szCs w:val="28"/>
          <w:lang w:val="uk-UA"/>
        </w:rPr>
        <w:t>0</w:t>
      </w:r>
      <w:r w:rsidRPr="00B16B8E">
        <w:rPr>
          <w:rFonts w:eastAsia="Calibri"/>
          <w:noProof/>
          <w:snapToGrid w:val="0"/>
          <w:sz w:val="28"/>
          <w:szCs w:val="28"/>
          <w:lang w:val="uk-UA"/>
        </w:rPr>
        <w:t>6</w:t>
      </w:r>
      <w:r w:rsidR="00883D58" w:rsidRPr="00B16B8E">
        <w:rPr>
          <w:rFonts w:eastAsia="Calibri"/>
          <w:snapToGrid w:val="0"/>
          <w:sz w:val="28"/>
          <w:szCs w:val="28"/>
          <w:lang w:val="uk-UA"/>
        </w:rPr>
        <w:t> </w:t>
      </w:r>
      <w:r w:rsidRPr="00B16B8E">
        <w:rPr>
          <w:rFonts w:eastAsia="Calibri"/>
          <w:snapToGrid w:val="0"/>
          <w:sz w:val="28"/>
          <w:szCs w:val="28"/>
          <w:lang w:val="uk-UA"/>
        </w:rPr>
        <w:t xml:space="preserve">березня </w:t>
      </w:r>
      <w:r w:rsidRPr="00B16B8E">
        <w:rPr>
          <w:rFonts w:eastAsia="Calibri"/>
          <w:noProof/>
          <w:snapToGrid w:val="0"/>
          <w:sz w:val="28"/>
          <w:szCs w:val="28"/>
          <w:lang w:val="uk-UA"/>
        </w:rPr>
        <w:t>1948</w:t>
      </w:r>
      <w:r w:rsidR="002C3FEE" w:rsidRPr="00B16B8E">
        <w:rPr>
          <w:rFonts w:eastAsia="Calibri"/>
          <w:noProof/>
          <w:snapToGrid w:val="0"/>
          <w:sz w:val="28"/>
          <w:szCs w:val="28"/>
          <w:lang w:val="uk-UA"/>
        </w:rPr>
        <w:t> </w:t>
      </w:r>
      <w:r w:rsidRPr="00B16B8E">
        <w:rPr>
          <w:rFonts w:eastAsia="Calibri"/>
          <w:snapToGrid w:val="0"/>
          <w:sz w:val="28"/>
          <w:szCs w:val="28"/>
          <w:lang w:val="uk-UA"/>
        </w:rPr>
        <w:t xml:space="preserve">р. </w:t>
      </w:r>
      <w:r w:rsidR="00883D58" w:rsidRPr="00B16B8E">
        <w:rPr>
          <w:rFonts w:eastAsia="Calibri"/>
          <w:snapToGrid w:val="0"/>
          <w:sz w:val="28"/>
          <w:szCs w:val="28"/>
          <w:lang w:val="uk-UA"/>
        </w:rPr>
        <w:t>в</w:t>
      </w:r>
      <w:r w:rsidRPr="00B16B8E">
        <w:rPr>
          <w:rFonts w:eastAsia="Calibri"/>
          <w:snapToGrid w:val="0"/>
          <w:sz w:val="28"/>
          <w:szCs w:val="28"/>
          <w:lang w:val="uk-UA"/>
        </w:rPr>
        <w:t xml:space="preserve"> Женеві, було прийнято Конвенцію про Міжурядову морську консультативну організацію (</w:t>
      </w:r>
      <w:r w:rsidRPr="00B16B8E">
        <w:rPr>
          <w:rFonts w:eastAsia="Calibri"/>
          <w:bCs/>
          <w:i/>
          <w:iCs/>
          <w:sz w:val="28"/>
          <w:szCs w:val="28"/>
          <w:lang w:val="uk-UA" w:eastAsia="zh-CN"/>
        </w:rPr>
        <w:t>IMCO</w:t>
      </w:r>
      <w:r w:rsidRPr="00B16B8E">
        <w:rPr>
          <w:rFonts w:eastAsia="Calibri"/>
          <w:bCs/>
          <w:iCs/>
          <w:sz w:val="28"/>
          <w:szCs w:val="28"/>
          <w:lang w:val="uk-UA" w:eastAsia="zh-CN"/>
        </w:rPr>
        <w:t>)</w:t>
      </w:r>
      <w:r w:rsidRPr="00B16B8E">
        <w:rPr>
          <w:rFonts w:eastAsia="Calibri"/>
          <w:snapToGrid w:val="0"/>
          <w:sz w:val="28"/>
          <w:szCs w:val="28"/>
          <w:lang w:val="uk-UA"/>
        </w:rPr>
        <w:t xml:space="preserve">. На той час </w:t>
      </w:r>
      <w:r w:rsidR="00A46673" w:rsidRPr="00B16B8E">
        <w:rPr>
          <w:rFonts w:eastAsia="Calibri"/>
          <w:snapToGrid w:val="0"/>
          <w:sz w:val="28"/>
          <w:szCs w:val="28"/>
          <w:lang w:val="uk-UA"/>
        </w:rPr>
        <w:t>відповідно до</w:t>
      </w:r>
      <w:r w:rsidRPr="00B16B8E">
        <w:rPr>
          <w:rFonts w:eastAsia="Calibri"/>
          <w:snapToGrid w:val="0"/>
          <w:sz w:val="28"/>
          <w:szCs w:val="28"/>
          <w:lang w:val="uk-UA"/>
        </w:rPr>
        <w:t xml:space="preserve"> ст.</w:t>
      </w:r>
      <w:r w:rsidR="00883D58" w:rsidRPr="00B16B8E">
        <w:rPr>
          <w:rFonts w:eastAsia="Calibri"/>
          <w:snapToGrid w:val="0"/>
          <w:sz w:val="28"/>
          <w:szCs w:val="28"/>
          <w:lang w:val="uk-UA"/>
        </w:rPr>
        <w:t> </w:t>
      </w:r>
      <w:r w:rsidRPr="00B16B8E">
        <w:rPr>
          <w:rFonts w:eastAsia="Calibri"/>
          <w:snapToGrid w:val="0"/>
          <w:sz w:val="28"/>
          <w:szCs w:val="28"/>
          <w:lang w:val="uk-UA"/>
        </w:rPr>
        <w:t xml:space="preserve">28 цієї Конвенції Комітет з безпеки на морі повинен був складатися з </w:t>
      </w:r>
      <w:r w:rsidRPr="00B16B8E">
        <w:rPr>
          <w:rFonts w:eastAsia="Calibri"/>
          <w:sz w:val="28"/>
          <w:szCs w:val="28"/>
          <w:lang w:val="uk-UA" w:eastAsia="zh-CN"/>
        </w:rPr>
        <w:t>14</w:t>
      </w:r>
      <w:r w:rsidR="002C3FEE" w:rsidRPr="00B16B8E">
        <w:rPr>
          <w:rFonts w:eastAsia="Calibri"/>
          <w:sz w:val="28"/>
          <w:szCs w:val="28"/>
          <w:lang w:val="uk-UA" w:eastAsia="zh-CN"/>
        </w:rPr>
        <w:t> </w:t>
      </w:r>
      <w:r w:rsidRPr="00B16B8E">
        <w:rPr>
          <w:rFonts w:eastAsia="Calibri"/>
          <w:sz w:val="28"/>
          <w:szCs w:val="28"/>
          <w:lang w:val="uk-UA" w:eastAsia="zh-CN"/>
        </w:rPr>
        <w:t xml:space="preserve">членів, що обираються Асамблеєю з членів-держав, які мають значний інтерес до безпеки мореплавства, серед яких не менше </w:t>
      </w:r>
      <w:r w:rsidR="00883D58" w:rsidRPr="00B16B8E">
        <w:rPr>
          <w:rFonts w:eastAsia="Calibri"/>
          <w:sz w:val="28"/>
          <w:szCs w:val="28"/>
          <w:lang w:val="uk-UA" w:eastAsia="zh-CN"/>
        </w:rPr>
        <w:t>восьми</w:t>
      </w:r>
      <w:r w:rsidRPr="00B16B8E">
        <w:rPr>
          <w:rFonts w:eastAsia="Calibri"/>
          <w:sz w:val="28"/>
          <w:szCs w:val="28"/>
          <w:lang w:val="uk-UA" w:eastAsia="zh-CN"/>
        </w:rPr>
        <w:t xml:space="preserve"> мають представляти найбільші судновласницькі нації (</w:t>
      </w:r>
      <w:r w:rsidRPr="00B16B8E">
        <w:rPr>
          <w:rFonts w:eastAsia="Calibri"/>
          <w:i/>
          <w:sz w:val="28"/>
          <w:szCs w:val="28"/>
          <w:lang w:val="uk-UA" w:eastAsia="zh-CN"/>
        </w:rPr>
        <w:t>the largest ship-owning nations</w:t>
      </w:r>
      <w:r w:rsidRPr="00B16B8E">
        <w:rPr>
          <w:rFonts w:eastAsia="Calibri"/>
          <w:sz w:val="28"/>
          <w:szCs w:val="28"/>
          <w:lang w:val="uk-UA" w:eastAsia="zh-CN"/>
        </w:rPr>
        <w:t xml:space="preserve">). Останні </w:t>
      </w:r>
      <w:r w:rsidR="00883D58" w:rsidRPr="00B16B8E">
        <w:rPr>
          <w:rFonts w:eastAsia="Calibri"/>
          <w:sz w:val="28"/>
          <w:szCs w:val="28"/>
          <w:lang w:val="uk-UA" w:eastAsia="zh-CN"/>
        </w:rPr>
        <w:t>шість</w:t>
      </w:r>
      <w:r w:rsidRPr="00B16B8E">
        <w:rPr>
          <w:rFonts w:eastAsia="Calibri"/>
          <w:sz w:val="28"/>
          <w:szCs w:val="28"/>
          <w:lang w:val="uk-UA" w:eastAsia="zh-CN"/>
        </w:rPr>
        <w:t xml:space="preserve"> повинні бути вибрані так, щоб забезпечити адекватне представництво держав, </w:t>
      </w:r>
      <w:r w:rsidR="00883D58" w:rsidRPr="00B16B8E">
        <w:rPr>
          <w:rFonts w:eastAsia="Calibri"/>
          <w:sz w:val="28"/>
          <w:szCs w:val="28"/>
          <w:lang w:val="uk-UA" w:eastAsia="zh-CN"/>
        </w:rPr>
        <w:t>які</w:t>
      </w:r>
      <w:r w:rsidRPr="00B16B8E">
        <w:rPr>
          <w:rFonts w:eastAsia="Calibri"/>
          <w:sz w:val="28"/>
          <w:szCs w:val="28"/>
          <w:lang w:val="uk-UA" w:eastAsia="zh-CN"/>
        </w:rPr>
        <w:t xml:space="preserve"> мають значний інтерес до безпеки мореплавства у зв</w:t>
      </w:r>
      <w:r w:rsidR="00EA0C07" w:rsidRPr="00B16B8E">
        <w:rPr>
          <w:rFonts w:eastAsia="Calibri"/>
          <w:sz w:val="28"/>
          <w:szCs w:val="28"/>
          <w:lang w:val="uk-UA" w:eastAsia="zh-CN"/>
        </w:rPr>
        <w:t>’</w:t>
      </w:r>
      <w:r w:rsidRPr="00B16B8E">
        <w:rPr>
          <w:rFonts w:eastAsia="Calibri"/>
          <w:sz w:val="28"/>
          <w:szCs w:val="28"/>
          <w:lang w:val="uk-UA" w:eastAsia="zh-CN"/>
        </w:rPr>
        <w:t xml:space="preserve">язку з тим, що вони забезпечують постачання значної кількості екіпажів чи перевезення великої кількості пасажирів. </w:t>
      </w:r>
    </w:p>
    <w:p w:rsidR="009807CA" w:rsidRPr="00B16B8E" w:rsidRDefault="00883D58" w:rsidP="001201C4">
      <w:pPr>
        <w:suppressAutoHyphens/>
        <w:spacing w:line="360" w:lineRule="auto"/>
        <w:ind w:firstLine="709"/>
        <w:jc w:val="both"/>
        <w:rPr>
          <w:rFonts w:eastAsia="Calibri"/>
          <w:snapToGrid w:val="0"/>
          <w:sz w:val="28"/>
          <w:szCs w:val="28"/>
          <w:lang w:val="uk-UA"/>
        </w:rPr>
      </w:pPr>
      <w:r w:rsidRPr="00B16B8E">
        <w:rPr>
          <w:rFonts w:eastAsia="Calibri"/>
          <w:sz w:val="28"/>
          <w:szCs w:val="28"/>
          <w:lang w:val="uk-UA" w:eastAsia="zh-CN"/>
        </w:rPr>
        <w:t>У</w:t>
      </w:r>
      <w:r w:rsidR="009807CA" w:rsidRPr="00B16B8E">
        <w:rPr>
          <w:rFonts w:eastAsia="Calibri"/>
          <w:sz w:val="28"/>
          <w:szCs w:val="28"/>
          <w:lang w:val="uk-UA" w:eastAsia="zh-CN"/>
        </w:rPr>
        <w:t xml:space="preserve">же на першій сесії Асамблеї </w:t>
      </w:r>
      <w:r w:rsidR="009807CA" w:rsidRPr="00B16B8E">
        <w:rPr>
          <w:rFonts w:eastAsia="Calibri"/>
          <w:bCs/>
          <w:iCs/>
          <w:sz w:val="28"/>
          <w:szCs w:val="28"/>
          <w:lang w:val="uk-UA" w:eastAsia="zh-CN"/>
        </w:rPr>
        <w:t>IMCO</w:t>
      </w:r>
      <w:r w:rsidR="009807CA" w:rsidRPr="00B16B8E">
        <w:rPr>
          <w:rFonts w:eastAsia="Calibri"/>
          <w:sz w:val="28"/>
          <w:szCs w:val="28"/>
          <w:lang w:val="uk-UA" w:eastAsia="zh-CN"/>
        </w:rPr>
        <w:t xml:space="preserve">, коли до складу Комітету з безпеки на морі не увійшли Ліберія і Панама, що </w:t>
      </w:r>
      <w:r w:rsidRPr="00B16B8E">
        <w:rPr>
          <w:rFonts w:eastAsia="Calibri"/>
          <w:sz w:val="28"/>
          <w:szCs w:val="28"/>
          <w:lang w:val="uk-UA" w:eastAsia="zh-CN"/>
        </w:rPr>
        <w:t>тоді</w:t>
      </w:r>
      <w:r w:rsidR="009807CA" w:rsidRPr="00B16B8E">
        <w:rPr>
          <w:rFonts w:eastAsia="Calibri"/>
          <w:sz w:val="28"/>
          <w:szCs w:val="28"/>
          <w:lang w:val="uk-UA" w:eastAsia="zh-CN"/>
        </w:rPr>
        <w:t xml:space="preserve"> займали відповідно третє </w:t>
      </w:r>
      <w:r w:rsidRPr="00B16B8E">
        <w:rPr>
          <w:rFonts w:eastAsia="Calibri"/>
          <w:sz w:val="28"/>
          <w:szCs w:val="28"/>
          <w:lang w:val="uk-UA" w:eastAsia="zh-CN"/>
        </w:rPr>
        <w:t>й</w:t>
      </w:r>
      <w:r w:rsidR="009807CA" w:rsidRPr="00B16B8E">
        <w:rPr>
          <w:rFonts w:eastAsia="Calibri"/>
          <w:sz w:val="28"/>
          <w:szCs w:val="28"/>
          <w:lang w:val="uk-UA" w:eastAsia="zh-CN"/>
        </w:rPr>
        <w:t xml:space="preserve"> восьме місця за тоннажем флоту, а увійшли </w:t>
      </w:r>
      <w:r w:rsidR="009807CA" w:rsidRPr="00B16B8E">
        <w:rPr>
          <w:rFonts w:eastAsia="Calibri"/>
          <w:snapToGrid w:val="0"/>
          <w:sz w:val="28"/>
          <w:szCs w:val="28"/>
          <w:lang w:val="uk-UA"/>
        </w:rPr>
        <w:t>Франція і Федеративна Республіка Німеччини</w:t>
      </w:r>
      <w:r w:rsidR="002C3FEE" w:rsidRPr="00B16B8E">
        <w:rPr>
          <w:rFonts w:eastAsia="Calibri"/>
          <w:snapToGrid w:val="0"/>
          <w:sz w:val="28"/>
          <w:szCs w:val="28"/>
          <w:lang w:val="uk-UA"/>
        </w:rPr>
        <w:t> </w:t>
      </w:r>
      <w:r w:rsidR="00303882" w:rsidRPr="00B16B8E">
        <w:rPr>
          <w:sz w:val="28"/>
          <w:szCs w:val="28"/>
          <w:lang w:val="uk-UA"/>
        </w:rPr>
        <w:t>[169</w:t>
      </w:r>
      <w:r w:rsidR="00B72ABE" w:rsidRPr="00B16B8E">
        <w:rPr>
          <w:sz w:val="28"/>
          <w:szCs w:val="28"/>
          <w:lang w:val="uk-UA"/>
        </w:rPr>
        <w:t>]</w:t>
      </w:r>
      <w:r w:rsidR="009807CA" w:rsidRPr="00B16B8E">
        <w:rPr>
          <w:rFonts w:eastAsia="Calibri"/>
          <w:snapToGrid w:val="0"/>
          <w:sz w:val="28"/>
          <w:szCs w:val="28"/>
          <w:lang w:val="uk-UA"/>
        </w:rPr>
        <w:t>, які займали дев</w:t>
      </w:r>
      <w:r w:rsidR="00EA0C07" w:rsidRPr="00B16B8E">
        <w:rPr>
          <w:rFonts w:eastAsia="Calibri"/>
          <w:snapToGrid w:val="0"/>
          <w:sz w:val="28"/>
          <w:szCs w:val="28"/>
          <w:lang w:val="uk-UA"/>
        </w:rPr>
        <w:t>’</w:t>
      </w:r>
      <w:r w:rsidR="009807CA" w:rsidRPr="00B16B8E">
        <w:rPr>
          <w:rFonts w:eastAsia="Calibri"/>
          <w:snapToGrid w:val="0"/>
          <w:sz w:val="28"/>
          <w:szCs w:val="28"/>
          <w:lang w:val="uk-UA"/>
        </w:rPr>
        <w:t xml:space="preserve">яте </w:t>
      </w:r>
      <w:r w:rsidRPr="00B16B8E">
        <w:rPr>
          <w:rFonts w:eastAsia="Calibri"/>
          <w:snapToGrid w:val="0"/>
          <w:sz w:val="28"/>
          <w:szCs w:val="28"/>
          <w:lang w:val="uk-UA"/>
        </w:rPr>
        <w:t>й</w:t>
      </w:r>
      <w:r w:rsidR="009807CA" w:rsidRPr="00B16B8E">
        <w:rPr>
          <w:rFonts w:eastAsia="Calibri"/>
          <w:snapToGrid w:val="0"/>
          <w:sz w:val="28"/>
          <w:szCs w:val="28"/>
          <w:lang w:val="uk-UA"/>
        </w:rPr>
        <w:t xml:space="preserve"> десяте місц</w:t>
      </w:r>
      <w:r w:rsidRPr="00B16B8E">
        <w:rPr>
          <w:rFonts w:eastAsia="Calibri"/>
          <w:snapToGrid w:val="0"/>
          <w:sz w:val="28"/>
          <w:szCs w:val="28"/>
          <w:lang w:val="uk-UA"/>
        </w:rPr>
        <w:t>я</w:t>
      </w:r>
      <w:r w:rsidR="009807CA" w:rsidRPr="00B16B8E">
        <w:rPr>
          <w:rFonts w:eastAsia="Calibri"/>
          <w:snapToGrid w:val="0"/>
          <w:sz w:val="28"/>
          <w:szCs w:val="28"/>
          <w:lang w:val="uk-UA"/>
        </w:rPr>
        <w:t xml:space="preserve">, </w:t>
      </w:r>
      <w:r w:rsidR="009807CA" w:rsidRPr="00B16B8E">
        <w:rPr>
          <w:rFonts w:eastAsia="Calibri"/>
          <w:sz w:val="28"/>
          <w:szCs w:val="28"/>
          <w:lang w:val="uk-UA" w:eastAsia="zh-CN"/>
        </w:rPr>
        <w:t xml:space="preserve">виник </w:t>
      </w:r>
      <w:r w:rsidR="006B1D28" w:rsidRPr="00B16B8E">
        <w:rPr>
          <w:rFonts w:eastAsia="Calibri"/>
          <w:sz w:val="28"/>
          <w:szCs w:val="28"/>
          <w:lang w:val="uk-UA" w:eastAsia="zh-CN"/>
        </w:rPr>
        <w:t>спір</w:t>
      </w:r>
      <w:r w:rsidR="009807CA" w:rsidRPr="00B16B8E">
        <w:rPr>
          <w:rFonts w:eastAsia="Calibri"/>
          <w:sz w:val="28"/>
          <w:szCs w:val="28"/>
          <w:lang w:val="uk-UA" w:eastAsia="zh-CN"/>
        </w:rPr>
        <w:t xml:space="preserve"> стосовно тлумачення термін</w:t>
      </w:r>
      <w:r w:rsidRPr="00B16B8E">
        <w:rPr>
          <w:rFonts w:eastAsia="Calibri"/>
          <w:sz w:val="28"/>
          <w:szCs w:val="28"/>
          <w:lang w:val="uk-UA" w:eastAsia="zh-CN"/>
        </w:rPr>
        <w:t>а</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найбільші судновласницькі нації</w:t>
      </w:r>
      <w:r w:rsidR="004C10AC" w:rsidRPr="00B16B8E">
        <w:rPr>
          <w:rFonts w:eastAsia="Calibri"/>
          <w:sz w:val="28"/>
          <w:szCs w:val="28"/>
          <w:lang w:val="uk-UA" w:eastAsia="zh-CN"/>
        </w:rPr>
        <w:t>»</w:t>
      </w:r>
      <w:r w:rsidR="009807CA" w:rsidRPr="00B16B8E">
        <w:rPr>
          <w:rFonts w:eastAsia="Calibri"/>
          <w:sz w:val="28"/>
          <w:szCs w:val="28"/>
          <w:lang w:val="uk-UA" w:eastAsia="zh-CN"/>
        </w:rPr>
        <w:t>, який було застосовано у ст.</w:t>
      </w:r>
      <w:r w:rsidRPr="00B16B8E">
        <w:rPr>
          <w:rFonts w:eastAsia="Calibri"/>
          <w:sz w:val="28"/>
          <w:szCs w:val="28"/>
          <w:lang w:val="uk-UA" w:eastAsia="zh-CN"/>
        </w:rPr>
        <w:t> </w:t>
      </w:r>
      <w:r w:rsidR="009807CA" w:rsidRPr="00B16B8E">
        <w:rPr>
          <w:rFonts w:eastAsia="Calibri"/>
          <w:sz w:val="28"/>
          <w:szCs w:val="28"/>
          <w:lang w:val="uk-UA" w:eastAsia="zh-CN"/>
        </w:rPr>
        <w:t xml:space="preserve">28 </w:t>
      </w:r>
      <w:r w:rsidR="009807CA" w:rsidRPr="00B16B8E">
        <w:rPr>
          <w:rFonts w:eastAsia="Calibri"/>
          <w:snapToGrid w:val="0"/>
          <w:sz w:val="28"/>
          <w:szCs w:val="28"/>
          <w:lang w:val="uk-UA"/>
        </w:rPr>
        <w:t>Конвенції про Міжурядову морську консультативну організацію 1948</w:t>
      </w:r>
      <w:r w:rsidR="002C3FEE" w:rsidRPr="00B16B8E">
        <w:rPr>
          <w:rFonts w:eastAsia="Calibri"/>
          <w:snapToGrid w:val="0"/>
          <w:sz w:val="28"/>
          <w:szCs w:val="28"/>
          <w:lang w:val="uk-UA"/>
        </w:rPr>
        <w:t> </w:t>
      </w:r>
      <w:r w:rsidR="009807CA" w:rsidRPr="00B16B8E">
        <w:rPr>
          <w:rFonts w:eastAsia="Calibri"/>
          <w:snapToGrid w:val="0"/>
          <w:sz w:val="28"/>
          <w:szCs w:val="28"/>
          <w:lang w:val="uk-UA"/>
        </w:rPr>
        <w:t>р</w:t>
      </w:r>
      <w:r w:rsidR="002C3FEE" w:rsidRPr="00B16B8E">
        <w:rPr>
          <w:rFonts w:eastAsia="Calibri"/>
          <w:snapToGrid w:val="0"/>
          <w:sz w:val="28"/>
          <w:szCs w:val="28"/>
          <w:lang w:val="uk-UA"/>
        </w:rPr>
        <w:t>оку</w:t>
      </w:r>
      <w:r w:rsidR="009807CA" w:rsidRPr="00B16B8E">
        <w:rPr>
          <w:rFonts w:eastAsia="Calibri"/>
          <w:snapToGrid w:val="0"/>
          <w:sz w:val="28"/>
          <w:szCs w:val="28"/>
          <w:lang w:val="uk-UA"/>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napToGrid w:val="0"/>
          <w:sz w:val="28"/>
          <w:szCs w:val="28"/>
          <w:lang w:val="uk-UA"/>
        </w:rPr>
        <w:t xml:space="preserve">Ліберія </w:t>
      </w:r>
      <w:r w:rsidR="00883D58" w:rsidRPr="00B16B8E">
        <w:rPr>
          <w:rFonts w:eastAsia="Calibri"/>
          <w:snapToGrid w:val="0"/>
          <w:sz w:val="28"/>
          <w:szCs w:val="28"/>
          <w:lang w:val="uk-UA"/>
        </w:rPr>
        <w:t>й</w:t>
      </w:r>
      <w:r w:rsidRPr="00B16B8E">
        <w:rPr>
          <w:rFonts w:eastAsia="Calibri"/>
          <w:snapToGrid w:val="0"/>
          <w:sz w:val="28"/>
          <w:szCs w:val="28"/>
          <w:lang w:val="uk-UA"/>
        </w:rPr>
        <w:t xml:space="preserve"> Панама вважали, що їх</w:t>
      </w:r>
      <w:r w:rsidR="00883D58" w:rsidRPr="00B16B8E">
        <w:rPr>
          <w:rFonts w:eastAsia="Calibri"/>
          <w:snapToGrid w:val="0"/>
          <w:sz w:val="28"/>
          <w:szCs w:val="28"/>
          <w:lang w:val="uk-UA"/>
        </w:rPr>
        <w:t>нє</w:t>
      </w:r>
      <w:r w:rsidRPr="00B16B8E">
        <w:rPr>
          <w:rFonts w:eastAsia="Calibri"/>
          <w:snapToGrid w:val="0"/>
          <w:sz w:val="28"/>
          <w:szCs w:val="28"/>
          <w:lang w:val="uk-UA"/>
        </w:rPr>
        <w:t xml:space="preserve"> право стосовно реєстрації суден відповідно</w:t>
      </w:r>
      <w:r w:rsidR="00883D58" w:rsidRPr="00B16B8E">
        <w:rPr>
          <w:rFonts w:eastAsia="Calibri"/>
          <w:snapToGrid w:val="0"/>
          <w:sz w:val="28"/>
          <w:szCs w:val="28"/>
          <w:lang w:val="uk-UA"/>
        </w:rPr>
        <w:t xml:space="preserve"> до національного законодавства</w:t>
      </w:r>
      <w:r w:rsidRPr="00B16B8E">
        <w:rPr>
          <w:rFonts w:eastAsia="Calibri"/>
          <w:snapToGrid w:val="0"/>
          <w:sz w:val="28"/>
          <w:szCs w:val="28"/>
          <w:lang w:val="uk-UA"/>
        </w:rPr>
        <w:t xml:space="preserve"> згідно </w:t>
      </w:r>
      <w:r w:rsidR="00A46673" w:rsidRPr="00B16B8E">
        <w:rPr>
          <w:rFonts w:eastAsia="Calibri"/>
          <w:snapToGrid w:val="0"/>
          <w:sz w:val="28"/>
          <w:szCs w:val="28"/>
          <w:lang w:val="uk-UA"/>
        </w:rPr>
        <w:t xml:space="preserve">зі </w:t>
      </w:r>
      <w:r w:rsidRPr="00B16B8E">
        <w:rPr>
          <w:rFonts w:eastAsia="Calibri"/>
          <w:snapToGrid w:val="0"/>
          <w:sz w:val="28"/>
          <w:szCs w:val="28"/>
          <w:lang w:val="uk-UA"/>
        </w:rPr>
        <w:t>ст.</w:t>
      </w:r>
      <w:r w:rsidR="00A46673" w:rsidRPr="00B16B8E">
        <w:rPr>
          <w:rFonts w:eastAsia="Calibri"/>
          <w:snapToGrid w:val="0"/>
          <w:sz w:val="28"/>
          <w:szCs w:val="28"/>
          <w:lang w:val="uk-UA"/>
        </w:rPr>
        <w:t> </w:t>
      </w:r>
      <w:r w:rsidRPr="00B16B8E">
        <w:rPr>
          <w:rFonts w:eastAsia="Calibri"/>
          <w:snapToGrid w:val="0"/>
          <w:sz w:val="28"/>
          <w:szCs w:val="28"/>
          <w:lang w:val="uk-UA"/>
        </w:rPr>
        <w:t>5 Конвенції про відкрите море 1958</w:t>
      </w:r>
      <w:r w:rsidR="00883D58" w:rsidRPr="00B16B8E">
        <w:rPr>
          <w:rFonts w:eastAsia="Calibri"/>
          <w:snapToGrid w:val="0"/>
          <w:sz w:val="28"/>
          <w:szCs w:val="28"/>
          <w:lang w:val="uk-UA"/>
        </w:rPr>
        <w:t> </w:t>
      </w:r>
      <w:r w:rsidRPr="00B16B8E">
        <w:rPr>
          <w:rFonts w:eastAsia="Calibri"/>
          <w:snapToGrid w:val="0"/>
          <w:sz w:val="28"/>
          <w:szCs w:val="28"/>
          <w:lang w:val="uk-UA"/>
        </w:rPr>
        <w:t>р</w:t>
      </w:r>
      <w:r w:rsidR="002C3FEE" w:rsidRPr="00B16B8E">
        <w:rPr>
          <w:rFonts w:eastAsia="Calibri"/>
          <w:snapToGrid w:val="0"/>
          <w:sz w:val="28"/>
          <w:szCs w:val="28"/>
          <w:lang w:val="uk-UA"/>
        </w:rPr>
        <w:t>оку</w:t>
      </w:r>
      <w:r w:rsidRPr="00B16B8E">
        <w:rPr>
          <w:rFonts w:eastAsia="Calibri"/>
          <w:snapToGrid w:val="0"/>
          <w:sz w:val="28"/>
          <w:szCs w:val="28"/>
          <w:lang w:val="uk-UA"/>
        </w:rPr>
        <w:t xml:space="preserve"> було порушено. Їх</w:t>
      </w:r>
      <w:r w:rsidR="00883D58" w:rsidRPr="00B16B8E">
        <w:rPr>
          <w:rFonts w:eastAsia="Calibri"/>
          <w:snapToGrid w:val="0"/>
          <w:sz w:val="28"/>
          <w:szCs w:val="28"/>
          <w:lang w:val="uk-UA"/>
        </w:rPr>
        <w:t>ню</w:t>
      </w:r>
      <w:r w:rsidRPr="00B16B8E">
        <w:rPr>
          <w:rFonts w:eastAsia="Calibri"/>
          <w:snapToGrid w:val="0"/>
          <w:sz w:val="28"/>
          <w:szCs w:val="28"/>
          <w:lang w:val="uk-UA"/>
        </w:rPr>
        <w:t xml:space="preserve"> позицію підтримали США, судновласники яких широко використовували прапори цих держав. Інша сторона вважала, що в тексті ст.</w:t>
      </w:r>
      <w:r w:rsidR="00883D58" w:rsidRPr="00B16B8E">
        <w:rPr>
          <w:rFonts w:eastAsia="Calibri"/>
          <w:snapToGrid w:val="0"/>
          <w:sz w:val="28"/>
          <w:szCs w:val="28"/>
          <w:lang w:val="uk-UA"/>
        </w:rPr>
        <w:t> </w:t>
      </w:r>
      <w:r w:rsidRPr="00B16B8E">
        <w:rPr>
          <w:rFonts w:eastAsia="Calibri"/>
          <w:snapToGrid w:val="0"/>
          <w:sz w:val="28"/>
          <w:szCs w:val="28"/>
          <w:lang w:val="uk-UA"/>
        </w:rPr>
        <w:t xml:space="preserve">28 закладена інша сутність, яка не дозволяє держави </w:t>
      </w:r>
      <w:r w:rsidR="004C10AC" w:rsidRPr="00B16B8E">
        <w:rPr>
          <w:rFonts w:eastAsia="Calibri"/>
          <w:snapToGrid w:val="0"/>
          <w:sz w:val="28"/>
          <w:szCs w:val="28"/>
          <w:lang w:val="uk-UA"/>
        </w:rPr>
        <w:t>«</w:t>
      </w:r>
      <w:r w:rsidRPr="00B16B8E">
        <w:rPr>
          <w:rFonts w:eastAsia="Calibri"/>
          <w:snapToGrid w:val="0"/>
          <w:sz w:val="28"/>
          <w:szCs w:val="28"/>
          <w:lang w:val="uk-UA"/>
        </w:rPr>
        <w:t>зручного</w:t>
      </w:r>
      <w:r w:rsidR="004C10AC" w:rsidRPr="00B16B8E">
        <w:rPr>
          <w:rFonts w:eastAsia="Calibri"/>
          <w:snapToGrid w:val="0"/>
          <w:sz w:val="28"/>
          <w:szCs w:val="28"/>
          <w:lang w:val="uk-UA"/>
        </w:rPr>
        <w:t>»</w:t>
      </w:r>
      <w:r w:rsidRPr="00B16B8E">
        <w:rPr>
          <w:rFonts w:eastAsia="Calibri"/>
          <w:snapToGrid w:val="0"/>
          <w:sz w:val="28"/>
          <w:szCs w:val="28"/>
          <w:lang w:val="uk-UA"/>
        </w:rPr>
        <w:t xml:space="preserve"> </w:t>
      </w:r>
      <w:r w:rsidR="00A46673" w:rsidRPr="00B16B8E">
        <w:rPr>
          <w:rFonts w:eastAsia="Calibri"/>
          <w:snapToGrid w:val="0"/>
          <w:sz w:val="28"/>
          <w:szCs w:val="28"/>
          <w:lang w:val="uk-UA"/>
        </w:rPr>
        <w:t>прапора</w:t>
      </w:r>
      <w:r w:rsidRPr="00B16B8E">
        <w:rPr>
          <w:rFonts w:eastAsia="Calibri"/>
          <w:snapToGrid w:val="0"/>
          <w:sz w:val="28"/>
          <w:szCs w:val="28"/>
          <w:lang w:val="uk-UA"/>
        </w:rPr>
        <w:t xml:space="preserve"> відносити до </w:t>
      </w:r>
      <w:r w:rsidR="004C10AC" w:rsidRPr="00B16B8E">
        <w:rPr>
          <w:rFonts w:eastAsia="Calibri"/>
          <w:snapToGrid w:val="0"/>
          <w:sz w:val="28"/>
          <w:szCs w:val="28"/>
          <w:lang w:val="uk-UA"/>
        </w:rPr>
        <w:t>«</w:t>
      </w:r>
      <w:r w:rsidRPr="00B16B8E">
        <w:rPr>
          <w:rFonts w:eastAsia="Calibri"/>
          <w:snapToGrid w:val="0"/>
          <w:sz w:val="28"/>
          <w:szCs w:val="28"/>
          <w:lang w:val="uk-UA"/>
        </w:rPr>
        <w:t>судновласницьких націй</w:t>
      </w:r>
      <w:r w:rsidR="004C10AC" w:rsidRPr="00B16B8E">
        <w:rPr>
          <w:rFonts w:eastAsia="Calibri"/>
          <w:snapToGrid w:val="0"/>
          <w:sz w:val="28"/>
          <w:szCs w:val="28"/>
          <w:lang w:val="uk-UA"/>
        </w:rPr>
        <w:t>»</w:t>
      </w:r>
      <w:r w:rsidRPr="00B16B8E">
        <w:rPr>
          <w:rFonts w:eastAsia="Calibri"/>
          <w:snapToGrid w:val="0"/>
          <w:sz w:val="28"/>
          <w:szCs w:val="28"/>
          <w:lang w:val="uk-UA"/>
        </w:rPr>
        <w:t>, оскільки між цими державами й іноземними суднами</w:t>
      </w:r>
      <w:r w:rsidR="00883D58" w:rsidRPr="00B16B8E">
        <w:rPr>
          <w:rFonts w:eastAsia="Calibri"/>
          <w:snapToGrid w:val="0"/>
          <w:sz w:val="28"/>
          <w:szCs w:val="28"/>
          <w:lang w:val="uk-UA"/>
        </w:rPr>
        <w:t>,</w:t>
      </w:r>
      <w:r w:rsidRPr="00B16B8E">
        <w:rPr>
          <w:rFonts w:eastAsia="Calibri"/>
          <w:snapToGrid w:val="0"/>
          <w:sz w:val="28"/>
          <w:szCs w:val="28"/>
          <w:lang w:val="uk-UA"/>
        </w:rPr>
        <w:t xml:space="preserve"> зареєстрованими на їхній території</w:t>
      </w:r>
      <w:r w:rsidR="00883D58" w:rsidRPr="00B16B8E">
        <w:rPr>
          <w:rFonts w:eastAsia="Calibri"/>
          <w:snapToGrid w:val="0"/>
          <w:sz w:val="28"/>
          <w:szCs w:val="28"/>
          <w:lang w:val="uk-UA"/>
        </w:rPr>
        <w:t>,</w:t>
      </w:r>
      <w:r w:rsidRPr="00B16B8E">
        <w:rPr>
          <w:rFonts w:eastAsia="Calibri"/>
          <w:snapToGrid w:val="0"/>
          <w:sz w:val="28"/>
          <w:szCs w:val="28"/>
          <w:lang w:val="uk-UA"/>
        </w:rPr>
        <w:t xml:space="preserve"> </w:t>
      </w:r>
      <w:r w:rsidR="00883D58" w:rsidRPr="00B16B8E">
        <w:rPr>
          <w:rFonts w:eastAsia="Calibri"/>
          <w:snapToGrid w:val="0"/>
          <w:sz w:val="28"/>
          <w:szCs w:val="28"/>
          <w:lang w:val="uk-UA"/>
        </w:rPr>
        <w:t>немає</w:t>
      </w:r>
      <w:r w:rsidRPr="00B16B8E">
        <w:rPr>
          <w:rFonts w:eastAsia="Calibri"/>
          <w:snapToGrid w:val="0"/>
          <w:sz w:val="28"/>
          <w:szCs w:val="28"/>
          <w:lang w:val="uk-UA"/>
        </w:rPr>
        <w:t xml:space="preserve"> реальн</w:t>
      </w:r>
      <w:r w:rsidR="00883D58" w:rsidRPr="00B16B8E">
        <w:rPr>
          <w:rFonts w:eastAsia="Calibri"/>
          <w:snapToGrid w:val="0"/>
          <w:sz w:val="28"/>
          <w:szCs w:val="28"/>
          <w:lang w:val="uk-UA"/>
        </w:rPr>
        <w:t>ого</w:t>
      </w:r>
      <w:r w:rsidRPr="00B16B8E">
        <w:rPr>
          <w:rFonts w:eastAsia="Calibri"/>
          <w:snapToGrid w:val="0"/>
          <w:sz w:val="28"/>
          <w:szCs w:val="28"/>
          <w:lang w:val="uk-UA"/>
        </w:rPr>
        <w:t xml:space="preserve"> зв</w:t>
      </w:r>
      <w:r w:rsidR="00EA0C07" w:rsidRPr="00B16B8E">
        <w:rPr>
          <w:rFonts w:eastAsia="Calibri"/>
          <w:snapToGrid w:val="0"/>
          <w:sz w:val="28"/>
          <w:szCs w:val="28"/>
          <w:lang w:val="uk-UA"/>
        </w:rPr>
        <w:t>’</w:t>
      </w:r>
      <w:r w:rsidRPr="00B16B8E">
        <w:rPr>
          <w:rFonts w:eastAsia="Calibri"/>
          <w:snapToGrid w:val="0"/>
          <w:sz w:val="28"/>
          <w:szCs w:val="28"/>
          <w:lang w:val="uk-UA"/>
        </w:rPr>
        <w:t>яз</w:t>
      </w:r>
      <w:r w:rsidR="00883D58" w:rsidRPr="00B16B8E">
        <w:rPr>
          <w:rFonts w:eastAsia="Calibri"/>
          <w:snapToGrid w:val="0"/>
          <w:sz w:val="28"/>
          <w:szCs w:val="28"/>
          <w:lang w:val="uk-UA"/>
        </w:rPr>
        <w:t>ку</w:t>
      </w:r>
      <w:r w:rsidRPr="00B16B8E">
        <w:rPr>
          <w:rFonts w:eastAsia="Calibri"/>
          <w:snapToGrid w:val="0"/>
          <w:sz w:val="28"/>
          <w:szCs w:val="28"/>
          <w:lang w:val="uk-UA"/>
        </w:rPr>
        <w:t>. Для розв</w:t>
      </w:r>
      <w:r w:rsidR="00EA0C07" w:rsidRPr="00B16B8E">
        <w:rPr>
          <w:rFonts w:eastAsia="Calibri"/>
          <w:snapToGrid w:val="0"/>
          <w:sz w:val="28"/>
          <w:szCs w:val="28"/>
          <w:lang w:val="uk-UA"/>
        </w:rPr>
        <w:t>’</w:t>
      </w:r>
      <w:r w:rsidRPr="00B16B8E">
        <w:rPr>
          <w:rFonts w:eastAsia="Calibri"/>
          <w:snapToGrid w:val="0"/>
          <w:sz w:val="28"/>
          <w:szCs w:val="28"/>
          <w:lang w:val="uk-UA"/>
        </w:rPr>
        <w:t xml:space="preserve">язання проблеми </w:t>
      </w:r>
      <w:r w:rsidRPr="00B16B8E">
        <w:rPr>
          <w:rFonts w:eastAsia="Calibri"/>
          <w:sz w:val="28"/>
          <w:szCs w:val="28"/>
          <w:lang w:val="uk-UA" w:eastAsia="zh-CN"/>
        </w:rPr>
        <w:t xml:space="preserve">Асамблея </w:t>
      </w:r>
      <w:r w:rsidRPr="00B16B8E">
        <w:rPr>
          <w:rFonts w:eastAsia="Calibri"/>
          <w:bCs/>
          <w:iCs/>
          <w:sz w:val="28"/>
          <w:szCs w:val="28"/>
          <w:lang w:val="uk-UA" w:eastAsia="zh-CN"/>
        </w:rPr>
        <w:t xml:space="preserve">IMCO звернулася до Міжнародного суду ООН з проханням дати </w:t>
      </w:r>
      <w:r w:rsidRPr="00B16B8E">
        <w:rPr>
          <w:rFonts w:eastAsia="Calibri"/>
          <w:bCs/>
          <w:iCs/>
          <w:sz w:val="28"/>
          <w:szCs w:val="28"/>
          <w:lang w:val="uk-UA" w:eastAsia="zh-CN"/>
        </w:rPr>
        <w:lastRenderedPageBreak/>
        <w:t xml:space="preserve">консультативний висновок </w:t>
      </w:r>
      <w:r w:rsidR="00883D58" w:rsidRPr="00B16B8E">
        <w:rPr>
          <w:rFonts w:eastAsia="Calibri"/>
          <w:bCs/>
          <w:iCs/>
          <w:sz w:val="28"/>
          <w:szCs w:val="28"/>
          <w:lang w:val="uk-UA" w:eastAsia="zh-CN"/>
        </w:rPr>
        <w:t>щодо</w:t>
      </w:r>
      <w:r w:rsidRPr="00B16B8E">
        <w:rPr>
          <w:rFonts w:eastAsia="Calibri"/>
          <w:bCs/>
          <w:iCs/>
          <w:sz w:val="28"/>
          <w:szCs w:val="28"/>
          <w:lang w:val="uk-UA" w:eastAsia="zh-CN"/>
        </w:rPr>
        <w:t xml:space="preserve"> питання обрання складу </w:t>
      </w:r>
      <w:r w:rsidRPr="00B16B8E">
        <w:rPr>
          <w:rFonts w:eastAsia="Calibri"/>
          <w:sz w:val="28"/>
          <w:szCs w:val="28"/>
          <w:lang w:val="uk-UA" w:eastAsia="zh-CN"/>
        </w:rPr>
        <w:t xml:space="preserve">Комітету з безпеки на морі та визначення поняття </w:t>
      </w:r>
      <w:r w:rsidR="004C10AC" w:rsidRPr="00B16B8E">
        <w:rPr>
          <w:rFonts w:eastAsia="Calibri"/>
          <w:sz w:val="28"/>
          <w:szCs w:val="28"/>
          <w:lang w:val="uk-UA" w:eastAsia="zh-CN"/>
        </w:rPr>
        <w:t>«</w:t>
      </w:r>
      <w:r w:rsidRPr="00B16B8E">
        <w:rPr>
          <w:rFonts w:eastAsia="Calibri"/>
          <w:sz w:val="28"/>
          <w:szCs w:val="28"/>
          <w:lang w:val="uk-UA" w:eastAsia="zh-CN"/>
        </w:rPr>
        <w:t>найбільші судновласницькі нації</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883D58" w:rsidRPr="00B16B8E">
        <w:rPr>
          <w:rFonts w:eastAsia="Calibri"/>
          <w:sz w:val="28"/>
          <w:szCs w:val="28"/>
          <w:lang w:val="uk-UA" w:eastAsia="zh-CN"/>
        </w:rPr>
        <w:t>Утім</w:t>
      </w:r>
      <w:r w:rsidRPr="00B16B8E">
        <w:rPr>
          <w:rFonts w:eastAsia="Calibri"/>
          <w:sz w:val="28"/>
          <w:szCs w:val="28"/>
          <w:lang w:val="uk-UA" w:eastAsia="zh-CN"/>
        </w:rPr>
        <w:t xml:space="preserve"> Міжнародний суд ООН сформулював це питання по</w:t>
      </w:r>
      <w:r w:rsidR="00883D58" w:rsidRPr="00B16B8E">
        <w:rPr>
          <w:rFonts w:eastAsia="Calibri"/>
          <w:sz w:val="28"/>
          <w:szCs w:val="28"/>
          <w:lang w:val="uk-UA" w:eastAsia="zh-CN"/>
        </w:rPr>
        <w:t>-</w:t>
      </w:r>
      <w:r w:rsidRPr="00B16B8E">
        <w:rPr>
          <w:rFonts w:eastAsia="Calibri"/>
          <w:sz w:val="28"/>
          <w:szCs w:val="28"/>
          <w:lang w:val="uk-UA" w:eastAsia="zh-CN"/>
        </w:rPr>
        <w:t xml:space="preserve">іншому: чи діяла Асамблея </w:t>
      </w:r>
      <w:r w:rsidRPr="00B16B8E">
        <w:rPr>
          <w:rFonts w:eastAsia="Calibri"/>
          <w:bCs/>
          <w:iCs/>
          <w:sz w:val="28"/>
          <w:szCs w:val="28"/>
          <w:lang w:val="uk-UA" w:eastAsia="zh-CN"/>
        </w:rPr>
        <w:t>IMCO</w:t>
      </w:r>
      <w:r w:rsidRPr="00B16B8E">
        <w:rPr>
          <w:rFonts w:eastAsia="Calibri"/>
          <w:sz w:val="28"/>
          <w:szCs w:val="28"/>
          <w:lang w:val="uk-UA" w:eastAsia="zh-CN"/>
        </w:rPr>
        <w:t xml:space="preserve"> відповідно до ст.</w:t>
      </w:r>
      <w:r w:rsidR="00883D58" w:rsidRPr="00B16B8E">
        <w:rPr>
          <w:rFonts w:eastAsia="Calibri"/>
          <w:sz w:val="28"/>
          <w:szCs w:val="28"/>
          <w:lang w:val="uk-UA" w:eastAsia="zh-CN"/>
        </w:rPr>
        <w:t> </w:t>
      </w:r>
      <w:r w:rsidRPr="00B16B8E">
        <w:rPr>
          <w:rFonts w:eastAsia="Calibri"/>
          <w:sz w:val="28"/>
          <w:szCs w:val="28"/>
          <w:lang w:val="uk-UA" w:eastAsia="zh-CN"/>
        </w:rPr>
        <w:t xml:space="preserve">28 Конвенцій, не обравши Ліберію </w:t>
      </w:r>
      <w:r w:rsidR="00883D58" w:rsidRPr="00B16B8E">
        <w:rPr>
          <w:rFonts w:eastAsia="Calibri"/>
          <w:sz w:val="28"/>
          <w:szCs w:val="28"/>
          <w:lang w:val="uk-UA" w:eastAsia="zh-CN"/>
        </w:rPr>
        <w:t>й</w:t>
      </w:r>
      <w:r w:rsidRPr="00B16B8E">
        <w:rPr>
          <w:rFonts w:eastAsia="Calibri"/>
          <w:sz w:val="28"/>
          <w:szCs w:val="28"/>
          <w:lang w:val="uk-UA" w:eastAsia="zh-CN"/>
        </w:rPr>
        <w:t xml:space="preserve"> Панаму до складу Комітету з безпеки на морі? Суд дев</w:t>
      </w:r>
      <w:r w:rsidR="00EA0C07" w:rsidRPr="00B16B8E">
        <w:rPr>
          <w:rFonts w:eastAsia="Calibri"/>
          <w:sz w:val="28"/>
          <w:szCs w:val="28"/>
          <w:lang w:val="uk-UA" w:eastAsia="zh-CN"/>
        </w:rPr>
        <w:t>’</w:t>
      </w:r>
      <w:r w:rsidRPr="00B16B8E">
        <w:rPr>
          <w:rFonts w:eastAsia="Calibri"/>
          <w:sz w:val="28"/>
          <w:szCs w:val="28"/>
          <w:lang w:val="uk-UA" w:eastAsia="zh-CN"/>
        </w:rPr>
        <w:t>ятьма голосами проти п</w:t>
      </w:r>
      <w:r w:rsidR="00EA0C07" w:rsidRPr="00B16B8E">
        <w:rPr>
          <w:rFonts w:eastAsia="Calibri"/>
          <w:sz w:val="28"/>
          <w:szCs w:val="28"/>
          <w:lang w:val="uk-UA" w:eastAsia="zh-CN"/>
        </w:rPr>
        <w:t>’</w:t>
      </w:r>
      <w:r w:rsidRPr="00B16B8E">
        <w:rPr>
          <w:rFonts w:eastAsia="Calibri"/>
          <w:sz w:val="28"/>
          <w:szCs w:val="28"/>
          <w:lang w:val="uk-UA" w:eastAsia="zh-CN"/>
        </w:rPr>
        <w:t xml:space="preserve">яти відповів на це питання, що дії Асамблеї </w:t>
      </w:r>
      <w:r w:rsidRPr="00B16B8E">
        <w:rPr>
          <w:rFonts w:eastAsia="Calibri"/>
          <w:bCs/>
          <w:iCs/>
          <w:sz w:val="28"/>
          <w:szCs w:val="28"/>
          <w:lang w:val="uk-UA" w:eastAsia="zh-CN"/>
        </w:rPr>
        <w:t>IMCO</w:t>
      </w:r>
      <w:r w:rsidRPr="00B16B8E">
        <w:rPr>
          <w:rFonts w:eastAsia="Calibri"/>
          <w:sz w:val="28"/>
          <w:szCs w:val="28"/>
          <w:lang w:val="uk-UA" w:eastAsia="zh-CN"/>
        </w:rPr>
        <w:t xml:space="preserve"> не відповідають духу ст</w:t>
      </w:r>
      <w:r w:rsidR="00883D58" w:rsidRPr="00B16B8E">
        <w:rPr>
          <w:rFonts w:eastAsia="Calibri"/>
          <w:sz w:val="28"/>
          <w:szCs w:val="28"/>
          <w:lang w:val="uk-UA" w:eastAsia="zh-CN"/>
        </w:rPr>
        <w:t>. </w:t>
      </w:r>
      <w:r w:rsidRPr="00B16B8E">
        <w:rPr>
          <w:rFonts w:eastAsia="Calibri"/>
          <w:sz w:val="28"/>
          <w:szCs w:val="28"/>
          <w:lang w:val="uk-UA" w:eastAsia="zh-CN"/>
        </w:rPr>
        <w:t>28 Конвенці</w:t>
      </w:r>
      <w:r w:rsidR="00883D58" w:rsidRPr="00B16B8E">
        <w:rPr>
          <w:rFonts w:eastAsia="Calibri"/>
          <w:sz w:val="28"/>
          <w:szCs w:val="28"/>
          <w:lang w:val="uk-UA" w:eastAsia="zh-CN"/>
        </w:rPr>
        <w:t>ї, т</w:t>
      </w:r>
      <w:r w:rsidRPr="00B16B8E">
        <w:rPr>
          <w:rFonts w:eastAsia="Calibri"/>
          <w:sz w:val="28"/>
          <w:szCs w:val="28"/>
          <w:lang w:val="uk-UA" w:eastAsia="zh-CN"/>
        </w:rPr>
        <w:t xml:space="preserve">ому вже на другій сесії, враховуючи консультативний висновок Міжнародного суду ООН, Асамблея </w:t>
      </w:r>
      <w:r w:rsidRPr="00B16B8E">
        <w:rPr>
          <w:rFonts w:eastAsia="Calibri"/>
          <w:bCs/>
          <w:iCs/>
          <w:sz w:val="28"/>
          <w:szCs w:val="28"/>
          <w:lang w:val="uk-UA" w:eastAsia="zh-CN"/>
        </w:rPr>
        <w:t>IMCO</w:t>
      </w:r>
      <w:r w:rsidRPr="00B16B8E">
        <w:rPr>
          <w:rFonts w:eastAsia="Calibri"/>
          <w:sz w:val="28"/>
          <w:szCs w:val="28"/>
          <w:lang w:val="uk-UA" w:eastAsia="zh-CN"/>
        </w:rPr>
        <w:t xml:space="preserve"> приймає резолюцію А.21(II) про розпуск Комітету з безпеки на морі та необхідність його створення </w:t>
      </w:r>
      <w:r w:rsidR="00883D58" w:rsidRPr="00B16B8E">
        <w:rPr>
          <w:rFonts w:eastAsia="Calibri"/>
          <w:sz w:val="28"/>
          <w:szCs w:val="28"/>
          <w:lang w:val="uk-UA" w:eastAsia="zh-CN"/>
        </w:rPr>
        <w:t>в</w:t>
      </w:r>
      <w:r w:rsidRPr="00B16B8E">
        <w:rPr>
          <w:rFonts w:eastAsia="Calibri"/>
          <w:sz w:val="28"/>
          <w:szCs w:val="28"/>
          <w:lang w:val="uk-UA" w:eastAsia="zh-CN"/>
        </w:rPr>
        <w:t xml:space="preserve"> новому складі</w:t>
      </w:r>
      <w:r w:rsidR="002C3FEE" w:rsidRPr="00B16B8E">
        <w:rPr>
          <w:rFonts w:eastAsia="Calibri"/>
          <w:sz w:val="28"/>
          <w:szCs w:val="28"/>
          <w:lang w:val="uk-UA" w:eastAsia="zh-CN"/>
        </w:rPr>
        <w:t> </w:t>
      </w:r>
      <w:r w:rsidR="00303882" w:rsidRPr="00B16B8E">
        <w:rPr>
          <w:sz w:val="28"/>
          <w:szCs w:val="28"/>
          <w:lang w:val="uk-UA"/>
        </w:rPr>
        <w:t>[207</w:t>
      </w:r>
      <w:r w:rsidR="00B72ABE" w:rsidRPr="00B16B8E">
        <w:rPr>
          <w:sz w:val="28"/>
          <w:szCs w:val="28"/>
          <w:lang w:val="uk-UA"/>
        </w:rPr>
        <w:t>]</w:t>
      </w:r>
      <w:r w:rsidRPr="00B16B8E">
        <w:rPr>
          <w:rFonts w:eastAsia="Calibri"/>
          <w:sz w:val="28"/>
          <w:szCs w:val="28"/>
          <w:lang w:val="uk-UA" w:eastAsia="zh-CN"/>
        </w:rPr>
        <w:t>. До нового складу Комітету увійшла Ліберія. Панама на час обрання нового складу Комітету з безпеки на морі посідала лише десяте місце.</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Суд пояснив, що термін </w:t>
      </w:r>
      <w:r w:rsidR="004C10AC" w:rsidRPr="00B16B8E">
        <w:rPr>
          <w:rFonts w:eastAsia="Calibri"/>
          <w:sz w:val="28"/>
          <w:szCs w:val="28"/>
          <w:lang w:val="uk-UA" w:eastAsia="zh-CN"/>
        </w:rPr>
        <w:t>«</w:t>
      </w:r>
      <w:r w:rsidRPr="00B16B8E">
        <w:rPr>
          <w:rFonts w:eastAsia="Calibri"/>
          <w:sz w:val="28"/>
          <w:szCs w:val="28"/>
          <w:lang w:val="uk-UA" w:eastAsia="zh-CN"/>
        </w:rPr>
        <w:t>найбільша судновласницька нація</w:t>
      </w:r>
      <w:r w:rsidR="004C10AC" w:rsidRPr="00B16B8E">
        <w:rPr>
          <w:rFonts w:eastAsia="Calibri"/>
          <w:sz w:val="28"/>
          <w:szCs w:val="28"/>
          <w:lang w:val="uk-UA" w:eastAsia="zh-CN"/>
        </w:rPr>
        <w:t>»</w:t>
      </w:r>
      <w:r w:rsidRPr="00B16B8E">
        <w:rPr>
          <w:rFonts w:eastAsia="Calibri"/>
          <w:sz w:val="28"/>
          <w:szCs w:val="28"/>
          <w:lang w:val="uk-UA" w:eastAsia="zh-CN"/>
        </w:rPr>
        <w:t xml:space="preserve"> повинен сприйматися </w:t>
      </w:r>
      <w:r w:rsidR="00883D58" w:rsidRPr="00B16B8E">
        <w:rPr>
          <w:rFonts w:eastAsia="Calibri"/>
          <w:sz w:val="28"/>
          <w:szCs w:val="28"/>
          <w:lang w:val="uk-UA" w:eastAsia="zh-CN"/>
        </w:rPr>
        <w:t>в</w:t>
      </w:r>
      <w:r w:rsidRPr="00B16B8E">
        <w:rPr>
          <w:rFonts w:eastAsia="Calibri"/>
          <w:sz w:val="28"/>
          <w:szCs w:val="28"/>
          <w:lang w:val="uk-UA" w:eastAsia="zh-CN"/>
        </w:rPr>
        <w:t xml:space="preserve"> його звичайному природному значенні. Слово </w:t>
      </w:r>
      <w:r w:rsidR="004C10AC" w:rsidRPr="00B16B8E">
        <w:rPr>
          <w:rFonts w:eastAsia="Calibri"/>
          <w:sz w:val="28"/>
          <w:szCs w:val="28"/>
          <w:lang w:val="uk-UA" w:eastAsia="zh-CN"/>
        </w:rPr>
        <w:t>«</w:t>
      </w:r>
      <w:r w:rsidRPr="00B16B8E">
        <w:rPr>
          <w:rFonts w:eastAsia="Calibri"/>
          <w:sz w:val="28"/>
          <w:szCs w:val="28"/>
          <w:lang w:val="uk-UA" w:eastAsia="zh-CN"/>
        </w:rPr>
        <w:t>найбільша</w:t>
      </w:r>
      <w:r w:rsidR="004C10AC" w:rsidRPr="00B16B8E">
        <w:rPr>
          <w:rFonts w:eastAsia="Calibri"/>
          <w:sz w:val="28"/>
          <w:szCs w:val="28"/>
          <w:lang w:val="uk-UA" w:eastAsia="zh-CN"/>
        </w:rPr>
        <w:t>»</w:t>
      </w:r>
      <w:r w:rsidRPr="00B16B8E">
        <w:rPr>
          <w:rFonts w:eastAsia="Calibri"/>
          <w:sz w:val="28"/>
          <w:szCs w:val="28"/>
          <w:lang w:val="uk-UA" w:eastAsia="zh-CN"/>
        </w:rPr>
        <w:t xml:space="preserve"> має лише один вимір </w:t>
      </w:r>
      <w:r w:rsidR="00883D58" w:rsidRPr="00B16B8E">
        <w:rPr>
          <w:rFonts w:eastAsia="Calibri"/>
          <w:sz w:val="28"/>
          <w:szCs w:val="28"/>
          <w:lang w:val="uk-UA" w:eastAsia="zh-CN"/>
        </w:rPr>
        <w:t xml:space="preserve">– </w:t>
      </w:r>
      <w:r w:rsidRPr="00B16B8E">
        <w:rPr>
          <w:rFonts w:eastAsia="Calibri"/>
          <w:sz w:val="28"/>
          <w:szCs w:val="28"/>
          <w:lang w:val="uk-UA" w:eastAsia="zh-CN"/>
        </w:rPr>
        <w:t xml:space="preserve">це </w:t>
      </w:r>
      <w:r w:rsidR="004C10AC" w:rsidRPr="00B16B8E">
        <w:rPr>
          <w:rFonts w:eastAsia="Calibri"/>
          <w:sz w:val="28"/>
          <w:szCs w:val="28"/>
          <w:lang w:val="uk-UA" w:eastAsia="zh-CN"/>
        </w:rPr>
        <w:t>«</w:t>
      </w:r>
      <w:r w:rsidRPr="00B16B8E">
        <w:rPr>
          <w:rFonts w:eastAsia="Calibri"/>
          <w:sz w:val="28"/>
          <w:szCs w:val="28"/>
          <w:lang w:val="uk-UA" w:eastAsia="zh-CN"/>
        </w:rPr>
        <w:t>регістровий тоннаж</w:t>
      </w:r>
      <w:r w:rsidR="004C10AC" w:rsidRPr="00B16B8E">
        <w:rPr>
          <w:rFonts w:eastAsia="Calibri"/>
          <w:sz w:val="28"/>
          <w:szCs w:val="28"/>
          <w:lang w:val="uk-UA" w:eastAsia="zh-CN"/>
        </w:rPr>
        <w:t>»</w:t>
      </w:r>
      <w:r w:rsidRPr="00B16B8E">
        <w:rPr>
          <w:rFonts w:eastAsia="Calibri"/>
          <w:sz w:val="28"/>
          <w:szCs w:val="28"/>
          <w:lang w:val="uk-UA" w:eastAsia="zh-CN"/>
        </w:rPr>
        <w:t xml:space="preserve">, який часто використовується як один </w:t>
      </w:r>
      <w:r w:rsidR="00883D58" w:rsidRPr="00B16B8E">
        <w:rPr>
          <w:rFonts w:eastAsia="Calibri"/>
          <w:sz w:val="28"/>
          <w:szCs w:val="28"/>
          <w:lang w:val="uk-UA" w:eastAsia="zh-CN"/>
        </w:rPr>
        <w:t>і</w:t>
      </w:r>
      <w:r w:rsidRPr="00B16B8E">
        <w:rPr>
          <w:rFonts w:eastAsia="Calibri"/>
          <w:sz w:val="28"/>
          <w:szCs w:val="28"/>
          <w:lang w:val="uk-UA" w:eastAsia="zh-CN"/>
        </w:rPr>
        <w:t>з критеріїв для набрання чинності міжнародними морськими конвенціями, а також сплати внесків державами до</w:t>
      </w:r>
      <w:r w:rsidRPr="00B16B8E">
        <w:rPr>
          <w:rFonts w:eastAsia="Calibri"/>
          <w:bCs/>
          <w:iCs/>
          <w:sz w:val="28"/>
          <w:szCs w:val="28"/>
          <w:lang w:val="uk-UA" w:eastAsia="zh-CN"/>
        </w:rPr>
        <w:t xml:space="preserve"> IMCO, тому</w:t>
      </w:r>
      <w:r w:rsidRPr="00B16B8E">
        <w:rPr>
          <w:rFonts w:eastAsia="Calibri"/>
          <w:sz w:val="28"/>
          <w:szCs w:val="28"/>
          <w:lang w:val="uk-UA" w:eastAsia="zh-CN"/>
        </w:rPr>
        <w:t xml:space="preserve"> його не можна застосовувати</w:t>
      </w:r>
      <w:r w:rsidR="00883D58" w:rsidRPr="00B16B8E">
        <w:rPr>
          <w:rFonts w:eastAsia="Calibri"/>
          <w:sz w:val="28"/>
          <w:szCs w:val="28"/>
          <w:lang w:val="uk-UA" w:eastAsia="zh-CN"/>
        </w:rPr>
        <w:t xml:space="preserve"> за різним змістом</w:t>
      </w:r>
      <w:r w:rsidRPr="00B16B8E">
        <w:rPr>
          <w:rFonts w:eastAsia="Calibri"/>
          <w:sz w:val="28"/>
          <w:szCs w:val="28"/>
          <w:lang w:val="uk-UA" w:eastAsia="zh-CN"/>
        </w:rPr>
        <w:t xml:space="preserve"> залежно від потреби. Словосполучення </w:t>
      </w:r>
      <w:r w:rsidR="004C10AC" w:rsidRPr="00B16B8E">
        <w:rPr>
          <w:rFonts w:eastAsia="Calibri"/>
          <w:sz w:val="28"/>
          <w:szCs w:val="28"/>
          <w:lang w:val="uk-UA" w:eastAsia="zh-CN"/>
        </w:rPr>
        <w:t>«</w:t>
      </w:r>
      <w:r w:rsidRPr="00B16B8E">
        <w:rPr>
          <w:rFonts w:eastAsia="Calibri"/>
          <w:sz w:val="28"/>
          <w:szCs w:val="28"/>
          <w:lang w:val="uk-UA" w:eastAsia="zh-CN"/>
        </w:rPr>
        <w:t>судновласницька держава</w:t>
      </w:r>
      <w:r w:rsidR="004C10AC" w:rsidRPr="00B16B8E">
        <w:rPr>
          <w:rFonts w:eastAsia="Calibri"/>
          <w:sz w:val="28"/>
          <w:szCs w:val="28"/>
          <w:lang w:val="uk-UA" w:eastAsia="zh-CN"/>
        </w:rPr>
        <w:t>»</w:t>
      </w:r>
      <w:r w:rsidR="00883D58" w:rsidRPr="00B16B8E">
        <w:rPr>
          <w:rFonts w:eastAsia="Calibri"/>
          <w:sz w:val="28"/>
          <w:szCs w:val="28"/>
          <w:lang w:val="uk-UA" w:eastAsia="zh-CN"/>
        </w:rPr>
        <w:t xml:space="preserve"> може сприйматися</w:t>
      </w:r>
      <w:r w:rsidRPr="00B16B8E">
        <w:rPr>
          <w:rFonts w:eastAsia="Calibri"/>
          <w:sz w:val="28"/>
          <w:szCs w:val="28"/>
          <w:lang w:val="uk-UA" w:eastAsia="zh-CN"/>
        </w:rPr>
        <w:t xml:space="preserve"> як держава реєстрації, незалежно від того</w:t>
      </w:r>
      <w:r w:rsidR="00883D58" w:rsidRPr="00B16B8E">
        <w:rPr>
          <w:rFonts w:eastAsia="Calibri"/>
          <w:sz w:val="28"/>
          <w:szCs w:val="28"/>
          <w:lang w:val="uk-UA" w:eastAsia="zh-CN"/>
        </w:rPr>
        <w:t>,</w:t>
      </w:r>
      <w:r w:rsidRPr="00B16B8E">
        <w:rPr>
          <w:rFonts w:eastAsia="Calibri"/>
          <w:sz w:val="28"/>
          <w:szCs w:val="28"/>
          <w:lang w:val="uk-UA" w:eastAsia="zh-CN"/>
        </w:rPr>
        <w:t xml:space="preserve"> кому належать ці судна, підданим цієї держави чи ні.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Таким чином</w:t>
      </w:r>
      <w:r w:rsidR="00883D58" w:rsidRPr="00B16B8E">
        <w:rPr>
          <w:rFonts w:eastAsia="Calibri"/>
          <w:sz w:val="28"/>
          <w:szCs w:val="28"/>
          <w:lang w:val="uk-UA" w:eastAsia="zh-CN"/>
        </w:rPr>
        <w:t>,</w:t>
      </w:r>
      <w:r w:rsidRPr="00B16B8E">
        <w:rPr>
          <w:rFonts w:eastAsia="Calibri"/>
          <w:sz w:val="28"/>
          <w:szCs w:val="28"/>
          <w:lang w:val="uk-UA" w:eastAsia="zh-CN"/>
        </w:rPr>
        <w:t xml:space="preserve"> консультативний висновок Міжнародного суду ООН від </w:t>
      </w:r>
      <w:r w:rsidR="002C3FEE" w:rsidRPr="00B16B8E">
        <w:rPr>
          <w:rFonts w:eastAsia="Calibri"/>
          <w:sz w:val="28"/>
          <w:szCs w:val="28"/>
          <w:lang w:val="uk-UA" w:eastAsia="zh-CN"/>
        </w:rPr>
        <w:t>0</w:t>
      </w:r>
      <w:r w:rsidRPr="00B16B8E">
        <w:rPr>
          <w:rFonts w:eastAsia="Calibri"/>
          <w:sz w:val="28"/>
          <w:szCs w:val="28"/>
          <w:lang w:val="uk-UA" w:eastAsia="zh-CN"/>
        </w:rPr>
        <w:t>8 червня 1960 р. щодо заснування Морського комітету з безпеки Міжурядової консультативної організації з морського права не дає відповіді на питання щодо тлумачення термін</w:t>
      </w:r>
      <w:r w:rsidR="00883D58"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4C10AC" w:rsidRPr="00B16B8E">
        <w:rPr>
          <w:rFonts w:eastAsia="Calibri"/>
          <w:sz w:val="28"/>
          <w:szCs w:val="28"/>
          <w:lang w:val="uk-UA" w:eastAsia="zh-CN"/>
        </w:rPr>
        <w:t>»</w:t>
      </w:r>
      <w:r w:rsidRPr="00B16B8E">
        <w:rPr>
          <w:rFonts w:eastAsia="Calibri"/>
          <w:sz w:val="28"/>
          <w:szCs w:val="28"/>
          <w:lang w:val="uk-UA" w:eastAsia="zh-CN"/>
        </w:rPr>
        <w:t>. Лише один із суддів Морено</w:t>
      </w:r>
      <w:r w:rsidRPr="00B16B8E">
        <w:rPr>
          <w:rFonts w:eastAsia="Arial CYR"/>
          <w:sz w:val="28"/>
          <w:szCs w:val="28"/>
          <w:lang w:val="uk-UA" w:eastAsia="zh-CN"/>
        </w:rPr>
        <w:t xml:space="preserve"> </w:t>
      </w:r>
      <w:r w:rsidRPr="00B16B8E">
        <w:rPr>
          <w:rFonts w:eastAsia="Calibri"/>
          <w:sz w:val="28"/>
          <w:szCs w:val="28"/>
          <w:lang w:val="uk-UA" w:eastAsia="zh-CN"/>
        </w:rPr>
        <w:t xml:space="preserve">Куінтано висловив свою окрему думку з цього приводу. Зокрема він відзначав, що </w:t>
      </w:r>
      <w:r w:rsidR="004C10AC" w:rsidRPr="00B16B8E">
        <w:rPr>
          <w:rFonts w:eastAsia="Calibri"/>
          <w:sz w:val="28"/>
          <w:szCs w:val="28"/>
          <w:lang w:val="uk-UA" w:eastAsia="zh-CN"/>
        </w:rPr>
        <w:t>«</w:t>
      </w:r>
      <w:r w:rsidRPr="00B16B8E">
        <w:rPr>
          <w:rFonts w:eastAsia="Calibri"/>
          <w:sz w:val="28"/>
          <w:szCs w:val="28"/>
          <w:lang w:val="uk-UA" w:eastAsia="zh-CN"/>
        </w:rPr>
        <w:t>реєстрація суден адміністративним органом</w:t>
      </w:r>
      <w:r w:rsidR="00883D58" w:rsidRPr="00B16B8E">
        <w:rPr>
          <w:rFonts w:eastAsia="Calibri"/>
          <w:sz w:val="28"/>
          <w:szCs w:val="28"/>
          <w:lang w:val="uk-UA" w:eastAsia="zh-CN"/>
        </w:rPr>
        <w:t xml:space="preserve"> –</w:t>
      </w:r>
      <w:r w:rsidRPr="00B16B8E">
        <w:rPr>
          <w:rFonts w:eastAsia="Calibri"/>
          <w:sz w:val="28"/>
          <w:szCs w:val="28"/>
          <w:lang w:val="uk-UA" w:eastAsia="zh-CN"/>
        </w:rPr>
        <w:t xml:space="preserve"> це одна сторона, власність торговельного флоту – інша. Остання відображає міжнародну економічну діяльність, яка може бути задовільно встановлена лише існуванням реального зв</w:t>
      </w:r>
      <w:r w:rsidR="00EA0C07" w:rsidRPr="00B16B8E">
        <w:rPr>
          <w:rFonts w:eastAsia="Calibri"/>
          <w:sz w:val="28"/>
          <w:szCs w:val="28"/>
          <w:lang w:val="uk-UA" w:eastAsia="zh-CN"/>
        </w:rPr>
        <w:t>’</w:t>
      </w:r>
      <w:r w:rsidRPr="00B16B8E">
        <w:rPr>
          <w:rFonts w:eastAsia="Calibri"/>
          <w:sz w:val="28"/>
          <w:szCs w:val="28"/>
          <w:lang w:val="uk-UA" w:eastAsia="zh-CN"/>
        </w:rPr>
        <w:t xml:space="preserve">язку між власником судна і прапором, під </w:t>
      </w:r>
      <w:r w:rsidRPr="00B16B8E">
        <w:rPr>
          <w:rFonts w:eastAsia="Calibri"/>
          <w:sz w:val="28"/>
          <w:szCs w:val="28"/>
          <w:lang w:val="uk-UA" w:eastAsia="zh-CN"/>
        </w:rPr>
        <w:lastRenderedPageBreak/>
        <w:t>яким воно плаває. Ця доктрина висвітлена у ст.</w:t>
      </w:r>
      <w:r w:rsidR="00883D58" w:rsidRPr="00B16B8E">
        <w:rPr>
          <w:rFonts w:eastAsia="Calibri"/>
          <w:sz w:val="28"/>
          <w:szCs w:val="28"/>
          <w:lang w:val="uk-UA" w:eastAsia="zh-CN"/>
        </w:rPr>
        <w:t> </w:t>
      </w:r>
      <w:r w:rsidRPr="00B16B8E">
        <w:rPr>
          <w:rFonts w:eastAsia="Calibri"/>
          <w:sz w:val="28"/>
          <w:szCs w:val="28"/>
          <w:lang w:val="uk-UA" w:eastAsia="zh-CN"/>
        </w:rPr>
        <w:t>5</w:t>
      </w:r>
      <w:r w:rsidR="002C3FEE" w:rsidRPr="00B16B8E">
        <w:rPr>
          <w:rFonts w:eastAsia="Calibri"/>
          <w:sz w:val="28"/>
          <w:szCs w:val="28"/>
          <w:lang w:val="uk-UA" w:eastAsia="zh-CN"/>
        </w:rPr>
        <w:t xml:space="preserve"> Конвенції про відкрите море, …</w:t>
      </w:r>
      <w:r w:rsidRPr="00B16B8E">
        <w:rPr>
          <w:rFonts w:eastAsia="Calibri"/>
          <w:sz w:val="28"/>
          <w:szCs w:val="28"/>
          <w:lang w:val="uk-UA" w:eastAsia="zh-CN"/>
        </w:rPr>
        <w:t xml:space="preserve">яка </w:t>
      </w:r>
      <w:r w:rsidR="00883D58" w:rsidRPr="00B16B8E">
        <w:rPr>
          <w:rFonts w:eastAsia="Calibri"/>
          <w:sz w:val="28"/>
          <w:szCs w:val="28"/>
          <w:lang w:val="uk-UA" w:eastAsia="zh-CN"/>
        </w:rPr>
        <w:t>в</w:t>
      </w:r>
      <w:r w:rsidRPr="00B16B8E">
        <w:rPr>
          <w:rFonts w:eastAsia="Calibri"/>
          <w:sz w:val="28"/>
          <w:szCs w:val="28"/>
          <w:lang w:val="uk-UA" w:eastAsia="zh-CN"/>
        </w:rPr>
        <w:t xml:space="preserve"> наш час є </w:t>
      </w:r>
      <w:r w:rsidRPr="00B16B8E">
        <w:rPr>
          <w:rFonts w:eastAsia="Calibri"/>
          <w:i/>
          <w:iCs/>
          <w:sz w:val="28"/>
          <w:szCs w:val="28"/>
          <w:lang w:val="uk-UA" w:eastAsia="zh-CN"/>
        </w:rPr>
        <w:t>opinio juris gentium</w:t>
      </w:r>
      <w:r w:rsidR="004C10AC" w:rsidRPr="00B16B8E">
        <w:rPr>
          <w:rFonts w:eastAsia="Calibri"/>
          <w:sz w:val="28"/>
          <w:szCs w:val="28"/>
          <w:lang w:val="uk-UA" w:eastAsia="zh-CN"/>
        </w:rPr>
        <w:t>»</w:t>
      </w:r>
      <w:r w:rsidRPr="00B16B8E">
        <w:rPr>
          <w:rFonts w:eastAsia="Calibri"/>
          <w:sz w:val="28"/>
          <w:szCs w:val="28"/>
          <w:lang w:val="uk-UA" w:eastAsia="zh-CN"/>
        </w:rPr>
        <w:t xml:space="preserve"> (міжнародно-правове переконання, міжнародна правосвідомість)</w:t>
      </w:r>
      <w:r w:rsidR="002C3FEE" w:rsidRPr="00B16B8E">
        <w:rPr>
          <w:rFonts w:eastAsia="Calibri"/>
          <w:sz w:val="28"/>
          <w:szCs w:val="28"/>
          <w:lang w:val="uk-UA" w:eastAsia="zh-CN"/>
        </w:rPr>
        <w:t> </w:t>
      </w:r>
      <w:r w:rsidR="00303882" w:rsidRPr="00B16B8E">
        <w:rPr>
          <w:sz w:val="28"/>
          <w:szCs w:val="28"/>
          <w:lang w:val="uk-UA"/>
        </w:rPr>
        <w:t>[180</w:t>
      </w:r>
      <w:r w:rsidR="00B72ABE" w:rsidRPr="00B16B8E">
        <w:rPr>
          <w:sz w:val="28"/>
          <w:szCs w:val="28"/>
          <w:lang w:val="uk-UA"/>
        </w:rPr>
        <w:t>, с.</w:t>
      </w:r>
      <w:r w:rsidR="002C3FEE" w:rsidRPr="00B16B8E">
        <w:rPr>
          <w:sz w:val="28"/>
          <w:szCs w:val="28"/>
          <w:lang w:val="uk-UA"/>
        </w:rPr>
        <w:t> </w:t>
      </w:r>
      <w:r w:rsidR="00B72ABE" w:rsidRPr="00B16B8E">
        <w:rPr>
          <w:sz w:val="28"/>
          <w:szCs w:val="28"/>
          <w:lang w:val="uk-UA"/>
        </w:rPr>
        <w:t>170]</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Він також зазначав, що </w:t>
      </w:r>
      <w:r w:rsidR="004C10AC" w:rsidRPr="00B16B8E">
        <w:rPr>
          <w:rFonts w:eastAsia="Calibri"/>
          <w:sz w:val="28"/>
          <w:szCs w:val="28"/>
          <w:lang w:val="uk-UA" w:eastAsia="zh-CN"/>
        </w:rPr>
        <w:t>«</w:t>
      </w:r>
      <w:r w:rsidRPr="00B16B8E">
        <w:rPr>
          <w:rFonts w:eastAsia="Calibri"/>
          <w:sz w:val="28"/>
          <w:szCs w:val="28"/>
          <w:lang w:val="uk-UA" w:eastAsia="zh-CN"/>
        </w:rPr>
        <w:t xml:space="preserve">прапор, </w:t>
      </w:r>
      <w:r w:rsidR="00883D58" w:rsidRPr="00B16B8E">
        <w:rPr>
          <w:rFonts w:eastAsia="Calibri"/>
          <w:sz w:val="28"/>
          <w:szCs w:val="28"/>
          <w:lang w:val="uk-UA" w:eastAsia="zh-CN"/>
        </w:rPr>
        <w:t xml:space="preserve">– </w:t>
      </w:r>
      <w:r w:rsidRPr="00B16B8E">
        <w:rPr>
          <w:rFonts w:eastAsia="Calibri"/>
          <w:sz w:val="28"/>
          <w:szCs w:val="28"/>
          <w:lang w:val="uk-UA" w:eastAsia="zh-CN"/>
        </w:rPr>
        <w:t>це найвища ознака суверенітету, під якою міжнародне право уповноважує плавати судно</w:t>
      </w:r>
      <w:r w:rsidR="00883D58" w:rsidRPr="00B16B8E">
        <w:rPr>
          <w:rFonts w:eastAsia="Calibri"/>
          <w:sz w:val="28"/>
          <w:szCs w:val="28"/>
          <w:lang w:val="uk-UA" w:eastAsia="zh-CN"/>
        </w:rPr>
        <w:t>,</w:t>
      </w:r>
      <w:r w:rsidRPr="00B16B8E">
        <w:rPr>
          <w:rFonts w:eastAsia="Calibri"/>
          <w:sz w:val="28"/>
          <w:szCs w:val="28"/>
          <w:lang w:val="uk-UA" w:eastAsia="zh-CN"/>
        </w:rPr>
        <w:t xml:space="preserve"> – від повинен вказувати на економічну незалежність держави, а не на інтереси третіх осіб і компаній</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У свою чергу Ліберія вважала, що проблема реального зв</w:t>
      </w:r>
      <w:r w:rsidR="00EA0C07" w:rsidRPr="00B16B8E">
        <w:rPr>
          <w:rFonts w:eastAsia="Calibri"/>
          <w:sz w:val="28"/>
          <w:szCs w:val="28"/>
          <w:lang w:val="uk-UA" w:eastAsia="zh-CN"/>
        </w:rPr>
        <w:t>’</w:t>
      </w:r>
      <w:r w:rsidRPr="00B16B8E">
        <w:rPr>
          <w:rFonts w:eastAsia="Calibri"/>
          <w:sz w:val="28"/>
          <w:szCs w:val="28"/>
          <w:lang w:val="uk-UA" w:eastAsia="zh-CN"/>
        </w:rPr>
        <w:t>язку зовсім не пов</w:t>
      </w:r>
      <w:r w:rsidR="00EA0C07" w:rsidRPr="00B16B8E">
        <w:rPr>
          <w:rFonts w:eastAsia="Calibri"/>
          <w:sz w:val="28"/>
          <w:szCs w:val="28"/>
          <w:lang w:val="uk-UA" w:eastAsia="zh-CN"/>
        </w:rPr>
        <w:t>’</w:t>
      </w:r>
      <w:r w:rsidRPr="00B16B8E">
        <w:rPr>
          <w:rFonts w:eastAsia="Calibri"/>
          <w:sz w:val="28"/>
          <w:szCs w:val="28"/>
          <w:lang w:val="uk-UA" w:eastAsia="zh-CN"/>
        </w:rPr>
        <w:t>язана з цією справою. Вона також спростовувала, що принцип реального зв</w:t>
      </w:r>
      <w:r w:rsidR="00EA0C07" w:rsidRPr="00B16B8E">
        <w:rPr>
          <w:rFonts w:eastAsia="Calibri"/>
          <w:sz w:val="28"/>
          <w:szCs w:val="28"/>
          <w:lang w:val="uk-UA" w:eastAsia="zh-CN"/>
        </w:rPr>
        <w:t>’</w:t>
      </w:r>
      <w:r w:rsidRPr="00B16B8E">
        <w:rPr>
          <w:rFonts w:eastAsia="Calibri"/>
          <w:sz w:val="28"/>
          <w:szCs w:val="28"/>
          <w:lang w:val="uk-UA" w:eastAsia="zh-CN"/>
        </w:rPr>
        <w:t xml:space="preserve">язку судна з державою </w:t>
      </w:r>
      <w:r w:rsidR="00A46673" w:rsidRPr="00B16B8E">
        <w:rPr>
          <w:rFonts w:eastAsia="Calibri"/>
          <w:sz w:val="28"/>
          <w:szCs w:val="28"/>
          <w:lang w:val="uk-UA" w:eastAsia="zh-CN"/>
        </w:rPr>
        <w:t>прапора</w:t>
      </w:r>
      <w:r w:rsidRPr="00B16B8E">
        <w:rPr>
          <w:rFonts w:eastAsia="Calibri"/>
          <w:sz w:val="28"/>
          <w:szCs w:val="28"/>
          <w:lang w:val="uk-UA" w:eastAsia="zh-CN"/>
        </w:rPr>
        <w:t xml:space="preserve"> є складовою загальновизнаного міжнародного права</w:t>
      </w:r>
      <w:r w:rsidR="00367E96" w:rsidRPr="00B16B8E">
        <w:rPr>
          <w:rFonts w:eastAsia="Calibri"/>
          <w:sz w:val="28"/>
          <w:szCs w:val="28"/>
          <w:lang w:val="uk-UA" w:eastAsia="zh-CN"/>
        </w:rPr>
        <w:t>,</w:t>
      </w:r>
      <w:r w:rsidRPr="00B16B8E">
        <w:rPr>
          <w:rFonts w:eastAsia="Calibri"/>
          <w:sz w:val="28"/>
          <w:szCs w:val="28"/>
          <w:lang w:val="uk-UA" w:eastAsia="zh-CN"/>
        </w:rPr>
        <w:t xml:space="preserve"> а також</w:t>
      </w:r>
      <w:r w:rsidR="00367E96" w:rsidRPr="00B16B8E">
        <w:rPr>
          <w:rFonts w:eastAsia="Calibri"/>
          <w:sz w:val="28"/>
          <w:szCs w:val="28"/>
          <w:lang w:val="uk-UA" w:eastAsia="zh-CN"/>
        </w:rPr>
        <w:t>,</w:t>
      </w:r>
      <w:r w:rsidRPr="00B16B8E">
        <w:rPr>
          <w:rFonts w:eastAsia="Calibri"/>
          <w:sz w:val="28"/>
          <w:szCs w:val="28"/>
          <w:lang w:val="uk-UA" w:eastAsia="zh-CN"/>
        </w:rPr>
        <w:t xml:space="preserve"> посилаючись на те, що </w:t>
      </w:r>
      <w:r w:rsidR="00367E96" w:rsidRPr="00B16B8E">
        <w:rPr>
          <w:rFonts w:eastAsia="Calibri"/>
          <w:sz w:val="28"/>
          <w:szCs w:val="28"/>
          <w:lang w:val="uk-UA" w:eastAsia="zh-CN"/>
        </w:rPr>
        <w:t>в</w:t>
      </w:r>
      <w:r w:rsidRPr="00B16B8E">
        <w:rPr>
          <w:rFonts w:eastAsia="Calibri"/>
          <w:sz w:val="28"/>
          <w:szCs w:val="28"/>
          <w:lang w:val="uk-UA" w:eastAsia="zh-CN"/>
        </w:rPr>
        <w:t xml:space="preserve"> процесі обговорення проекту Конвенції про відкрите море з тексту було вилучено фразу </w:t>
      </w:r>
      <w:r w:rsidR="004C10AC" w:rsidRPr="00B16B8E">
        <w:rPr>
          <w:rFonts w:eastAsia="Calibri"/>
          <w:sz w:val="28"/>
          <w:szCs w:val="28"/>
          <w:lang w:val="uk-UA" w:eastAsia="zh-CN"/>
        </w:rPr>
        <w:t>«</w:t>
      </w:r>
      <w:r w:rsidRPr="00B16B8E">
        <w:rPr>
          <w:rFonts w:eastAsia="Calibri"/>
          <w:sz w:val="28"/>
          <w:szCs w:val="28"/>
          <w:lang w:val="uk-UA" w:eastAsia="zh-CN"/>
        </w:rPr>
        <w:t>однак, для мети визнання…</w:t>
      </w:r>
      <w:r w:rsidR="004C10AC" w:rsidRPr="00B16B8E">
        <w:rPr>
          <w:rFonts w:eastAsia="Calibri"/>
          <w:sz w:val="28"/>
          <w:szCs w:val="28"/>
          <w:lang w:val="uk-UA" w:eastAsia="zh-CN"/>
        </w:rPr>
        <w:t>»</w:t>
      </w:r>
      <w:r w:rsidR="00367E96" w:rsidRPr="00B16B8E">
        <w:rPr>
          <w:rFonts w:eastAsia="Calibri"/>
          <w:sz w:val="28"/>
          <w:szCs w:val="28"/>
          <w:lang w:val="uk-UA" w:eastAsia="zh-CN"/>
        </w:rPr>
        <w:t>,</w:t>
      </w:r>
      <w:r w:rsidRPr="00B16B8E">
        <w:rPr>
          <w:rFonts w:eastAsia="Calibri"/>
          <w:sz w:val="28"/>
          <w:szCs w:val="28"/>
          <w:lang w:val="uk-UA" w:eastAsia="zh-CN"/>
        </w:rPr>
        <w:t xml:space="preserve"> стверджувала, що інші держави не можуть ставити під сумнів національність судна, що на це здатна лише держава </w:t>
      </w:r>
      <w:r w:rsidR="00A46673" w:rsidRPr="00B16B8E">
        <w:rPr>
          <w:rFonts w:eastAsia="Calibri"/>
          <w:sz w:val="28"/>
          <w:szCs w:val="28"/>
          <w:lang w:val="uk-UA" w:eastAsia="zh-CN"/>
        </w:rPr>
        <w:t>прапора</w:t>
      </w:r>
      <w:r w:rsidRPr="00B16B8E">
        <w:rPr>
          <w:rFonts w:eastAsia="Calibri"/>
          <w:sz w:val="28"/>
          <w:szCs w:val="28"/>
          <w:lang w:val="uk-UA" w:eastAsia="zh-CN"/>
        </w:rPr>
        <w:t>.</w:t>
      </w:r>
    </w:p>
    <w:p w:rsidR="002C3FEE" w:rsidRPr="00B16B8E" w:rsidRDefault="002C3FEE" w:rsidP="001201C4">
      <w:pPr>
        <w:suppressAutoHyphens/>
        <w:spacing w:line="360" w:lineRule="auto"/>
        <w:ind w:firstLine="709"/>
        <w:jc w:val="both"/>
        <w:rPr>
          <w:rFonts w:eastAsia="Calibri"/>
          <w:sz w:val="28"/>
          <w:szCs w:val="28"/>
          <w:lang w:val="uk-UA" w:eastAsia="zh-CN"/>
        </w:rPr>
      </w:pPr>
    </w:p>
    <w:p w:rsidR="002C3FEE" w:rsidRPr="00B16B8E" w:rsidRDefault="002C3FEE"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t>2.4 </w:t>
      </w:r>
      <w:r w:rsidRPr="00B16B8E">
        <w:rPr>
          <w:rFonts w:eastAsia="Calibri"/>
          <w:b/>
          <w:bCs/>
          <w:iCs/>
          <w:sz w:val="28"/>
          <w:szCs w:val="28"/>
          <w:lang w:val="uk-UA" w:eastAsia="zh-CN"/>
        </w:rPr>
        <w:t xml:space="preserve">Подальший розвиток інституту </w:t>
      </w:r>
      <w:r w:rsidR="00DF2025">
        <w:rPr>
          <w:rFonts w:eastAsia="Calibri"/>
          <w:b/>
          <w:bCs/>
          <w:iCs/>
          <w:sz w:val="28"/>
          <w:szCs w:val="28"/>
          <w:lang w:val="uk-UA" w:eastAsia="zh-CN"/>
        </w:rPr>
        <w:t>«</w:t>
      </w:r>
      <w:r w:rsidRPr="00B16B8E">
        <w:rPr>
          <w:rFonts w:eastAsia="Calibri"/>
          <w:b/>
          <w:bCs/>
          <w:iCs/>
          <w:sz w:val="28"/>
          <w:szCs w:val="28"/>
          <w:lang w:val="uk-UA" w:eastAsia="zh-CN"/>
        </w:rPr>
        <w:t>реального зв’язку</w:t>
      </w:r>
      <w:r w:rsidR="00DF2025">
        <w:rPr>
          <w:rFonts w:eastAsia="Calibri"/>
          <w:b/>
          <w:bCs/>
          <w:iCs/>
          <w:sz w:val="28"/>
          <w:szCs w:val="28"/>
          <w:lang w:val="uk-UA" w:eastAsia="zh-CN"/>
        </w:rPr>
        <w:t>»</w:t>
      </w:r>
      <w:r w:rsidRPr="00B16B8E">
        <w:rPr>
          <w:rFonts w:eastAsia="Calibri"/>
          <w:b/>
          <w:bCs/>
          <w:iCs/>
          <w:sz w:val="28"/>
          <w:szCs w:val="28"/>
          <w:lang w:val="uk-UA" w:eastAsia="zh-CN"/>
        </w:rPr>
        <w:t xml:space="preserve"> судна з державою прапора в Конвенції ООН з морського права 1982 р</w:t>
      </w:r>
      <w:r w:rsidR="00DF2025">
        <w:rPr>
          <w:rFonts w:eastAsia="Calibri"/>
          <w:b/>
          <w:bCs/>
          <w:iCs/>
          <w:sz w:val="28"/>
          <w:szCs w:val="28"/>
          <w:lang w:val="uk-UA" w:eastAsia="zh-CN"/>
        </w:rPr>
        <w:t>.</w:t>
      </w:r>
    </w:p>
    <w:p w:rsidR="002C3FEE" w:rsidRPr="00B16B8E" w:rsidRDefault="002C3FEE" w:rsidP="001201C4">
      <w:pPr>
        <w:suppressAutoHyphens/>
        <w:spacing w:line="360" w:lineRule="auto"/>
        <w:ind w:firstLine="709"/>
        <w:jc w:val="both"/>
        <w:rPr>
          <w:rFonts w:eastAsia="Calibri"/>
          <w:sz w:val="28"/>
          <w:szCs w:val="28"/>
          <w:lang w:val="uk-UA" w:eastAsia="zh-CN"/>
        </w:rPr>
      </w:pP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Стрімкий розвиток науки і техніки та </w:t>
      </w:r>
      <w:r w:rsidR="007024AC" w:rsidRPr="00B16B8E">
        <w:rPr>
          <w:rFonts w:eastAsia="Calibri"/>
          <w:sz w:val="28"/>
          <w:szCs w:val="28"/>
          <w:lang w:val="uk-UA" w:eastAsia="zh-CN"/>
        </w:rPr>
        <w:t>в</w:t>
      </w:r>
      <w:r w:rsidRPr="00B16B8E">
        <w:rPr>
          <w:rFonts w:eastAsia="Calibri"/>
          <w:sz w:val="28"/>
          <w:szCs w:val="28"/>
          <w:lang w:val="uk-UA" w:eastAsia="zh-CN"/>
        </w:rPr>
        <w:t>досконалення морських технологій у середині XX</w:t>
      </w:r>
      <w:r w:rsidR="007024AC" w:rsidRPr="00B16B8E">
        <w:rPr>
          <w:rFonts w:eastAsia="Calibri"/>
          <w:sz w:val="28"/>
          <w:szCs w:val="28"/>
          <w:lang w:val="uk-UA" w:eastAsia="zh-CN"/>
        </w:rPr>
        <w:t> </w:t>
      </w:r>
      <w:r w:rsidRPr="00B16B8E">
        <w:rPr>
          <w:rFonts w:eastAsia="Calibri"/>
          <w:sz w:val="28"/>
          <w:szCs w:val="28"/>
          <w:lang w:val="uk-UA" w:eastAsia="zh-CN"/>
        </w:rPr>
        <w:t>ст</w:t>
      </w:r>
      <w:r w:rsidR="007024AC" w:rsidRPr="00B16B8E">
        <w:rPr>
          <w:rFonts w:eastAsia="Calibri"/>
          <w:sz w:val="28"/>
          <w:szCs w:val="28"/>
          <w:lang w:val="uk-UA" w:eastAsia="zh-CN"/>
        </w:rPr>
        <w:t>.</w:t>
      </w:r>
      <w:r w:rsidRPr="00B16B8E">
        <w:rPr>
          <w:rFonts w:eastAsia="Calibri"/>
          <w:sz w:val="28"/>
          <w:szCs w:val="28"/>
          <w:lang w:val="uk-UA" w:eastAsia="zh-CN"/>
        </w:rPr>
        <w:t>, з одного боку, а також неспроможність розв</w:t>
      </w:r>
      <w:r w:rsidR="00EA0C07" w:rsidRPr="00B16B8E">
        <w:rPr>
          <w:rFonts w:eastAsia="Calibri"/>
          <w:sz w:val="28"/>
          <w:szCs w:val="28"/>
          <w:lang w:val="uk-UA" w:eastAsia="zh-CN"/>
        </w:rPr>
        <w:t>’</w:t>
      </w:r>
      <w:r w:rsidRPr="00B16B8E">
        <w:rPr>
          <w:rFonts w:eastAsia="Calibri"/>
          <w:sz w:val="28"/>
          <w:szCs w:val="28"/>
          <w:lang w:val="uk-UA" w:eastAsia="zh-CN"/>
        </w:rPr>
        <w:t>язання невирішених проблем Світового океану на II</w:t>
      </w:r>
      <w:r w:rsidR="002C3FEE" w:rsidRPr="00B16B8E">
        <w:rPr>
          <w:rFonts w:eastAsia="Calibri"/>
          <w:sz w:val="28"/>
          <w:szCs w:val="28"/>
          <w:lang w:val="uk-UA" w:eastAsia="zh-CN"/>
        </w:rPr>
        <w:t> </w:t>
      </w:r>
      <w:r w:rsidRPr="00B16B8E">
        <w:rPr>
          <w:rFonts w:eastAsia="Calibri"/>
          <w:sz w:val="28"/>
          <w:szCs w:val="28"/>
          <w:lang w:val="uk-UA" w:eastAsia="zh-CN"/>
        </w:rPr>
        <w:t xml:space="preserve">Конференції ООН з морського права, яка проходила </w:t>
      </w:r>
      <w:r w:rsidR="00FA4560" w:rsidRPr="00B16B8E">
        <w:rPr>
          <w:rFonts w:eastAsia="Calibri"/>
          <w:sz w:val="28"/>
          <w:szCs w:val="28"/>
          <w:lang w:val="uk-UA" w:eastAsia="zh-CN"/>
        </w:rPr>
        <w:t>в</w:t>
      </w:r>
      <w:r w:rsidRPr="00B16B8E">
        <w:rPr>
          <w:rFonts w:eastAsia="Calibri"/>
          <w:sz w:val="28"/>
          <w:szCs w:val="28"/>
          <w:lang w:val="uk-UA" w:eastAsia="zh-CN"/>
        </w:rPr>
        <w:t xml:space="preserve"> Женеві з 17</w:t>
      </w:r>
      <w:r w:rsidR="002C3FEE" w:rsidRPr="00B16B8E">
        <w:rPr>
          <w:rFonts w:eastAsia="Calibri"/>
          <w:sz w:val="28"/>
          <w:szCs w:val="28"/>
          <w:lang w:val="uk-UA" w:eastAsia="zh-CN"/>
        </w:rPr>
        <w:t> </w:t>
      </w:r>
      <w:r w:rsidRPr="00B16B8E">
        <w:rPr>
          <w:rFonts w:eastAsia="Calibri"/>
          <w:sz w:val="28"/>
          <w:szCs w:val="28"/>
          <w:lang w:val="uk-UA" w:eastAsia="zh-CN"/>
        </w:rPr>
        <w:t>березня по 27</w:t>
      </w:r>
      <w:r w:rsidR="002C3FEE" w:rsidRPr="00B16B8E">
        <w:rPr>
          <w:rFonts w:eastAsia="Calibri"/>
          <w:sz w:val="28"/>
          <w:szCs w:val="28"/>
          <w:lang w:val="uk-UA" w:eastAsia="zh-CN"/>
        </w:rPr>
        <w:t> </w:t>
      </w:r>
      <w:r w:rsidRPr="00B16B8E">
        <w:rPr>
          <w:rFonts w:eastAsia="Calibri"/>
          <w:sz w:val="28"/>
          <w:szCs w:val="28"/>
          <w:lang w:val="uk-UA" w:eastAsia="zh-CN"/>
        </w:rPr>
        <w:t>квітня 1960</w:t>
      </w:r>
      <w:r w:rsidR="002C3FEE" w:rsidRPr="00B16B8E">
        <w:rPr>
          <w:rFonts w:eastAsia="Calibri"/>
          <w:sz w:val="28"/>
          <w:szCs w:val="28"/>
          <w:lang w:val="uk-UA" w:eastAsia="zh-CN"/>
        </w:rPr>
        <w:t> </w:t>
      </w:r>
      <w:r w:rsidRPr="00B16B8E">
        <w:rPr>
          <w:rFonts w:eastAsia="Calibri"/>
          <w:sz w:val="28"/>
          <w:szCs w:val="28"/>
          <w:lang w:val="uk-UA" w:eastAsia="zh-CN"/>
        </w:rPr>
        <w:t>р.,</w:t>
      </w:r>
      <w:r w:rsidR="00FA4560" w:rsidRPr="00B16B8E">
        <w:rPr>
          <w:rFonts w:eastAsia="Calibri"/>
          <w:sz w:val="28"/>
          <w:szCs w:val="28"/>
          <w:lang w:val="uk-UA" w:eastAsia="zh-CN"/>
        </w:rPr>
        <w:t xml:space="preserve"> </w:t>
      </w:r>
      <w:r w:rsidRPr="00B16B8E">
        <w:rPr>
          <w:rFonts w:eastAsia="Calibri"/>
          <w:sz w:val="28"/>
          <w:szCs w:val="28"/>
          <w:lang w:val="uk-UA" w:eastAsia="zh-CN"/>
        </w:rPr>
        <w:t>з</w:t>
      </w:r>
      <w:r w:rsidR="002C3FEE" w:rsidRPr="00B16B8E">
        <w:rPr>
          <w:rFonts w:eastAsia="Calibri"/>
          <w:sz w:val="28"/>
          <w:szCs w:val="28"/>
          <w:lang w:val="uk-UA" w:eastAsia="zh-CN"/>
        </w:rPr>
        <w:t xml:space="preserve"> </w:t>
      </w:r>
      <w:r w:rsidR="00FA4560" w:rsidRPr="00B16B8E">
        <w:rPr>
          <w:rFonts w:eastAsia="Calibri"/>
          <w:sz w:val="28"/>
          <w:szCs w:val="28"/>
          <w:lang w:val="uk-UA" w:eastAsia="zh-CN"/>
        </w:rPr>
        <w:t>друг</w:t>
      </w:r>
      <w:r w:rsidRPr="00B16B8E">
        <w:rPr>
          <w:rFonts w:eastAsia="Calibri"/>
          <w:sz w:val="28"/>
          <w:szCs w:val="28"/>
          <w:lang w:val="uk-UA" w:eastAsia="zh-CN"/>
        </w:rPr>
        <w:t xml:space="preserve">ого, </w:t>
      </w:r>
      <w:r w:rsidR="004C10AC" w:rsidRPr="00B16B8E">
        <w:rPr>
          <w:rFonts w:eastAsia="Calibri"/>
          <w:sz w:val="28"/>
          <w:szCs w:val="28"/>
          <w:lang w:val="uk-UA" w:eastAsia="zh-CN"/>
        </w:rPr>
        <w:t>«</w:t>
      </w:r>
      <w:r w:rsidRPr="00B16B8E">
        <w:rPr>
          <w:rFonts w:eastAsia="Calibri"/>
          <w:sz w:val="28"/>
          <w:szCs w:val="28"/>
          <w:lang w:val="uk-UA" w:eastAsia="zh-CN"/>
        </w:rPr>
        <w:t>створили передумови для скликання нової конференції ООН з морського права</w:t>
      </w:r>
      <w:r w:rsidR="004C10AC" w:rsidRPr="00B16B8E">
        <w:rPr>
          <w:rFonts w:eastAsia="Calibri"/>
          <w:sz w:val="28"/>
          <w:szCs w:val="28"/>
          <w:lang w:val="uk-UA" w:eastAsia="zh-CN"/>
        </w:rPr>
        <w:t>»</w:t>
      </w:r>
      <w:r w:rsidR="002C3FEE" w:rsidRPr="00B16B8E">
        <w:rPr>
          <w:rFonts w:eastAsia="Calibri"/>
          <w:sz w:val="28"/>
          <w:szCs w:val="28"/>
          <w:lang w:val="uk-UA" w:eastAsia="zh-CN"/>
        </w:rPr>
        <w:t> </w:t>
      </w:r>
      <w:r w:rsidR="00C55D81" w:rsidRPr="00B16B8E">
        <w:rPr>
          <w:sz w:val="28"/>
          <w:szCs w:val="28"/>
          <w:lang w:val="uk-UA"/>
        </w:rPr>
        <w:t>[73</w:t>
      </w:r>
      <w:r w:rsidR="00B72ABE" w:rsidRPr="00B16B8E">
        <w:rPr>
          <w:sz w:val="28"/>
          <w:szCs w:val="28"/>
          <w:lang w:val="uk-UA"/>
        </w:rPr>
        <w:t>, с.</w:t>
      </w:r>
      <w:r w:rsidR="00FA4560" w:rsidRPr="00B16B8E">
        <w:rPr>
          <w:sz w:val="28"/>
          <w:szCs w:val="28"/>
          <w:lang w:val="uk-UA"/>
        </w:rPr>
        <w:t> </w:t>
      </w:r>
      <w:r w:rsidR="00B72ABE" w:rsidRPr="00B16B8E">
        <w:rPr>
          <w:sz w:val="28"/>
          <w:szCs w:val="28"/>
          <w:lang w:val="uk-UA"/>
        </w:rPr>
        <w:t>45]</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Таку конференцію було скликано </w:t>
      </w:r>
      <w:r w:rsidR="002C3FEE" w:rsidRPr="00B16B8E">
        <w:rPr>
          <w:rFonts w:eastAsia="Calibri"/>
          <w:sz w:val="28"/>
          <w:szCs w:val="28"/>
          <w:lang w:val="uk-UA" w:eastAsia="zh-CN"/>
        </w:rPr>
        <w:t>в</w:t>
      </w:r>
      <w:r w:rsidRPr="00B16B8E">
        <w:rPr>
          <w:rFonts w:eastAsia="Calibri"/>
          <w:sz w:val="28"/>
          <w:szCs w:val="28"/>
          <w:lang w:val="uk-UA" w:eastAsia="zh-CN"/>
        </w:rPr>
        <w:t xml:space="preserve"> Нью-Йорку </w:t>
      </w:r>
      <w:r w:rsidR="002C3FEE" w:rsidRPr="00B16B8E">
        <w:rPr>
          <w:rFonts w:eastAsia="Calibri"/>
          <w:sz w:val="28"/>
          <w:szCs w:val="28"/>
          <w:lang w:val="uk-UA" w:eastAsia="zh-CN"/>
        </w:rPr>
        <w:t>у</w:t>
      </w:r>
      <w:r w:rsidRPr="00B16B8E">
        <w:rPr>
          <w:rFonts w:eastAsia="Calibri"/>
          <w:sz w:val="28"/>
          <w:szCs w:val="28"/>
          <w:lang w:val="uk-UA" w:eastAsia="zh-CN"/>
        </w:rPr>
        <w:t xml:space="preserve"> грудні 1973</w:t>
      </w:r>
      <w:r w:rsidR="00FA4560" w:rsidRPr="00B16B8E">
        <w:rPr>
          <w:rFonts w:eastAsia="Calibri"/>
          <w:sz w:val="28"/>
          <w:szCs w:val="28"/>
          <w:lang w:val="uk-UA" w:eastAsia="zh-CN"/>
        </w:rPr>
        <w:t> </w:t>
      </w:r>
      <w:r w:rsidRPr="00B16B8E">
        <w:rPr>
          <w:rFonts w:eastAsia="Calibri"/>
          <w:sz w:val="28"/>
          <w:szCs w:val="28"/>
          <w:lang w:val="uk-UA" w:eastAsia="zh-CN"/>
        </w:rPr>
        <w:t>р</w:t>
      </w:r>
      <w:r w:rsidR="002C3FEE" w:rsidRPr="00B16B8E">
        <w:rPr>
          <w:rFonts w:eastAsia="Calibri"/>
          <w:sz w:val="28"/>
          <w:szCs w:val="28"/>
          <w:lang w:val="uk-UA" w:eastAsia="zh-CN"/>
        </w:rPr>
        <w:t>оку.</w:t>
      </w:r>
      <w:r w:rsidRPr="00B16B8E">
        <w:rPr>
          <w:rFonts w:eastAsia="Calibri"/>
          <w:sz w:val="28"/>
          <w:szCs w:val="28"/>
          <w:lang w:val="uk-UA" w:eastAsia="zh-CN"/>
        </w:rPr>
        <w:t xml:space="preserve"> Відповідно до Резолюції Генеральної Асамблеї ООН 3067</w:t>
      </w:r>
      <w:bookmarkStart w:id="3" w:name="e0_135_"/>
      <w:r w:rsidRPr="00B16B8E">
        <w:rPr>
          <w:rFonts w:eastAsia="Calibri"/>
          <w:sz w:val="28"/>
          <w:szCs w:val="28"/>
          <w:lang w:val="uk-UA" w:eastAsia="zh-CN"/>
        </w:rPr>
        <w:t xml:space="preserve"> (ХХVШ) </w:t>
      </w:r>
      <w:bookmarkEnd w:id="3"/>
      <w:r w:rsidRPr="00B16B8E">
        <w:rPr>
          <w:rFonts w:eastAsia="Calibri"/>
          <w:sz w:val="28"/>
          <w:szCs w:val="28"/>
          <w:lang w:val="uk-UA" w:eastAsia="zh-CN"/>
        </w:rPr>
        <w:t>від 16</w:t>
      </w:r>
      <w:r w:rsidR="00FA4560" w:rsidRPr="00B16B8E">
        <w:rPr>
          <w:rFonts w:eastAsia="Calibri"/>
          <w:sz w:val="28"/>
          <w:szCs w:val="28"/>
          <w:lang w:val="uk-UA" w:eastAsia="zh-CN"/>
        </w:rPr>
        <w:t> </w:t>
      </w:r>
      <w:r w:rsidRPr="00B16B8E">
        <w:rPr>
          <w:rFonts w:eastAsia="Calibri"/>
          <w:sz w:val="28"/>
          <w:szCs w:val="28"/>
          <w:lang w:val="uk-UA" w:eastAsia="zh-CN"/>
        </w:rPr>
        <w:t>листопада 1973</w:t>
      </w:r>
      <w:r w:rsidR="00FA4560" w:rsidRPr="00B16B8E">
        <w:rPr>
          <w:rFonts w:eastAsia="Calibri"/>
          <w:sz w:val="28"/>
          <w:szCs w:val="28"/>
          <w:lang w:val="uk-UA" w:eastAsia="zh-CN"/>
        </w:rPr>
        <w:t> </w:t>
      </w:r>
      <w:r w:rsidRPr="00B16B8E">
        <w:rPr>
          <w:rFonts w:eastAsia="Calibri"/>
          <w:sz w:val="28"/>
          <w:szCs w:val="28"/>
          <w:lang w:val="uk-UA" w:eastAsia="zh-CN"/>
        </w:rPr>
        <w:t>р. за</w:t>
      </w:r>
      <w:r w:rsidR="00FA4560" w:rsidRPr="00B16B8E">
        <w:rPr>
          <w:rFonts w:eastAsia="Calibri"/>
          <w:sz w:val="28"/>
          <w:szCs w:val="28"/>
          <w:lang w:val="uk-UA" w:eastAsia="zh-CN"/>
        </w:rPr>
        <w:t>в</w:t>
      </w:r>
      <w:r w:rsidRPr="00B16B8E">
        <w:rPr>
          <w:rFonts w:eastAsia="Calibri"/>
          <w:sz w:val="28"/>
          <w:szCs w:val="28"/>
          <w:lang w:val="uk-UA" w:eastAsia="zh-CN"/>
        </w:rPr>
        <w:t>да</w:t>
      </w:r>
      <w:r w:rsidR="00FA4560" w:rsidRPr="00B16B8E">
        <w:rPr>
          <w:rFonts w:eastAsia="Calibri"/>
          <w:sz w:val="28"/>
          <w:szCs w:val="28"/>
          <w:lang w:val="uk-UA" w:eastAsia="zh-CN"/>
        </w:rPr>
        <w:t>нням</w:t>
      </w:r>
      <w:r w:rsidRPr="00B16B8E">
        <w:rPr>
          <w:rFonts w:eastAsia="Calibri"/>
          <w:sz w:val="28"/>
          <w:szCs w:val="28"/>
          <w:lang w:val="uk-UA" w:eastAsia="zh-CN"/>
        </w:rPr>
        <w:t xml:space="preserve"> цієї конференції було </w:t>
      </w:r>
      <w:r w:rsidR="004C10AC" w:rsidRPr="00B16B8E">
        <w:rPr>
          <w:rFonts w:eastAsia="Calibri"/>
          <w:sz w:val="28"/>
          <w:szCs w:val="28"/>
          <w:lang w:val="uk-UA" w:eastAsia="zh-CN"/>
        </w:rPr>
        <w:t>«</w:t>
      </w:r>
      <w:r w:rsidRPr="00B16B8E">
        <w:rPr>
          <w:rFonts w:eastAsia="Calibri"/>
          <w:sz w:val="28"/>
          <w:szCs w:val="28"/>
          <w:lang w:val="uk-UA" w:eastAsia="zh-CN"/>
        </w:rPr>
        <w:t>прийняття конвенції з усіх питань, що стосуються морського права</w:t>
      </w:r>
      <w:r w:rsidR="004C10AC" w:rsidRPr="00B16B8E">
        <w:rPr>
          <w:rFonts w:eastAsia="Calibri"/>
          <w:sz w:val="28"/>
          <w:szCs w:val="28"/>
          <w:lang w:val="uk-UA" w:eastAsia="zh-CN"/>
        </w:rPr>
        <w:t>»</w:t>
      </w:r>
      <w:r w:rsidR="002C3FEE" w:rsidRPr="00B16B8E">
        <w:rPr>
          <w:rFonts w:eastAsia="Calibri"/>
          <w:sz w:val="28"/>
          <w:szCs w:val="28"/>
          <w:lang w:val="uk-UA" w:eastAsia="zh-CN"/>
        </w:rPr>
        <w:t> </w:t>
      </w:r>
      <w:r w:rsidR="00C55D81" w:rsidRPr="00B16B8E">
        <w:rPr>
          <w:sz w:val="28"/>
          <w:szCs w:val="28"/>
          <w:lang w:val="uk-UA"/>
        </w:rPr>
        <w:t>[209</w:t>
      </w:r>
      <w:r w:rsidR="00B72ABE" w:rsidRPr="00B16B8E">
        <w:rPr>
          <w:sz w:val="28"/>
          <w:szCs w:val="28"/>
          <w:lang w:val="uk-UA"/>
        </w:rPr>
        <w:t>]</w:t>
      </w:r>
      <w:r w:rsidRPr="00B16B8E">
        <w:rPr>
          <w:rFonts w:eastAsia="Calibri"/>
          <w:sz w:val="28"/>
          <w:szCs w:val="28"/>
          <w:lang w:val="uk-UA" w:eastAsia="zh-CN"/>
        </w:rPr>
        <w:t>. Ц</w:t>
      </w:r>
      <w:r w:rsidR="00FA4560" w:rsidRPr="00B16B8E">
        <w:rPr>
          <w:rFonts w:eastAsia="Calibri"/>
          <w:sz w:val="28"/>
          <w:szCs w:val="28"/>
          <w:lang w:val="uk-UA" w:eastAsia="zh-CN"/>
        </w:rPr>
        <w:t>е</w:t>
      </w:r>
      <w:r w:rsidRPr="00B16B8E">
        <w:rPr>
          <w:rFonts w:eastAsia="Calibri"/>
          <w:sz w:val="28"/>
          <w:szCs w:val="28"/>
          <w:lang w:val="uk-UA" w:eastAsia="zh-CN"/>
        </w:rPr>
        <w:t xml:space="preserve"> за</w:t>
      </w:r>
      <w:r w:rsidR="00FA4560" w:rsidRPr="00B16B8E">
        <w:rPr>
          <w:rFonts w:eastAsia="Calibri"/>
          <w:sz w:val="28"/>
          <w:szCs w:val="28"/>
          <w:lang w:val="uk-UA" w:eastAsia="zh-CN"/>
        </w:rPr>
        <w:t>в</w:t>
      </w:r>
      <w:r w:rsidRPr="00B16B8E">
        <w:rPr>
          <w:rFonts w:eastAsia="Calibri"/>
          <w:sz w:val="28"/>
          <w:szCs w:val="28"/>
          <w:lang w:val="uk-UA" w:eastAsia="zh-CN"/>
        </w:rPr>
        <w:t>да</w:t>
      </w:r>
      <w:r w:rsidR="00FA4560" w:rsidRPr="00B16B8E">
        <w:rPr>
          <w:rFonts w:eastAsia="Calibri"/>
          <w:sz w:val="28"/>
          <w:szCs w:val="28"/>
          <w:lang w:val="uk-UA" w:eastAsia="zh-CN"/>
        </w:rPr>
        <w:t>ння</w:t>
      </w:r>
      <w:r w:rsidRPr="00B16B8E">
        <w:rPr>
          <w:rFonts w:eastAsia="Calibri"/>
          <w:sz w:val="28"/>
          <w:szCs w:val="28"/>
          <w:lang w:val="uk-UA" w:eastAsia="zh-CN"/>
        </w:rPr>
        <w:t xml:space="preserve"> виявил</w:t>
      </w:r>
      <w:r w:rsidR="00FA4560" w:rsidRPr="00B16B8E">
        <w:rPr>
          <w:rFonts w:eastAsia="Calibri"/>
          <w:sz w:val="28"/>
          <w:szCs w:val="28"/>
          <w:lang w:val="uk-UA" w:eastAsia="zh-CN"/>
        </w:rPr>
        <w:t>о</w:t>
      </w:r>
      <w:r w:rsidRPr="00B16B8E">
        <w:rPr>
          <w:rFonts w:eastAsia="Calibri"/>
          <w:sz w:val="28"/>
          <w:szCs w:val="28"/>
          <w:lang w:val="uk-UA" w:eastAsia="zh-CN"/>
        </w:rPr>
        <w:t xml:space="preserve">ся не з простих, бо </w:t>
      </w:r>
      <w:r w:rsidR="004C10AC" w:rsidRPr="00B16B8E">
        <w:rPr>
          <w:rFonts w:eastAsia="Calibri"/>
          <w:sz w:val="28"/>
          <w:szCs w:val="28"/>
          <w:lang w:val="uk-UA" w:eastAsia="zh-CN"/>
        </w:rPr>
        <w:t>«</w:t>
      </w:r>
      <w:r w:rsidRPr="00B16B8E">
        <w:rPr>
          <w:rFonts w:eastAsia="Calibri"/>
          <w:sz w:val="28"/>
          <w:szCs w:val="28"/>
          <w:lang w:val="uk-UA" w:eastAsia="zh-CN"/>
        </w:rPr>
        <w:t xml:space="preserve">учасникам Конференції постійно доводилося </w:t>
      </w:r>
      <w:r w:rsidR="00FA4560" w:rsidRPr="00B16B8E">
        <w:rPr>
          <w:rFonts w:eastAsia="Calibri"/>
          <w:sz w:val="28"/>
          <w:szCs w:val="28"/>
          <w:lang w:val="uk-UA" w:eastAsia="zh-CN"/>
        </w:rPr>
        <w:t xml:space="preserve">стикатися як </w:t>
      </w:r>
      <w:r w:rsidRPr="00B16B8E">
        <w:rPr>
          <w:rFonts w:eastAsia="Calibri"/>
          <w:sz w:val="28"/>
          <w:szCs w:val="28"/>
          <w:lang w:val="uk-UA" w:eastAsia="zh-CN"/>
        </w:rPr>
        <w:t>з</w:t>
      </w:r>
      <w:r w:rsidR="00FA4560" w:rsidRPr="00B16B8E">
        <w:rPr>
          <w:rFonts w:eastAsia="Calibri"/>
          <w:sz w:val="28"/>
          <w:szCs w:val="28"/>
          <w:lang w:val="uk-UA" w:eastAsia="zh-CN"/>
        </w:rPr>
        <w:t>і</w:t>
      </w:r>
      <w:r w:rsidRPr="00B16B8E">
        <w:rPr>
          <w:rFonts w:eastAsia="Calibri"/>
          <w:sz w:val="28"/>
          <w:szCs w:val="28"/>
          <w:lang w:val="uk-UA" w:eastAsia="zh-CN"/>
        </w:rPr>
        <w:t xml:space="preserve"> старими проблемами, поставленими по-новому, так і з новими. Це</w:t>
      </w:r>
      <w:r w:rsidR="00FA4560" w:rsidRPr="00B16B8E">
        <w:rPr>
          <w:rFonts w:eastAsia="Calibri"/>
          <w:sz w:val="28"/>
          <w:szCs w:val="28"/>
          <w:lang w:val="uk-UA" w:eastAsia="zh-CN"/>
        </w:rPr>
        <w:t>,</w:t>
      </w:r>
      <w:r w:rsidRPr="00B16B8E">
        <w:rPr>
          <w:rFonts w:eastAsia="Calibri"/>
          <w:sz w:val="28"/>
          <w:szCs w:val="28"/>
          <w:lang w:val="uk-UA" w:eastAsia="zh-CN"/>
        </w:rPr>
        <w:t xml:space="preserve"> у свою </w:t>
      </w:r>
      <w:r w:rsidRPr="00B16B8E">
        <w:rPr>
          <w:rFonts w:eastAsia="Calibri"/>
          <w:sz w:val="28"/>
          <w:szCs w:val="28"/>
          <w:lang w:val="uk-UA" w:eastAsia="zh-CN"/>
        </w:rPr>
        <w:lastRenderedPageBreak/>
        <w:t>чергу, породило необхідність, з одного боку, зміни існуючих, а з іншого</w:t>
      </w:r>
      <w:r w:rsidR="002C3FEE" w:rsidRPr="00B16B8E">
        <w:rPr>
          <w:rFonts w:eastAsia="Calibri"/>
          <w:sz w:val="28"/>
          <w:szCs w:val="28"/>
          <w:lang w:val="uk-UA" w:eastAsia="zh-CN"/>
        </w:rPr>
        <w:t> </w:t>
      </w:r>
      <w:r w:rsidRPr="00B16B8E">
        <w:rPr>
          <w:rFonts w:eastAsia="Calibri"/>
          <w:sz w:val="28"/>
          <w:szCs w:val="28"/>
          <w:lang w:val="uk-UA" w:eastAsia="zh-CN"/>
        </w:rPr>
        <w:t xml:space="preserve">– створення нових норм міжнародного морського права. </w:t>
      </w:r>
      <w:r w:rsidR="00FA4560" w:rsidRPr="00B16B8E">
        <w:rPr>
          <w:rFonts w:eastAsia="Calibri"/>
          <w:sz w:val="28"/>
          <w:szCs w:val="28"/>
          <w:lang w:val="uk-UA" w:eastAsia="zh-CN"/>
        </w:rPr>
        <w:t xml:space="preserve">Це завдання </w:t>
      </w:r>
      <w:r w:rsidRPr="00B16B8E">
        <w:rPr>
          <w:rFonts w:eastAsia="Calibri"/>
          <w:sz w:val="28"/>
          <w:szCs w:val="28"/>
          <w:lang w:val="uk-UA" w:eastAsia="zh-CN"/>
        </w:rPr>
        <w:t>виявил</w:t>
      </w:r>
      <w:r w:rsidR="00FA4560" w:rsidRPr="00B16B8E">
        <w:rPr>
          <w:rFonts w:eastAsia="Calibri"/>
          <w:sz w:val="28"/>
          <w:szCs w:val="28"/>
          <w:lang w:val="uk-UA" w:eastAsia="zh-CN"/>
        </w:rPr>
        <w:t>о</w:t>
      </w:r>
      <w:r w:rsidRPr="00B16B8E">
        <w:rPr>
          <w:rFonts w:eastAsia="Calibri"/>
          <w:sz w:val="28"/>
          <w:szCs w:val="28"/>
          <w:lang w:val="uk-UA" w:eastAsia="zh-CN"/>
        </w:rPr>
        <w:t>ся не з легких, що підтверджується навіть терміном роботи Конференції. За дев</w:t>
      </w:r>
      <w:r w:rsidR="00EA0C07" w:rsidRPr="00B16B8E">
        <w:rPr>
          <w:rFonts w:eastAsia="Calibri"/>
          <w:sz w:val="28"/>
          <w:szCs w:val="28"/>
          <w:lang w:val="uk-UA" w:eastAsia="zh-CN"/>
        </w:rPr>
        <w:t>’</w:t>
      </w:r>
      <w:r w:rsidRPr="00B16B8E">
        <w:rPr>
          <w:rFonts w:eastAsia="Calibri"/>
          <w:sz w:val="28"/>
          <w:szCs w:val="28"/>
          <w:lang w:val="uk-UA" w:eastAsia="zh-CN"/>
        </w:rPr>
        <w:t>ять років роботи Конференції відбулося одинадцять робочих сесій, п</w:t>
      </w:r>
      <w:r w:rsidR="00EA0C07" w:rsidRPr="00B16B8E">
        <w:rPr>
          <w:rFonts w:eastAsia="Calibri"/>
          <w:sz w:val="28"/>
          <w:szCs w:val="28"/>
          <w:lang w:val="uk-UA" w:eastAsia="zh-CN"/>
        </w:rPr>
        <w:t>’</w:t>
      </w:r>
      <w:r w:rsidRPr="00B16B8E">
        <w:rPr>
          <w:rFonts w:eastAsia="Calibri"/>
          <w:sz w:val="28"/>
          <w:szCs w:val="28"/>
          <w:lang w:val="uk-UA" w:eastAsia="zh-CN"/>
        </w:rPr>
        <w:t>ять із яких проводились двічі, та спеціальна сесія для підписання тексту Конвенції ООН з морського права 1982</w:t>
      </w:r>
      <w:r w:rsidR="002C3FEE" w:rsidRPr="00B16B8E">
        <w:rPr>
          <w:rFonts w:eastAsia="Calibri"/>
          <w:sz w:val="28"/>
          <w:szCs w:val="28"/>
          <w:lang w:val="uk-UA" w:eastAsia="zh-CN"/>
        </w:rPr>
        <w:t> </w:t>
      </w:r>
      <w:r w:rsidRPr="00B16B8E">
        <w:rPr>
          <w:rFonts w:eastAsia="Calibri"/>
          <w:sz w:val="28"/>
          <w:szCs w:val="28"/>
          <w:lang w:val="uk-UA" w:eastAsia="zh-CN"/>
        </w:rPr>
        <w:t>р.</w:t>
      </w:r>
      <w:r w:rsidR="004C10AC" w:rsidRPr="00B16B8E">
        <w:rPr>
          <w:rFonts w:eastAsia="Calibri"/>
          <w:sz w:val="28"/>
          <w:szCs w:val="28"/>
          <w:lang w:val="uk-UA" w:eastAsia="zh-CN"/>
        </w:rPr>
        <w:t>»</w:t>
      </w:r>
      <w:r w:rsidR="002C3FEE" w:rsidRPr="00B16B8E">
        <w:rPr>
          <w:rFonts w:eastAsia="Calibri"/>
          <w:sz w:val="28"/>
          <w:szCs w:val="28"/>
          <w:lang w:val="uk-UA" w:eastAsia="zh-CN"/>
        </w:rPr>
        <w:t> </w:t>
      </w:r>
      <w:r w:rsidR="00C55D81" w:rsidRPr="00B16B8E">
        <w:rPr>
          <w:sz w:val="28"/>
          <w:szCs w:val="28"/>
          <w:lang w:val="uk-UA"/>
        </w:rPr>
        <w:t>[145</w:t>
      </w:r>
      <w:r w:rsidR="00CE00C3" w:rsidRPr="00B16B8E">
        <w:rPr>
          <w:sz w:val="28"/>
          <w:szCs w:val="28"/>
          <w:lang w:val="uk-UA"/>
        </w:rPr>
        <w:t>, с.</w:t>
      </w:r>
      <w:r w:rsidR="00FA4560" w:rsidRPr="00B16B8E">
        <w:rPr>
          <w:sz w:val="28"/>
          <w:szCs w:val="28"/>
          <w:lang w:val="uk-UA"/>
        </w:rPr>
        <w:t> </w:t>
      </w:r>
      <w:r w:rsidR="00CE00C3" w:rsidRPr="00B16B8E">
        <w:rPr>
          <w:sz w:val="28"/>
          <w:szCs w:val="28"/>
          <w:lang w:val="uk-UA"/>
        </w:rPr>
        <w:t>56]</w:t>
      </w:r>
      <w:r w:rsidRPr="00B16B8E">
        <w:rPr>
          <w:rFonts w:eastAsia="Calibri"/>
          <w:sz w:val="28"/>
          <w:szCs w:val="28"/>
          <w:lang w:val="uk-UA" w:eastAsia="zh-CN"/>
        </w:rPr>
        <w:t>. Робочі сесії тривалістю в основному від одного до двох місяців відбувалися у Нью-Йорку, Каракасі та Женеві</w:t>
      </w:r>
      <w:r w:rsidR="002C3FEE" w:rsidRPr="00B16B8E">
        <w:rPr>
          <w:rFonts w:eastAsia="Calibri"/>
          <w:sz w:val="28"/>
          <w:szCs w:val="28"/>
          <w:lang w:val="uk-UA" w:eastAsia="zh-CN"/>
        </w:rPr>
        <w:t> </w:t>
      </w:r>
      <w:r w:rsidR="00C55D81" w:rsidRPr="00B16B8E">
        <w:rPr>
          <w:sz w:val="28"/>
          <w:szCs w:val="28"/>
          <w:lang w:val="uk-UA"/>
        </w:rPr>
        <w:t>[78</w:t>
      </w:r>
      <w:r w:rsidR="00CE00C3" w:rsidRPr="00B16B8E">
        <w:rPr>
          <w:sz w:val="28"/>
          <w:szCs w:val="28"/>
          <w:lang w:val="uk-UA"/>
        </w:rPr>
        <w:t>, с.</w:t>
      </w:r>
      <w:r w:rsidR="00FA4560" w:rsidRPr="00B16B8E">
        <w:rPr>
          <w:sz w:val="28"/>
          <w:szCs w:val="28"/>
          <w:lang w:val="uk-UA"/>
        </w:rPr>
        <w:t> </w:t>
      </w:r>
      <w:r w:rsidR="00CE00C3" w:rsidRPr="00B16B8E">
        <w:rPr>
          <w:sz w:val="28"/>
          <w:szCs w:val="28"/>
          <w:lang w:val="uk-UA"/>
        </w:rPr>
        <w:t>288]</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rPr>
        <w:t>У результаті голосування, що відбулося 30</w:t>
      </w:r>
      <w:r w:rsidR="00FA4560" w:rsidRPr="00B16B8E">
        <w:rPr>
          <w:rFonts w:eastAsia="Calibri"/>
          <w:sz w:val="28"/>
          <w:szCs w:val="28"/>
          <w:lang w:val="uk-UA"/>
        </w:rPr>
        <w:t> </w:t>
      </w:r>
      <w:r w:rsidRPr="00B16B8E">
        <w:rPr>
          <w:rFonts w:eastAsia="Calibri"/>
          <w:sz w:val="28"/>
          <w:szCs w:val="28"/>
          <w:lang w:val="uk-UA"/>
        </w:rPr>
        <w:t>квітня 1982</w:t>
      </w:r>
      <w:r w:rsidR="00FA4560" w:rsidRPr="00B16B8E">
        <w:rPr>
          <w:rFonts w:eastAsia="Calibri"/>
          <w:sz w:val="28"/>
          <w:szCs w:val="28"/>
          <w:lang w:val="uk-UA"/>
        </w:rPr>
        <w:t> </w:t>
      </w:r>
      <w:r w:rsidRPr="00B16B8E">
        <w:rPr>
          <w:rFonts w:eastAsia="Calibri"/>
          <w:sz w:val="28"/>
          <w:szCs w:val="28"/>
          <w:lang w:val="uk-UA"/>
        </w:rPr>
        <w:t>р., абсолютною більшістю голосів був прийнятий текст Конвенції ООН з морського права (130</w:t>
      </w:r>
      <w:r w:rsidR="002C3FEE" w:rsidRPr="00B16B8E">
        <w:rPr>
          <w:rFonts w:eastAsia="Calibri"/>
          <w:sz w:val="28"/>
          <w:szCs w:val="28"/>
          <w:lang w:val="uk-UA"/>
        </w:rPr>
        <w:t> </w:t>
      </w:r>
      <w:r w:rsidRPr="00B16B8E">
        <w:rPr>
          <w:rFonts w:eastAsia="Calibri"/>
          <w:sz w:val="28"/>
          <w:szCs w:val="28"/>
          <w:lang w:val="uk-UA"/>
        </w:rPr>
        <w:t xml:space="preserve">голосів – </w:t>
      </w:r>
      <w:r w:rsidR="004C10AC" w:rsidRPr="00B16B8E">
        <w:rPr>
          <w:rFonts w:eastAsia="Calibri"/>
          <w:sz w:val="28"/>
          <w:szCs w:val="28"/>
          <w:lang w:val="uk-UA"/>
        </w:rPr>
        <w:t>«</w:t>
      </w:r>
      <w:r w:rsidRPr="00B16B8E">
        <w:rPr>
          <w:rFonts w:eastAsia="Calibri"/>
          <w:sz w:val="28"/>
          <w:szCs w:val="28"/>
          <w:lang w:val="uk-UA"/>
        </w:rPr>
        <w:t>за</w:t>
      </w:r>
      <w:r w:rsidR="004C10AC" w:rsidRPr="00B16B8E">
        <w:rPr>
          <w:rFonts w:eastAsia="Calibri"/>
          <w:sz w:val="28"/>
          <w:szCs w:val="28"/>
          <w:lang w:val="uk-UA"/>
        </w:rPr>
        <w:t>»</w:t>
      </w:r>
      <w:r w:rsidRPr="00B16B8E">
        <w:rPr>
          <w:rFonts w:eastAsia="Calibri"/>
          <w:sz w:val="28"/>
          <w:szCs w:val="28"/>
          <w:lang w:val="uk-UA"/>
        </w:rPr>
        <w:t xml:space="preserve">). Проти Конвенції висловилися лише </w:t>
      </w:r>
      <w:r w:rsidRPr="00B16B8E">
        <w:rPr>
          <w:rFonts w:eastAsia="Calibri"/>
          <w:sz w:val="28"/>
          <w:szCs w:val="28"/>
          <w:lang w:val="uk-UA" w:eastAsia="zh-CN"/>
        </w:rPr>
        <w:t>Венесуела, Ізраїль, США і Туреччина</w:t>
      </w:r>
      <w:r w:rsidR="00FA4560" w:rsidRPr="00B16B8E">
        <w:rPr>
          <w:rFonts w:eastAsia="Calibri"/>
          <w:sz w:val="28"/>
          <w:szCs w:val="28"/>
          <w:lang w:val="uk-UA" w:eastAsia="zh-CN"/>
        </w:rPr>
        <w:t>,</w:t>
      </w:r>
      <w:r w:rsidRPr="00B16B8E">
        <w:rPr>
          <w:rFonts w:eastAsia="Calibri"/>
          <w:sz w:val="28"/>
          <w:szCs w:val="28"/>
          <w:lang w:val="uk-UA"/>
        </w:rPr>
        <w:t xml:space="preserve"> 17</w:t>
      </w:r>
      <w:r w:rsidR="00FA4560" w:rsidRPr="00B16B8E">
        <w:rPr>
          <w:rFonts w:eastAsia="Calibri"/>
          <w:sz w:val="28"/>
          <w:szCs w:val="28"/>
          <w:lang w:val="uk-UA"/>
        </w:rPr>
        <w:t> </w:t>
      </w:r>
      <w:r w:rsidRPr="00B16B8E">
        <w:rPr>
          <w:rFonts w:eastAsia="Calibri"/>
          <w:sz w:val="28"/>
          <w:szCs w:val="28"/>
          <w:lang w:val="uk-UA"/>
        </w:rPr>
        <w:t>держав</w:t>
      </w:r>
      <w:r w:rsidR="002C3FEE" w:rsidRPr="00B16B8E">
        <w:rPr>
          <w:rFonts w:eastAsia="Calibri"/>
          <w:sz w:val="28"/>
          <w:szCs w:val="28"/>
          <w:lang w:val="uk-UA"/>
        </w:rPr>
        <w:t> </w:t>
      </w:r>
      <w:r w:rsidRPr="00B16B8E">
        <w:rPr>
          <w:rFonts w:eastAsia="Calibri"/>
          <w:sz w:val="28"/>
          <w:szCs w:val="28"/>
          <w:lang w:val="uk-UA"/>
        </w:rPr>
        <w:t xml:space="preserve">– </w:t>
      </w:r>
      <w:r w:rsidR="004C10AC" w:rsidRPr="00B16B8E">
        <w:rPr>
          <w:rFonts w:eastAsia="Calibri"/>
          <w:sz w:val="28"/>
          <w:szCs w:val="28"/>
          <w:lang w:val="uk-UA"/>
        </w:rPr>
        <w:t>«</w:t>
      </w:r>
      <w:r w:rsidRPr="00B16B8E">
        <w:rPr>
          <w:rFonts w:eastAsia="Calibri"/>
          <w:sz w:val="28"/>
          <w:szCs w:val="28"/>
          <w:lang w:val="uk-UA"/>
        </w:rPr>
        <w:t>утрималися</w:t>
      </w:r>
      <w:r w:rsidR="004C10AC" w:rsidRPr="00B16B8E">
        <w:rPr>
          <w:rFonts w:eastAsia="Calibri"/>
          <w:sz w:val="28"/>
          <w:szCs w:val="28"/>
          <w:lang w:val="uk-UA"/>
        </w:rPr>
        <w:t>»</w:t>
      </w:r>
      <w:r w:rsidRPr="00B16B8E">
        <w:rPr>
          <w:rFonts w:eastAsia="Calibri"/>
          <w:sz w:val="28"/>
          <w:szCs w:val="28"/>
          <w:lang w:val="uk-UA"/>
        </w:rPr>
        <w:t xml:space="preserve">, у тому числі </w:t>
      </w:r>
      <w:r w:rsidR="00FA4560" w:rsidRPr="00B16B8E">
        <w:rPr>
          <w:rFonts w:eastAsia="Calibri"/>
          <w:sz w:val="28"/>
          <w:szCs w:val="28"/>
          <w:lang w:val="uk-UA"/>
        </w:rPr>
        <w:t>й</w:t>
      </w:r>
      <w:r w:rsidRPr="00B16B8E">
        <w:rPr>
          <w:rFonts w:eastAsia="Calibri"/>
          <w:sz w:val="28"/>
          <w:szCs w:val="28"/>
          <w:lang w:val="uk-UA"/>
        </w:rPr>
        <w:t xml:space="preserve"> колишній СРСР. Конвенція одержала офіційну назву UNCLOS (</w:t>
      </w:r>
      <w:r w:rsidRPr="00B16B8E">
        <w:rPr>
          <w:rFonts w:eastAsia="Calibri"/>
          <w:i/>
          <w:sz w:val="28"/>
          <w:szCs w:val="28"/>
          <w:lang w:val="uk-UA"/>
        </w:rPr>
        <w:t>United Nations Convention on the Law of the Sea</w:t>
      </w:r>
      <w:r w:rsidRPr="00B16B8E">
        <w:rPr>
          <w:rFonts w:eastAsia="Calibri"/>
          <w:sz w:val="28"/>
          <w:szCs w:val="28"/>
          <w:lang w:val="uk-UA"/>
        </w:rPr>
        <w:t>)</w:t>
      </w:r>
      <w:r w:rsidR="004C10AC" w:rsidRPr="00B16B8E">
        <w:rPr>
          <w:rFonts w:eastAsia="Calibri"/>
          <w:sz w:val="28"/>
          <w:szCs w:val="28"/>
          <w:lang w:val="uk-UA"/>
        </w:rPr>
        <w:t>»</w:t>
      </w:r>
      <w:r w:rsidR="002C3FEE" w:rsidRPr="00B16B8E">
        <w:rPr>
          <w:rFonts w:eastAsia="Calibri"/>
          <w:sz w:val="28"/>
          <w:szCs w:val="28"/>
          <w:lang w:val="uk-UA"/>
        </w:rPr>
        <w:t> </w:t>
      </w:r>
      <w:r w:rsidR="00C55D81" w:rsidRPr="00B16B8E">
        <w:rPr>
          <w:sz w:val="28"/>
          <w:szCs w:val="28"/>
          <w:lang w:val="uk-UA"/>
        </w:rPr>
        <w:t>[144</w:t>
      </w:r>
      <w:r w:rsidR="00CE00C3" w:rsidRPr="00B16B8E">
        <w:rPr>
          <w:sz w:val="28"/>
          <w:szCs w:val="28"/>
          <w:lang w:val="uk-UA"/>
        </w:rPr>
        <w:t>, с.</w:t>
      </w:r>
      <w:r w:rsidR="00FA4560" w:rsidRPr="00B16B8E">
        <w:rPr>
          <w:sz w:val="28"/>
          <w:szCs w:val="28"/>
          <w:lang w:val="uk-UA"/>
        </w:rPr>
        <w:t> </w:t>
      </w:r>
      <w:r w:rsidR="00CE00C3" w:rsidRPr="00B16B8E">
        <w:rPr>
          <w:sz w:val="28"/>
          <w:szCs w:val="28"/>
          <w:lang w:val="uk-UA"/>
        </w:rPr>
        <w:t>43]</w:t>
      </w:r>
      <w:r w:rsidRPr="00B16B8E">
        <w:rPr>
          <w:rFonts w:eastAsia="Calibri"/>
          <w:sz w:val="28"/>
          <w:szCs w:val="28"/>
          <w:lang w:val="uk-UA"/>
        </w:rPr>
        <w:t>. На спеціальній сесії</w:t>
      </w:r>
      <w:r w:rsidR="002A4FF2" w:rsidRPr="00B16B8E">
        <w:rPr>
          <w:rFonts w:eastAsia="Calibri"/>
          <w:sz w:val="28"/>
          <w:szCs w:val="28"/>
          <w:lang w:val="uk-UA"/>
        </w:rPr>
        <w:t>,</w:t>
      </w:r>
      <w:r w:rsidRPr="00B16B8E">
        <w:rPr>
          <w:rFonts w:eastAsia="Calibri"/>
          <w:sz w:val="28"/>
          <w:szCs w:val="28"/>
          <w:lang w:val="uk-UA"/>
        </w:rPr>
        <w:t xml:space="preserve"> скликаної для підписання Конвенції ООН з морського права, яка проходила в Монтего-Бей на Ямайці з </w:t>
      </w:r>
      <w:r w:rsidR="002C3FEE" w:rsidRPr="00B16B8E">
        <w:rPr>
          <w:rFonts w:eastAsia="Calibri"/>
          <w:sz w:val="28"/>
          <w:szCs w:val="28"/>
          <w:lang w:val="uk-UA"/>
        </w:rPr>
        <w:t>0</w:t>
      </w:r>
      <w:r w:rsidRPr="00B16B8E">
        <w:rPr>
          <w:rFonts w:eastAsia="Calibri"/>
          <w:sz w:val="28"/>
          <w:szCs w:val="28"/>
          <w:lang w:val="uk-UA"/>
        </w:rPr>
        <w:t>6 по 10</w:t>
      </w:r>
      <w:r w:rsidR="002A4FF2" w:rsidRPr="00B16B8E">
        <w:rPr>
          <w:rFonts w:eastAsia="Calibri"/>
          <w:sz w:val="28"/>
          <w:szCs w:val="28"/>
          <w:lang w:val="uk-UA"/>
        </w:rPr>
        <w:t> </w:t>
      </w:r>
      <w:r w:rsidRPr="00B16B8E">
        <w:rPr>
          <w:rFonts w:eastAsia="Calibri"/>
          <w:sz w:val="28"/>
          <w:szCs w:val="28"/>
          <w:lang w:val="uk-UA"/>
        </w:rPr>
        <w:t>грудня 1982</w:t>
      </w:r>
      <w:r w:rsidR="002A4FF2" w:rsidRPr="00B16B8E">
        <w:rPr>
          <w:rFonts w:eastAsia="Calibri"/>
          <w:sz w:val="28"/>
          <w:szCs w:val="28"/>
          <w:lang w:val="uk-UA"/>
        </w:rPr>
        <w:t> </w:t>
      </w:r>
      <w:r w:rsidRPr="00B16B8E">
        <w:rPr>
          <w:rFonts w:eastAsia="Calibri"/>
          <w:sz w:val="28"/>
          <w:szCs w:val="28"/>
          <w:lang w:val="uk-UA"/>
        </w:rPr>
        <w:t>р., у перший же день її підписали представники 119</w:t>
      </w:r>
      <w:r w:rsidR="002A4FF2" w:rsidRPr="00B16B8E">
        <w:rPr>
          <w:rFonts w:eastAsia="Calibri"/>
          <w:sz w:val="28"/>
          <w:szCs w:val="28"/>
          <w:lang w:val="uk-UA"/>
        </w:rPr>
        <w:t> </w:t>
      </w:r>
      <w:r w:rsidRPr="00B16B8E">
        <w:rPr>
          <w:rFonts w:eastAsia="Calibri"/>
          <w:sz w:val="28"/>
          <w:szCs w:val="28"/>
          <w:lang w:val="uk-UA"/>
        </w:rPr>
        <w:t>держав</w:t>
      </w:r>
      <w:r w:rsidRPr="00B16B8E">
        <w:rPr>
          <w:rFonts w:eastAsia="Calibri"/>
          <w:sz w:val="28"/>
          <w:szCs w:val="28"/>
          <w:lang w:val="uk-UA" w:eastAsia="zh-CN"/>
        </w:rPr>
        <w:t xml:space="preserve">. Конвенція </w:t>
      </w:r>
      <w:r w:rsidRPr="00B16B8E">
        <w:rPr>
          <w:sz w:val="28"/>
          <w:szCs w:val="28"/>
          <w:lang w:val="uk-UA" w:eastAsia="zh-CN"/>
        </w:rPr>
        <w:t>ООН з морського права 1982 р</w:t>
      </w:r>
      <w:r w:rsidR="002C3FEE" w:rsidRPr="00B16B8E">
        <w:rPr>
          <w:sz w:val="28"/>
          <w:szCs w:val="28"/>
          <w:lang w:val="uk-UA" w:eastAsia="zh-CN"/>
        </w:rPr>
        <w:t>оку</w:t>
      </w:r>
      <w:r w:rsidRPr="00B16B8E">
        <w:rPr>
          <w:sz w:val="28"/>
          <w:szCs w:val="28"/>
          <w:lang w:val="uk-UA" w:eastAsia="zh-CN"/>
        </w:rPr>
        <w:t xml:space="preserve"> набрала чинності </w:t>
      </w:r>
      <w:r w:rsidRPr="00B16B8E">
        <w:rPr>
          <w:rFonts w:eastAsia="Calibri"/>
          <w:sz w:val="28"/>
          <w:szCs w:val="28"/>
          <w:lang w:val="uk-UA" w:eastAsia="zh-CN"/>
        </w:rPr>
        <w:t>16 листопада 1994</w:t>
      </w:r>
      <w:r w:rsidR="002A4FF2" w:rsidRPr="00B16B8E">
        <w:rPr>
          <w:rFonts w:eastAsia="Calibri"/>
          <w:sz w:val="28"/>
          <w:szCs w:val="28"/>
          <w:lang w:val="uk-UA" w:eastAsia="zh-CN"/>
        </w:rPr>
        <w:t> </w:t>
      </w:r>
      <w:r w:rsidRPr="00B16B8E">
        <w:rPr>
          <w:rFonts w:eastAsia="Calibri"/>
          <w:sz w:val="28"/>
          <w:szCs w:val="28"/>
          <w:lang w:val="uk-UA" w:eastAsia="zh-CN"/>
        </w:rPr>
        <w:t xml:space="preserve">р. </w:t>
      </w:r>
      <w:r w:rsidR="00A46673" w:rsidRPr="00B16B8E">
        <w:rPr>
          <w:rFonts w:eastAsia="Calibri"/>
          <w:sz w:val="28"/>
          <w:szCs w:val="28"/>
          <w:lang w:val="uk-UA" w:eastAsia="zh-CN"/>
        </w:rPr>
        <w:t>відповідно до</w:t>
      </w:r>
      <w:r w:rsidRPr="00B16B8E">
        <w:rPr>
          <w:rFonts w:eastAsia="Calibri"/>
          <w:sz w:val="28"/>
          <w:szCs w:val="28"/>
          <w:lang w:val="uk-UA" w:eastAsia="zh-CN"/>
        </w:rPr>
        <w:t xml:space="preserve"> п.</w:t>
      </w:r>
      <w:r w:rsidR="00A46673" w:rsidRPr="00B16B8E">
        <w:rPr>
          <w:rFonts w:eastAsia="Calibri"/>
          <w:sz w:val="28"/>
          <w:szCs w:val="28"/>
          <w:lang w:val="uk-UA" w:eastAsia="zh-CN"/>
        </w:rPr>
        <w:t> </w:t>
      </w:r>
      <w:r w:rsidRPr="00B16B8E">
        <w:rPr>
          <w:rFonts w:eastAsia="Calibri"/>
          <w:sz w:val="28"/>
          <w:szCs w:val="28"/>
          <w:lang w:val="uk-UA" w:eastAsia="zh-CN"/>
        </w:rPr>
        <w:t>1 ст.</w:t>
      </w:r>
      <w:r w:rsidR="00A46673" w:rsidRPr="00B16B8E">
        <w:rPr>
          <w:rFonts w:eastAsia="Calibri"/>
          <w:sz w:val="28"/>
          <w:szCs w:val="28"/>
          <w:lang w:val="uk-UA" w:eastAsia="zh-CN"/>
        </w:rPr>
        <w:t> </w:t>
      </w:r>
      <w:r w:rsidRPr="00B16B8E">
        <w:rPr>
          <w:rFonts w:eastAsia="Calibri"/>
          <w:sz w:val="28"/>
          <w:szCs w:val="28"/>
          <w:lang w:val="uk-UA" w:eastAsia="zh-CN"/>
        </w:rPr>
        <w:t xml:space="preserve">308 </w:t>
      </w:r>
      <w:r w:rsidR="004C10AC" w:rsidRPr="00B16B8E">
        <w:rPr>
          <w:rFonts w:eastAsia="Calibri"/>
          <w:sz w:val="28"/>
          <w:szCs w:val="28"/>
          <w:lang w:val="uk-UA" w:eastAsia="zh-CN"/>
        </w:rPr>
        <w:t>«</w:t>
      </w:r>
      <w:r w:rsidRPr="00B16B8E">
        <w:rPr>
          <w:rFonts w:eastAsia="Calibri"/>
          <w:sz w:val="28"/>
          <w:szCs w:val="28"/>
          <w:lang w:val="uk-UA" w:eastAsia="zh-CN"/>
        </w:rPr>
        <w:t>через 12</w:t>
      </w:r>
      <w:r w:rsidR="002A4FF2" w:rsidRPr="00B16B8E">
        <w:rPr>
          <w:rFonts w:eastAsia="Calibri"/>
          <w:sz w:val="28"/>
          <w:szCs w:val="28"/>
          <w:lang w:val="uk-UA" w:eastAsia="zh-CN"/>
        </w:rPr>
        <w:t> </w:t>
      </w:r>
      <w:r w:rsidRPr="00B16B8E">
        <w:rPr>
          <w:rFonts w:eastAsia="Calibri"/>
          <w:sz w:val="28"/>
          <w:szCs w:val="28"/>
          <w:lang w:val="uk-UA" w:eastAsia="zh-CN"/>
        </w:rPr>
        <w:t>місяців після дати здачі на зберігання шістдесятої ратифікаційної грамоти або документа про приєднання</w:t>
      </w:r>
      <w:r w:rsidR="004C10AC" w:rsidRPr="00B16B8E">
        <w:rPr>
          <w:rFonts w:eastAsia="Calibri"/>
          <w:sz w:val="28"/>
          <w:szCs w:val="28"/>
          <w:lang w:val="uk-UA" w:eastAsia="zh-CN"/>
        </w:rPr>
        <w:t>»</w:t>
      </w:r>
      <w:r w:rsidRPr="00B16B8E">
        <w:rPr>
          <w:rFonts w:eastAsia="Calibri"/>
          <w:sz w:val="28"/>
          <w:szCs w:val="28"/>
          <w:lang w:val="uk-UA" w:eastAsia="zh-CN"/>
        </w:rPr>
        <w:t>.</w:t>
      </w:r>
      <w:r w:rsidRPr="00B16B8E">
        <w:rPr>
          <w:sz w:val="28"/>
          <w:szCs w:val="28"/>
          <w:lang w:val="uk-UA" w:eastAsia="zh-CN"/>
        </w:rPr>
        <w:t xml:space="preserve"> Станом на 20</w:t>
      </w:r>
      <w:r w:rsidR="002A4FF2" w:rsidRPr="00B16B8E">
        <w:rPr>
          <w:sz w:val="28"/>
          <w:szCs w:val="28"/>
          <w:lang w:val="uk-UA" w:eastAsia="zh-CN"/>
        </w:rPr>
        <w:t> </w:t>
      </w:r>
      <w:r w:rsidRPr="00B16B8E">
        <w:rPr>
          <w:sz w:val="28"/>
          <w:szCs w:val="28"/>
          <w:lang w:val="uk-UA" w:eastAsia="zh-CN"/>
        </w:rPr>
        <w:t>вересня 2011 р. її учасниками є 162</w:t>
      </w:r>
      <w:r w:rsidR="002A4FF2" w:rsidRPr="00B16B8E">
        <w:rPr>
          <w:sz w:val="28"/>
          <w:szCs w:val="28"/>
          <w:lang w:val="uk-UA" w:eastAsia="zh-CN"/>
        </w:rPr>
        <w:t> </w:t>
      </w:r>
      <w:r w:rsidRPr="00B16B8E">
        <w:rPr>
          <w:sz w:val="28"/>
          <w:szCs w:val="28"/>
          <w:lang w:val="uk-UA" w:eastAsia="zh-CN"/>
        </w:rPr>
        <w:t>суб</w:t>
      </w:r>
      <w:r w:rsidR="00EA0C07" w:rsidRPr="00B16B8E">
        <w:rPr>
          <w:sz w:val="28"/>
          <w:szCs w:val="28"/>
          <w:lang w:val="uk-UA" w:eastAsia="zh-CN"/>
        </w:rPr>
        <w:t>’</w:t>
      </w:r>
      <w:r w:rsidRPr="00B16B8E">
        <w:rPr>
          <w:sz w:val="28"/>
          <w:szCs w:val="28"/>
          <w:lang w:val="uk-UA" w:eastAsia="zh-CN"/>
        </w:rPr>
        <w:t xml:space="preserve">єкти міжнародного права, у тому числі й </w:t>
      </w:r>
      <w:r w:rsidR="002A4FF2" w:rsidRPr="00B16B8E">
        <w:rPr>
          <w:sz w:val="28"/>
          <w:szCs w:val="28"/>
          <w:lang w:val="uk-UA" w:eastAsia="zh-CN"/>
        </w:rPr>
        <w:t>Україна,</w:t>
      </w:r>
      <w:r w:rsidRPr="00B16B8E">
        <w:rPr>
          <w:sz w:val="28"/>
          <w:szCs w:val="28"/>
          <w:lang w:val="uk-UA" w:eastAsia="zh-CN"/>
        </w:rPr>
        <w:t xml:space="preserve"> яка приєдналася до Конвенції ООН з морського права </w:t>
      </w:r>
      <w:r w:rsidR="002C3FEE" w:rsidRPr="00B16B8E">
        <w:rPr>
          <w:sz w:val="28"/>
          <w:szCs w:val="28"/>
          <w:lang w:val="uk-UA" w:eastAsia="zh-CN"/>
        </w:rPr>
        <w:t>у</w:t>
      </w:r>
      <w:r w:rsidRPr="00B16B8E">
        <w:rPr>
          <w:sz w:val="28"/>
          <w:szCs w:val="28"/>
          <w:lang w:val="uk-UA" w:eastAsia="zh-CN"/>
        </w:rPr>
        <w:t xml:space="preserve"> 1999</w:t>
      </w:r>
      <w:r w:rsidR="002C3FEE" w:rsidRPr="00B16B8E">
        <w:rPr>
          <w:sz w:val="28"/>
          <w:szCs w:val="28"/>
          <w:lang w:val="uk-UA" w:eastAsia="zh-CN"/>
        </w:rPr>
        <w:t> </w:t>
      </w:r>
      <w:r w:rsidRPr="00B16B8E">
        <w:rPr>
          <w:sz w:val="28"/>
          <w:szCs w:val="28"/>
          <w:lang w:val="uk-UA" w:eastAsia="zh-CN"/>
        </w:rPr>
        <w:t>р</w:t>
      </w:r>
      <w:r w:rsidR="002C3FEE" w:rsidRPr="00B16B8E">
        <w:rPr>
          <w:sz w:val="28"/>
          <w:szCs w:val="28"/>
          <w:lang w:val="uk-UA" w:eastAsia="zh-CN"/>
        </w:rPr>
        <w:t>оці </w:t>
      </w:r>
      <w:r w:rsidR="00C55D81" w:rsidRPr="00B16B8E">
        <w:rPr>
          <w:sz w:val="28"/>
          <w:szCs w:val="28"/>
          <w:lang w:val="uk-UA"/>
        </w:rPr>
        <w:t>[115</w:t>
      </w:r>
      <w:r w:rsidR="00CE00C3" w:rsidRPr="00B16B8E">
        <w:rPr>
          <w:sz w:val="28"/>
          <w:szCs w:val="28"/>
          <w:lang w:val="uk-UA"/>
        </w:rPr>
        <w:t>]</w:t>
      </w:r>
      <w:r w:rsidRPr="00B16B8E">
        <w:rPr>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sz w:val="28"/>
          <w:szCs w:val="28"/>
          <w:lang w:val="uk-UA" w:eastAsia="zh-CN"/>
        </w:rPr>
        <w:t xml:space="preserve">Як </w:t>
      </w:r>
      <w:r w:rsidR="002A4FF2" w:rsidRPr="00B16B8E">
        <w:rPr>
          <w:sz w:val="28"/>
          <w:szCs w:val="28"/>
          <w:lang w:val="uk-UA" w:eastAsia="zh-CN"/>
        </w:rPr>
        <w:t>у</w:t>
      </w:r>
      <w:r w:rsidRPr="00B16B8E">
        <w:rPr>
          <w:sz w:val="28"/>
          <w:szCs w:val="28"/>
          <w:lang w:val="uk-UA" w:eastAsia="zh-CN"/>
        </w:rPr>
        <w:t xml:space="preserve">же зазначалося, згідно </w:t>
      </w:r>
      <w:r w:rsidR="00A46673" w:rsidRPr="00B16B8E">
        <w:rPr>
          <w:sz w:val="28"/>
          <w:szCs w:val="28"/>
          <w:lang w:val="uk-UA" w:eastAsia="zh-CN"/>
        </w:rPr>
        <w:t xml:space="preserve">з </w:t>
      </w:r>
      <w:r w:rsidRPr="00B16B8E">
        <w:rPr>
          <w:sz w:val="28"/>
          <w:szCs w:val="28"/>
          <w:lang w:val="uk-UA" w:eastAsia="zh-CN"/>
        </w:rPr>
        <w:t>ч.</w:t>
      </w:r>
      <w:r w:rsidR="00A46673" w:rsidRPr="00B16B8E">
        <w:rPr>
          <w:sz w:val="28"/>
          <w:szCs w:val="28"/>
          <w:lang w:val="uk-UA" w:eastAsia="zh-CN"/>
        </w:rPr>
        <w:t> </w:t>
      </w:r>
      <w:r w:rsidRPr="00B16B8E">
        <w:rPr>
          <w:sz w:val="28"/>
          <w:szCs w:val="28"/>
          <w:lang w:val="uk-UA" w:eastAsia="zh-CN"/>
        </w:rPr>
        <w:t>1 ст.</w:t>
      </w:r>
      <w:r w:rsidR="00A46673" w:rsidRPr="00B16B8E">
        <w:rPr>
          <w:sz w:val="28"/>
          <w:szCs w:val="28"/>
          <w:lang w:val="uk-UA" w:eastAsia="zh-CN"/>
        </w:rPr>
        <w:t> </w:t>
      </w:r>
      <w:r w:rsidRPr="00B16B8E">
        <w:rPr>
          <w:sz w:val="28"/>
          <w:szCs w:val="28"/>
          <w:lang w:val="uk-UA" w:eastAsia="zh-CN"/>
        </w:rPr>
        <w:t>311 Конвенції ООН з морського права 1982 р</w:t>
      </w:r>
      <w:r w:rsidR="002C3FEE" w:rsidRPr="00B16B8E">
        <w:rPr>
          <w:sz w:val="28"/>
          <w:szCs w:val="28"/>
          <w:lang w:val="uk-UA" w:eastAsia="zh-CN"/>
        </w:rPr>
        <w:t>оку</w:t>
      </w:r>
      <w:r w:rsidRPr="00B16B8E">
        <w:rPr>
          <w:sz w:val="28"/>
          <w:szCs w:val="28"/>
          <w:lang w:val="uk-UA" w:eastAsia="zh-CN"/>
        </w:rPr>
        <w:t xml:space="preserve"> вона </w:t>
      </w:r>
      <w:r w:rsidR="004C10AC" w:rsidRPr="00B16B8E">
        <w:rPr>
          <w:sz w:val="28"/>
          <w:szCs w:val="28"/>
          <w:lang w:val="uk-UA" w:eastAsia="zh-CN"/>
        </w:rPr>
        <w:t>«</w:t>
      </w:r>
      <w:r w:rsidRPr="00B16B8E">
        <w:rPr>
          <w:sz w:val="28"/>
          <w:szCs w:val="28"/>
          <w:lang w:val="uk-UA" w:eastAsia="zh-CN"/>
        </w:rPr>
        <w:t>має переважну силу у відносинах між державами-учасни</w:t>
      </w:r>
      <w:r w:rsidR="002A4FF2" w:rsidRPr="00B16B8E">
        <w:rPr>
          <w:sz w:val="28"/>
          <w:szCs w:val="28"/>
          <w:lang w:val="uk-UA" w:eastAsia="zh-CN"/>
        </w:rPr>
        <w:t>ця</w:t>
      </w:r>
      <w:r w:rsidRPr="00B16B8E">
        <w:rPr>
          <w:sz w:val="28"/>
          <w:szCs w:val="28"/>
          <w:lang w:val="uk-UA" w:eastAsia="zh-CN"/>
        </w:rPr>
        <w:t>ми перед Женевськими конвенціями з морського права від 29 квітня 1958 року</w:t>
      </w:r>
      <w:r w:rsidR="004C10AC" w:rsidRPr="00B16B8E">
        <w:rPr>
          <w:sz w:val="28"/>
          <w:szCs w:val="28"/>
          <w:lang w:val="uk-UA" w:eastAsia="zh-CN"/>
        </w:rPr>
        <w:t>»</w:t>
      </w:r>
      <w:r w:rsidRPr="00B16B8E">
        <w:rPr>
          <w:sz w:val="28"/>
          <w:szCs w:val="28"/>
          <w:lang w:val="uk-UA" w:eastAsia="zh-CN"/>
        </w:rPr>
        <w:t xml:space="preserve">. </w:t>
      </w:r>
    </w:p>
    <w:p w:rsidR="009807CA" w:rsidRPr="00B16B8E" w:rsidRDefault="002A4FF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Зокрема,</w:t>
      </w:r>
      <w:r w:rsidR="009807CA" w:rsidRPr="00B16B8E">
        <w:rPr>
          <w:rFonts w:eastAsia="Calibri"/>
          <w:sz w:val="28"/>
          <w:szCs w:val="28"/>
          <w:lang w:val="uk-UA" w:eastAsia="zh-CN"/>
        </w:rPr>
        <w:t xml:space="preserve"> О.</w:t>
      </w:r>
      <w:r w:rsidR="002C3FEE" w:rsidRPr="00B16B8E">
        <w:rPr>
          <w:rFonts w:eastAsia="Calibri"/>
          <w:sz w:val="28"/>
          <w:szCs w:val="28"/>
          <w:lang w:val="uk-UA" w:eastAsia="zh-CN"/>
        </w:rPr>
        <w:t> </w:t>
      </w:r>
      <w:r w:rsidR="009807CA" w:rsidRPr="00B16B8E">
        <w:rPr>
          <w:rFonts w:eastAsia="Calibri"/>
          <w:sz w:val="28"/>
          <w:szCs w:val="28"/>
          <w:lang w:val="uk-UA" w:eastAsia="zh-CN"/>
        </w:rPr>
        <w:t xml:space="preserve">М. Шемякін </w:t>
      </w:r>
      <w:r w:rsidRPr="00B16B8E">
        <w:rPr>
          <w:rFonts w:eastAsia="Calibri"/>
          <w:sz w:val="28"/>
          <w:szCs w:val="28"/>
          <w:lang w:val="uk-UA" w:eastAsia="zh-CN"/>
        </w:rPr>
        <w:t xml:space="preserve">вказує: </w:t>
      </w:r>
      <w:r w:rsidR="004C10AC" w:rsidRPr="00B16B8E">
        <w:rPr>
          <w:rFonts w:eastAsia="Calibri"/>
          <w:sz w:val="28"/>
          <w:szCs w:val="28"/>
          <w:lang w:val="uk-UA" w:eastAsia="zh-CN"/>
        </w:rPr>
        <w:t>«</w:t>
      </w:r>
      <w:r w:rsidR="009807CA" w:rsidRPr="00B16B8E">
        <w:rPr>
          <w:rFonts w:eastAsia="Calibri"/>
          <w:sz w:val="28"/>
          <w:szCs w:val="28"/>
          <w:lang w:val="uk-UA" w:eastAsia="zh-CN"/>
        </w:rPr>
        <w:t>Конвенція ООН з морського права 1982 р</w:t>
      </w:r>
      <w:r w:rsidR="002C3FEE" w:rsidRPr="00B16B8E">
        <w:rPr>
          <w:rFonts w:eastAsia="Calibri"/>
          <w:sz w:val="28"/>
          <w:szCs w:val="28"/>
          <w:lang w:val="uk-UA" w:eastAsia="zh-CN"/>
        </w:rPr>
        <w:t>оку</w:t>
      </w:r>
      <w:r w:rsidR="009807CA" w:rsidRPr="00B16B8E">
        <w:rPr>
          <w:rFonts w:eastAsia="Calibri"/>
          <w:sz w:val="28"/>
          <w:szCs w:val="28"/>
          <w:lang w:val="uk-UA" w:eastAsia="zh-CN"/>
        </w:rPr>
        <w:t xml:space="preserve"> увібрала в себе ряд положень Женевських конвенцій 1958 р</w:t>
      </w:r>
      <w:r w:rsidR="002C3FEE" w:rsidRPr="00B16B8E">
        <w:rPr>
          <w:rFonts w:eastAsia="Calibri"/>
          <w:sz w:val="28"/>
          <w:szCs w:val="28"/>
          <w:lang w:val="uk-UA" w:eastAsia="zh-CN"/>
        </w:rPr>
        <w:t>оку</w:t>
      </w:r>
      <w:r w:rsidR="009807CA" w:rsidRPr="00B16B8E">
        <w:rPr>
          <w:rFonts w:eastAsia="Calibri"/>
          <w:sz w:val="28"/>
          <w:szCs w:val="28"/>
          <w:lang w:val="uk-UA" w:eastAsia="zh-CN"/>
        </w:rPr>
        <w:t xml:space="preserve">, окремі з яких були уточнені і доповнені. У той самий час, </w:t>
      </w:r>
      <w:bookmarkStart w:id="4" w:name="e0_136_"/>
      <w:r w:rsidR="009807CA" w:rsidRPr="00B16B8E">
        <w:rPr>
          <w:rFonts w:eastAsia="Calibri"/>
          <w:sz w:val="28"/>
          <w:szCs w:val="28"/>
          <w:lang w:val="uk-UA" w:eastAsia="zh-CN"/>
        </w:rPr>
        <w:t>учасники III</w:t>
      </w:r>
      <w:bookmarkEnd w:id="4"/>
      <w:r w:rsidR="002C3FEE" w:rsidRPr="00B16B8E">
        <w:rPr>
          <w:rFonts w:eastAsia="Calibri"/>
          <w:sz w:val="28"/>
          <w:szCs w:val="28"/>
          <w:lang w:val="uk-UA" w:eastAsia="zh-CN"/>
        </w:rPr>
        <w:t> </w:t>
      </w:r>
      <w:r w:rsidR="009807CA" w:rsidRPr="00B16B8E">
        <w:rPr>
          <w:rFonts w:eastAsia="Calibri"/>
          <w:sz w:val="28"/>
          <w:szCs w:val="28"/>
          <w:lang w:val="uk-UA" w:eastAsia="zh-CN"/>
        </w:rPr>
        <w:t xml:space="preserve">Конференції ООН з морського права, </w:t>
      </w:r>
      <w:r w:rsidRPr="00B16B8E">
        <w:rPr>
          <w:rFonts w:eastAsia="Calibri"/>
          <w:sz w:val="28"/>
          <w:szCs w:val="28"/>
          <w:lang w:val="uk-UA" w:eastAsia="zh-CN"/>
        </w:rPr>
        <w:t>вз</w:t>
      </w:r>
      <w:r w:rsidR="009807CA" w:rsidRPr="00B16B8E">
        <w:rPr>
          <w:rFonts w:eastAsia="Calibri"/>
          <w:sz w:val="28"/>
          <w:szCs w:val="28"/>
          <w:lang w:val="uk-UA" w:eastAsia="zh-CN"/>
        </w:rPr>
        <w:t xml:space="preserve">явши до уваги нові фактори </w:t>
      </w:r>
      <w:r w:rsidR="009807CA" w:rsidRPr="00B16B8E">
        <w:rPr>
          <w:rFonts w:eastAsia="Calibri"/>
          <w:sz w:val="28"/>
          <w:szCs w:val="28"/>
          <w:lang w:val="uk-UA" w:eastAsia="zh-CN"/>
        </w:rPr>
        <w:lastRenderedPageBreak/>
        <w:t>міжнародного розвитку, включили в Конвенцію 1982 р. ряд норм, які</w:t>
      </w:r>
      <w:r w:rsidR="004C10AC" w:rsidRPr="00B16B8E">
        <w:rPr>
          <w:rFonts w:eastAsia="Calibri"/>
          <w:sz w:val="28"/>
          <w:szCs w:val="28"/>
          <w:lang w:val="uk-UA" w:eastAsia="zh-CN"/>
        </w:rPr>
        <w:t>»</w:t>
      </w:r>
      <w:r w:rsidR="002C3FEE" w:rsidRPr="00B16B8E">
        <w:rPr>
          <w:rFonts w:eastAsia="Calibri"/>
          <w:sz w:val="28"/>
          <w:szCs w:val="28"/>
          <w:lang w:val="uk-UA" w:eastAsia="zh-CN"/>
        </w:rPr>
        <w:t> </w:t>
      </w:r>
      <w:r w:rsidR="00C55D81" w:rsidRPr="00B16B8E">
        <w:rPr>
          <w:sz w:val="28"/>
          <w:szCs w:val="28"/>
          <w:lang w:val="uk-UA"/>
        </w:rPr>
        <w:t>[144</w:t>
      </w:r>
      <w:r w:rsidR="00CE00C3" w:rsidRPr="00B16B8E">
        <w:rPr>
          <w:sz w:val="28"/>
          <w:szCs w:val="28"/>
          <w:lang w:val="uk-UA"/>
        </w:rPr>
        <w:t>, с.</w:t>
      </w:r>
      <w:r w:rsidRPr="00B16B8E">
        <w:rPr>
          <w:sz w:val="28"/>
          <w:szCs w:val="28"/>
          <w:lang w:val="uk-UA"/>
        </w:rPr>
        <w:t> </w:t>
      </w:r>
      <w:r w:rsidR="00CE00C3" w:rsidRPr="00B16B8E">
        <w:rPr>
          <w:sz w:val="28"/>
          <w:szCs w:val="28"/>
          <w:lang w:val="uk-UA"/>
        </w:rPr>
        <w:t>43]</w:t>
      </w:r>
      <w:r w:rsidR="009807CA" w:rsidRPr="00B16B8E">
        <w:rPr>
          <w:rFonts w:eastAsia="Calibri"/>
          <w:sz w:val="28"/>
          <w:szCs w:val="28"/>
          <w:lang w:val="uk-UA" w:eastAsia="zh-CN"/>
        </w:rPr>
        <w:t>, у тому числі, стосуються й зв</w:t>
      </w:r>
      <w:r w:rsidR="00EA0C07" w:rsidRPr="00B16B8E">
        <w:rPr>
          <w:rFonts w:eastAsia="Calibri"/>
          <w:sz w:val="28"/>
          <w:szCs w:val="28"/>
          <w:lang w:val="uk-UA" w:eastAsia="zh-CN"/>
        </w:rPr>
        <w:t>’</w:t>
      </w:r>
      <w:r w:rsidR="009807CA" w:rsidRPr="00B16B8E">
        <w:rPr>
          <w:rFonts w:eastAsia="Calibri"/>
          <w:sz w:val="28"/>
          <w:szCs w:val="28"/>
          <w:lang w:val="uk-UA" w:eastAsia="zh-CN"/>
        </w:rPr>
        <w:t>язку судна з державою прапора. Так, термі</w:t>
      </w:r>
      <w:r w:rsidRPr="00B16B8E">
        <w:rPr>
          <w:rFonts w:eastAsia="Calibri"/>
          <w:sz w:val="28"/>
          <w:szCs w:val="28"/>
          <w:lang w:val="uk-UA" w:eastAsia="zh-CN"/>
        </w:rPr>
        <w:t>н</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прапор</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у Конвенції ООН з морського права 1982 р</w:t>
      </w:r>
      <w:r w:rsidR="002C3FEE" w:rsidRPr="00B16B8E">
        <w:rPr>
          <w:rFonts w:eastAsia="Calibri"/>
          <w:sz w:val="28"/>
          <w:szCs w:val="28"/>
          <w:lang w:val="uk-UA" w:eastAsia="zh-CN"/>
        </w:rPr>
        <w:t>оку</w:t>
      </w:r>
      <w:r w:rsidR="009807CA" w:rsidRPr="00B16B8E">
        <w:rPr>
          <w:rFonts w:eastAsia="Calibri"/>
          <w:sz w:val="28"/>
          <w:szCs w:val="28"/>
          <w:lang w:val="uk-UA" w:eastAsia="zh-CN"/>
        </w:rPr>
        <w:t xml:space="preserve"> </w:t>
      </w:r>
      <w:r w:rsidRPr="00B16B8E">
        <w:rPr>
          <w:rFonts w:eastAsia="Calibri"/>
          <w:sz w:val="28"/>
          <w:szCs w:val="28"/>
          <w:lang w:val="uk-UA" w:eastAsia="zh-CN"/>
        </w:rPr>
        <w:t>згаду</w:t>
      </w:r>
      <w:r w:rsidR="009807CA" w:rsidRPr="00B16B8E">
        <w:rPr>
          <w:rFonts w:eastAsia="Calibri"/>
          <w:sz w:val="28"/>
          <w:szCs w:val="28"/>
          <w:lang w:val="uk-UA" w:eastAsia="zh-CN"/>
        </w:rPr>
        <w:t>ється</w:t>
      </w:r>
      <w:r w:rsidR="002C3FEE" w:rsidRPr="00B16B8E">
        <w:rPr>
          <w:rFonts w:eastAsia="Calibri"/>
          <w:sz w:val="28"/>
          <w:szCs w:val="28"/>
          <w:lang w:val="uk-UA" w:eastAsia="zh-CN"/>
        </w:rPr>
        <w:t xml:space="preserve"> 78 </w:t>
      </w:r>
      <w:r w:rsidR="009807CA" w:rsidRPr="00B16B8E">
        <w:rPr>
          <w:rFonts w:eastAsia="Calibri"/>
          <w:sz w:val="28"/>
          <w:szCs w:val="28"/>
          <w:lang w:val="uk-UA" w:eastAsia="zh-CN"/>
        </w:rPr>
        <w:t>разів (це ст</w:t>
      </w:r>
      <w:r w:rsidR="002C3FEE" w:rsidRPr="00B16B8E">
        <w:rPr>
          <w:rFonts w:eastAsia="Calibri"/>
          <w:sz w:val="28"/>
          <w:szCs w:val="28"/>
          <w:lang w:val="uk-UA" w:eastAsia="zh-CN"/>
        </w:rPr>
        <w:t>атті </w:t>
      </w:r>
      <w:r w:rsidR="009807CA" w:rsidRPr="00B16B8E">
        <w:rPr>
          <w:rFonts w:eastAsia="Calibri"/>
          <w:sz w:val="28"/>
          <w:szCs w:val="28"/>
          <w:lang w:val="uk-UA" w:eastAsia="zh-CN"/>
        </w:rPr>
        <w:t>20, 27, 31, 42, 73, 90</w:t>
      </w:r>
      <w:r w:rsidR="00C7282B" w:rsidRPr="00B16B8E">
        <w:rPr>
          <w:rFonts w:eastAsia="Calibri"/>
          <w:sz w:val="28"/>
          <w:szCs w:val="28"/>
          <w:lang w:val="uk-UA" w:eastAsia="zh-CN"/>
        </w:rPr>
        <w:t>–</w:t>
      </w:r>
      <w:r w:rsidR="009807CA" w:rsidRPr="00B16B8E">
        <w:rPr>
          <w:rFonts w:eastAsia="Calibri"/>
          <w:sz w:val="28"/>
          <w:szCs w:val="28"/>
          <w:lang w:val="uk-UA" w:eastAsia="zh-CN"/>
        </w:rPr>
        <w:t>99, 108</w:t>
      </w:r>
      <w:r w:rsidR="00C7282B" w:rsidRPr="00B16B8E">
        <w:rPr>
          <w:rFonts w:eastAsia="Calibri"/>
          <w:sz w:val="28"/>
          <w:szCs w:val="28"/>
          <w:lang w:val="uk-UA" w:eastAsia="zh-CN"/>
        </w:rPr>
        <w:t>–</w:t>
      </w:r>
      <w:r w:rsidR="009807CA" w:rsidRPr="00B16B8E">
        <w:rPr>
          <w:rFonts w:eastAsia="Calibri"/>
          <w:sz w:val="28"/>
          <w:szCs w:val="28"/>
          <w:lang w:val="uk-UA" w:eastAsia="zh-CN"/>
        </w:rPr>
        <w:t>110, 113, 131, 209, 211, 212, 216</w:t>
      </w:r>
      <w:r w:rsidR="00C7282B" w:rsidRPr="00B16B8E">
        <w:rPr>
          <w:rFonts w:eastAsia="Calibri"/>
          <w:sz w:val="28"/>
          <w:szCs w:val="28"/>
          <w:lang w:val="uk-UA" w:eastAsia="zh-CN"/>
        </w:rPr>
        <w:t>–</w:t>
      </w:r>
      <w:r w:rsidR="009807CA" w:rsidRPr="00B16B8E">
        <w:rPr>
          <w:rFonts w:eastAsia="Calibri"/>
          <w:sz w:val="28"/>
          <w:szCs w:val="28"/>
          <w:lang w:val="uk-UA" w:eastAsia="zh-CN"/>
        </w:rPr>
        <w:t xml:space="preserve">218, 220, 222, 223, 226, 228, 231, 292) та 1 раз </w:t>
      </w:r>
      <w:r w:rsidRPr="00B16B8E">
        <w:rPr>
          <w:rFonts w:eastAsia="Calibri"/>
          <w:sz w:val="28"/>
          <w:szCs w:val="28"/>
          <w:lang w:val="uk-UA" w:eastAsia="zh-CN"/>
        </w:rPr>
        <w:t xml:space="preserve">– </w:t>
      </w:r>
      <w:r w:rsidR="009807CA" w:rsidRPr="00B16B8E">
        <w:rPr>
          <w:rFonts w:eastAsia="Calibri"/>
          <w:sz w:val="28"/>
          <w:szCs w:val="28"/>
          <w:lang w:val="uk-UA" w:eastAsia="zh-CN"/>
        </w:rPr>
        <w:t>у додатках до неї, це ст.</w:t>
      </w:r>
      <w:r w:rsidR="002C3FEE" w:rsidRPr="00B16B8E">
        <w:rPr>
          <w:rFonts w:eastAsia="Calibri"/>
          <w:sz w:val="28"/>
          <w:szCs w:val="28"/>
          <w:lang w:val="uk-UA" w:eastAsia="zh-CN"/>
        </w:rPr>
        <w:t> </w:t>
      </w:r>
      <w:r w:rsidR="009807CA" w:rsidRPr="00B16B8E">
        <w:rPr>
          <w:rFonts w:eastAsia="Calibri"/>
          <w:sz w:val="28"/>
          <w:szCs w:val="28"/>
          <w:lang w:val="uk-UA" w:eastAsia="zh-CN"/>
        </w:rPr>
        <w:t>21 додатк</w:t>
      </w:r>
      <w:r w:rsidRPr="00B16B8E">
        <w:rPr>
          <w:rFonts w:eastAsia="Calibri"/>
          <w:sz w:val="28"/>
          <w:szCs w:val="28"/>
          <w:lang w:val="uk-UA" w:eastAsia="zh-CN"/>
        </w:rPr>
        <w:t>а</w:t>
      </w:r>
      <w:r w:rsidR="002C3FEE" w:rsidRPr="00B16B8E">
        <w:rPr>
          <w:rFonts w:eastAsia="Calibri"/>
          <w:sz w:val="28"/>
          <w:szCs w:val="28"/>
          <w:lang w:val="uk-UA" w:eastAsia="zh-CN"/>
        </w:rPr>
        <w:t> </w:t>
      </w:r>
      <w:r w:rsidR="009807CA" w:rsidRPr="00B16B8E">
        <w:rPr>
          <w:rFonts w:eastAsia="Calibri"/>
          <w:sz w:val="28"/>
          <w:szCs w:val="28"/>
          <w:lang w:val="uk-UA" w:eastAsia="zh-CN"/>
        </w:rPr>
        <w:t xml:space="preserve">3 </w:t>
      </w:r>
      <w:r w:rsidR="004C10AC" w:rsidRPr="00B16B8E">
        <w:rPr>
          <w:rFonts w:eastAsia="Calibri"/>
          <w:sz w:val="28"/>
          <w:szCs w:val="28"/>
          <w:lang w:val="uk-UA" w:eastAsia="zh-CN"/>
        </w:rPr>
        <w:t>«</w:t>
      </w:r>
      <w:r w:rsidR="009807CA" w:rsidRPr="00B16B8E">
        <w:rPr>
          <w:rFonts w:eastAsia="Calibri"/>
          <w:sz w:val="28"/>
          <w:szCs w:val="28"/>
          <w:lang w:val="uk-UA" w:eastAsia="zh-CN"/>
        </w:rPr>
        <w:t>Основні умови пошуку, розвідки і розробки</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w:t>
      </w:r>
    </w:p>
    <w:p w:rsidR="008F7B9C" w:rsidRPr="00B16B8E" w:rsidRDefault="002A4FF2" w:rsidP="008F7B9C">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Водно</w:t>
      </w:r>
      <w:r w:rsidR="009807CA" w:rsidRPr="00B16B8E">
        <w:rPr>
          <w:rFonts w:eastAsia="Calibri"/>
          <w:sz w:val="28"/>
          <w:szCs w:val="28"/>
          <w:lang w:val="uk-UA" w:eastAsia="zh-CN"/>
        </w:rPr>
        <w:t xml:space="preserve">час термін </w:t>
      </w:r>
      <w:r w:rsidR="004C10AC" w:rsidRPr="00B16B8E">
        <w:rPr>
          <w:rFonts w:eastAsia="Calibri"/>
          <w:sz w:val="28"/>
          <w:szCs w:val="28"/>
          <w:lang w:val="uk-UA" w:eastAsia="zh-CN"/>
        </w:rPr>
        <w:t>«</w:t>
      </w:r>
      <w:r w:rsidR="009807CA" w:rsidRPr="00B16B8E">
        <w:rPr>
          <w:rFonts w:eastAsia="Calibri"/>
          <w:sz w:val="28"/>
          <w:szCs w:val="28"/>
          <w:lang w:val="uk-UA" w:eastAsia="zh-CN"/>
        </w:rPr>
        <w:t>реальний зв</w:t>
      </w:r>
      <w:r w:rsidR="00EA0C07" w:rsidRPr="00B16B8E">
        <w:rPr>
          <w:rFonts w:eastAsia="Calibri"/>
          <w:sz w:val="28"/>
          <w:szCs w:val="28"/>
          <w:lang w:val="uk-UA" w:eastAsia="zh-CN"/>
        </w:rPr>
        <w:t>’</w:t>
      </w:r>
      <w:r w:rsidR="009807CA" w:rsidRPr="00B16B8E">
        <w:rPr>
          <w:rFonts w:eastAsia="Calibri"/>
          <w:sz w:val="28"/>
          <w:szCs w:val="28"/>
          <w:lang w:val="uk-UA" w:eastAsia="zh-CN"/>
        </w:rPr>
        <w:t>язок</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як і </w:t>
      </w:r>
      <w:r w:rsidRPr="00B16B8E">
        <w:rPr>
          <w:rFonts w:eastAsia="Calibri"/>
          <w:sz w:val="28"/>
          <w:szCs w:val="28"/>
          <w:lang w:val="uk-UA" w:eastAsia="zh-CN"/>
        </w:rPr>
        <w:t>в</w:t>
      </w:r>
      <w:r w:rsidR="009807CA" w:rsidRPr="00B16B8E">
        <w:rPr>
          <w:rFonts w:eastAsia="Calibri"/>
          <w:sz w:val="28"/>
          <w:szCs w:val="28"/>
          <w:lang w:val="uk-UA" w:eastAsia="zh-CN"/>
        </w:rPr>
        <w:t xml:space="preserve"> Женевських конвенціях з морського права 1958</w:t>
      </w:r>
      <w:r w:rsidR="008F7B9C" w:rsidRPr="00B16B8E">
        <w:rPr>
          <w:rFonts w:eastAsia="Calibri"/>
          <w:sz w:val="28"/>
          <w:szCs w:val="28"/>
          <w:lang w:val="uk-UA" w:eastAsia="zh-CN"/>
        </w:rPr>
        <w:t> </w:t>
      </w:r>
      <w:r w:rsidR="009807CA"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w:t>
      </w:r>
      <w:r w:rsidR="009807CA" w:rsidRPr="00B16B8E">
        <w:rPr>
          <w:rFonts w:eastAsia="Calibri"/>
          <w:sz w:val="28"/>
          <w:szCs w:val="28"/>
          <w:lang w:val="uk-UA" w:eastAsia="zh-CN"/>
        </w:rPr>
        <w:t xml:space="preserve"> </w:t>
      </w:r>
      <w:r w:rsidRPr="00B16B8E">
        <w:rPr>
          <w:rFonts w:eastAsia="Calibri"/>
          <w:sz w:val="28"/>
          <w:szCs w:val="28"/>
          <w:lang w:val="uk-UA" w:eastAsia="zh-CN"/>
        </w:rPr>
        <w:t>згаду</w:t>
      </w:r>
      <w:r w:rsidR="009807CA" w:rsidRPr="00B16B8E">
        <w:rPr>
          <w:rFonts w:eastAsia="Calibri"/>
          <w:sz w:val="28"/>
          <w:szCs w:val="28"/>
          <w:lang w:val="uk-UA" w:eastAsia="zh-CN"/>
        </w:rPr>
        <w:t xml:space="preserve">ється лише </w:t>
      </w:r>
      <w:r w:rsidRPr="00B16B8E">
        <w:rPr>
          <w:rFonts w:eastAsia="Calibri"/>
          <w:sz w:val="28"/>
          <w:szCs w:val="28"/>
          <w:lang w:val="uk-UA" w:eastAsia="zh-CN"/>
        </w:rPr>
        <w:t>в</w:t>
      </w:r>
      <w:r w:rsidR="009807CA" w:rsidRPr="00B16B8E">
        <w:rPr>
          <w:rFonts w:eastAsia="Calibri"/>
          <w:sz w:val="28"/>
          <w:szCs w:val="28"/>
          <w:lang w:val="uk-UA" w:eastAsia="zh-CN"/>
        </w:rPr>
        <w:t xml:space="preserve"> одній статті. Це ст.</w:t>
      </w:r>
      <w:r w:rsidRPr="00B16B8E">
        <w:rPr>
          <w:rFonts w:eastAsia="Calibri"/>
          <w:sz w:val="28"/>
          <w:szCs w:val="28"/>
          <w:lang w:val="uk-UA" w:eastAsia="zh-CN"/>
        </w:rPr>
        <w:t> </w:t>
      </w:r>
      <w:r w:rsidR="009807CA" w:rsidRPr="00B16B8E">
        <w:rPr>
          <w:rFonts w:eastAsia="Calibri"/>
          <w:sz w:val="28"/>
          <w:szCs w:val="28"/>
          <w:lang w:val="uk-UA" w:eastAsia="zh-CN"/>
        </w:rPr>
        <w:t>91</w:t>
      </w:r>
      <w:r w:rsidRPr="00B16B8E">
        <w:rPr>
          <w:rFonts w:eastAsia="Calibri"/>
          <w:sz w:val="28"/>
          <w:szCs w:val="28"/>
          <w:lang w:val="uk-UA" w:eastAsia="zh-CN"/>
        </w:rPr>
        <w:t>,</w:t>
      </w:r>
      <w:r w:rsidR="009807CA" w:rsidRPr="00B16B8E">
        <w:rPr>
          <w:rFonts w:eastAsia="Calibri"/>
          <w:sz w:val="28"/>
          <w:szCs w:val="28"/>
          <w:lang w:val="uk-UA" w:eastAsia="zh-CN"/>
        </w:rPr>
        <w:t xml:space="preserve"> яка має назву </w:t>
      </w:r>
      <w:r w:rsidR="004C10AC" w:rsidRPr="00B16B8E">
        <w:rPr>
          <w:rFonts w:eastAsia="Calibri"/>
          <w:sz w:val="28"/>
          <w:szCs w:val="28"/>
          <w:lang w:val="uk-UA" w:eastAsia="zh-CN"/>
        </w:rPr>
        <w:t>«</w:t>
      </w:r>
      <w:r w:rsidR="009807CA" w:rsidRPr="00B16B8E">
        <w:rPr>
          <w:rFonts w:eastAsia="Calibri"/>
          <w:sz w:val="28"/>
          <w:szCs w:val="28"/>
          <w:lang w:val="uk-UA" w:eastAsia="zh-CN"/>
        </w:rPr>
        <w:t>Національність суден</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Так, згідно </w:t>
      </w:r>
      <w:r w:rsidR="00A46673" w:rsidRPr="00B16B8E">
        <w:rPr>
          <w:rFonts w:eastAsia="Calibri"/>
          <w:sz w:val="28"/>
          <w:szCs w:val="28"/>
          <w:lang w:val="uk-UA" w:eastAsia="zh-CN"/>
        </w:rPr>
        <w:t xml:space="preserve">з </w:t>
      </w:r>
      <w:r w:rsidR="009807CA" w:rsidRPr="00B16B8E">
        <w:rPr>
          <w:rFonts w:eastAsia="Calibri"/>
          <w:sz w:val="28"/>
          <w:szCs w:val="28"/>
          <w:lang w:val="uk-UA" w:eastAsia="zh-CN"/>
        </w:rPr>
        <w:t>п.</w:t>
      </w:r>
      <w:r w:rsidR="00A46673" w:rsidRPr="00B16B8E">
        <w:rPr>
          <w:rFonts w:eastAsia="Calibri"/>
          <w:sz w:val="28"/>
          <w:szCs w:val="28"/>
          <w:lang w:val="uk-UA" w:eastAsia="zh-CN"/>
        </w:rPr>
        <w:t> </w:t>
      </w:r>
      <w:r w:rsidR="009807CA" w:rsidRPr="00B16B8E">
        <w:rPr>
          <w:rFonts w:eastAsia="Calibri"/>
          <w:sz w:val="28"/>
          <w:szCs w:val="28"/>
          <w:lang w:val="uk-UA" w:eastAsia="zh-CN"/>
        </w:rPr>
        <w:t xml:space="preserve">1 цієї статті </w:t>
      </w:r>
      <w:r w:rsidR="004C10AC" w:rsidRPr="00B16B8E">
        <w:rPr>
          <w:rFonts w:eastAsia="Calibri"/>
          <w:sz w:val="28"/>
          <w:szCs w:val="28"/>
          <w:lang w:val="uk-UA" w:eastAsia="zh-CN"/>
        </w:rPr>
        <w:t>«</w:t>
      </w:r>
      <w:r w:rsidR="009807CA" w:rsidRPr="00B16B8E">
        <w:rPr>
          <w:rFonts w:eastAsia="Calibri"/>
          <w:sz w:val="28"/>
          <w:szCs w:val="28"/>
          <w:lang w:val="uk-UA" w:eastAsia="zh-CN"/>
        </w:rPr>
        <w:t>кожна держава визначає умови надання своєї національності суднам, реєстрації суден на її території і права плавати під її прапором. Судна мають національність т</w:t>
      </w:r>
      <w:r w:rsidRPr="00B16B8E">
        <w:rPr>
          <w:rFonts w:eastAsia="Calibri"/>
          <w:sz w:val="28"/>
          <w:szCs w:val="28"/>
          <w:lang w:val="uk-UA" w:eastAsia="zh-CN"/>
        </w:rPr>
        <w:t>іє</w:t>
      </w:r>
      <w:r w:rsidR="009807CA" w:rsidRPr="00B16B8E">
        <w:rPr>
          <w:rFonts w:eastAsia="Calibri"/>
          <w:sz w:val="28"/>
          <w:szCs w:val="28"/>
          <w:lang w:val="uk-UA" w:eastAsia="zh-CN"/>
        </w:rPr>
        <w:t>ї держави, під прапором якої вони мають право плавати. Між державою і судном повинен існувати реальний зв</w:t>
      </w:r>
      <w:r w:rsidR="00EA0C07" w:rsidRPr="00B16B8E">
        <w:rPr>
          <w:rFonts w:eastAsia="Calibri"/>
          <w:sz w:val="28"/>
          <w:szCs w:val="28"/>
          <w:lang w:val="uk-UA" w:eastAsia="zh-CN"/>
        </w:rPr>
        <w:t>’</w:t>
      </w:r>
      <w:r w:rsidR="009807CA" w:rsidRPr="00B16B8E">
        <w:rPr>
          <w:rFonts w:eastAsia="Calibri"/>
          <w:sz w:val="28"/>
          <w:szCs w:val="28"/>
          <w:lang w:val="uk-UA" w:eastAsia="zh-CN"/>
        </w:rPr>
        <w:t>язок</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Ці приписи повністю ідентичні тим, </w:t>
      </w:r>
      <w:r w:rsidRPr="00B16B8E">
        <w:rPr>
          <w:rFonts w:eastAsia="Calibri"/>
          <w:sz w:val="28"/>
          <w:szCs w:val="28"/>
          <w:lang w:val="uk-UA" w:eastAsia="zh-CN"/>
        </w:rPr>
        <w:t>які</w:t>
      </w:r>
      <w:r w:rsidR="009807CA" w:rsidRPr="00B16B8E">
        <w:rPr>
          <w:rFonts w:eastAsia="Calibri"/>
          <w:sz w:val="28"/>
          <w:szCs w:val="28"/>
          <w:lang w:val="uk-UA" w:eastAsia="zh-CN"/>
        </w:rPr>
        <w:t xml:space="preserve"> міст</w:t>
      </w:r>
      <w:r w:rsidRPr="00B16B8E">
        <w:rPr>
          <w:rFonts w:eastAsia="Calibri"/>
          <w:sz w:val="28"/>
          <w:szCs w:val="28"/>
          <w:lang w:val="uk-UA" w:eastAsia="zh-CN"/>
        </w:rPr>
        <w:t>и</w:t>
      </w:r>
      <w:r w:rsidR="009807CA" w:rsidRPr="00B16B8E">
        <w:rPr>
          <w:rFonts w:eastAsia="Calibri"/>
          <w:sz w:val="28"/>
          <w:szCs w:val="28"/>
          <w:lang w:val="uk-UA" w:eastAsia="zh-CN"/>
        </w:rPr>
        <w:t>ть п.</w:t>
      </w:r>
      <w:r w:rsidRPr="00B16B8E">
        <w:rPr>
          <w:rFonts w:eastAsia="Calibri"/>
          <w:sz w:val="28"/>
          <w:szCs w:val="28"/>
          <w:lang w:val="uk-UA" w:eastAsia="zh-CN"/>
        </w:rPr>
        <w:t> </w:t>
      </w:r>
      <w:r w:rsidR="009807CA" w:rsidRPr="00B16B8E">
        <w:rPr>
          <w:rFonts w:eastAsia="Calibri"/>
          <w:sz w:val="28"/>
          <w:szCs w:val="28"/>
          <w:lang w:val="uk-UA" w:eastAsia="zh-CN"/>
        </w:rPr>
        <w:t>1 ст.</w:t>
      </w:r>
      <w:r w:rsidRPr="00B16B8E">
        <w:rPr>
          <w:rFonts w:eastAsia="Calibri"/>
          <w:sz w:val="28"/>
          <w:szCs w:val="28"/>
          <w:lang w:val="uk-UA" w:eastAsia="zh-CN"/>
        </w:rPr>
        <w:t> </w:t>
      </w:r>
      <w:r w:rsidR="009807CA" w:rsidRPr="00B16B8E">
        <w:rPr>
          <w:rFonts w:eastAsia="Calibri"/>
          <w:sz w:val="28"/>
          <w:szCs w:val="28"/>
          <w:lang w:val="uk-UA" w:eastAsia="zh-CN"/>
        </w:rPr>
        <w:t>5 Конвенції про відкрите море 1958 р</w:t>
      </w:r>
      <w:r w:rsidR="008F7B9C" w:rsidRPr="00B16B8E">
        <w:rPr>
          <w:rFonts w:eastAsia="Calibri"/>
          <w:sz w:val="28"/>
          <w:szCs w:val="28"/>
          <w:lang w:val="uk-UA" w:eastAsia="zh-CN"/>
        </w:rPr>
        <w:t>оку</w:t>
      </w:r>
      <w:r w:rsidR="009807CA" w:rsidRPr="00B16B8E">
        <w:rPr>
          <w:rFonts w:eastAsia="Calibri"/>
          <w:sz w:val="28"/>
          <w:szCs w:val="28"/>
          <w:lang w:val="uk-UA" w:eastAsia="zh-CN"/>
        </w:rPr>
        <w:t>. Однак виникає питання, припис</w:t>
      </w:r>
      <w:r w:rsidRPr="00B16B8E">
        <w:rPr>
          <w:rFonts w:eastAsia="Calibri"/>
          <w:sz w:val="28"/>
          <w:szCs w:val="28"/>
          <w:lang w:val="uk-UA" w:eastAsia="zh-CN"/>
        </w:rPr>
        <w:t>,</w:t>
      </w:r>
      <w:r w:rsidR="009807CA" w:rsidRPr="00B16B8E">
        <w:rPr>
          <w:rFonts w:eastAsia="Calibri"/>
          <w:sz w:val="28"/>
          <w:szCs w:val="28"/>
          <w:lang w:val="uk-UA" w:eastAsia="zh-CN"/>
        </w:rPr>
        <w:t xml:space="preserve"> </w:t>
      </w:r>
      <w:r w:rsidR="00A46673" w:rsidRPr="00B16B8E">
        <w:rPr>
          <w:rFonts w:eastAsia="Calibri"/>
          <w:sz w:val="28"/>
          <w:szCs w:val="28"/>
          <w:lang w:val="uk-UA" w:eastAsia="zh-CN"/>
        </w:rPr>
        <w:t>відповідно до</w:t>
      </w:r>
      <w:r w:rsidR="009807CA" w:rsidRPr="00B16B8E">
        <w:rPr>
          <w:rFonts w:eastAsia="Calibri"/>
          <w:sz w:val="28"/>
          <w:szCs w:val="28"/>
          <w:lang w:val="uk-UA" w:eastAsia="zh-CN"/>
        </w:rPr>
        <w:t xml:space="preserve"> яко</w:t>
      </w:r>
      <w:r w:rsidR="00A46673" w:rsidRPr="00B16B8E">
        <w:rPr>
          <w:rFonts w:eastAsia="Calibri"/>
          <w:sz w:val="28"/>
          <w:szCs w:val="28"/>
          <w:lang w:val="uk-UA" w:eastAsia="zh-CN"/>
        </w:rPr>
        <w:t>го</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кожна держава визначає умови надання своєї національності суднам, реєстрації суден на її території і права плавати під її прапором</w:t>
      </w:r>
      <w:r w:rsidR="004C10AC" w:rsidRPr="00B16B8E">
        <w:rPr>
          <w:rFonts w:eastAsia="Calibri"/>
          <w:sz w:val="28"/>
          <w:szCs w:val="28"/>
          <w:lang w:val="uk-UA" w:eastAsia="zh-CN"/>
        </w:rPr>
        <w:t>»</w:t>
      </w:r>
      <w:r w:rsidRPr="00B16B8E">
        <w:rPr>
          <w:rFonts w:eastAsia="Calibri"/>
          <w:sz w:val="28"/>
          <w:szCs w:val="28"/>
          <w:lang w:val="uk-UA" w:eastAsia="zh-CN"/>
        </w:rPr>
        <w:t>, –</w:t>
      </w:r>
      <w:r w:rsidR="009807CA" w:rsidRPr="00B16B8E">
        <w:rPr>
          <w:rFonts w:eastAsia="Calibri"/>
          <w:sz w:val="28"/>
          <w:szCs w:val="28"/>
          <w:lang w:val="uk-UA" w:eastAsia="zh-CN"/>
        </w:rPr>
        <w:t xml:space="preserve"> це право чи обов</w:t>
      </w:r>
      <w:r w:rsidR="00EA0C07" w:rsidRPr="00B16B8E">
        <w:rPr>
          <w:rFonts w:eastAsia="Calibri"/>
          <w:sz w:val="28"/>
          <w:szCs w:val="28"/>
          <w:lang w:val="uk-UA" w:eastAsia="zh-CN"/>
        </w:rPr>
        <w:t>’</w:t>
      </w:r>
      <w:r w:rsidR="009807CA" w:rsidRPr="00B16B8E">
        <w:rPr>
          <w:rFonts w:eastAsia="Calibri"/>
          <w:sz w:val="28"/>
          <w:szCs w:val="28"/>
          <w:lang w:val="uk-UA" w:eastAsia="zh-CN"/>
        </w:rPr>
        <w:t xml:space="preserve">язок держави? Від відповіді на це </w:t>
      </w:r>
      <w:r w:rsidRPr="00B16B8E">
        <w:rPr>
          <w:rFonts w:eastAsia="Calibri"/>
          <w:sz w:val="28"/>
          <w:szCs w:val="28"/>
          <w:lang w:val="uk-UA" w:eastAsia="zh-CN"/>
        </w:rPr>
        <w:t>за</w:t>
      </w:r>
      <w:r w:rsidR="009807CA" w:rsidRPr="00B16B8E">
        <w:rPr>
          <w:rFonts w:eastAsia="Calibri"/>
          <w:sz w:val="28"/>
          <w:szCs w:val="28"/>
          <w:lang w:val="uk-UA" w:eastAsia="zh-CN"/>
        </w:rPr>
        <w:t>питання залежить</w:t>
      </w:r>
      <w:r w:rsidRPr="00B16B8E">
        <w:rPr>
          <w:rFonts w:eastAsia="Calibri"/>
          <w:sz w:val="28"/>
          <w:szCs w:val="28"/>
          <w:lang w:val="uk-UA" w:eastAsia="zh-CN"/>
        </w:rPr>
        <w:t>,</w:t>
      </w:r>
      <w:r w:rsidR="009807CA" w:rsidRPr="00B16B8E">
        <w:rPr>
          <w:rFonts w:eastAsia="Calibri"/>
          <w:sz w:val="28"/>
          <w:szCs w:val="28"/>
          <w:lang w:val="uk-UA" w:eastAsia="zh-CN"/>
        </w:rPr>
        <w:t xml:space="preserve"> як</w:t>
      </w:r>
      <w:r w:rsidRPr="00B16B8E">
        <w:rPr>
          <w:rFonts w:eastAsia="Calibri"/>
          <w:sz w:val="28"/>
          <w:szCs w:val="28"/>
          <w:lang w:val="uk-UA" w:eastAsia="zh-CN"/>
        </w:rPr>
        <w:t>ими</w:t>
      </w:r>
      <w:r w:rsidR="009807CA" w:rsidRPr="00B16B8E">
        <w:rPr>
          <w:rFonts w:eastAsia="Calibri"/>
          <w:sz w:val="28"/>
          <w:szCs w:val="28"/>
          <w:lang w:val="uk-UA" w:eastAsia="zh-CN"/>
        </w:rPr>
        <w:t xml:space="preserve"> будуть ці правила. </w:t>
      </w:r>
      <w:r w:rsidRPr="00B16B8E">
        <w:rPr>
          <w:rFonts w:eastAsia="Calibri"/>
          <w:sz w:val="28"/>
          <w:szCs w:val="28"/>
          <w:lang w:val="uk-UA" w:eastAsia="zh-CN"/>
        </w:rPr>
        <w:t>Б</w:t>
      </w:r>
      <w:r w:rsidR="009807CA" w:rsidRPr="00B16B8E">
        <w:rPr>
          <w:rFonts w:eastAsia="Calibri"/>
          <w:sz w:val="28"/>
          <w:szCs w:val="28"/>
          <w:lang w:val="uk-UA" w:eastAsia="zh-CN"/>
        </w:rPr>
        <w:t>удуть вони визначені лише внутрішнім правом держави чи повинні враховувати якісь міжнародні стандарти</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Наприклад, Г.</w:t>
      </w:r>
      <w:r w:rsidR="008F7B9C" w:rsidRPr="00B16B8E">
        <w:rPr>
          <w:rFonts w:eastAsia="Calibri"/>
          <w:sz w:val="28"/>
          <w:szCs w:val="28"/>
          <w:lang w:val="uk-UA" w:eastAsia="zh-CN"/>
        </w:rPr>
        <w:t> </w:t>
      </w:r>
      <w:r w:rsidRPr="00B16B8E">
        <w:rPr>
          <w:rFonts w:eastAsia="Calibri"/>
          <w:sz w:val="28"/>
          <w:szCs w:val="28"/>
          <w:lang w:val="uk-UA" w:eastAsia="zh-CN"/>
        </w:rPr>
        <w:t xml:space="preserve">С. Єгіян стверджує, що </w:t>
      </w:r>
      <w:r w:rsidR="004C10AC" w:rsidRPr="00B16B8E">
        <w:rPr>
          <w:rFonts w:eastAsia="Calibri"/>
          <w:sz w:val="28"/>
          <w:szCs w:val="28"/>
          <w:lang w:val="uk-UA" w:eastAsia="zh-CN"/>
        </w:rPr>
        <w:t>«</w:t>
      </w:r>
      <w:r w:rsidRPr="00B16B8E">
        <w:rPr>
          <w:rFonts w:eastAsia="Calibri"/>
          <w:sz w:val="28"/>
          <w:szCs w:val="28"/>
          <w:lang w:val="uk-UA" w:eastAsia="zh-CN"/>
        </w:rPr>
        <w:t>Конвенції 1958 і 1982</w:t>
      </w:r>
      <w:r w:rsidR="008F7B9C" w:rsidRPr="00B16B8E">
        <w:rPr>
          <w:rFonts w:eastAsia="Calibri"/>
          <w:sz w:val="28"/>
          <w:szCs w:val="28"/>
          <w:lang w:val="uk-UA" w:eastAsia="zh-CN"/>
        </w:rPr>
        <w:t> </w:t>
      </w:r>
      <w:r w:rsidRPr="00B16B8E">
        <w:rPr>
          <w:rFonts w:eastAsia="Calibri"/>
          <w:sz w:val="28"/>
          <w:szCs w:val="28"/>
          <w:lang w:val="uk-UA" w:eastAsia="zh-CN"/>
        </w:rPr>
        <w:t>рр. встановлюють не право держави прапора визначати умови реєстрації, а її обов</w:t>
      </w:r>
      <w:r w:rsidR="00EA0C07" w:rsidRPr="00B16B8E">
        <w:rPr>
          <w:rFonts w:eastAsia="Calibri"/>
          <w:sz w:val="28"/>
          <w:szCs w:val="28"/>
          <w:lang w:val="uk-UA" w:eastAsia="zh-CN"/>
        </w:rPr>
        <w:t>’</w:t>
      </w:r>
      <w:r w:rsidRPr="00B16B8E">
        <w:rPr>
          <w:rFonts w:eastAsia="Calibri"/>
          <w:sz w:val="28"/>
          <w:szCs w:val="28"/>
          <w:lang w:val="uk-UA" w:eastAsia="zh-CN"/>
        </w:rPr>
        <w:t>язок це робити</w:t>
      </w:r>
      <w:r w:rsidR="004C10AC" w:rsidRPr="00B16B8E">
        <w:rPr>
          <w:rFonts w:eastAsia="Calibri"/>
          <w:sz w:val="28"/>
          <w:szCs w:val="28"/>
          <w:lang w:val="uk-UA" w:eastAsia="zh-CN"/>
        </w:rPr>
        <w:t>»</w:t>
      </w:r>
      <w:r w:rsidR="008F7B9C" w:rsidRPr="00B16B8E">
        <w:rPr>
          <w:rFonts w:eastAsia="Calibri"/>
          <w:sz w:val="28"/>
          <w:szCs w:val="28"/>
          <w:lang w:val="uk-UA" w:eastAsia="zh-CN"/>
        </w:rPr>
        <w:t> </w:t>
      </w:r>
      <w:r w:rsidR="00C55D81" w:rsidRPr="00B16B8E">
        <w:rPr>
          <w:sz w:val="28"/>
          <w:szCs w:val="28"/>
          <w:lang w:val="uk-UA"/>
        </w:rPr>
        <w:t>[29</w:t>
      </w:r>
      <w:r w:rsidR="00CE00C3" w:rsidRPr="00B16B8E">
        <w:rPr>
          <w:sz w:val="28"/>
          <w:szCs w:val="28"/>
          <w:lang w:val="uk-UA"/>
        </w:rPr>
        <w:t>]</w:t>
      </w:r>
      <w:r w:rsidRPr="00B16B8E">
        <w:rPr>
          <w:rFonts w:eastAsia="Calibri"/>
          <w:sz w:val="28"/>
          <w:szCs w:val="28"/>
          <w:lang w:val="uk-UA" w:eastAsia="zh-CN"/>
        </w:rPr>
        <w:t xml:space="preserve">. </w:t>
      </w:r>
      <w:r w:rsidR="002A4FF2" w:rsidRPr="00B16B8E">
        <w:rPr>
          <w:rFonts w:eastAsia="Calibri"/>
          <w:sz w:val="28"/>
          <w:szCs w:val="28"/>
          <w:lang w:val="uk-UA" w:eastAsia="zh-CN"/>
        </w:rPr>
        <w:t>Утім і</w:t>
      </w:r>
      <w:r w:rsidRPr="00B16B8E">
        <w:rPr>
          <w:rFonts w:eastAsia="Calibri"/>
          <w:sz w:val="28"/>
          <w:szCs w:val="28"/>
          <w:lang w:val="uk-UA" w:eastAsia="zh-CN"/>
        </w:rPr>
        <w:t xml:space="preserve"> це твердження не є безумовним, бо, що стосується обов</w:t>
      </w:r>
      <w:r w:rsidR="00EA0C07" w:rsidRPr="00B16B8E">
        <w:rPr>
          <w:rFonts w:eastAsia="Calibri"/>
          <w:sz w:val="28"/>
          <w:szCs w:val="28"/>
          <w:lang w:val="uk-UA" w:eastAsia="zh-CN"/>
        </w:rPr>
        <w:t>’</w:t>
      </w:r>
      <w:r w:rsidRPr="00B16B8E">
        <w:rPr>
          <w:rFonts w:eastAsia="Calibri"/>
          <w:sz w:val="28"/>
          <w:szCs w:val="28"/>
          <w:lang w:val="uk-UA" w:eastAsia="zh-CN"/>
        </w:rPr>
        <w:t xml:space="preserve">язків держави прапора, то </w:t>
      </w:r>
      <w:r w:rsidR="002A4FF2" w:rsidRPr="00B16B8E">
        <w:rPr>
          <w:rFonts w:eastAsia="Calibri"/>
          <w:sz w:val="28"/>
          <w:szCs w:val="28"/>
          <w:lang w:val="uk-UA" w:eastAsia="zh-CN"/>
        </w:rPr>
        <w:t>в</w:t>
      </w:r>
      <w:r w:rsidRPr="00B16B8E">
        <w:rPr>
          <w:rFonts w:eastAsia="Calibri"/>
          <w:sz w:val="28"/>
          <w:szCs w:val="28"/>
          <w:lang w:val="uk-UA" w:eastAsia="zh-CN"/>
        </w:rPr>
        <w:t xml:space="preserve"> Конвенції ООН з морського права 1982</w:t>
      </w:r>
      <w:r w:rsidR="002A4FF2"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xml:space="preserve"> їх розширено, порівнян</w:t>
      </w:r>
      <w:r w:rsidR="002A4FF2" w:rsidRPr="00B16B8E">
        <w:rPr>
          <w:rFonts w:eastAsia="Calibri"/>
          <w:sz w:val="28"/>
          <w:szCs w:val="28"/>
          <w:lang w:val="uk-UA" w:eastAsia="zh-CN"/>
        </w:rPr>
        <w:t>о</w:t>
      </w:r>
      <w:r w:rsidRPr="00B16B8E">
        <w:rPr>
          <w:rFonts w:eastAsia="Calibri"/>
          <w:sz w:val="28"/>
          <w:szCs w:val="28"/>
          <w:lang w:val="uk-UA" w:eastAsia="zh-CN"/>
        </w:rPr>
        <w:t xml:space="preserve"> з Конвенцією про відкрите море 1958</w:t>
      </w:r>
      <w:r w:rsidR="002A4FF2"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xml:space="preserve">, </w:t>
      </w:r>
      <w:r w:rsidR="002A4FF2" w:rsidRPr="00B16B8E">
        <w:rPr>
          <w:rFonts w:eastAsia="Calibri"/>
          <w:sz w:val="28"/>
          <w:szCs w:val="28"/>
          <w:lang w:val="uk-UA" w:eastAsia="zh-CN"/>
        </w:rPr>
        <w:t>й</w:t>
      </w:r>
      <w:r w:rsidRPr="00B16B8E">
        <w:rPr>
          <w:rFonts w:eastAsia="Calibri"/>
          <w:sz w:val="28"/>
          <w:szCs w:val="28"/>
          <w:lang w:val="uk-UA" w:eastAsia="zh-CN"/>
        </w:rPr>
        <w:t xml:space="preserve"> внесено до ст.</w:t>
      </w:r>
      <w:r w:rsidR="008F7B9C" w:rsidRPr="00B16B8E">
        <w:rPr>
          <w:rFonts w:eastAsia="Calibri"/>
          <w:sz w:val="28"/>
          <w:szCs w:val="28"/>
          <w:lang w:val="uk-UA" w:eastAsia="zh-CN"/>
        </w:rPr>
        <w:t> </w:t>
      </w:r>
      <w:r w:rsidRPr="00B16B8E">
        <w:rPr>
          <w:rFonts w:eastAsia="Calibri"/>
          <w:sz w:val="28"/>
          <w:szCs w:val="28"/>
          <w:lang w:val="uk-UA" w:eastAsia="zh-CN"/>
        </w:rPr>
        <w:t>94</w:t>
      </w:r>
      <w:r w:rsidR="002A4FF2" w:rsidRPr="00B16B8E">
        <w:rPr>
          <w:rFonts w:eastAsia="Calibri"/>
          <w:sz w:val="28"/>
          <w:szCs w:val="28"/>
          <w:lang w:val="uk-UA" w:eastAsia="zh-CN"/>
        </w:rPr>
        <w:t>,</w:t>
      </w:r>
      <w:r w:rsidRPr="00B16B8E">
        <w:rPr>
          <w:rFonts w:eastAsia="Calibri"/>
          <w:sz w:val="28"/>
          <w:szCs w:val="28"/>
          <w:lang w:val="uk-UA" w:eastAsia="zh-CN"/>
        </w:rPr>
        <w:t xml:space="preserve"> яка має назву </w:t>
      </w:r>
      <w:r w:rsidR="004C10AC" w:rsidRPr="00B16B8E">
        <w:rPr>
          <w:rFonts w:eastAsia="Calibri"/>
          <w:sz w:val="28"/>
          <w:szCs w:val="28"/>
          <w:lang w:val="uk-UA" w:eastAsia="zh-CN"/>
        </w:rPr>
        <w:t>«</w:t>
      </w:r>
      <w:r w:rsidRPr="00B16B8E">
        <w:rPr>
          <w:rFonts w:eastAsia="Calibri"/>
          <w:sz w:val="28"/>
          <w:szCs w:val="28"/>
          <w:lang w:val="uk-UA" w:eastAsia="zh-CN"/>
        </w:rPr>
        <w:t>Обов</w:t>
      </w:r>
      <w:r w:rsidR="00EA0C07" w:rsidRPr="00B16B8E">
        <w:rPr>
          <w:rFonts w:eastAsia="Calibri"/>
          <w:sz w:val="28"/>
          <w:szCs w:val="28"/>
          <w:lang w:val="uk-UA" w:eastAsia="zh-CN"/>
        </w:rPr>
        <w:t>’</w:t>
      </w:r>
      <w:r w:rsidRPr="00B16B8E">
        <w:rPr>
          <w:rFonts w:eastAsia="Calibri"/>
          <w:sz w:val="28"/>
          <w:szCs w:val="28"/>
          <w:lang w:val="uk-UA" w:eastAsia="zh-CN"/>
        </w:rPr>
        <w:t>язки держави прапора</w:t>
      </w:r>
      <w:r w:rsidR="004C10AC" w:rsidRPr="00B16B8E">
        <w:rPr>
          <w:rFonts w:eastAsia="Calibri"/>
          <w:sz w:val="28"/>
          <w:szCs w:val="28"/>
          <w:lang w:val="uk-UA" w:eastAsia="zh-CN"/>
        </w:rPr>
        <w:t>»</w:t>
      </w:r>
      <w:r w:rsidRPr="00B16B8E">
        <w:rPr>
          <w:rFonts w:eastAsia="Calibri"/>
          <w:sz w:val="28"/>
          <w:szCs w:val="28"/>
          <w:lang w:val="uk-UA" w:eastAsia="zh-CN"/>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Так, згідно </w:t>
      </w:r>
      <w:r w:rsidR="00A46673" w:rsidRPr="00B16B8E">
        <w:rPr>
          <w:rFonts w:eastAsia="Calibri"/>
          <w:sz w:val="28"/>
          <w:szCs w:val="28"/>
          <w:lang w:val="uk-UA" w:eastAsia="zh-CN"/>
        </w:rPr>
        <w:t xml:space="preserve">з </w:t>
      </w:r>
      <w:r w:rsidRPr="00B16B8E">
        <w:rPr>
          <w:rFonts w:eastAsia="Calibri"/>
          <w:sz w:val="28"/>
          <w:szCs w:val="28"/>
          <w:lang w:val="uk-UA" w:eastAsia="zh-CN"/>
        </w:rPr>
        <w:t>припис</w:t>
      </w:r>
      <w:r w:rsidR="00A46673" w:rsidRPr="00B16B8E">
        <w:rPr>
          <w:rFonts w:eastAsia="Calibri"/>
          <w:sz w:val="28"/>
          <w:szCs w:val="28"/>
          <w:lang w:val="uk-UA" w:eastAsia="zh-CN"/>
        </w:rPr>
        <w:t>ом,</w:t>
      </w:r>
      <w:r w:rsidRPr="00B16B8E">
        <w:rPr>
          <w:rFonts w:eastAsia="Calibri"/>
          <w:sz w:val="28"/>
          <w:szCs w:val="28"/>
          <w:lang w:val="uk-UA" w:eastAsia="zh-CN"/>
        </w:rPr>
        <w:t xml:space="preserve"> </w:t>
      </w:r>
      <w:r w:rsidR="00A46673" w:rsidRPr="00B16B8E">
        <w:rPr>
          <w:rFonts w:eastAsia="Calibri"/>
          <w:sz w:val="28"/>
          <w:szCs w:val="28"/>
          <w:lang w:val="uk-UA" w:eastAsia="zh-CN"/>
        </w:rPr>
        <w:t>який</w:t>
      </w:r>
      <w:r w:rsidRPr="00B16B8E">
        <w:rPr>
          <w:rFonts w:eastAsia="Calibri"/>
          <w:sz w:val="28"/>
          <w:szCs w:val="28"/>
          <w:lang w:val="uk-UA" w:eastAsia="zh-CN"/>
        </w:rPr>
        <w:t xml:space="preserve"> містить п.</w:t>
      </w:r>
      <w:r w:rsidR="00A46673" w:rsidRPr="00B16B8E">
        <w:rPr>
          <w:rFonts w:eastAsia="Calibri"/>
          <w:sz w:val="28"/>
          <w:szCs w:val="28"/>
          <w:lang w:val="uk-UA" w:eastAsia="zh-CN"/>
        </w:rPr>
        <w:t> </w:t>
      </w:r>
      <w:r w:rsidRPr="00B16B8E">
        <w:rPr>
          <w:rFonts w:eastAsia="Calibri"/>
          <w:sz w:val="28"/>
          <w:szCs w:val="28"/>
          <w:lang w:val="uk-UA" w:eastAsia="zh-CN"/>
        </w:rPr>
        <w:t>1 ст.</w:t>
      </w:r>
      <w:r w:rsidR="00A46673" w:rsidRPr="00B16B8E">
        <w:rPr>
          <w:rFonts w:eastAsia="Calibri"/>
          <w:sz w:val="28"/>
          <w:szCs w:val="28"/>
          <w:lang w:val="uk-UA" w:eastAsia="zh-CN"/>
        </w:rPr>
        <w:t> </w:t>
      </w:r>
      <w:r w:rsidRPr="00B16B8E">
        <w:rPr>
          <w:rFonts w:eastAsia="Calibri"/>
          <w:sz w:val="28"/>
          <w:szCs w:val="28"/>
          <w:lang w:val="uk-UA" w:eastAsia="zh-CN"/>
        </w:rPr>
        <w:t>94</w:t>
      </w:r>
      <w:r w:rsidR="00A46673" w:rsidRPr="00B16B8E">
        <w:rPr>
          <w:rFonts w:eastAsia="Calibri"/>
          <w:sz w:val="28"/>
          <w:szCs w:val="28"/>
          <w:lang w:val="uk-UA" w:eastAsia="zh-CN"/>
        </w:rPr>
        <w:t>,</w:t>
      </w:r>
      <w:r w:rsidRPr="00B16B8E">
        <w:rPr>
          <w:rFonts w:eastAsia="Calibri"/>
          <w:sz w:val="28"/>
          <w:szCs w:val="28"/>
          <w:lang w:val="uk-UA" w:eastAsia="zh-CN"/>
        </w:rPr>
        <w:t xml:space="preserve"> кожна держава повинна ефективно здійснювати </w:t>
      </w:r>
      <w:r w:rsidR="004C10AC" w:rsidRPr="00B16B8E">
        <w:rPr>
          <w:rFonts w:eastAsia="Calibri"/>
          <w:sz w:val="28"/>
          <w:szCs w:val="28"/>
          <w:lang w:val="uk-UA" w:eastAsia="zh-CN"/>
        </w:rPr>
        <w:t>«</w:t>
      </w:r>
      <w:r w:rsidRPr="00B16B8E">
        <w:rPr>
          <w:rFonts w:eastAsia="Calibri"/>
          <w:sz w:val="28"/>
          <w:szCs w:val="28"/>
          <w:lang w:val="uk-UA" w:eastAsia="zh-CN"/>
        </w:rPr>
        <w:t xml:space="preserve">в адміністративних, технічних і соціальних питаннях свою юрисдикцію і контроль над суднами, </w:t>
      </w:r>
      <w:r w:rsidR="002A4FF2" w:rsidRPr="00B16B8E">
        <w:rPr>
          <w:rFonts w:eastAsia="Calibri"/>
          <w:sz w:val="28"/>
          <w:szCs w:val="28"/>
          <w:lang w:val="uk-UA" w:eastAsia="zh-CN"/>
        </w:rPr>
        <w:t>які</w:t>
      </w:r>
      <w:r w:rsidRPr="00B16B8E">
        <w:rPr>
          <w:rFonts w:eastAsia="Calibri"/>
          <w:sz w:val="28"/>
          <w:szCs w:val="28"/>
          <w:lang w:val="uk-UA" w:eastAsia="zh-CN"/>
        </w:rPr>
        <w:t xml:space="preserve"> плавають під її </w:t>
      </w:r>
      <w:r w:rsidRPr="00B16B8E">
        <w:rPr>
          <w:rFonts w:eastAsia="Calibri"/>
          <w:sz w:val="28"/>
          <w:szCs w:val="28"/>
          <w:lang w:val="uk-UA" w:eastAsia="zh-CN"/>
        </w:rPr>
        <w:lastRenderedPageBreak/>
        <w:t>прапором</w:t>
      </w:r>
      <w:r w:rsidR="004C10AC" w:rsidRPr="00B16B8E">
        <w:rPr>
          <w:rFonts w:eastAsia="Calibri"/>
          <w:sz w:val="28"/>
          <w:szCs w:val="28"/>
          <w:lang w:val="uk-UA" w:eastAsia="zh-CN"/>
        </w:rPr>
        <w:t>»</w:t>
      </w:r>
      <w:r w:rsidRPr="00B16B8E">
        <w:rPr>
          <w:rFonts w:eastAsia="Calibri"/>
          <w:sz w:val="28"/>
          <w:szCs w:val="28"/>
          <w:lang w:val="uk-UA" w:eastAsia="zh-CN"/>
        </w:rPr>
        <w:t xml:space="preserve">, що за своєю сутністю повністю </w:t>
      </w:r>
      <w:r w:rsidR="002A4FF2" w:rsidRPr="00B16B8E">
        <w:rPr>
          <w:rFonts w:eastAsia="Calibri"/>
          <w:sz w:val="28"/>
          <w:szCs w:val="28"/>
          <w:lang w:val="uk-UA" w:eastAsia="zh-CN"/>
        </w:rPr>
        <w:t>збігається</w:t>
      </w:r>
      <w:r w:rsidRPr="00B16B8E">
        <w:rPr>
          <w:rFonts w:eastAsia="Calibri"/>
          <w:sz w:val="28"/>
          <w:szCs w:val="28"/>
          <w:lang w:val="uk-UA" w:eastAsia="zh-CN"/>
        </w:rPr>
        <w:t xml:space="preserve"> з п.</w:t>
      </w:r>
      <w:r w:rsidR="008F7B9C" w:rsidRPr="00B16B8E">
        <w:rPr>
          <w:rFonts w:eastAsia="Calibri"/>
          <w:sz w:val="28"/>
          <w:szCs w:val="28"/>
          <w:lang w:val="uk-UA" w:eastAsia="zh-CN"/>
        </w:rPr>
        <w:t> </w:t>
      </w:r>
      <w:r w:rsidRPr="00B16B8E">
        <w:rPr>
          <w:rFonts w:eastAsia="Calibri"/>
          <w:sz w:val="28"/>
          <w:szCs w:val="28"/>
          <w:lang w:val="uk-UA" w:eastAsia="zh-CN"/>
        </w:rPr>
        <w:t>1 ст.</w:t>
      </w:r>
      <w:r w:rsidR="008F7B9C" w:rsidRPr="00B16B8E">
        <w:rPr>
          <w:rFonts w:eastAsia="Calibri"/>
          <w:sz w:val="28"/>
          <w:szCs w:val="28"/>
          <w:lang w:val="uk-UA" w:eastAsia="zh-CN"/>
        </w:rPr>
        <w:t> </w:t>
      </w:r>
      <w:r w:rsidRPr="00B16B8E">
        <w:rPr>
          <w:rFonts w:eastAsia="Calibri"/>
          <w:sz w:val="28"/>
          <w:szCs w:val="28"/>
          <w:lang w:val="uk-UA" w:eastAsia="zh-CN"/>
        </w:rPr>
        <w:t>5 Конвенції про відкрите море 1958 р</w:t>
      </w:r>
      <w:r w:rsidR="008F7B9C" w:rsidRPr="00B16B8E">
        <w:rPr>
          <w:rFonts w:eastAsia="Calibri"/>
          <w:sz w:val="28"/>
          <w:szCs w:val="28"/>
          <w:lang w:val="uk-UA" w:eastAsia="zh-CN"/>
        </w:rPr>
        <w:t>оку</w:t>
      </w:r>
      <w:r w:rsidRPr="00B16B8E">
        <w:rPr>
          <w:rFonts w:eastAsia="Calibri"/>
          <w:sz w:val="28"/>
          <w:szCs w:val="28"/>
          <w:lang w:val="uk-UA" w:eastAsia="zh-CN"/>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Пункти з 2 по 7 ст.</w:t>
      </w:r>
      <w:r w:rsidR="002A4FF2" w:rsidRPr="00B16B8E">
        <w:rPr>
          <w:rFonts w:eastAsia="Calibri"/>
          <w:sz w:val="28"/>
          <w:szCs w:val="28"/>
          <w:lang w:val="uk-UA" w:eastAsia="zh-CN"/>
        </w:rPr>
        <w:t> </w:t>
      </w:r>
      <w:r w:rsidRPr="00B16B8E">
        <w:rPr>
          <w:rFonts w:eastAsia="Calibri"/>
          <w:sz w:val="28"/>
          <w:szCs w:val="28"/>
          <w:lang w:val="uk-UA" w:eastAsia="zh-CN"/>
        </w:rPr>
        <w:t>94 Конвенції 1982</w:t>
      </w:r>
      <w:r w:rsidR="002A4FF2"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xml:space="preserve"> взагалі пояснюють або деталізують припис п.</w:t>
      </w:r>
      <w:r w:rsidR="002A4FF2" w:rsidRPr="00B16B8E">
        <w:rPr>
          <w:rFonts w:eastAsia="Calibri"/>
          <w:sz w:val="28"/>
          <w:szCs w:val="28"/>
          <w:lang w:val="uk-UA" w:eastAsia="zh-CN"/>
        </w:rPr>
        <w:t> </w:t>
      </w:r>
      <w:r w:rsidRPr="00B16B8E">
        <w:rPr>
          <w:rFonts w:eastAsia="Calibri"/>
          <w:sz w:val="28"/>
          <w:szCs w:val="28"/>
          <w:lang w:val="uk-UA" w:eastAsia="zh-CN"/>
        </w:rPr>
        <w:t>1 цієї статті у певних сферах</w:t>
      </w:r>
      <w:r w:rsidR="002A4FF2" w:rsidRPr="00B16B8E">
        <w:rPr>
          <w:rFonts w:eastAsia="Calibri"/>
          <w:sz w:val="28"/>
          <w:szCs w:val="28"/>
          <w:lang w:val="uk-UA" w:eastAsia="zh-CN"/>
        </w:rPr>
        <w:t>,</w:t>
      </w:r>
      <w:r w:rsidRPr="00B16B8E">
        <w:rPr>
          <w:rFonts w:eastAsia="Calibri"/>
          <w:sz w:val="28"/>
          <w:szCs w:val="28"/>
          <w:lang w:val="uk-UA" w:eastAsia="zh-CN"/>
        </w:rPr>
        <w:t xml:space="preserve"> пов</w:t>
      </w:r>
      <w:r w:rsidR="00EA0C07" w:rsidRPr="00B16B8E">
        <w:rPr>
          <w:rFonts w:eastAsia="Calibri"/>
          <w:sz w:val="28"/>
          <w:szCs w:val="28"/>
          <w:lang w:val="uk-UA" w:eastAsia="zh-CN"/>
        </w:rPr>
        <w:t>’</w:t>
      </w:r>
      <w:r w:rsidRPr="00B16B8E">
        <w:rPr>
          <w:rFonts w:eastAsia="Calibri"/>
          <w:sz w:val="28"/>
          <w:szCs w:val="28"/>
          <w:lang w:val="uk-UA" w:eastAsia="zh-CN"/>
        </w:rPr>
        <w:t xml:space="preserve">язаних з діяльністю судна. Так, </w:t>
      </w:r>
      <w:r w:rsidR="00A46673" w:rsidRPr="00B16B8E">
        <w:rPr>
          <w:rFonts w:eastAsia="Calibri"/>
          <w:sz w:val="28"/>
          <w:szCs w:val="28"/>
          <w:lang w:val="uk-UA" w:eastAsia="zh-CN"/>
        </w:rPr>
        <w:t>відповідно до</w:t>
      </w:r>
      <w:r w:rsidRPr="00B16B8E">
        <w:rPr>
          <w:rFonts w:eastAsia="Calibri"/>
          <w:sz w:val="28"/>
          <w:szCs w:val="28"/>
          <w:lang w:val="uk-UA" w:eastAsia="zh-CN"/>
        </w:rPr>
        <w:t xml:space="preserve"> п.</w:t>
      </w:r>
      <w:r w:rsidR="00A46673" w:rsidRPr="00B16B8E">
        <w:rPr>
          <w:rFonts w:eastAsia="Calibri"/>
          <w:sz w:val="28"/>
          <w:szCs w:val="28"/>
          <w:lang w:val="uk-UA" w:eastAsia="zh-CN"/>
        </w:rPr>
        <w:t> </w:t>
      </w:r>
      <w:r w:rsidRPr="00B16B8E">
        <w:rPr>
          <w:rFonts w:eastAsia="Calibri"/>
          <w:sz w:val="28"/>
          <w:szCs w:val="28"/>
          <w:lang w:val="uk-UA" w:eastAsia="zh-CN"/>
        </w:rPr>
        <w:t xml:space="preserve">2 </w:t>
      </w:r>
      <w:r w:rsidR="004C10AC" w:rsidRPr="00B16B8E">
        <w:rPr>
          <w:rFonts w:eastAsia="Calibri"/>
          <w:sz w:val="28"/>
          <w:szCs w:val="28"/>
          <w:lang w:val="uk-UA" w:eastAsia="zh-CN"/>
        </w:rPr>
        <w:t>«</w:t>
      </w:r>
      <w:r w:rsidRPr="00B16B8E">
        <w:rPr>
          <w:rFonts w:eastAsia="Calibri"/>
          <w:sz w:val="28"/>
          <w:szCs w:val="28"/>
          <w:lang w:val="uk-UA" w:eastAsia="zh-CN"/>
        </w:rPr>
        <w:t>кожна держава, зокрема: a)</w:t>
      </w:r>
      <w:r w:rsidR="008F7B9C" w:rsidRPr="00B16B8E">
        <w:rPr>
          <w:rFonts w:eastAsia="Calibri"/>
          <w:sz w:val="28"/>
          <w:szCs w:val="28"/>
          <w:lang w:val="uk-UA" w:eastAsia="zh-CN"/>
        </w:rPr>
        <w:t> </w:t>
      </w:r>
      <w:r w:rsidRPr="00B16B8E">
        <w:rPr>
          <w:rFonts w:eastAsia="Calibri"/>
          <w:sz w:val="28"/>
          <w:szCs w:val="28"/>
          <w:lang w:val="uk-UA" w:eastAsia="zh-CN"/>
        </w:rPr>
        <w:t>веде регістр суден</w:t>
      </w:r>
      <w:r w:rsidR="002A4FF2" w:rsidRPr="00B16B8E">
        <w:rPr>
          <w:rFonts w:eastAsia="Calibri"/>
          <w:sz w:val="28"/>
          <w:szCs w:val="28"/>
          <w:lang w:val="uk-UA" w:eastAsia="zh-CN"/>
        </w:rPr>
        <w:t>,</w:t>
      </w:r>
      <w:r w:rsidRPr="00B16B8E">
        <w:rPr>
          <w:rFonts w:eastAsia="Calibri"/>
          <w:sz w:val="28"/>
          <w:szCs w:val="28"/>
          <w:lang w:val="uk-UA" w:eastAsia="zh-CN"/>
        </w:rPr>
        <w:t xml:space="preserve"> вказуючи назви суден, що плавають під її прапором, та їх дані, окрім тих суден, які виключені із загальноприйнятих міжнародних правил унаслідок їх невеликих розмірів і b)</w:t>
      </w:r>
      <w:r w:rsidR="002A4FF2" w:rsidRPr="00B16B8E">
        <w:rPr>
          <w:rFonts w:eastAsia="Calibri"/>
          <w:sz w:val="28"/>
          <w:szCs w:val="28"/>
          <w:lang w:val="uk-UA" w:eastAsia="zh-CN"/>
        </w:rPr>
        <w:t> бере</w:t>
      </w:r>
      <w:r w:rsidRPr="00B16B8E">
        <w:rPr>
          <w:rFonts w:eastAsia="Calibri"/>
          <w:sz w:val="28"/>
          <w:szCs w:val="28"/>
          <w:lang w:val="uk-UA" w:eastAsia="zh-CN"/>
        </w:rPr>
        <w:t xml:space="preserve"> на себе відповідно до свого внутрішнього права юрисдикцію над кожним судном, що плаває під її прапором, і над його капітаном, офіцерами </w:t>
      </w:r>
      <w:r w:rsidR="002A4FF2" w:rsidRPr="00B16B8E">
        <w:rPr>
          <w:rFonts w:eastAsia="Calibri"/>
          <w:sz w:val="28"/>
          <w:szCs w:val="28"/>
          <w:lang w:val="uk-UA" w:eastAsia="zh-CN"/>
        </w:rPr>
        <w:t>й</w:t>
      </w:r>
      <w:r w:rsidRPr="00B16B8E">
        <w:rPr>
          <w:rFonts w:eastAsia="Calibri"/>
          <w:sz w:val="28"/>
          <w:szCs w:val="28"/>
          <w:lang w:val="uk-UA" w:eastAsia="zh-CN"/>
        </w:rPr>
        <w:t xml:space="preserve"> екіпажем </w:t>
      </w:r>
      <w:r w:rsidR="002A4FF2" w:rsidRPr="00B16B8E">
        <w:rPr>
          <w:rFonts w:eastAsia="Calibri"/>
          <w:sz w:val="28"/>
          <w:szCs w:val="28"/>
          <w:lang w:val="uk-UA" w:eastAsia="zh-CN"/>
        </w:rPr>
        <w:t>щодо</w:t>
      </w:r>
      <w:r w:rsidRPr="00B16B8E">
        <w:rPr>
          <w:rFonts w:eastAsia="Calibri"/>
          <w:sz w:val="28"/>
          <w:szCs w:val="28"/>
          <w:lang w:val="uk-UA" w:eastAsia="zh-CN"/>
        </w:rPr>
        <w:t xml:space="preserve"> адміністративних, технічних і соціальних питань, що стосуються даного судна</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Згідно</w:t>
      </w:r>
      <w:r w:rsidR="00A46673" w:rsidRPr="00B16B8E">
        <w:rPr>
          <w:rFonts w:eastAsia="Calibri"/>
          <w:sz w:val="28"/>
          <w:szCs w:val="28"/>
          <w:lang w:val="uk-UA" w:eastAsia="zh-CN"/>
        </w:rPr>
        <w:t xml:space="preserve"> з</w:t>
      </w:r>
      <w:r w:rsidRPr="00B16B8E">
        <w:rPr>
          <w:rFonts w:eastAsia="Calibri"/>
          <w:sz w:val="28"/>
          <w:szCs w:val="28"/>
          <w:lang w:val="uk-UA" w:eastAsia="zh-CN"/>
        </w:rPr>
        <w:t xml:space="preserve"> п.</w:t>
      </w:r>
      <w:r w:rsidR="00A46673" w:rsidRPr="00B16B8E">
        <w:rPr>
          <w:rFonts w:eastAsia="Calibri"/>
          <w:sz w:val="28"/>
          <w:szCs w:val="28"/>
          <w:lang w:val="uk-UA" w:eastAsia="zh-CN"/>
        </w:rPr>
        <w:t> </w:t>
      </w:r>
      <w:r w:rsidRPr="00B16B8E">
        <w:rPr>
          <w:rFonts w:eastAsia="Calibri"/>
          <w:sz w:val="28"/>
          <w:szCs w:val="28"/>
          <w:lang w:val="uk-UA" w:eastAsia="zh-CN"/>
        </w:rPr>
        <w:t xml:space="preserve">3 цієї статті кожна держава відносно суден, що плавають під її прапором, повинна </w:t>
      </w:r>
      <w:r w:rsidR="002A4FF2" w:rsidRPr="00B16B8E">
        <w:rPr>
          <w:rFonts w:eastAsia="Calibri"/>
          <w:sz w:val="28"/>
          <w:szCs w:val="28"/>
          <w:lang w:val="uk-UA" w:eastAsia="zh-CN"/>
        </w:rPr>
        <w:t>вжив</w:t>
      </w:r>
      <w:r w:rsidRPr="00B16B8E">
        <w:rPr>
          <w:rFonts w:eastAsia="Calibri"/>
          <w:sz w:val="28"/>
          <w:szCs w:val="28"/>
          <w:lang w:val="uk-UA" w:eastAsia="zh-CN"/>
        </w:rPr>
        <w:t xml:space="preserve">ати </w:t>
      </w:r>
      <w:r w:rsidR="004C10AC" w:rsidRPr="00B16B8E">
        <w:rPr>
          <w:rFonts w:eastAsia="Calibri"/>
          <w:sz w:val="28"/>
          <w:szCs w:val="28"/>
          <w:lang w:val="uk-UA" w:eastAsia="zh-CN"/>
        </w:rPr>
        <w:t>«</w:t>
      </w:r>
      <w:r w:rsidRPr="00B16B8E">
        <w:rPr>
          <w:rFonts w:eastAsia="Calibri"/>
          <w:sz w:val="28"/>
          <w:szCs w:val="28"/>
          <w:lang w:val="uk-UA" w:eastAsia="zh-CN"/>
        </w:rPr>
        <w:t>необхідн</w:t>
      </w:r>
      <w:r w:rsidR="002A4FF2" w:rsidRPr="00B16B8E">
        <w:rPr>
          <w:rFonts w:eastAsia="Calibri"/>
          <w:sz w:val="28"/>
          <w:szCs w:val="28"/>
          <w:lang w:val="uk-UA" w:eastAsia="zh-CN"/>
        </w:rPr>
        <w:t>их</w:t>
      </w:r>
      <w:r w:rsidRPr="00B16B8E">
        <w:rPr>
          <w:rFonts w:eastAsia="Calibri"/>
          <w:sz w:val="28"/>
          <w:szCs w:val="28"/>
          <w:lang w:val="uk-UA" w:eastAsia="zh-CN"/>
        </w:rPr>
        <w:t xml:space="preserve"> заход</w:t>
      </w:r>
      <w:r w:rsidR="002A4FF2" w:rsidRPr="00B16B8E">
        <w:rPr>
          <w:rFonts w:eastAsia="Calibri"/>
          <w:sz w:val="28"/>
          <w:szCs w:val="28"/>
          <w:lang w:val="uk-UA" w:eastAsia="zh-CN"/>
        </w:rPr>
        <w:t>ів</w:t>
      </w:r>
      <w:r w:rsidRPr="00B16B8E">
        <w:rPr>
          <w:rFonts w:eastAsia="Calibri"/>
          <w:sz w:val="28"/>
          <w:szCs w:val="28"/>
          <w:lang w:val="uk-UA" w:eastAsia="zh-CN"/>
        </w:rPr>
        <w:t xml:space="preserve"> для забезпечення безпеки в морі, зокрема </w:t>
      </w:r>
      <w:r w:rsidR="002A4FF2" w:rsidRPr="00B16B8E">
        <w:rPr>
          <w:rFonts w:eastAsia="Calibri"/>
          <w:sz w:val="28"/>
          <w:szCs w:val="28"/>
          <w:lang w:val="uk-UA" w:eastAsia="zh-CN"/>
        </w:rPr>
        <w:t>в</w:t>
      </w:r>
      <w:r w:rsidRPr="00B16B8E">
        <w:rPr>
          <w:rFonts w:eastAsia="Calibri"/>
          <w:sz w:val="28"/>
          <w:szCs w:val="28"/>
          <w:lang w:val="uk-UA" w:eastAsia="zh-CN"/>
        </w:rPr>
        <w:t xml:space="preserve"> тому, що стосується: a)</w:t>
      </w:r>
      <w:r w:rsidR="002A4FF2" w:rsidRPr="00B16B8E">
        <w:rPr>
          <w:rFonts w:eastAsia="Calibri"/>
          <w:sz w:val="28"/>
          <w:szCs w:val="28"/>
          <w:lang w:val="uk-UA" w:eastAsia="zh-CN"/>
        </w:rPr>
        <w:t> </w:t>
      </w:r>
      <w:r w:rsidRPr="00B16B8E">
        <w:rPr>
          <w:rFonts w:eastAsia="Calibri"/>
          <w:sz w:val="28"/>
          <w:szCs w:val="28"/>
          <w:lang w:val="uk-UA" w:eastAsia="zh-CN"/>
        </w:rPr>
        <w:t>конструкції, устаткування і придатності до плавання суден; b)</w:t>
      </w:r>
      <w:r w:rsidR="002A4FF2" w:rsidRPr="00B16B8E">
        <w:rPr>
          <w:rFonts w:eastAsia="Calibri"/>
          <w:sz w:val="28"/>
          <w:szCs w:val="28"/>
          <w:lang w:val="uk-UA" w:eastAsia="zh-CN"/>
        </w:rPr>
        <w:t> </w:t>
      </w:r>
      <w:r w:rsidRPr="00B16B8E">
        <w:rPr>
          <w:rFonts w:eastAsia="Calibri"/>
          <w:sz w:val="28"/>
          <w:szCs w:val="28"/>
          <w:lang w:val="uk-UA" w:eastAsia="zh-CN"/>
        </w:rPr>
        <w:t xml:space="preserve">комплектування, умов праці </w:t>
      </w:r>
      <w:r w:rsidR="002A4FF2" w:rsidRPr="00B16B8E">
        <w:rPr>
          <w:rFonts w:eastAsia="Calibri"/>
          <w:sz w:val="28"/>
          <w:szCs w:val="28"/>
          <w:lang w:val="uk-UA" w:eastAsia="zh-CN"/>
        </w:rPr>
        <w:t>й</w:t>
      </w:r>
      <w:r w:rsidRPr="00B16B8E">
        <w:rPr>
          <w:rFonts w:eastAsia="Calibri"/>
          <w:sz w:val="28"/>
          <w:szCs w:val="28"/>
          <w:lang w:val="uk-UA" w:eastAsia="zh-CN"/>
        </w:rPr>
        <w:t xml:space="preserve"> навчання екіпажів суден з урахуванням застосовних міжнародних актів; c) користування сигналами, підтримки зв</w:t>
      </w:r>
      <w:r w:rsidR="00EA0C07" w:rsidRPr="00B16B8E">
        <w:rPr>
          <w:rFonts w:eastAsia="Calibri"/>
          <w:sz w:val="28"/>
          <w:szCs w:val="28"/>
          <w:lang w:val="uk-UA" w:eastAsia="zh-CN"/>
        </w:rPr>
        <w:t>’</w:t>
      </w:r>
      <w:r w:rsidRPr="00B16B8E">
        <w:rPr>
          <w:rFonts w:eastAsia="Calibri"/>
          <w:sz w:val="28"/>
          <w:szCs w:val="28"/>
          <w:lang w:val="uk-UA" w:eastAsia="zh-CN"/>
        </w:rPr>
        <w:t xml:space="preserve">язку </w:t>
      </w:r>
      <w:r w:rsidR="00E44AFD" w:rsidRPr="00B16B8E">
        <w:rPr>
          <w:rFonts w:eastAsia="Calibri"/>
          <w:sz w:val="28"/>
          <w:szCs w:val="28"/>
          <w:lang w:val="uk-UA" w:eastAsia="zh-CN"/>
        </w:rPr>
        <w:t>та</w:t>
      </w:r>
      <w:r w:rsidRPr="00B16B8E">
        <w:rPr>
          <w:rFonts w:eastAsia="Calibri"/>
          <w:sz w:val="28"/>
          <w:szCs w:val="28"/>
          <w:lang w:val="uk-UA" w:eastAsia="zh-CN"/>
        </w:rPr>
        <w:t xml:space="preserve"> запобігання зіткненню</w:t>
      </w:r>
      <w:r w:rsidR="004C10AC" w:rsidRPr="00B16B8E">
        <w:rPr>
          <w:rFonts w:eastAsia="Calibri"/>
          <w:sz w:val="28"/>
          <w:szCs w:val="28"/>
          <w:lang w:val="uk-UA" w:eastAsia="zh-CN"/>
        </w:rPr>
        <w:t>»</w:t>
      </w:r>
      <w:r w:rsidRPr="00B16B8E">
        <w:rPr>
          <w:rFonts w:eastAsia="Calibri"/>
          <w:sz w:val="28"/>
          <w:szCs w:val="28"/>
          <w:lang w:val="uk-UA" w:eastAsia="zh-CN"/>
        </w:rPr>
        <w:t>. Така деталізація, на наш погляд, пов</w:t>
      </w:r>
      <w:r w:rsidR="00EA0C07" w:rsidRPr="00B16B8E">
        <w:rPr>
          <w:rFonts w:eastAsia="Calibri"/>
          <w:sz w:val="28"/>
          <w:szCs w:val="28"/>
          <w:lang w:val="uk-UA" w:eastAsia="zh-CN"/>
        </w:rPr>
        <w:t>’</w:t>
      </w:r>
      <w:r w:rsidRPr="00B16B8E">
        <w:rPr>
          <w:rFonts w:eastAsia="Calibri"/>
          <w:sz w:val="28"/>
          <w:szCs w:val="28"/>
          <w:lang w:val="uk-UA" w:eastAsia="zh-CN"/>
        </w:rPr>
        <w:t>язана з тим, що за час, що минув після I Конференції з морського права, під егідою Міжнародної морської організації було прийнято значну кільк</w:t>
      </w:r>
      <w:r w:rsidR="00E44AFD" w:rsidRPr="00B16B8E">
        <w:rPr>
          <w:rFonts w:eastAsia="Calibri"/>
          <w:sz w:val="28"/>
          <w:szCs w:val="28"/>
          <w:lang w:val="uk-UA" w:eastAsia="zh-CN"/>
        </w:rPr>
        <w:t>ість</w:t>
      </w:r>
      <w:r w:rsidRPr="00B16B8E">
        <w:rPr>
          <w:rFonts w:eastAsia="Calibri"/>
          <w:sz w:val="28"/>
          <w:szCs w:val="28"/>
          <w:lang w:val="uk-UA" w:eastAsia="zh-CN"/>
        </w:rPr>
        <w:t xml:space="preserve"> нормативних документів</w:t>
      </w:r>
      <w:r w:rsidR="00E44AFD" w:rsidRPr="00B16B8E">
        <w:rPr>
          <w:rFonts w:eastAsia="Calibri"/>
          <w:sz w:val="28"/>
          <w:szCs w:val="28"/>
          <w:lang w:val="uk-UA" w:eastAsia="zh-CN"/>
        </w:rPr>
        <w:t>,</w:t>
      </w:r>
      <w:r w:rsidRPr="00B16B8E">
        <w:rPr>
          <w:rFonts w:eastAsia="Calibri"/>
          <w:sz w:val="28"/>
          <w:szCs w:val="28"/>
          <w:lang w:val="uk-UA" w:eastAsia="zh-CN"/>
        </w:rPr>
        <w:t xml:space="preserve"> спрямованих на забезпечення безпеки судноплавства. Зокрема</w:t>
      </w:r>
      <w:r w:rsidR="00E44AFD" w:rsidRPr="00B16B8E">
        <w:rPr>
          <w:rFonts w:eastAsia="Calibri"/>
          <w:sz w:val="28"/>
          <w:szCs w:val="28"/>
          <w:lang w:val="uk-UA" w:eastAsia="zh-CN"/>
        </w:rPr>
        <w:t>,</w:t>
      </w:r>
      <w:r w:rsidRPr="00B16B8E">
        <w:rPr>
          <w:rFonts w:eastAsia="Calibri"/>
          <w:sz w:val="28"/>
          <w:szCs w:val="28"/>
          <w:lang w:val="uk-UA" w:eastAsia="zh-CN"/>
        </w:rPr>
        <w:t xml:space="preserve"> це: Міжнародна конвенція про вантажну марку 1966 р</w:t>
      </w:r>
      <w:r w:rsidR="008F7B9C" w:rsidRPr="00B16B8E">
        <w:rPr>
          <w:rFonts w:eastAsia="Calibri"/>
          <w:sz w:val="28"/>
          <w:szCs w:val="28"/>
          <w:lang w:val="uk-UA" w:eastAsia="zh-CN"/>
        </w:rPr>
        <w:t>оку</w:t>
      </w:r>
      <w:r w:rsidRPr="00B16B8E">
        <w:rPr>
          <w:rFonts w:eastAsia="Calibri"/>
          <w:snapToGrid w:val="0"/>
          <w:sz w:val="28"/>
          <w:szCs w:val="28"/>
          <w:lang w:val="uk-UA"/>
        </w:rPr>
        <w:t xml:space="preserve"> (</w:t>
      </w:r>
      <w:r w:rsidRPr="00B16B8E">
        <w:rPr>
          <w:rFonts w:eastAsia="Calibri"/>
          <w:sz w:val="28"/>
          <w:szCs w:val="28"/>
          <w:lang w:val="uk-UA" w:eastAsia="zh-CN"/>
        </w:rPr>
        <w:t>LL 1966), Конвенція про Міжнародні правила запобігання зіткненню суден на морі 1972 р</w:t>
      </w:r>
      <w:r w:rsidR="008F7B9C" w:rsidRPr="00B16B8E">
        <w:rPr>
          <w:rFonts w:eastAsia="Calibri"/>
          <w:sz w:val="28"/>
          <w:szCs w:val="28"/>
          <w:lang w:val="uk-UA" w:eastAsia="zh-CN"/>
        </w:rPr>
        <w:t>оку</w:t>
      </w:r>
      <w:r w:rsidRPr="00B16B8E">
        <w:rPr>
          <w:rFonts w:eastAsia="Calibri"/>
          <w:sz w:val="28"/>
          <w:szCs w:val="28"/>
          <w:lang w:val="uk-UA" w:eastAsia="zh-CN"/>
        </w:rPr>
        <w:t xml:space="preserve"> (COLREG 1972), Міжнародна конвенція про охорону людського життя на морі 1974</w:t>
      </w:r>
      <w:r w:rsidR="00E44AFD"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xml:space="preserve"> (SOLAS 1974), Міжнародна конвенція про підготовку і дипломування моряків та несення вахти 1978</w:t>
      </w:r>
      <w:r w:rsidR="008F7B9C"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xml:space="preserve"> (STCW 1978), </w:t>
      </w:r>
      <w:r w:rsidRPr="00B16B8E">
        <w:rPr>
          <w:rFonts w:eastAsia="Calibri"/>
          <w:noProof/>
          <w:sz w:val="28"/>
          <w:szCs w:val="28"/>
          <w:lang w:val="uk-UA" w:eastAsia="zh-CN"/>
        </w:rPr>
        <w:t xml:space="preserve">Міжнародна конвенція </w:t>
      </w:r>
      <w:r w:rsidR="00E44AFD" w:rsidRPr="00B16B8E">
        <w:rPr>
          <w:rFonts w:eastAsia="Calibri"/>
          <w:noProof/>
          <w:sz w:val="28"/>
          <w:szCs w:val="28"/>
          <w:lang w:val="uk-UA" w:eastAsia="zh-CN"/>
        </w:rPr>
        <w:t>з</w:t>
      </w:r>
      <w:r w:rsidRPr="00B16B8E">
        <w:rPr>
          <w:rFonts w:eastAsia="Calibri"/>
          <w:noProof/>
          <w:sz w:val="28"/>
          <w:szCs w:val="28"/>
          <w:lang w:val="uk-UA" w:eastAsia="zh-CN"/>
        </w:rPr>
        <w:t xml:space="preserve"> пошуку </w:t>
      </w:r>
      <w:r w:rsidR="00E44AFD" w:rsidRPr="00B16B8E">
        <w:rPr>
          <w:rFonts w:eastAsia="Calibri"/>
          <w:noProof/>
          <w:sz w:val="28"/>
          <w:szCs w:val="28"/>
          <w:lang w:val="uk-UA" w:eastAsia="zh-CN"/>
        </w:rPr>
        <w:t>й</w:t>
      </w:r>
      <w:r w:rsidRPr="00B16B8E">
        <w:rPr>
          <w:rFonts w:eastAsia="Calibri"/>
          <w:noProof/>
          <w:sz w:val="28"/>
          <w:szCs w:val="28"/>
          <w:lang w:val="uk-UA" w:eastAsia="zh-CN"/>
        </w:rPr>
        <w:t xml:space="preserve"> рятуванн</w:t>
      </w:r>
      <w:r w:rsidR="00E44AFD" w:rsidRPr="00B16B8E">
        <w:rPr>
          <w:rFonts w:eastAsia="Calibri"/>
          <w:noProof/>
          <w:sz w:val="28"/>
          <w:szCs w:val="28"/>
          <w:lang w:val="uk-UA" w:eastAsia="zh-CN"/>
        </w:rPr>
        <w:t>я</w:t>
      </w:r>
      <w:r w:rsidRPr="00B16B8E">
        <w:rPr>
          <w:rFonts w:eastAsia="Calibri"/>
          <w:noProof/>
          <w:sz w:val="28"/>
          <w:szCs w:val="28"/>
          <w:lang w:val="uk-UA" w:eastAsia="zh-CN"/>
        </w:rPr>
        <w:t xml:space="preserve"> на морі 1979 р</w:t>
      </w:r>
      <w:r w:rsidR="008F7B9C" w:rsidRPr="00B16B8E">
        <w:rPr>
          <w:rFonts w:eastAsia="Calibri"/>
          <w:noProof/>
          <w:sz w:val="28"/>
          <w:szCs w:val="28"/>
          <w:lang w:val="uk-UA" w:eastAsia="zh-CN"/>
        </w:rPr>
        <w:t>оку</w:t>
      </w:r>
      <w:r w:rsidRPr="00B16B8E">
        <w:rPr>
          <w:rFonts w:eastAsia="Calibri"/>
          <w:noProof/>
          <w:sz w:val="28"/>
          <w:szCs w:val="28"/>
          <w:lang w:val="uk-UA" w:eastAsia="zh-CN"/>
        </w:rPr>
        <w:t>. (</w:t>
      </w:r>
      <w:r w:rsidRPr="00B16B8E">
        <w:rPr>
          <w:rFonts w:eastAsia="Calibri"/>
          <w:sz w:val="28"/>
          <w:szCs w:val="28"/>
          <w:lang w:val="uk-UA" w:eastAsia="zh-CN"/>
        </w:rPr>
        <w:t>SAR 1979) тощо. Що стосується умов праці екіпажів суден, то в цей час були прийняті: Конвенція №</w:t>
      </w:r>
      <w:r w:rsidR="00E44AFD" w:rsidRPr="00B16B8E">
        <w:rPr>
          <w:rFonts w:eastAsia="Calibri"/>
          <w:sz w:val="28"/>
          <w:szCs w:val="28"/>
          <w:lang w:val="uk-UA" w:eastAsia="zh-CN"/>
        </w:rPr>
        <w:t> </w:t>
      </w:r>
      <w:r w:rsidRPr="00B16B8E">
        <w:rPr>
          <w:rFonts w:eastAsia="Calibri"/>
          <w:sz w:val="28"/>
          <w:szCs w:val="28"/>
          <w:lang w:val="uk-UA" w:eastAsia="zh-CN"/>
        </w:rPr>
        <w:t>145 про неперервну зайнятість моряків, Конвенція №</w:t>
      </w:r>
      <w:r w:rsidR="00E44AFD" w:rsidRPr="00B16B8E">
        <w:rPr>
          <w:rFonts w:eastAsia="Calibri"/>
          <w:sz w:val="28"/>
          <w:szCs w:val="28"/>
          <w:lang w:val="uk-UA" w:eastAsia="zh-CN"/>
        </w:rPr>
        <w:t> </w:t>
      </w:r>
      <w:r w:rsidRPr="00B16B8E">
        <w:rPr>
          <w:rFonts w:eastAsia="Calibri"/>
          <w:sz w:val="28"/>
          <w:szCs w:val="28"/>
          <w:lang w:val="uk-UA" w:eastAsia="zh-CN"/>
        </w:rPr>
        <w:t xml:space="preserve">146 про щорічні </w:t>
      </w:r>
      <w:r w:rsidRPr="00B16B8E">
        <w:rPr>
          <w:rFonts w:eastAsia="Calibri"/>
          <w:sz w:val="28"/>
          <w:szCs w:val="28"/>
          <w:lang w:val="uk-UA" w:eastAsia="zh-CN"/>
        </w:rPr>
        <w:lastRenderedPageBreak/>
        <w:t>оплачу</w:t>
      </w:r>
      <w:r w:rsidR="00E44AFD" w:rsidRPr="00B16B8E">
        <w:rPr>
          <w:rFonts w:eastAsia="Calibri"/>
          <w:sz w:val="28"/>
          <w:szCs w:val="28"/>
          <w:lang w:val="uk-UA" w:eastAsia="zh-CN"/>
        </w:rPr>
        <w:t>ван</w:t>
      </w:r>
      <w:r w:rsidRPr="00B16B8E">
        <w:rPr>
          <w:rFonts w:eastAsia="Calibri"/>
          <w:sz w:val="28"/>
          <w:szCs w:val="28"/>
          <w:lang w:val="uk-UA" w:eastAsia="zh-CN"/>
        </w:rPr>
        <w:t>і відпустки моряків, Конвенція №</w:t>
      </w:r>
      <w:r w:rsidR="00E44AFD" w:rsidRPr="00B16B8E">
        <w:rPr>
          <w:rFonts w:eastAsia="Calibri"/>
          <w:sz w:val="28"/>
          <w:szCs w:val="28"/>
          <w:lang w:val="uk-UA" w:eastAsia="zh-CN"/>
        </w:rPr>
        <w:t> </w:t>
      </w:r>
      <w:r w:rsidRPr="00B16B8E">
        <w:rPr>
          <w:rFonts w:eastAsia="Calibri"/>
          <w:sz w:val="28"/>
          <w:szCs w:val="28"/>
          <w:lang w:val="uk-UA" w:eastAsia="zh-CN"/>
        </w:rPr>
        <w:t>147 про мінімальні норми в торговельному судноплавстві тощо.</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Пункт</w:t>
      </w:r>
      <w:r w:rsidR="008F7B9C" w:rsidRPr="00B16B8E">
        <w:rPr>
          <w:rFonts w:eastAsia="Calibri"/>
          <w:sz w:val="28"/>
          <w:szCs w:val="28"/>
          <w:lang w:val="uk-UA" w:eastAsia="zh-CN"/>
        </w:rPr>
        <w:t> </w:t>
      </w:r>
      <w:r w:rsidRPr="00B16B8E">
        <w:rPr>
          <w:rFonts w:eastAsia="Calibri"/>
          <w:sz w:val="28"/>
          <w:szCs w:val="28"/>
          <w:lang w:val="uk-UA" w:eastAsia="zh-CN"/>
        </w:rPr>
        <w:t>4 цієї статті пояснює, що заходи, як</w:t>
      </w:r>
      <w:r w:rsidR="00E44AFD" w:rsidRPr="00B16B8E">
        <w:rPr>
          <w:rFonts w:eastAsia="Calibri"/>
          <w:sz w:val="28"/>
          <w:szCs w:val="28"/>
          <w:lang w:val="uk-UA" w:eastAsia="zh-CN"/>
        </w:rPr>
        <w:t>их</w:t>
      </w:r>
      <w:r w:rsidRPr="00B16B8E">
        <w:rPr>
          <w:rFonts w:eastAsia="Calibri"/>
          <w:sz w:val="28"/>
          <w:szCs w:val="28"/>
          <w:lang w:val="uk-UA" w:eastAsia="zh-CN"/>
        </w:rPr>
        <w:t xml:space="preserve"> повинна </w:t>
      </w:r>
      <w:r w:rsidR="00E44AFD" w:rsidRPr="00B16B8E">
        <w:rPr>
          <w:rFonts w:eastAsia="Calibri"/>
          <w:sz w:val="28"/>
          <w:szCs w:val="28"/>
          <w:lang w:val="uk-UA" w:eastAsia="zh-CN"/>
        </w:rPr>
        <w:t>вжив</w:t>
      </w:r>
      <w:r w:rsidRPr="00B16B8E">
        <w:rPr>
          <w:rFonts w:eastAsia="Calibri"/>
          <w:sz w:val="28"/>
          <w:szCs w:val="28"/>
          <w:lang w:val="uk-UA" w:eastAsia="zh-CN"/>
        </w:rPr>
        <w:t xml:space="preserve">ати держава </w:t>
      </w:r>
      <w:r w:rsidR="00A46673" w:rsidRPr="00B16B8E">
        <w:rPr>
          <w:rFonts w:eastAsia="Calibri"/>
          <w:sz w:val="28"/>
          <w:szCs w:val="28"/>
          <w:lang w:val="uk-UA" w:eastAsia="zh-CN"/>
        </w:rPr>
        <w:t>прапора</w:t>
      </w:r>
      <w:r w:rsidR="00E44AFD" w:rsidRPr="00B16B8E">
        <w:rPr>
          <w:rFonts w:eastAsia="Calibri"/>
          <w:sz w:val="28"/>
          <w:szCs w:val="28"/>
          <w:lang w:val="uk-UA" w:eastAsia="zh-CN"/>
        </w:rPr>
        <w:t>,</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необхідні для забезпечення того, </w:t>
      </w:r>
      <w:r w:rsidR="00E44AFD" w:rsidRPr="00B16B8E">
        <w:rPr>
          <w:rFonts w:eastAsia="Calibri"/>
          <w:sz w:val="28"/>
          <w:szCs w:val="28"/>
          <w:lang w:val="uk-UA" w:eastAsia="zh-CN"/>
        </w:rPr>
        <w:t>аби</w:t>
      </w:r>
      <w:r w:rsidRPr="00B16B8E">
        <w:rPr>
          <w:rFonts w:eastAsia="Calibri"/>
          <w:sz w:val="28"/>
          <w:szCs w:val="28"/>
          <w:lang w:val="uk-UA" w:eastAsia="zh-CN"/>
        </w:rPr>
        <w:t>: а)</w:t>
      </w:r>
      <w:r w:rsidR="00E44AFD" w:rsidRPr="00B16B8E">
        <w:rPr>
          <w:rFonts w:eastAsia="Calibri"/>
          <w:sz w:val="28"/>
          <w:szCs w:val="28"/>
          <w:lang w:val="uk-UA" w:eastAsia="zh-CN"/>
        </w:rPr>
        <w:t> </w:t>
      </w:r>
      <w:r w:rsidRPr="00B16B8E">
        <w:rPr>
          <w:rFonts w:eastAsia="Calibri"/>
          <w:sz w:val="28"/>
          <w:szCs w:val="28"/>
          <w:lang w:val="uk-UA" w:eastAsia="zh-CN"/>
        </w:rPr>
        <w:t xml:space="preserve">кожне судно перед реєстрацією, а надалі через відповідні інтервали часу, інспектувалося кваліфікованим судновим інспектором і мало на борту такі карти, мореплавні видання </w:t>
      </w:r>
      <w:r w:rsidR="00E44AFD" w:rsidRPr="00B16B8E">
        <w:rPr>
          <w:rFonts w:eastAsia="Calibri"/>
          <w:sz w:val="28"/>
          <w:szCs w:val="28"/>
          <w:lang w:val="uk-UA" w:eastAsia="zh-CN"/>
        </w:rPr>
        <w:t>й</w:t>
      </w:r>
      <w:r w:rsidRPr="00B16B8E">
        <w:rPr>
          <w:rFonts w:eastAsia="Calibri"/>
          <w:sz w:val="28"/>
          <w:szCs w:val="28"/>
          <w:lang w:val="uk-UA" w:eastAsia="zh-CN"/>
        </w:rPr>
        <w:t xml:space="preserve"> навігаційне устаткування і прилади, необхідні для безпечного плавання судна; b)</w:t>
      </w:r>
      <w:r w:rsidR="00E44AFD" w:rsidRPr="00B16B8E">
        <w:rPr>
          <w:rFonts w:eastAsia="Calibri"/>
          <w:sz w:val="28"/>
          <w:szCs w:val="28"/>
          <w:lang w:val="uk-UA" w:eastAsia="zh-CN"/>
        </w:rPr>
        <w:t> </w:t>
      </w:r>
      <w:r w:rsidRPr="00B16B8E">
        <w:rPr>
          <w:rFonts w:eastAsia="Calibri"/>
          <w:sz w:val="28"/>
          <w:szCs w:val="28"/>
          <w:lang w:val="uk-UA" w:eastAsia="zh-CN"/>
        </w:rPr>
        <w:t xml:space="preserve">кожне судно очолювалося капітаном і офіцерами відповідної кваліфікації, зокрема, </w:t>
      </w:r>
      <w:r w:rsidR="00E44AFD" w:rsidRPr="00B16B8E">
        <w:rPr>
          <w:rFonts w:eastAsia="Calibri"/>
          <w:sz w:val="28"/>
          <w:szCs w:val="28"/>
          <w:lang w:val="uk-UA" w:eastAsia="zh-CN"/>
        </w:rPr>
        <w:t>в</w:t>
      </w:r>
      <w:r w:rsidRPr="00B16B8E">
        <w:rPr>
          <w:rFonts w:eastAsia="Calibri"/>
          <w:sz w:val="28"/>
          <w:szCs w:val="28"/>
          <w:lang w:val="uk-UA" w:eastAsia="zh-CN"/>
        </w:rPr>
        <w:t xml:space="preserve"> тому, що стосується судноводіння, навігації, зв</w:t>
      </w:r>
      <w:r w:rsidR="00EA0C07" w:rsidRPr="00B16B8E">
        <w:rPr>
          <w:rFonts w:eastAsia="Calibri"/>
          <w:sz w:val="28"/>
          <w:szCs w:val="28"/>
          <w:lang w:val="uk-UA" w:eastAsia="zh-CN"/>
        </w:rPr>
        <w:t>’</w:t>
      </w:r>
      <w:r w:rsidRPr="00B16B8E">
        <w:rPr>
          <w:rFonts w:eastAsia="Calibri"/>
          <w:sz w:val="28"/>
          <w:szCs w:val="28"/>
          <w:lang w:val="uk-UA" w:eastAsia="zh-CN"/>
        </w:rPr>
        <w:t xml:space="preserve">язку і суднових машин </w:t>
      </w:r>
      <w:r w:rsidR="00E44AFD" w:rsidRPr="00B16B8E">
        <w:rPr>
          <w:rFonts w:eastAsia="Calibri"/>
          <w:sz w:val="28"/>
          <w:szCs w:val="28"/>
          <w:lang w:val="uk-UA" w:eastAsia="zh-CN"/>
        </w:rPr>
        <w:t>та</w:t>
      </w:r>
      <w:r w:rsidRPr="00B16B8E">
        <w:rPr>
          <w:rFonts w:eastAsia="Calibri"/>
          <w:sz w:val="28"/>
          <w:szCs w:val="28"/>
          <w:lang w:val="uk-UA" w:eastAsia="zh-CN"/>
        </w:rPr>
        <w:t xml:space="preserve"> устаткування, а екіпаж </w:t>
      </w:r>
      <w:r w:rsidR="00E44AFD" w:rsidRPr="00B16B8E">
        <w:rPr>
          <w:rFonts w:eastAsia="Calibri"/>
          <w:sz w:val="28"/>
          <w:szCs w:val="28"/>
          <w:lang w:val="uk-UA" w:eastAsia="zh-CN"/>
        </w:rPr>
        <w:t>з</w:t>
      </w:r>
      <w:r w:rsidRPr="00B16B8E">
        <w:rPr>
          <w:rFonts w:eastAsia="Calibri"/>
          <w:sz w:val="28"/>
          <w:szCs w:val="28"/>
          <w:lang w:val="uk-UA" w:eastAsia="zh-CN"/>
        </w:rPr>
        <w:t xml:space="preserve"> кваліфікації </w:t>
      </w:r>
      <w:r w:rsidR="00E44AFD" w:rsidRPr="00B16B8E">
        <w:rPr>
          <w:rFonts w:eastAsia="Calibri"/>
          <w:sz w:val="28"/>
          <w:szCs w:val="28"/>
          <w:lang w:val="uk-UA" w:eastAsia="zh-CN"/>
        </w:rPr>
        <w:t>й</w:t>
      </w:r>
      <w:r w:rsidRPr="00B16B8E">
        <w:rPr>
          <w:rFonts w:eastAsia="Calibri"/>
          <w:sz w:val="28"/>
          <w:szCs w:val="28"/>
          <w:lang w:val="uk-UA" w:eastAsia="zh-CN"/>
        </w:rPr>
        <w:t xml:space="preserve"> чисельності відповідав типу, розмірам, механізмам </w:t>
      </w:r>
      <w:r w:rsidR="00E44AFD" w:rsidRPr="00B16B8E">
        <w:rPr>
          <w:rFonts w:eastAsia="Calibri"/>
          <w:sz w:val="28"/>
          <w:szCs w:val="28"/>
          <w:lang w:val="uk-UA" w:eastAsia="zh-CN"/>
        </w:rPr>
        <w:t>і</w:t>
      </w:r>
      <w:r w:rsidRPr="00B16B8E">
        <w:rPr>
          <w:rFonts w:eastAsia="Calibri"/>
          <w:sz w:val="28"/>
          <w:szCs w:val="28"/>
          <w:lang w:val="uk-UA" w:eastAsia="zh-CN"/>
        </w:rPr>
        <w:t xml:space="preserve"> устаткуванню судна; с) капітан, офіцери та, необхідн</w:t>
      </w:r>
      <w:r w:rsidR="00E44AFD" w:rsidRPr="00B16B8E">
        <w:rPr>
          <w:rFonts w:eastAsia="Calibri"/>
          <w:sz w:val="28"/>
          <w:szCs w:val="28"/>
          <w:lang w:val="uk-UA" w:eastAsia="zh-CN"/>
        </w:rPr>
        <w:t>ою</w:t>
      </w:r>
      <w:r w:rsidRPr="00B16B8E">
        <w:rPr>
          <w:rFonts w:eastAsia="Calibri"/>
          <w:sz w:val="28"/>
          <w:szCs w:val="28"/>
          <w:lang w:val="uk-UA" w:eastAsia="zh-CN"/>
        </w:rPr>
        <w:t xml:space="preserve"> мір</w:t>
      </w:r>
      <w:r w:rsidR="00E44AFD" w:rsidRPr="00B16B8E">
        <w:rPr>
          <w:rFonts w:eastAsia="Calibri"/>
          <w:sz w:val="28"/>
          <w:szCs w:val="28"/>
          <w:lang w:val="uk-UA" w:eastAsia="zh-CN"/>
        </w:rPr>
        <w:t>ою</w:t>
      </w:r>
      <w:r w:rsidRPr="00B16B8E">
        <w:rPr>
          <w:rFonts w:eastAsia="Calibri"/>
          <w:sz w:val="28"/>
          <w:szCs w:val="28"/>
          <w:lang w:val="uk-UA" w:eastAsia="zh-CN"/>
        </w:rPr>
        <w:t xml:space="preserve">, екіпаж були повністю ознайомлені із застосовними міжнародними правилами з питань охорони життя людини на морі, запобігання зіткненню, скороченню і збереженню під контролем забруднення морського середовища </w:t>
      </w:r>
      <w:r w:rsidR="00E44AFD" w:rsidRPr="00B16B8E">
        <w:rPr>
          <w:rFonts w:eastAsia="Calibri"/>
          <w:sz w:val="28"/>
          <w:szCs w:val="28"/>
          <w:lang w:val="uk-UA" w:eastAsia="zh-CN"/>
        </w:rPr>
        <w:t>та</w:t>
      </w:r>
      <w:r w:rsidRPr="00B16B8E">
        <w:rPr>
          <w:rFonts w:eastAsia="Calibri"/>
          <w:sz w:val="28"/>
          <w:szCs w:val="28"/>
          <w:lang w:val="uk-UA" w:eastAsia="zh-CN"/>
        </w:rPr>
        <w:t xml:space="preserve"> підтримки зв</w:t>
      </w:r>
      <w:r w:rsidR="00EA0C07" w:rsidRPr="00B16B8E">
        <w:rPr>
          <w:rFonts w:eastAsia="Calibri"/>
          <w:sz w:val="28"/>
          <w:szCs w:val="28"/>
          <w:lang w:val="uk-UA" w:eastAsia="zh-CN"/>
        </w:rPr>
        <w:t>’</w:t>
      </w:r>
      <w:r w:rsidRPr="00B16B8E">
        <w:rPr>
          <w:rFonts w:eastAsia="Calibri"/>
          <w:sz w:val="28"/>
          <w:szCs w:val="28"/>
          <w:lang w:val="uk-UA" w:eastAsia="zh-CN"/>
        </w:rPr>
        <w:t xml:space="preserve">язку по радіо </w:t>
      </w:r>
      <w:r w:rsidR="00E44AFD" w:rsidRPr="00B16B8E">
        <w:rPr>
          <w:rFonts w:eastAsia="Calibri"/>
          <w:sz w:val="28"/>
          <w:szCs w:val="28"/>
          <w:lang w:val="uk-UA" w:eastAsia="zh-CN"/>
        </w:rPr>
        <w:t>й</w:t>
      </w:r>
      <w:r w:rsidRPr="00B16B8E">
        <w:rPr>
          <w:rFonts w:eastAsia="Calibri"/>
          <w:sz w:val="28"/>
          <w:szCs w:val="28"/>
          <w:lang w:val="uk-UA" w:eastAsia="zh-CN"/>
        </w:rPr>
        <w:t xml:space="preserve"> були зобов</w:t>
      </w:r>
      <w:r w:rsidR="00EA0C07" w:rsidRPr="00B16B8E">
        <w:rPr>
          <w:rFonts w:eastAsia="Calibri"/>
          <w:sz w:val="28"/>
          <w:szCs w:val="28"/>
          <w:lang w:val="uk-UA" w:eastAsia="zh-CN"/>
        </w:rPr>
        <w:t>’</w:t>
      </w:r>
      <w:r w:rsidRPr="00B16B8E">
        <w:rPr>
          <w:rFonts w:eastAsia="Calibri"/>
          <w:sz w:val="28"/>
          <w:szCs w:val="28"/>
          <w:lang w:val="uk-UA" w:eastAsia="zh-CN"/>
        </w:rPr>
        <w:t>язані дотримуватися таких правил</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Пункт</w:t>
      </w:r>
      <w:r w:rsidR="008F7B9C" w:rsidRPr="00B16B8E">
        <w:rPr>
          <w:rFonts w:eastAsia="Calibri"/>
          <w:sz w:val="28"/>
          <w:szCs w:val="28"/>
          <w:lang w:val="uk-UA" w:eastAsia="zh-CN"/>
        </w:rPr>
        <w:t> </w:t>
      </w:r>
      <w:r w:rsidRPr="00B16B8E">
        <w:rPr>
          <w:rFonts w:eastAsia="Calibri"/>
          <w:sz w:val="28"/>
          <w:szCs w:val="28"/>
          <w:lang w:val="uk-UA" w:eastAsia="zh-CN"/>
        </w:rPr>
        <w:t>5 ст.</w:t>
      </w:r>
      <w:r w:rsidR="00BE0E14" w:rsidRPr="00B16B8E">
        <w:rPr>
          <w:rFonts w:eastAsia="Calibri"/>
          <w:sz w:val="28"/>
          <w:szCs w:val="28"/>
          <w:lang w:val="uk-UA" w:eastAsia="zh-CN"/>
        </w:rPr>
        <w:t> 2</w:t>
      </w:r>
      <w:r w:rsidRPr="00B16B8E">
        <w:rPr>
          <w:rFonts w:eastAsia="Calibri"/>
          <w:sz w:val="28"/>
          <w:szCs w:val="28"/>
          <w:lang w:val="uk-UA" w:eastAsia="zh-CN"/>
        </w:rPr>
        <w:t xml:space="preserve"> </w:t>
      </w:r>
      <w:r w:rsidR="00E44AFD" w:rsidRPr="00B16B8E">
        <w:rPr>
          <w:rFonts w:eastAsia="Calibri"/>
          <w:sz w:val="28"/>
          <w:szCs w:val="28"/>
          <w:lang w:val="uk-UA" w:eastAsia="zh-CN"/>
        </w:rPr>
        <w:t>зо</w:t>
      </w:r>
      <w:r w:rsidRPr="00B16B8E">
        <w:rPr>
          <w:rFonts w:eastAsia="Calibri"/>
          <w:sz w:val="28"/>
          <w:szCs w:val="28"/>
          <w:lang w:val="uk-UA" w:eastAsia="zh-CN"/>
        </w:rPr>
        <w:t>бов</w:t>
      </w:r>
      <w:r w:rsidR="00EA0C07" w:rsidRPr="00B16B8E">
        <w:rPr>
          <w:rFonts w:eastAsia="Calibri"/>
          <w:sz w:val="28"/>
          <w:szCs w:val="28"/>
          <w:lang w:val="uk-UA" w:eastAsia="zh-CN"/>
        </w:rPr>
        <w:t>’</w:t>
      </w:r>
      <w:r w:rsidRPr="00B16B8E">
        <w:rPr>
          <w:rFonts w:eastAsia="Calibri"/>
          <w:sz w:val="28"/>
          <w:szCs w:val="28"/>
          <w:lang w:val="uk-UA" w:eastAsia="zh-CN"/>
        </w:rPr>
        <w:t>яз</w:t>
      </w:r>
      <w:r w:rsidR="00E44AFD" w:rsidRPr="00B16B8E">
        <w:rPr>
          <w:rFonts w:eastAsia="Calibri"/>
          <w:sz w:val="28"/>
          <w:szCs w:val="28"/>
          <w:lang w:val="uk-UA" w:eastAsia="zh-CN"/>
        </w:rPr>
        <w:t>ує</w:t>
      </w:r>
      <w:r w:rsidRPr="00B16B8E">
        <w:rPr>
          <w:rFonts w:eastAsia="Calibri"/>
          <w:sz w:val="28"/>
          <w:szCs w:val="28"/>
          <w:lang w:val="uk-UA" w:eastAsia="zh-CN"/>
        </w:rPr>
        <w:t xml:space="preserve"> кожн</w:t>
      </w:r>
      <w:r w:rsidR="00E44AFD" w:rsidRPr="00B16B8E">
        <w:rPr>
          <w:rFonts w:eastAsia="Calibri"/>
          <w:sz w:val="28"/>
          <w:szCs w:val="28"/>
          <w:lang w:val="uk-UA" w:eastAsia="zh-CN"/>
        </w:rPr>
        <w:t>у</w:t>
      </w:r>
      <w:r w:rsidRPr="00B16B8E">
        <w:rPr>
          <w:rFonts w:eastAsia="Calibri"/>
          <w:sz w:val="28"/>
          <w:szCs w:val="28"/>
          <w:lang w:val="uk-UA" w:eastAsia="zh-CN"/>
        </w:rPr>
        <w:t xml:space="preserve"> держав</w:t>
      </w:r>
      <w:r w:rsidR="00E44AFD" w:rsidRPr="00B16B8E">
        <w:rPr>
          <w:rFonts w:eastAsia="Calibri"/>
          <w:sz w:val="28"/>
          <w:szCs w:val="28"/>
          <w:lang w:val="uk-UA" w:eastAsia="zh-CN"/>
        </w:rPr>
        <w:t>у</w:t>
      </w:r>
      <w:r w:rsidRPr="00B16B8E">
        <w:rPr>
          <w:rFonts w:eastAsia="Calibri"/>
          <w:sz w:val="28"/>
          <w:szCs w:val="28"/>
          <w:lang w:val="uk-UA" w:eastAsia="zh-CN"/>
        </w:rPr>
        <w:t xml:space="preserve">, </w:t>
      </w:r>
      <w:r w:rsidR="00E44AFD" w:rsidRPr="00B16B8E">
        <w:rPr>
          <w:rFonts w:eastAsia="Calibri"/>
          <w:sz w:val="28"/>
          <w:szCs w:val="28"/>
          <w:lang w:val="uk-UA" w:eastAsia="zh-CN"/>
        </w:rPr>
        <w:t>яка вживає</w:t>
      </w:r>
      <w:r w:rsidRPr="00B16B8E">
        <w:rPr>
          <w:rFonts w:eastAsia="Calibri"/>
          <w:sz w:val="28"/>
          <w:szCs w:val="28"/>
          <w:lang w:val="uk-UA" w:eastAsia="zh-CN"/>
        </w:rPr>
        <w:t xml:space="preserve"> заход</w:t>
      </w:r>
      <w:r w:rsidR="00E44AFD" w:rsidRPr="00B16B8E">
        <w:rPr>
          <w:rFonts w:eastAsia="Calibri"/>
          <w:sz w:val="28"/>
          <w:szCs w:val="28"/>
          <w:lang w:val="uk-UA" w:eastAsia="zh-CN"/>
        </w:rPr>
        <w:t>ів</w:t>
      </w:r>
      <w:r w:rsidRPr="00B16B8E">
        <w:rPr>
          <w:rFonts w:eastAsia="Calibri"/>
          <w:sz w:val="28"/>
          <w:szCs w:val="28"/>
          <w:lang w:val="uk-UA" w:eastAsia="zh-CN"/>
        </w:rPr>
        <w:t>, передбачен</w:t>
      </w:r>
      <w:r w:rsidR="00E44AFD" w:rsidRPr="00B16B8E">
        <w:rPr>
          <w:rFonts w:eastAsia="Calibri"/>
          <w:sz w:val="28"/>
          <w:szCs w:val="28"/>
          <w:lang w:val="uk-UA" w:eastAsia="zh-CN"/>
        </w:rPr>
        <w:t>их</w:t>
      </w:r>
      <w:r w:rsidRPr="00B16B8E">
        <w:rPr>
          <w:rFonts w:eastAsia="Calibri"/>
          <w:sz w:val="28"/>
          <w:szCs w:val="28"/>
          <w:lang w:val="uk-UA" w:eastAsia="zh-CN"/>
        </w:rPr>
        <w:t xml:space="preserve"> у п</w:t>
      </w:r>
      <w:r w:rsidR="00E44AFD" w:rsidRPr="00B16B8E">
        <w:rPr>
          <w:rFonts w:eastAsia="Calibri"/>
          <w:sz w:val="28"/>
          <w:szCs w:val="28"/>
          <w:lang w:val="uk-UA" w:eastAsia="zh-CN"/>
        </w:rPr>
        <w:t>. </w:t>
      </w:r>
      <w:r w:rsidRPr="00B16B8E">
        <w:rPr>
          <w:rFonts w:eastAsia="Calibri"/>
          <w:sz w:val="28"/>
          <w:szCs w:val="28"/>
          <w:lang w:val="uk-UA" w:eastAsia="zh-CN"/>
        </w:rPr>
        <w:t xml:space="preserve">3 і </w:t>
      </w:r>
      <w:r w:rsidR="00E44AFD" w:rsidRPr="00B16B8E">
        <w:rPr>
          <w:rFonts w:eastAsia="Calibri"/>
          <w:sz w:val="28"/>
          <w:szCs w:val="28"/>
          <w:lang w:val="uk-UA" w:eastAsia="zh-CN"/>
        </w:rPr>
        <w:t>п. </w:t>
      </w:r>
      <w:r w:rsidRPr="00B16B8E">
        <w:rPr>
          <w:rFonts w:eastAsia="Calibri"/>
          <w:sz w:val="28"/>
          <w:szCs w:val="28"/>
          <w:lang w:val="uk-UA" w:eastAsia="zh-CN"/>
        </w:rPr>
        <w:t>4, дотримуватися загальноприйнятих міжнародних правил, процедур і практики та здійснювати будь-які необхідні кроки для забезпечення їх дотримання.</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Опираючись на принцип виключної юрисдикції держави прапора відносно свого судна у відкритому морі</w:t>
      </w:r>
      <w:r w:rsidR="00E44AFD" w:rsidRPr="00B16B8E">
        <w:rPr>
          <w:rFonts w:eastAsia="Calibri"/>
          <w:sz w:val="28"/>
          <w:szCs w:val="28"/>
          <w:lang w:val="uk-UA" w:eastAsia="zh-CN"/>
        </w:rPr>
        <w:t>,</w:t>
      </w:r>
      <w:r w:rsidRPr="00B16B8E">
        <w:rPr>
          <w:rFonts w:eastAsia="Calibri"/>
          <w:sz w:val="28"/>
          <w:szCs w:val="28"/>
          <w:lang w:val="uk-UA" w:eastAsia="zh-CN"/>
        </w:rPr>
        <w:t xml:space="preserve"> п.</w:t>
      </w:r>
      <w:r w:rsidR="008F7B9C" w:rsidRPr="00B16B8E">
        <w:rPr>
          <w:rFonts w:eastAsia="Calibri"/>
          <w:sz w:val="28"/>
          <w:szCs w:val="28"/>
          <w:lang w:val="uk-UA" w:eastAsia="zh-CN"/>
        </w:rPr>
        <w:t> </w:t>
      </w:r>
      <w:r w:rsidRPr="00B16B8E">
        <w:rPr>
          <w:rFonts w:eastAsia="Calibri"/>
          <w:sz w:val="28"/>
          <w:szCs w:val="28"/>
          <w:lang w:val="uk-UA" w:eastAsia="zh-CN"/>
        </w:rPr>
        <w:t>6 ст.</w:t>
      </w:r>
      <w:r w:rsidR="008F7B9C" w:rsidRPr="00B16B8E">
        <w:rPr>
          <w:rFonts w:eastAsia="Calibri"/>
          <w:sz w:val="28"/>
          <w:szCs w:val="28"/>
          <w:lang w:val="uk-UA" w:eastAsia="zh-CN"/>
        </w:rPr>
        <w:t> </w:t>
      </w:r>
      <w:r w:rsidRPr="00B16B8E">
        <w:rPr>
          <w:rFonts w:eastAsia="Calibri"/>
          <w:sz w:val="28"/>
          <w:szCs w:val="28"/>
          <w:lang w:val="uk-UA" w:eastAsia="zh-CN"/>
        </w:rPr>
        <w:t>94 містить правило</w:t>
      </w:r>
      <w:r w:rsidR="00E44AFD" w:rsidRPr="00B16B8E">
        <w:rPr>
          <w:rFonts w:eastAsia="Calibri"/>
          <w:sz w:val="28"/>
          <w:szCs w:val="28"/>
          <w:lang w:val="uk-UA" w:eastAsia="zh-CN"/>
        </w:rPr>
        <w:t>,</w:t>
      </w:r>
      <w:r w:rsidRPr="00B16B8E">
        <w:rPr>
          <w:rFonts w:eastAsia="Calibri"/>
          <w:sz w:val="28"/>
          <w:szCs w:val="28"/>
          <w:lang w:val="uk-UA" w:eastAsia="zh-CN"/>
        </w:rPr>
        <w:t xml:space="preserve"> згідно </w:t>
      </w:r>
      <w:r w:rsidR="00A46673" w:rsidRPr="00B16B8E">
        <w:rPr>
          <w:rFonts w:eastAsia="Calibri"/>
          <w:sz w:val="28"/>
          <w:szCs w:val="28"/>
          <w:lang w:val="uk-UA" w:eastAsia="zh-CN"/>
        </w:rPr>
        <w:t xml:space="preserve">з </w:t>
      </w:r>
      <w:r w:rsidRPr="00B16B8E">
        <w:rPr>
          <w:rFonts w:eastAsia="Calibri"/>
          <w:sz w:val="28"/>
          <w:szCs w:val="28"/>
          <w:lang w:val="uk-UA" w:eastAsia="zh-CN"/>
        </w:rPr>
        <w:t>як</w:t>
      </w:r>
      <w:r w:rsidR="00A46673" w:rsidRPr="00B16B8E">
        <w:rPr>
          <w:rFonts w:eastAsia="Calibri"/>
          <w:sz w:val="28"/>
          <w:szCs w:val="28"/>
          <w:lang w:val="uk-UA" w:eastAsia="zh-CN"/>
        </w:rPr>
        <w:t>им</w:t>
      </w:r>
      <w:r w:rsidRPr="00B16B8E">
        <w:rPr>
          <w:rFonts w:eastAsia="Calibri"/>
          <w:sz w:val="28"/>
          <w:szCs w:val="28"/>
          <w:lang w:val="uk-UA" w:eastAsia="zh-CN"/>
        </w:rPr>
        <w:t xml:space="preserve"> будь-яка держава, яка має явні підстави вважати, що належна юрисдикція і контроль відносно будь-якого судна не здійснюються, може лише </w:t>
      </w:r>
      <w:r w:rsidR="004C10AC" w:rsidRPr="00B16B8E">
        <w:rPr>
          <w:rFonts w:eastAsia="Calibri"/>
          <w:sz w:val="28"/>
          <w:szCs w:val="28"/>
          <w:lang w:val="uk-UA" w:eastAsia="zh-CN"/>
        </w:rPr>
        <w:t>«</w:t>
      </w:r>
      <w:r w:rsidRPr="00B16B8E">
        <w:rPr>
          <w:rFonts w:eastAsia="Calibri"/>
          <w:sz w:val="28"/>
          <w:szCs w:val="28"/>
          <w:lang w:val="uk-UA" w:eastAsia="zh-CN"/>
        </w:rPr>
        <w:t>повідомити про такі факти державу прапора</w:t>
      </w:r>
      <w:r w:rsidR="004C10AC" w:rsidRPr="00B16B8E">
        <w:rPr>
          <w:rFonts w:eastAsia="Calibri"/>
          <w:sz w:val="28"/>
          <w:szCs w:val="28"/>
          <w:lang w:val="uk-UA" w:eastAsia="zh-CN"/>
        </w:rPr>
        <w:t>»</w:t>
      </w:r>
      <w:r w:rsidRPr="00B16B8E">
        <w:rPr>
          <w:rFonts w:eastAsia="Calibri"/>
          <w:sz w:val="28"/>
          <w:szCs w:val="28"/>
          <w:lang w:val="uk-UA" w:eastAsia="zh-CN"/>
        </w:rPr>
        <w:t xml:space="preserve">. При цьому </w:t>
      </w:r>
      <w:r w:rsidR="004C10AC" w:rsidRPr="00B16B8E">
        <w:rPr>
          <w:rFonts w:eastAsia="Calibri"/>
          <w:sz w:val="28"/>
          <w:szCs w:val="28"/>
          <w:lang w:val="uk-UA" w:eastAsia="zh-CN"/>
        </w:rPr>
        <w:t>«</w:t>
      </w:r>
      <w:r w:rsidRPr="00B16B8E">
        <w:rPr>
          <w:rFonts w:eastAsia="Calibri"/>
          <w:sz w:val="28"/>
          <w:szCs w:val="28"/>
          <w:lang w:val="uk-UA" w:eastAsia="zh-CN"/>
        </w:rPr>
        <w:t>держава прапора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язана розслідувати це питання і, коли це доречно, </w:t>
      </w:r>
      <w:r w:rsidR="00E44AFD" w:rsidRPr="00B16B8E">
        <w:rPr>
          <w:rFonts w:eastAsia="Calibri"/>
          <w:sz w:val="28"/>
          <w:szCs w:val="28"/>
          <w:lang w:val="uk-UA" w:eastAsia="zh-CN"/>
        </w:rPr>
        <w:t>вжи</w:t>
      </w:r>
      <w:r w:rsidRPr="00B16B8E">
        <w:rPr>
          <w:rFonts w:eastAsia="Calibri"/>
          <w:sz w:val="28"/>
          <w:szCs w:val="28"/>
          <w:lang w:val="uk-UA" w:eastAsia="zh-CN"/>
        </w:rPr>
        <w:t>ти будь-як</w:t>
      </w:r>
      <w:r w:rsidR="00E44AFD" w:rsidRPr="00B16B8E">
        <w:rPr>
          <w:rFonts w:eastAsia="Calibri"/>
          <w:sz w:val="28"/>
          <w:szCs w:val="28"/>
          <w:lang w:val="uk-UA" w:eastAsia="zh-CN"/>
        </w:rPr>
        <w:t>их</w:t>
      </w:r>
      <w:r w:rsidRPr="00B16B8E">
        <w:rPr>
          <w:rFonts w:eastAsia="Calibri"/>
          <w:sz w:val="28"/>
          <w:szCs w:val="28"/>
          <w:lang w:val="uk-UA" w:eastAsia="zh-CN"/>
        </w:rPr>
        <w:t xml:space="preserve"> заход</w:t>
      </w:r>
      <w:r w:rsidR="00E44AFD" w:rsidRPr="00B16B8E">
        <w:rPr>
          <w:rFonts w:eastAsia="Calibri"/>
          <w:sz w:val="28"/>
          <w:szCs w:val="28"/>
          <w:lang w:val="uk-UA" w:eastAsia="zh-CN"/>
        </w:rPr>
        <w:t>ів</w:t>
      </w:r>
      <w:r w:rsidRPr="00B16B8E">
        <w:rPr>
          <w:rFonts w:eastAsia="Calibri"/>
          <w:sz w:val="28"/>
          <w:szCs w:val="28"/>
          <w:lang w:val="uk-UA" w:eastAsia="zh-CN"/>
        </w:rPr>
        <w:t>, потрібн</w:t>
      </w:r>
      <w:r w:rsidR="00E44AFD" w:rsidRPr="00B16B8E">
        <w:rPr>
          <w:rFonts w:eastAsia="Calibri"/>
          <w:sz w:val="28"/>
          <w:szCs w:val="28"/>
          <w:lang w:val="uk-UA" w:eastAsia="zh-CN"/>
        </w:rPr>
        <w:t>их</w:t>
      </w:r>
      <w:r w:rsidRPr="00B16B8E">
        <w:rPr>
          <w:rFonts w:eastAsia="Calibri"/>
          <w:sz w:val="28"/>
          <w:szCs w:val="28"/>
          <w:lang w:val="uk-UA" w:eastAsia="zh-CN"/>
        </w:rPr>
        <w:t xml:space="preserve"> для виправлення ситуації</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Виходячи з того, що обов</w:t>
      </w:r>
      <w:r w:rsidR="00EA0C07" w:rsidRPr="00B16B8E">
        <w:rPr>
          <w:rFonts w:eastAsia="Calibri"/>
          <w:sz w:val="28"/>
          <w:szCs w:val="28"/>
          <w:lang w:val="uk-UA" w:eastAsia="zh-CN"/>
        </w:rPr>
        <w:t>’</w:t>
      </w:r>
      <w:r w:rsidRPr="00B16B8E">
        <w:rPr>
          <w:rFonts w:eastAsia="Calibri"/>
          <w:sz w:val="28"/>
          <w:szCs w:val="28"/>
          <w:lang w:val="uk-UA" w:eastAsia="zh-CN"/>
        </w:rPr>
        <w:t>язковою складовою забезпечення безпеки мореплавства є розслідування інцидентів і аварій, зокрема для запобігання повторення таких ситуацій, а також визнаючи ви</w:t>
      </w:r>
      <w:r w:rsidR="009D4A8D" w:rsidRPr="00B16B8E">
        <w:rPr>
          <w:rFonts w:eastAsia="Calibri"/>
          <w:sz w:val="28"/>
          <w:szCs w:val="28"/>
          <w:lang w:val="uk-UA" w:eastAsia="zh-CN"/>
        </w:rPr>
        <w:t>нятков</w:t>
      </w:r>
      <w:r w:rsidRPr="00B16B8E">
        <w:rPr>
          <w:rFonts w:eastAsia="Calibri"/>
          <w:sz w:val="28"/>
          <w:szCs w:val="28"/>
          <w:lang w:val="uk-UA" w:eastAsia="zh-CN"/>
        </w:rPr>
        <w:t xml:space="preserve">у юрисдикцію </w:t>
      </w:r>
      <w:r w:rsidRPr="00B16B8E">
        <w:rPr>
          <w:rFonts w:eastAsia="Calibri"/>
          <w:sz w:val="28"/>
          <w:szCs w:val="28"/>
          <w:lang w:val="uk-UA" w:eastAsia="zh-CN"/>
        </w:rPr>
        <w:lastRenderedPageBreak/>
        <w:t>держави прапора відносно свого судна у відкритому морі з цих питань, п.</w:t>
      </w:r>
      <w:r w:rsidR="009D4A8D" w:rsidRPr="00B16B8E">
        <w:rPr>
          <w:rFonts w:eastAsia="Calibri"/>
          <w:sz w:val="28"/>
          <w:szCs w:val="28"/>
          <w:lang w:val="uk-UA" w:eastAsia="zh-CN"/>
        </w:rPr>
        <w:t> </w:t>
      </w:r>
      <w:r w:rsidRPr="00B16B8E">
        <w:rPr>
          <w:rFonts w:eastAsia="Calibri"/>
          <w:sz w:val="28"/>
          <w:szCs w:val="28"/>
          <w:lang w:val="uk-UA" w:eastAsia="zh-CN"/>
        </w:rPr>
        <w:t>7 ст.</w:t>
      </w:r>
      <w:r w:rsidR="009D4A8D" w:rsidRPr="00B16B8E">
        <w:rPr>
          <w:rFonts w:eastAsia="Calibri"/>
          <w:sz w:val="28"/>
          <w:szCs w:val="28"/>
          <w:lang w:val="uk-UA" w:eastAsia="zh-CN"/>
        </w:rPr>
        <w:t> </w:t>
      </w:r>
      <w:r w:rsidRPr="00B16B8E">
        <w:rPr>
          <w:rFonts w:eastAsia="Calibri"/>
          <w:sz w:val="28"/>
          <w:szCs w:val="28"/>
          <w:lang w:val="uk-UA" w:eastAsia="zh-CN"/>
        </w:rPr>
        <w:t xml:space="preserve">94 </w:t>
      </w:r>
      <w:r w:rsidR="009D4A8D" w:rsidRPr="00B16B8E">
        <w:rPr>
          <w:rFonts w:eastAsia="Calibri"/>
          <w:sz w:val="28"/>
          <w:szCs w:val="28"/>
          <w:lang w:val="uk-UA" w:eastAsia="zh-CN"/>
        </w:rPr>
        <w:t>зо</w:t>
      </w:r>
      <w:r w:rsidRPr="00B16B8E">
        <w:rPr>
          <w:rFonts w:eastAsia="Calibri"/>
          <w:sz w:val="28"/>
          <w:szCs w:val="28"/>
          <w:lang w:val="uk-UA" w:eastAsia="zh-CN"/>
        </w:rPr>
        <w:t>бов</w:t>
      </w:r>
      <w:r w:rsidR="00EA0C07" w:rsidRPr="00B16B8E">
        <w:rPr>
          <w:rFonts w:eastAsia="Calibri"/>
          <w:sz w:val="28"/>
          <w:szCs w:val="28"/>
          <w:lang w:val="uk-UA" w:eastAsia="zh-CN"/>
        </w:rPr>
        <w:t>’</w:t>
      </w:r>
      <w:r w:rsidRPr="00B16B8E">
        <w:rPr>
          <w:rFonts w:eastAsia="Calibri"/>
          <w:sz w:val="28"/>
          <w:szCs w:val="28"/>
          <w:lang w:val="uk-UA" w:eastAsia="zh-CN"/>
        </w:rPr>
        <w:t>яз</w:t>
      </w:r>
      <w:r w:rsidR="009D4A8D" w:rsidRPr="00B16B8E">
        <w:rPr>
          <w:rFonts w:eastAsia="Calibri"/>
          <w:sz w:val="28"/>
          <w:szCs w:val="28"/>
          <w:lang w:val="uk-UA" w:eastAsia="zh-CN"/>
        </w:rPr>
        <w:t>ує</w:t>
      </w:r>
      <w:r w:rsidRPr="00B16B8E">
        <w:rPr>
          <w:rFonts w:eastAsia="Calibri"/>
          <w:sz w:val="28"/>
          <w:szCs w:val="28"/>
          <w:lang w:val="uk-UA" w:eastAsia="zh-CN"/>
        </w:rPr>
        <w:t xml:space="preserve"> держав</w:t>
      </w:r>
      <w:r w:rsidR="009D4A8D" w:rsidRPr="00B16B8E">
        <w:rPr>
          <w:rFonts w:eastAsia="Calibri"/>
          <w:sz w:val="28"/>
          <w:szCs w:val="28"/>
          <w:lang w:val="uk-UA" w:eastAsia="zh-CN"/>
        </w:rPr>
        <w:t>у</w:t>
      </w:r>
      <w:r w:rsidRPr="00B16B8E">
        <w:rPr>
          <w:rFonts w:eastAsia="Calibri"/>
          <w:sz w:val="28"/>
          <w:szCs w:val="28"/>
          <w:lang w:val="uk-UA" w:eastAsia="zh-CN"/>
        </w:rPr>
        <w:t xml:space="preserve"> </w:t>
      </w:r>
      <w:r w:rsidR="00A46673" w:rsidRPr="00B16B8E">
        <w:rPr>
          <w:rFonts w:eastAsia="Calibri"/>
          <w:sz w:val="28"/>
          <w:szCs w:val="28"/>
          <w:lang w:val="uk-UA" w:eastAsia="zh-CN"/>
        </w:rPr>
        <w:t>прапора</w:t>
      </w:r>
      <w:r w:rsidRPr="00B16B8E">
        <w:rPr>
          <w:rFonts w:eastAsia="Calibri"/>
          <w:sz w:val="28"/>
          <w:szCs w:val="28"/>
          <w:lang w:val="uk-UA" w:eastAsia="zh-CN"/>
        </w:rPr>
        <w:t xml:space="preserve"> судна проводити належне розслідування </w:t>
      </w:r>
      <w:r w:rsidR="004C10AC" w:rsidRPr="00B16B8E">
        <w:rPr>
          <w:rFonts w:eastAsia="Calibri"/>
          <w:sz w:val="28"/>
          <w:szCs w:val="28"/>
          <w:lang w:val="uk-UA" w:eastAsia="zh-CN"/>
        </w:rPr>
        <w:t>«</w:t>
      </w:r>
      <w:r w:rsidRPr="00B16B8E">
        <w:rPr>
          <w:rFonts w:eastAsia="Calibri"/>
          <w:sz w:val="28"/>
          <w:szCs w:val="28"/>
          <w:lang w:val="uk-UA" w:eastAsia="zh-CN"/>
        </w:rPr>
        <w:t xml:space="preserve">кожної морської аварії або навігаційного інциденту у відкритому морі, за участю судна, що плаває під її прапором, які призвели до загибелі громадян іншої держави або до </w:t>
      </w:r>
      <w:r w:rsidR="009D4A8D" w:rsidRPr="00B16B8E">
        <w:rPr>
          <w:rFonts w:eastAsia="Calibri"/>
          <w:sz w:val="28"/>
          <w:szCs w:val="28"/>
          <w:lang w:val="uk-UA" w:eastAsia="zh-CN"/>
        </w:rPr>
        <w:t>заподіяння</w:t>
      </w:r>
      <w:r w:rsidRPr="00B16B8E">
        <w:rPr>
          <w:rFonts w:eastAsia="Calibri"/>
          <w:sz w:val="28"/>
          <w:szCs w:val="28"/>
          <w:lang w:val="uk-UA" w:eastAsia="zh-CN"/>
        </w:rPr>
        <w:t xml:space="preserve"> </w:t>
      </w:r>
      <w:r w:rsidR="009D4A8D" w:rsidRPr="00B16B8E">
        <w:rPr>
          <w:rFonts w:eastAsia="Calibri"/>
          <w:sz w:val="28"/>
          <w:szCs w:val="28"/>
          <w:lang w:val="uk-UA" w:eastAsia="zh-CN"/>
        </w:rPr>
        <w:t>ї</w:t>
      </w:r>
      <w:r w:rsidRPr="00B16B8E">
        <w:rPr>
          <w:rFonts w:eastAsia="Calibri"/>
          <w:sz w:val="28"/>
          <w:szCs w:val="28"/>
          <w:lang w:val="uk-UA" w:eastAsia="zh-CN"/>
        </w:rPr>
        <w:t>м серйозних каліцтв</w:t>
      </w:r>
      <w:r w:rsidR="009D4A8D" w:rsidRPr="00B16B8E">
        <w:rPr>
          <w:rFonts w:eastAsia="Calibri"/>
          <w:sz w:val="28"/>
          <w:szCs w:val="28"/>
          <w:lang w:val="uk-UA" w:eastAsia="zh-CN"/>
        </w:rPr>
        <w:t xml:space="preserve"> чи</w:t>
      </w:r>
      <w:r w:rsidRPr="00B16B8E">
        <w:rPr>
          <w:rFonts w:eastAsia="Calibri"/>
          <w:sz w:val="28"/>
          <w:szCs w:val="28"/>
          <w:lang w:val="uk-UA" w:eastAsia="zh-CN"/>
        </w:rPr>
        <w:t xml:space="preserve"> серйозно</w:t>
      </w:r>
      <w:r w:rsidR="009D4A8D" w:rsidRPr="00B16B8E">
        <w:rPr>
          <w:rFonts w:eastAsia="Calibri"/>
          <w:sz w:val="28"/>
          <w:szCs w:val="28"/>
          <w:lang w:val="uk-UA" w:eastAsia="zh-CN"/>
        </w:rPr>
        <w:t>го</w:t>
      </w:r>
      <w:r w:rsidRPr="00B16B8E">
        <w:rPr>
          <w:rFonts w:eastAsia="Calibri"/>
          <w:sz w:val="28"/>
          <w:szCs w:val="28"/>
          <w:lang w:val="uk-UA" w:eastAsia="zh-CN"/>
        </w:rPr>
        <w:t xml:space="preserve"> збитку суднам або установкам іншої держави</w:t>
      </w:r>
      <w:r w:rsidR="009D4A8D" w:rsidRPr="00B16B8E">
        <w:rPr>
          <w:rFonts w:eastAsia="Calibri"/>
          <w:sz w:val="28"/>
          <w:szCs w:val="28"/>
          <w:lang w:val="uk-UA" w:eastAsia="zh-CN"/>
        </w:rPr>
        <w:t xml:space="preserve"> чи</w:t>
      </w:r>
      <w:r w:rsidRPr="00B16B8E">
        <w:rPr>
          <w:rFonts w:eastAsia="Calibri"/>
          <w:sz w:val="28"/>
          <w:szCs w:val="28"/>
          <w:lang w:val="uk-UA" w:eastAsia="zh-CN"/>
        </w:rPr>
        <w:t xml:space="preserve"> морському середовищу</w:t>
      </w:r>
      <w:r w:rsidR="004C10AC" w:rsidRPr="00B16B8E">
        <w:rPr>
          <w:rFonts w:eastAsia="Calibri"/>
          <w:sz w:val="28"/>
          <w:szCs w:val="28"/>
          <w:lang w:val="uk-UA" w:eastAsia="zh-CN"/>
        </w:rPr>
        <w:t>»</w:t>
      </w:r>
      <w:r w:rsidRPr="00B16B8E">
        <w:rPr>
          <w:rFonts w:eastAsia="Calibri"/>
          <w:sz w:val="28"/>
          <w:szCs w:val="28"/>
          <w:lang w:val="uk-UA" w:eastAsia="zh-CN"/>
        </w:rPr>
        <w:t xml:space="preserve">. При цьому держава прапора й інша держава повинні співробітничати </w:t>
      </w:r>
      <w:r w:rsidR="009D4A8D" w:rsidRPr="00B16B8E">
        <w:rPr>
          <w:rFonts w:eastAsia="Calibri"/>
          <w:sz w:val="28"/>
          <w:szCs w:val="28"/>
          <w:lang w:val="uk-UA" w:eastAsia="zh-CN"/>
        </w:rPr>
        <w:t>в</w:t>
      </w:r>
      <w:r w:rsidRPr="00B16B8E">
        <w:rPr>
          <w:rFonts w:eastAsia="Calibri"/>
          <w:sz w:val="28"/>
          <w:szCs w:val="28"/>
          <w:lang w:val="uk-UA" w:eastAsia="zh-CN"/>
        </w:rPr>
        <w:t xml:space="preserve"> цьому питанні.</w:t>
      </w:r>
    </w:p>
    <w:p w:rsidR="008F7B9C" w:rsidRPr="00B16B8E" w:rsidRDefault="009807CA" w:rsidP="008F7B9C">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Таким чином, на наш погляд, Конвенція ООН з морського права 1982</w:t>
      </w:r>
      <w:r w:rsidR="008F7B9C"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xml:space="preserve"> стосовно термін</w:t>
      </w:r>
      <w:r w:rsidR="009D4A8D"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4C10AC" w:rsidRPr="00B16B8E">
        <w:rPr>
          <w:rFonts w:eastAsia="Calibri"/>
          <w:sz w:val="28"/>
          <w:szCs w:val="28"/>
          <w:lang w:val="uk-UA" w:eastAsia="zh-CN"/>
        </w:rPr>
        <w:t>»</w:t>
      </w:r>
      <w:r w:rsidRPr="00B16B8E">
        <w:rPr>
          <w:rFonts w:eastAsia="Calibri"/>
          <w:sz w:val="28"/>
          <w:szCs w:val="28"/>
          <w:lang w:val="uk-UA" w:eastAsia="zh-CN"/>
        </w:rPr>
        <w:t xml:space="preserve"> не розширила сфери його застосування порівнян</w:t>
      </w:r>
      <w:r w:rsidR="009D4A8D" w:rsidRPr="00B16B8E">
        <w:rPr>
          <w:rFonts w:eastAsia="Calibri"/>
          <w:sz w:val="28"/>
          <w:szCs w:val="28"/>
          <w:lang w:val="uk-UA" w:eastAsia="zh-CN"/>
        </w:rPr>
        <w:t>о</w:t>
      </w:r>
      <w:r w:rsidRPr="00B16B8E">
        <w:rPr>
          <w:rFonts w:eastAsia="Calibri"/>
          <w:sz w:val="28"/>
          <w:szCs w:val="28"/>
          <w:lang w:val="uk-UA" w:eastAsia="zh-CN"/>
        </w:rPr>
        <w:t xml:space="preserve"> з Конвенцією про відкрите море 1958 р</w:t>
      </w:r>
      <w:r w:rsidR="008F7B9C" w:rsidRPr="00B16B8E">
        <w:rPr>
          <w:rFonts w:eastAsia="Calibri"/>
          <w:sz w:val="28"/>
          <w:szCs w:val="28"/>
          <w:lang w:val="uk-UA" w:eastAsia="zh-CN"/>
        </w:rPr>
        <w:t>оку</w:t>
      </w:r>
      <w:r w:rsidRPr="00B16B8E">
        <w:rPr>
          <w:rFonts w:eastAsia="Calibri"/>
          <w:sz w:val="28"/>
          <w:szCs w:val="28"/>
          <w:lang w:val="uk-UA" w:eastAsia="zh-CN"/>
        </w:rPr>
        <w:t>, але вона детальн</w:t>
      </w:r>
      <w:r w:rsidR="009D4A8D" w:rsidRPr="00B16B8E">
        <w:rPr>
          <w:rFonts w:eastAsia="Calibri"/>
          <w:sz w:val="28"/>
          <w:szCs w:val="28"/>
          <w:lang w:val="uk-UA" w:eastAsia="zh-CN"/>
        </w:rPr>
        <w:t>іше</w:t>
      </w:r>
      <w:r w:rsidRPr="00B16B8E">
        <w:rPr>
          <w:rFonts w:eastAsia="Calibri"/>
          <w:sz w:val="28"/>
          <w:szCs w:val="28"/>
          <w:lang w:val="uk-UA" w:eastAsia="zh-CN"/>
        </w:rPr>
        <w:t xml:space="preserve"> пояснює обов</w:t>
      </w:r>
      <w:r w:rsidR="00EA0C07" w:rsidRPr="00B16B8E">
        <w:rPr>
          <w:rFonts w:eastAsia="Calibri"/>
          <w:sz w:val="28"/>
          <w:szCs w:val="28"/>
          <w:lang w:val="uk-UA" w:eastAsia="zh-CN"/>
        </w:rPr>
        <w:t>’</w:t>
      </w:r>
      <w:r w:rsidRPr="00B16B8E">
        <w:rPr>
          <w:rFonts w:eastAsia="Calibri"/>
          <w:sz w:val="28"/>
          <w:szCs w:val="28"/>
          <w:lang w:val="uk-UA" w:eastAsia="zh-CN"/>
        </w:rPr>
        <w:t xml:space="preserve">язки держави прапора судна через її юрисдикцію відносно свого судна, саме через яку </w:t>
      </w:r>
      <w:r w:rsidR="009D4A8D" w:rsidRPr="00B16B8E">
        <w:rPr>
          <w:rFonts w:eastAsia="Calibri"/>
          <w:sz w:val="28"/>
          <w:szCs w:val="28"/>
          <w:lang w:val="uk-UA" w:eastAsia="zh-CN"/>
        </w:rPr>
        <w:t>й</w:t>
      </w:r>
      <w:r w:rsidRPr="00B16B8E">
        <w:rPr>
          <w:rFonts w:eastAsia="Calibri"/>
          <w:sz w:val="28"/>
          <w:szCs w:val="28"/>
          <w:lang w:val="uk-UA" w:eastAsia="zh-CN"/>
        </w:rPr>
        <w:t xml:space="preserve"> реалізується цей 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8F7B9C" w:rsidRPr="00B16B8E">
        <w:rPr>
          <w:rFonts w:eastAsia="Calibri"/>
          <w:sz w:val="28"/>
          <w:szCs w:val="28"/>
          <w:lang w:val="uk-UA" w:eastAsia="zh-CN"/>
        </w:rPr>
        <w:t> [98, с. 207–210]</w:t>
      </w:r>
      <w:r w:rsidRPr="00B16B8E">
        <w:rPr>
          <w:rFonts w:eastAsia="Calibri"/>
          <w:sz w:val="28"/>
          <w:szCs w:val="28"/>
          <w:lang w:val="uk-UA" w:eastAsia="zh-CN"/>
        </w:rPr>
        <w:t>.</w:t>
      </w:r>
      <w:r w:rsidR="00D11C82" w:rsidRPr="00B16B8E">
        <w:rPr>
          <w:sz w:val="28"/>
          <w:szCs w:val="28"/>
          <w:lang w:val="uk-UA"/>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Однак, як відзначає Р.</w:t>
      </w:r>
      <w:r w:rsidR="009D4A8D" w:rsidRPr="00B16B8E">
        <w:rPr>
          <w:rFonts w:eastAsia="Calibri"/>
          <w:sz w:val="28"/>
          <w:szCs w:val="28"/>
          <w:lang w:val="uk-UA" w:eastAsia="zh-CN"/>
        </w:rPr>
        <w:t> </w:t>
      </w:r>
      <w:r w:rsidRPr="00B16B8E">
        <w:rPr>
          <w:rFonts w:eastAsia="Calibri"/>
          <w:sz w:val="28"/>
          <w:szCs w:val="28"/>
          <w:lang w:val="uk-UA" w:eastAsia="zh-CN"/>
        </w:rPr>
        <w:t>Черчілл</w:t>
      </w:r>
      <w:r w:rsidR="009D4A8D" w:rsidRPr="00B16B8E">
        <w:rPr>
          <w:rFonts w:eastAsia="Calibri"/>
          <w:sz w:val="28"/>
          <w:szCs w:val="28"/>
          <w:lang w:val="uk-UA" w:eastAsia="zh-CN"/>
        </w:rPr>
        <w:t>,</w:t>
      </w:r>
      <w:r w:rsidRPr="00B16B8E">
        <w:rPr>
          <w:rFonts w:eastAsia="Calibri"/>
          <w:sz w:val="28"/>
          <w:szCs w:val="28"/>
          <w:lang w:val="uk-UA" w:eastAsia="zh-CN"/>
        </w:rPr>
        <w:t xml:space="preserve"> з цього приводу існують й інші, часом полярні точки зору. Наприклад, погіршення сприйняття термін</w:t>
      </w:r>
      <w:r w:rsidR="009D4A8D"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4C10AC" w:rsidRPr="00B16B8E">
        <w:rPr>
          <w:rFonts w:eastAsia="Calibri"/>
          <w:sz w:val="28"/>
          <w:szCs w:val="28"/>
          <w:lang w:val="uk-UA" w:eastAsia="zh-CN"/>
        </w:rPr>
        <w:t>»</w:t>
      </w:r>
      <w:r w:rsidRPr="00B16B8E">
        <w:rPr>
          <w:rFonts w:eastAsia="Calibri"/>
          <w:sz w:val="28"/>
          <w:szCs w:val="28"/>
          <w:lang w:val="uk-UA" w:eastAsia="zh-CN"/>
        </w:rPr>
        <w:t xml:space="preserve"> у Конвенції ООН з морського права 1982</w:t>
      </w:r>
      <w:r w:rsidR="008F7B9C"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xml:space="preserve"> пояснюють тим, що у ст.</w:t>
      </w:r>
      <w:r w:rsidR="008F7B9C" w:rsidRPr="00B16B8E">
        <w:rPr>
          <w:rFonts w:eastAsia="Calibri"/>
          <w:sz w:val="28"/>
          <w:szCs w:val="28"/>
          <w:lang w:val="uk-UA" w:eastAsia="zh-CN"/>
        </w:rPr>
        <w:t> </w:t>
      </w:r>
      <w:r w:rsidRPr="00B16B8E">
        <w:rPr>
          <w:rFonts w:eastAsia="Calibri"/>
          <w:sz w:val="28"/>
          <w:szCs w:val="28"/>
          <w:lang w:val="uk-UA" w:eastAsia="zh-CN"/>
        </w:rPr>
        <w:t>91, в якій застосовується цей термін</w:t>
      </w:r>
      <w:r w:rsidR="009D4A8D" w:rsidRPr="00B16B8E">
        <w:rPr>
          <w:rFonts w:eastAsia="Calibri"/>
          <w:sz w:val="28"/>
          <w:szCs w:val="28"/>
          <w:lang w:val="uk-UA" w:eastAsia="zh-CN"/>
        </w:rPr>
        <w:t>,</w:t>
      </w:r>
      <w:r w:rsidRPr="00B16B8E">
        <w:rPr>
          <w:rFonts w:eastAsia="Calibri"/>
          <w:sz w:val="28"/>
          <w:szCs w:val="28"/>
          <w:lang w:val="uk-UA" w:eastAsia="zh-CN"/>
        </w:rPr>
        <w:t xml:space="preserve"> </w:t>
      </w:r>
      <w:r w:rsidR="009D4A8D" w:rsidRPr="00B16B8E">
        <w:rPr>
          <w:rFonts w:eastAsia="Calibri"/>
          <w:sz w:val="28"/>
          <w:szCs w:val="28"/>
          <w:lang w:val="uk-UA" w:eastAsia="zh-CN"/>
        </w:rPr>
        <w:t>немає</w:t>
      </w:r>
      <w:r w:rsidRPr="00B16B8E">
        <w:rPr>
          <w:rFonts w:eastAsia="Calibri"/>
          <w:sz w:val="28"/>
          <w:szCs w:val="28"/>
          <w:lang w:val="uk-UA" w:eastAsia="zh-CN"/>
        </w:rPr>
        <w:t xml:space="preserve"> вказівк</w:t>
      </w:r>
      <w:r w:rsidR="009D4A8D" w:rsidRPr="00B16B8E">
        <w:rPr>
          <w:rFonts w:eastAsia="Calibri"/>
          <w:sz w:val="28"/>
          <w:szCs w:val="28"/>
          <w:lang w:val="uk-UA" w:eastAsia="zh-CN"/>
        </w:rPr>
        <w:t>и</w:t>
      </w:r>
      <w:r w:rsidRPr="00B16B8E">
        <w:rPr>
          <w:rFonts w:eastAsia="Calibri"/>
          <w:sz w:val="28"/>
          <w:szCs w:val="28"/>
          <w:lang w:val="uk-UA" w:eastAsia="zh-CN"/>
        </w:rPr>
        <w:t xml:space="preserve"> на ефективний контроль з боку держави </w:t>
      </w:r>
      <w:r w:rsidR="00A46673" w:rsidRPr="00B16B8E">
        <w:rPr>
          <w:rFonts w:eastAsia="Calibri"/>
          <w:sz w:val="28"/>
          <w:szCs w:val="28"/>
          <w:lang w:val="uk-UA" w:eastAsia="zh-CN"/>
        </w:rPr>
        <w:t>прапора</w:t>
      </w:r>
      <w:r w:rsidRPr="00B16B8E">
        <w:rPr>
          <w:rFonts w:eastAsia="Calibri"/>
          <w:sz w:val="28"/>
          <w:szCs w:val="28"/>
          <w:lang w:val="uk-UA" w:eastAsia="zh-CN"/>
        </w:rPr>
        <w:t>, як це було зазначено у ст.</w:t>
      </w:r>
      <w:r w:rsidR="008F7B9C" w:rsidRPr="00B16B8E">
        <w:rPr>
          <w:rFonts w:eastAsia="Calibri"/>
          <w:sz w:val="28"/>
          <w:szCs w:val="28"/>
          <w:lang w:val="uk-UA" w:eastAsia="zh-CN"/>
        </w:rPr>
        <w:t> </w:t>
      </w:r>
      <w:r w:rsidRPr="00B16B8E">
        <w:rPr>
          <w:rFonts w:eastAsia="Calibri"/>
          <w:sz w:val="28"/>
          <w:szCs w:val="28"/>
          <w:lang w:val="uk-UA" w:eastAsia="zh-CN"/>
        </w:rPr>
        <w:t>5 Конвенції про відкрите море 1958</w:t>
      </w:r>
      <w:r w:rsidR="008F7B9C"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 </w:t>
      </w:r>
      <w:r w:rsidR="00BE0E14" w:rsidRPr="00B16B8E">
        <w:rPr>
          <w:sz w:val="28"/>
          <w:szCs w:val="28"/>
          <w:lang w:val="uk-UA"/>
        </w:rPr>
        <w:t>[163</w:t>
      </w:r>
      <w:r w:rsidR="00CE00C3" w:rsidRPr="00B16B8E">
        <w:rPr>
          <w:sz w:val="28"/>
          <w:szCs w:val="28"/>
          <w:lang w:val="uk-UA"/>
        </w:rPr>
        <w:t>, с.</w:t>
      </w:r>
      <w:r w:rsidR="008F7B9C" w:rsidRPr="00B16B8E">
        <w:rPr>
          <w:sz w:val="28"/>
          <w:szCs w:val="28"/>
          <w:lang w:val="uk-UA"/>
        </w:rPr>
        <w:t> </w:t>
      </w:r>
      <w:r w:rsidR="00CE00C3" w:rsidRPr="00B16B8E">
        <w:rPr>
          <w:sz w:val="28"/>
          <w:szCs w:val="28"/>
          <w:lang w:val="uk-UA"/>
        </w:rPr>
        <w:t>55].</w:t>
      </w:r>
      <w:r w:rsidRPr="00B16B8E">
        <w:rPr>
          <w:rFonts w:eastAsia="Calibri"/>
          <w:sz w:val="28"/>
          <w:szCs w:val="28"/>
          <w:lang w:val="uk-UA" w:eastAsia="zh-CN"/>
        </w:rPr>
        <w:t xml:space="preserve"> </w:t>
      </w:r>
      <w:r w:rsidR="009D4A8D" w:rsidRPr="00B16B8E">
        <w:rPr>
          <w:rFonts w:eastAsia="Calibri"/>
          <w:sz w:val="28"/>
          <w:szCs w:val="28"/>
          <w:lang w:val="uk-UA" w:eastAsia="zh-CN"/>
        </w:rPr>
        <w:t>Крім того</w:t>
      </w:r>
      <w:r w:rsidRPr="00B16B8E">
        <w:rPr>
          <w:rFonts w:eastAsia="Calibri"/>
          <w:sz w:val="28"/>
          <w:szCs w:val="28"/>
          <w:lang w:val="uk-UA" w:eastAsia="zh-CN"/>
        </w:rPr>
        <w:t>, як стверджує Г.</w:t>
      </w:r>
      <w:r w:rsidR="008F7B9C" w:rsidRPr="00B16B8E">
        <w:rPr>
          <w:rFonts w:eastAsia="Calibri"/>
          <w:sz w:val="28"/>
          <w:szCs w:val="28"/>
          <w:lang w:val="uk-UA" w:eastAsia="zh-CN"/>
        </w:rPr>
        <w:t> </w:t>
      </w:r>
      <w:r w:rsidRPr="00B16B8E">
        <w:rPr>
          <w:rFonts w:eastAsia="Calibri"/>
          <w:sz w:val="28"/>
          <w:szCs w:val="28"/>
          <w:lang w:val="uk-UA" w:eastAsia="zh-CN"/>
        </w:rPr>
        <w:t>С. Єгіян</w:t>
      </w:r>
      <w:r w:rsidR="009D4A8D" w:rsidRPr="00B16B8E">
        <w:rPr>
          <w:rFonts w:eastAsia="Calibri"/>
          <w:sz w:val="28"/>
          <w:szCs w:val="28"/>
          <w:lang w:val="uk-UA" w:eastAsia="zh-CN"/>
        </w:rPr>
        <w:t>,</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не можна не визнати і того факту, що хоча Конвенція 1982</w:t>
      </w:r>
      <w:r w:rsidR="009D4A8D"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xml:space="preserve"> і зробила в цьому напрямі крок вперед, проте вона не розкриває до кінця поняття цього реального зв</w:t>
      </w:r>
      <w:r w:rsidR="00EA0C07" w:rsidRPr="00B16B8E">
        <w:rPr>
          <w:rFonts w:eastAsia="Calibri"/>
          <w:sz w:val="28"/>
          <w:szCs w:val="28"/>
          <w:lang w:val="uk-UA" w:eastAsia="zh-CN"/>
        </w:rPr>
        <w:t>’</w:t>
      </w:r>
      <w:r w:rsidRPr="00B16B8E">
        <w:rPr>
          <w:rFonts w:eastAsia="Calibri"/>
          <w:sz w:val="28"/>
          <w:szCs w:val="28"/>
          <w:lang w:val="uk-UA" w:eastAsia="zh-CN"/>
        </w:rPr>
        <w:t>язку, не містить основних її критеріїв</w:t>
      </w:r>
      <w:r w:rsidR="004C10AC" w:rsidRPr="00B16B8E">
        <w:rPr>
          <w:rFonts w:eastAsia="Calibri"/>
          <w:sz w:val="28"/>
          <w:szCs w:val="28"/>
          <w:lang w:val="uk-UA" w:eastAsia="zh-CN"/>
        </w:rPr>
        <w:t>»</w:t>
      </w:r>
      <w:r w:rsidR="008F7B9C" w:rsidRPr="00B16B8E">
        <w:rPr>
          <w:rFonts w:eastAsia="Calibri"/>
          <w:sz w:val="28"/>
          <w:szCs w:val="28"/>
          <w:lang w:val="uk-UA" w:eastAsia="zh-CN"/>
        </w:rPr>
        <w:t> </w:t>
      </w:r>
      <w:r w:rsidR="00BE0E14" w:rsidRPr="00B16B8E">
        <w:rPr>
          <w:sz w:val="28"/>
          <w:szCs w:val="28"/>
          <w:lang w:val="uk-UA"/>
        </w:rPr>
        <w:t>[29</w:t>
      </w:r>
      <w:r w:rsidR="00CE00C3" w:rsidRPr="00B16B8E">
        <w:rPr>
          <w:sz w:val="28"/>
          <w:szCs w:val="28"/>
          <w:lang w:val="uk-UA"/>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Певні статті Конвенції ООН з морського права 1982</w:t>
      </w:r>
      <w:r w:rsidR="009D4A8D"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xml:space="preserve"> або відтворюють відповідні правила Женевських конвенцій з морського права 1958</w:t>
      </w:r>
      <w:r w:rsidR="009D4A8D"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або вносять до них незначні зміни, які мають суто технічний характер і пов</w:t>
      </w:r>
      <w:r w:rsidR="00EA0C07" w:rsidRPr="00B16B8E">
        <w:rPr>
          <w:rFonts w:eastAsia="Calibri"/>
          <w:sz w:val="28"/>
          <w:szCs w:val="28"/>
          <w:lang w:val="uk-UA" w:eastAsia="zh-CN"/>
        </w:rPr>
        <w:t>’</w:t>
      </w:r>
      <w:r w:rsidRPr="00B16B8E">
        <w:rPr>
          <w:rFonts w:eastAsia="Calibri"/>
          <w:sz w:val="28"/>
          <w:szCs w:val="28"/>
          <w:lang w:val="uk-UA" w:eastAsia="zh-CN"/>
        </w:rPr>
        <w:t>язані з манерою викладання припису, і жодним чином не пов</w:t>
      </w:r>
      <w:r w:rsidR="00EA0C07" w:rsidRPr="00B16B8E">
        <w:rPr>
          <w:rFonts w:eastAsia="Calibri"/>
          <w:sz w:val="28"/>
          <w:szCs w:val="28"/>
          <w:lang w:val="uk-UA" w:eastAsia="zh-CN"/>
        </w:rPr>
        <w:t>’</w:t>
      </w:r>
      <w:r w:rsidRPr="00B16B8E">
        <w:rPr>
          <w:rFonts w:eastAsia="Calibri"/>
          <w:sz w:val="28"/>
          <w:szCs w:val="28"/>
          <w:lang w:val="uk-UA" w:eastAsia="zh-CN"/>
        </w:rPr>
        <w:t xml:space="preserve">язані з розширенням юрисдикції держави </w:t>
      </w:r>
      <w:r w:rsidR="00A46673" w:rsidRPr="00B16B8E">
        <w:rPr>
          <w:rFonts w:eastAsia="Calibri"/>
          <w:sz w:val="28"/>
          <w:szCs w:val="28"/>
          <w:lang w:val="uk-UA" w:eastAsia="zh-CN"/>
        </w:rPr>
        <w:t>прапора</w:t>
      </w:r>
      <w:r w:rsidR="009D4A8D" w:rsidRPr="00B16B8E">
        <w:rPr>
          <w:rFonts w:eastAsia="Calibri"/>
          <w:sz w:val="28"/>
          <w:szCs w:val="28"/>
          <w:lang w:val="uk-UA" w:eastAsia="zh-CN"/>
        </w:rPr>
        <w:t xml:space="preserve"> судна</w:t>
      </w:r>
      <w:r w:rsidRPr="00B16B8E">
        <w:rPr>
          <w:rFonts w:eastAsia="Calibri"/>
          <w:sz w:val="28"/>
          <w:szCs w:val="28"/>
          <w:lang w:val="uk-UA" w:eastAsia="zh-CN"/>
        </w:rPr>
        <w:t xml:space="preserve"> чи тлумаченням цих приписів. Зокрема, це стосується ст.</w:t>
      </w:r>
      <w:r w:rsidR="009D4A8D" w:rsidRPr="00B16B8E">
        <w:rPr>
          <w:rFonts w:eastAsia="Calibri"/>
          <w:sz w:val="28"/>
          <w:szCs w:val="28"/>
          <w:lang w:val="uk-UA" w:eastAsia="zh-CN"/>
        </w:rPr>
        <w:t> </w:t>
      </w:r>
      <w:r w:rsidRPr="00B16B8E">
        <w:rPr>
          <w:rFonts w:eastAsia="Calibri"/>
          <w:sz w:val="28"/>
          <w:szCs w:val="28"/>
          <w:lang w:val="uk-UA" w:eastAsia="zh-CN"/>
        </w:rPr>
        <w:t>20 Конвенції 1982</w:t>
      </w:r>
      <w:r w:rsidR="009D4A8D"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009D4A8D" w:rsidRPr="00B16B8E">
        <w:rPr>
          <w:rFonts w:eastAsia="Calibri"/>
          <w:sz w:val="28"/>
          <w:szCs w:val="28"/>
          <w:lang w:val="uk-UA" w:eastAsia="zh-CN"/>
        </w:rPr>
        <w:t>,</w:t>
      </w:r>
      <w:r w:rsidRPr="00B16B8E">
        <w:rPr>
          <w:rFonts w:eastAsia="Calibri"/>
          <w:sz w:val="28"/>
          <w:szCs w:val="28"/>
          <w:lang w:val="uk-UA" w:eastAsia="zh-CN"/>
        </w:rPr>
        <w:t xml:space="preserve"> яка зобов</w:t>
      </w:r>
      <w:r w:rsidR="00EA0C07" w:rsidRPr="00B16B8E">
        <w:rPr>
          <w:rFonts w:eastAsia="Calibri"/>
          <w:sz w:val="28"/>
          <w:szCs w:val="28"/>
          <w:lang w:val="uk-UA" w:eastAsia="zh-CN"/>
        </w:rPr>
        <w:t>’</w:t>
      </w:r>
      <w:r w:rsidRPr="00B16B8E">
        <w:rPr>
          <w:rFonts w:eastAsia="Calibri"/>
          <w:sz w:val="28"/>
          <w:szCs w:val="28"/>
          <w:lang w:val="uk-UA" w:eastAsia="zh-CN"/>
        </w:rPr>
        <w:t xml:space="preserve">язує підводні човни й інші підводні транспортні засоби </w:t>
      </w:r>
      <w:r w:rsidR="009D4A8D" w:rsidRPr="00B16B8E">
        <w:rPr>
          <w:rFonts w:eastAsia="Calibri"/>
          <w:sz w:val="28"/>
          <w:szCs w:val="28"/>
          <w:lang w:val="uk-UA" w:eastAsia="zh-CN"/>
        </w:rPr>
        <w:t>в</w:t>
      </w:r>
      <w:r w:rsidRPr="00B16B8E">
        <w:rPr>
          <w:rFonts w:eastAsia="Calibri"/>
          <w:sz w:val="28"/>
          <w:szCs w:val="28"/>
          <w:lang w:val="uk-UA" w:eastAsia="zh-CN"/>
        </w:rPr>
        <w:t xml:space="preserve"> </w:t>
      </w:r>
      <w:r w:rsidRPr="00B16B8E">
        <w:rPr>
          <w:rFonts w:eastAsia="Calibri"/>
          <w:sz w:val="28"/>
          <w:szCs w:val="28"/>
          <w:lang w:val="uk-UA" w:eastAsia="zh-CN"/>
        </w:rPr>
        <w:lastRenderedPageBreak/>
        <w:t xml:space="preserve">територіальному морі прибережної держави </w:t>
      </w:r>
      <w:r w:rsidR="004C10AC" w:rsidRPr="00B16B8E">
        <w:rPr>
          <w:rFonts w:eastAsia="Calibri"/>
          <w:sz w:val="28"/>
          <w:szCs w:val="28"/>
          <w:lang w:val="uk-UA" w:eastAsia="zh-CN"/>
        </w:rPr>
        <w:t>«</w:t>
      </w:r>
      <w:r w:rsidRPr="00B16B8E">
        <w:rPr>
          <w:rFonts w:eastAsia="Calibri"/>
          <w:sz w:val="28"/>
          <w:szCs w:val="28"/>
          <w:lang w:val="uk-UA" w:eastAsia="zh-CN"/>
        </w:rPr>
        <w:t>йти на поверхні і піднімати свій прапор</w:t>
      </w:r>
      <w:r w:rsidR="004C10AC" w:rsidRPr="00B16B8E">
        <w:rPr>
          <w:rFonts w:eastAsia="Calibri"/>
          <w:sz w:val="28"/>
          <w:szCs w:val="28"/>
          <w:lang w:val="uk-UA" w:eastAsia="zh-CN"/>
        </w:rPr>
        <w:t>»</w:t>
      </w:r>
      <w:r w:rsidRPr="00B16B8E">
        <w:rPr>
          <w:rFonts w:eastAsia="Calibri"/>
          <w:sz w:val="28"/>
          <w:szCs w:val="28"/>
          <w:lang w:val="uk-UA" w:eastAsia="zh-CN"/>
        </w:rPr>
        <w:t>, що повністю кореспондується зі ст.</w:t>
      </w:r>
      <w:r w:rsidR="009D4A8D" w:rsidRPr="00B16B8E">
        <w:rPr>
          <w:rFonts w:eastAsia="Calibri"/>
          <w:sz w:val="28"/>
          <w:szCs w:val="28"/>
          <w:lang w:val="uk-UA" w:eastAsia="zh-CN"/>
        </w:rPr>
        <w:t> </w:t>
      </w:r>
      <w:r w:rsidRPr="00B16B8E">
        <w:rPr>
          <w:rFonts w:eastAsia="Calibri"/>
          <w:sz w:val="28"/>
          <w:szCs w:val="28"/>
          <w:lang w:val="uk-UA" w:eastAsia="zh-CN"/>
        </w:rPr>
        <w:t>14 Конвенції про територіальне море і прилеглу зону 1958</w:t>
      </w:r>
      <w:r w:rsidR="009D4A8D" w:rsidRPr="00B16B8E">
        <w:rPr>
          <w:rFonts w:eastAsia="Calibri"/>
          <w:sz w:val="28"/>
          <w:szCs w:val="28"/>
          <w:lang w:val="uk-UA" w:eastAsia="zh-CN"/>
        </w:rPr>
        <w:t> </w:t>
      </w:r>
      <w:r w:rsidRPr="00B16B8E">
        <w:rPr>
          <w:rFonts w:eastAsia="Calibri"/>
          <w:sz w:val="28"/>
          <w:szCs w:val="28"/>
          <w:lang w:val="uk-UA" w:eastAsia="zh-CN"/>
        </w:rPr>
        <w:t>р</w:t>
      </w:r>
      <w:r w:rsidR="008F7B9C" w:rsidRPr="00B16B8E">
        <w:rPr>
          <w:rFonts w:eastAsia="Calibri"/>
          <w:sz w:val="28"/>
          <w:szCs w:val="28"/>
          <w:lang w:val="uk-UA" w:eastAsia="zh-CN"/>
        </w:rPr>
        <w:t>оку</w:t>
      </w:r>
      <w:r w:rsidRPr="00B16B8E">
        <w:rPr>
          <w:rFonts w:eastAsia="Calibri"/>
          <w:sz w:val="28"/>
          <w:szCs w:val="28"/>
          <w:lang w:val="uk-UA" w:eastAsia="zh-CN"/>
        </w:rPr>
        <w:t>. До таких також можна віднести: ст.</w:t>
      </w:r>
      <w:r w:rsidR="009D4A8D" w:rsidRPr="00B16B8E">
        <w:rPr>
          <w:rFonts w:eastAsia="Calibri"/>
          <w:sz w:val="28"/>
          <w:szCs w:val="28"/>
          <w:lang w:val="uk-UA" w:eastAsia="zh-CN"/>
        </w:rPr>
        <w:t> </w:t>
      </w:r>
      <w:r w:rsidRPr="00B16B8E">
        <w:rPr>
          <w:rFonts w:eastAsia="Calibri"/>
          <w:sz w:val="28"/>
          <w:szCs w:val="28"/>
          <w:lang w:val="uk-UA" w:eastAsia="zh-CN"/>
        </w:rPr>
        <w:t xml:space="preserve">27, що стосується кримінальної відповідальності на борту іноземного судна, </w:t>
      </w:r>
      <w:r w:rsidR="009D4A8D" w:rsidRPr="00B16B8E">
        <w:rPr>
          <w:rFonts w:eastAsia="Calibri"/>
          <w:sz w:val="28"/>
          <w:szCs w:val="28"/>
          <w:lang w:val="uk-UA" w:eastAsia="zh-CN"/>
        </w:rPr>
        <w:t>яке</w:t>
      </w:r>
      <w:r w:rsidRPr="00B16B8E">
        <w:rPr>
          <w:rFonts w:eastAsia="Calibri"/>
          <w:sz w:val="28"/>
          <w:szCs w:val="28"/>
          <w:lang w:val="uk-UA" w:eastAsia="zh-CN"/>
        </w:rPr>
        <w:t xml:space="preserve"> проходить через територіальне море прибережної держави; ст.</w:t>
      </w:r>
      <w:r w:rsidR="009D4A8D" w:rsidRPr="00B16B8E">
        <w:rPr>
          <w:rFonts w:eastAsia="Calibri"/>
          <w:sz w:val="28"/>
          <w:szCs w:val="28"/>
          <w:lang w:val="uk-UA" w:eastAsia="zh-CN"/>
        </w:rPr>
        <w:t> </w:t>
      </w:r>
      <w:r w:rsidRPr="00B16B8E">
        <w:rPr>
          <w:rFonts w:eastAsia="Calibri"/>
          <w:sz w:val="28"/>
          <w:szCs w:val="28"/>
          <w:lang w:val="uk-UA" w:eastAsia="zh-CN"/>
        </w:rPr>
        <w:t xml:space="preserve">90, що підтверджує один </w:t>
      </w:r>
      <w:r w:rsidR="009D4A8D" w:rsidRPr="00B16B8E">
        <w:rPr>
          <w:rFonts w:eastAsia="Calibri"/>
          <w:sz w:val="28"/>
          <w:szCs w:val="28"/>
          <w:lang w:val="uk-UA" w:eastAsia="zh-CN"/>
        </w:rPr>
        <w:t>і</w:t>
      </w:r>
      <w:r w:rsidRPr="00B16B8E">
        <w:rPr>
          <w:rFonts w:eastAsia="Calibri"/>
          <w:sz w:val="28"/>
          <w:szCs w:val="28"/>
          <w:lang w:val="uk-UA" w:eastAsia="zh-CN"/>
        </w:rPr>
        <w:t xml:space="preserve">з найголовніших принципів свободи відкритого моря, </w:t>
      </w:r>
      <w:r w:rsidR="00A46673" w:rsidRPr="00B16B8E">
        <w:rPr>
          <w:rFonts w:eastAsia="Calibri"/>
          <w:sz w:val="28"/>
          <w:szCs w:val="28"/>
          <w:lang w:val="uk-UA" w:eastAsia="zh-CN"/>
        </w:rPr>
        <w:t xml:space="preserve">відповідно до </w:t>
      </w:r>
      <w:r w:rsidRPr="00B16B8E">
        <w:rPr>
          <w:rFonts w:eastAsia="Calibri"/>
          <w:sz w:val="28"/>
          <w:szCs w:val="28"/>
          <w:lang w:val="uk-UA" w:eastAsia="zh-CN"/>
        </w:rPr>
        <w:t>яко</w:t>
      </w:r>
      <w:r w:rsidR="00A46673" w:rsidRPr="00B16B8E">
        <w:rPr>
          <w:rFonts w:eastAsia="Calibri"/>
          <w:sz w:val="28"/>
          <w:szCs w:val="28"/>
          <w:lang w:val="uk-UA" w:eastAsia="zh-CN"/>
        </w:rPr>
        <w:t>го</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кожна держава незалежно від того, чи є вона прибережною або такою, що не має виходу до моря, має право на те, щоб судна під її прапором плавали у відкритому морі</w:t>
      </w:r>
      <w:r w:rsidR="004C10AC" w:rsidRPr="00B16B8E">
        <w:rPr>
          <w:rFonts w:eastAsia="Calibri"/>
          <w:sz w:val="28"/>
          <w:szCs w:val="28"/>
          <w:lang w:val="uk-UA" w:eastAsia="zh-CN"/>
        </w:rPr>
        <w:t>»</w:t>
      </w:r>
      <w:r w:rsidRPr="00B16B8E">
        <w:rPr>
          <w:rFonts w:eastAsia="Calibri"/>
          <w:sz w:val="28"/>
          <w:szCs w:val="28"/>
          <w:lang w:val="uk-UA" w:eastAsia="zh-CN"/>
        </w:rPr>
        <w:t>; ст.</w:t>
      </w:r>
      <w:r w:rsidR="009D4A8D" w:rsidRPr="00B16B8E">
        <w:rPr>
          <w:rFonts w:eastAsia="Calibri"/>
          <w:sz w:val="28"/>
          <w:szCs w:val="28"/>
          <w:lang w:val="uk-UA" w:eastAsia="zh-CN"/>
        </w:rPr>
        <w:t> </w:t>
      </w:r>
      <w:r w:rsidRPr="00B16B8E">
        <w:rPr>
          <w:rFonts w:eastAsia="Calibri"/>
          <w:sz w:val="28"/>
          <w:szCs w:val="28"/>
          <w:lang w:val="uk-UA" w:eastAsia="zh-CN"/>
        </w:rPr>
        <w:t>92, що стосується приписів</w:t>
      </w:r>
      <w:r w:rsidR="009D4A8D" w:rsidRPr="00B16B8E">
        <w:rPr>
          <w:rFonts w:eastAsia="Calibri"/>
          <w:sz w:val="28"/>
          <w:szCs w:val="28"/>
          <w:lang w:val="uk-UA" w:eastAsia="zh-CN"/>
        </w:rPr>
        <w:t>,</w:t>
      </w:r>
      <w:r w:rsidRPr="00B16B8E">
        <w:rPr>
          <w:rFonts w:eastAsia="Calibri"/>
          <w:sz w:val="28"/>
          <w:szCs w:val="28"/>
          <w:lang w:val="uk-UA" w:eastAsia="zh-CN"/>
        </w:rPr>
        <w:t xml:space="preserve"> згідно</w:t>
      </w:r>
      <w:r w:rsidR="00A46673" w:rsidRPr="00B16B8E">
        <w:rPr>
          <w:rFonts w:eastAsia="Calibri"/>
          <w:sz w:val="28"/>
          <w:szCs w:val="28"/>
          <w:lang w:val="uk-UA" w:eastAsia="zh-CN"/>
        </w:rPr>
        <w:t xml:space="preserve"> з</w:t>
      </w:r>
      <w:r w:rsidRPr="00B16B8E">
        <w:rPr>
          <w:rFonts w:eastAsia="Calibri"/>
          <w:sz w:val="28"/>
          <w:szCs w:val="28"/>
          <w:lang w:val="uk-UA" w:eastAsia="zh-CN"/>
        </w:rPr>
        <w:t xml:space="preserve"> яким</w:t>
      </w:r>
      <w:r w:rsidR="009D4A8D" w:rsidRPr="00B16B8E">
        <w:rPr>
          <w:rFonts w:eastAsia="Calibri"/>
          <w:sz w:val="28"/>
          <w:szCs w:val="28"/>
          <w:lang w:val="uk-UA" w:eastAsia="zh-CN"/>
        </w:rPr>
        <w:t>и</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судно </w:t>
      </w:r>
      <w:r w:rsidR="009D4A8D" w:rsidRPr="00B16B8E">
        <w:rPr>
          <w:rFonts w:eastAsia="Calibri"/>
          <w:sz w:val="28"/>
          <w:szCs w:val="28"/>
          <w:lang w:val="uk-UA" w:eastAsia="zh-CN"/>
        </w:rPr>
        <w:t>має</w:t>
      </w:r>
      <w:r w:rsidRPr="00B16B8E">
        <w:rPr>
          <w:rFonts w:eastAsia="Calibri"/>
          <w:sz w:val="28"/>
          <w:szCs w:val="28"/>
          <w:lang w:val="uk-UA" w:eastAsia="zh-CN"/>
        </w:rPr>
        <w:t xml:space="preserve"> плавати під прапором лише однієї держави</w:t>
      </w:r>
      <w:r w:rsidR="004C10AC" w:rsidRPr="00B16B8E">
        <w:rPr>
          <w:rFonts w:eastAsia="Calibri"/>
          <w:sz w:val="28"/>
          <w:szCs w:val="28"/>
          <w:lang w:val="uk-UA" w:eastAsia="zh-CN"/>
        </w:rPr>
        <w:t>»</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судно, що плаває під прапорами двох або більше держав, користуючись ними за зручністю, не може вимагати визнання жодної з відповідних національностей</w:t>
      </w:r>
      <w:r w:rsidR="004C10AC" w:rsidRPr="00B16B8E">
        <w:rPr>
          <w:rFonts w:eastAsia="Calibri"/>
          <w:sz w:val="28"/>
          <w:szCs w:val="28"/>
          <w:lang w:val="uk-UA" w:eastAsia="zh-CN"/>
        </w:rPr>
        <w:t>»</w:t>
      </w:r>
      <w:r w:rsidRPr="00B16B8E">
        <w:rPr>
          <w:rFonts w:eastAsia="Calibri"/>
          <w:sz w:val="28"/>
          <w:szCs w:val="28"/>
          <w:lang w:val="uk-UA" w:eastAsia="zh-CN"/>
        </w:rPr>
        <w:t>; ст.</w:t>
      </w:r>
      <w:r w:rsidR="008F7B9C" w:rsidRPr="00B16B8E">
        <w:rPr>
          <w:rFonts w:eastAsia="Calibri"/>
          <w:sz w:val="28"/>
          <w:szCs w:val="28"/>
          <w:lang w:val="uk-UA" w:eastAsia="zh-CN"/>
        </w:rPr>
        <w:t> </w:t>
      </w:r>
      <w:r w:rsidRPr="00B16B8E">
        <w:rPr>
          <w:rFonts w:eastAsia="Calibri"/>
          <w:sz w:val="28"/>
          <w:szCs w:val="28"/>
          <w:lang w:val="uk-UA" w:eastAsia="zh-CN"/>
        </w:rPr>
        <w:t>93</w:t>
      </w:r>
      <w:r w:rsidR="009D4A8D" w:rsidRPr="00B16B8E">
        <w:rPr>
          <w:rFonts w:eastAsia="Calibri"/>
          <w:sz w:val="28"/>
          <w:szCs w:val="28"/>
          <w:lang w:val="uk-UA" w:eastAsia="zh-CN"/>
        </w:rPr>
        <w:t>,</w:t>
      </w:r>
      <w:r w:rsidRPr="00B16B8E">
        <w:rPr>
          <w:rFonts w:eastAsia="Calibri"/>
          <w:sz w:val="28"/>
          <w:szCs w:val="28"/>
          <w:lang w:val="uk-UA" w:eastAsia="zh-CN"/>
        </w:rPr>
        <w:t xml:space="preserve"> яка стосується статусу суден під прапором ООН, її спеціалізованих установ та Міжнародної агенції з атомної енергії за своєю сутністю схожа зі ст.</w:t>
      </w:r>
      <w:r w:rsidR="008F7B9C" w:rsidRPr="00B16B8E">
        <w:rPr>
          <w:rFonts w:eastAsia="Calibri"/>
          <w:sz w:val="28"/>
          <w:szCs w:val="28"/>
          <w:lang w:val="uk-UA" w:eastAsia="zh-CN"/>
        </w:rPr>
        <w:t> </w:t>
      </w:r>
      <w:r w:rsidRPr="00B16B8E">
        <w:rPr>
          <w:rFonts w:eastAsia="Calibri"/>
          <w:sz w:val="28"/>
          <w:szCs w:val="28"/>
          <w:lang w:val="uk-UA" w:eastAsia="zh-CN"/>
        </w:rPr>
        <w:t>7 Конвенції про відкрите море; ст</w:t>
      </w:r>
      <w:r w:rsidR="008F7B9C" w:rsidRPr="00B16B8E">
        <w:rPr>
          <w:rFonts w:eastAsia="Calibri"/>
          <w:sz w:val="28"/>
          <w:szCs w:val="28"/>
          <w:lang w:val="uk-UA" w:eastAsia="zh-CN"/>
        </w:rPr>
        <w:t>атті</w:t>
      </w:r>
      <w:r w:rsidR="009D4A8D" w:rsidRPr="00B16B8E">
        <w:rPr>
          <w:rFonts w:eastAsia="Calibri"/>
          <w:sz w:val="28"/>
          <w:szCs w:val="28"/>
          <w:lang w:val="uk-UA" w:eastAsia="zh-CN"/>
        </w:rPr>
        <w:t> </w:t>
      </w:r>
      <w:r w:rsidRPr="00B16B8E">
        <w:rPr>
          <w:rFonts w:eastAsia="Calibri"/>
          <w:sz w:val="28"/>
          <w:szCs w:val="28"/>
          <w:lang w:val="uk-UA" w:eastAsia="zh-CN"/>
        </w:rPr>
        <w:t xml:space="preserve">95 і 96, що стосуються імунітету військових кораблів і суден, </w:t>
      </w:r>
      <w:r w:rsidR="009D4A8D" w:rsidRPr="00B16B8E">
        <w:rPr>
          <w:rFonts w:eastAsia="Calibri"/>
          <w:sz w:val="28"/>
          <w:szCs w:val="28"/>
          <w:lang w:val="uk-UA" w:eastAsia="zh-CN"/>
        </w:rPr>
        <w:t>які</w:t>
      </w:r>
      <w:r w:rsidRPr="00B16B8E">
        <w:rPr>
          <w:rFonts w:eastAsia="Calibri"/>
          <w:sz w:val="28"/>
          <w:szCs w:val="28"/>
          <w:lang w:val="uk-UA" w:eastAsia="zh-CN"/>
        </w:rPr>
        <w:t xml:space="preserve"> перебувають на державній некомерційній службі; ст.</w:t>
      </w:r>
      <w:r w:rsidR="009D4A8D" w:rsidRPr="00B16B8E">
        <w:rPr>
          <w:rFonts w:eastAsia="Calibri"/>
          <w:sz w:val="28"/>
          <w:szCs w:val="28"/>
          <w:lang w:val="uk-UA" w:eastAsia="zh-CN"/>
        </w:rPr>
        <w:t> </w:t>
      </w:r>
      <w:r w:rsidRPr="00B16B8E">
        <w:rPr>
          <w:rFonts w:eastAsia="Calibri"/>
          <w:sz w:val="28"/>
          <w:szCs w:val="28"/>
          <w:lang w:val="uk-UA" w:eastAsia="zh-CN"/>
        </w:rPr>
        <w:t xml:space="preserve">97, що стосується кримінальної юрисдикції </w:t>
      </w:r>
      <w:r w:rsidR="009D4A8D" w:rsidRPr="00B16B8E">
        <w:rPr>
          <w:rFonts w:eastAsia="Calibri"/>
          <w:sz w:val="28"/>
          <w:szCs w:val="28"/>
          <w:lang w:val="uk-UA" w:eastAsia="zh-CN"/>
        </w:rPr>
        <w:t>в</w:t>
      </w:r>
      <w:r w:rsidRPr="00B16B8E">
        <w:rPr>
          <w:rFonts w:eastAsia="Calibri"/>
          <w:sz w:val="28"/>
          <w:szCs w:val="28"/>
          <w:lang w:val="uk-UA" w:eastAsia="zh-CN"/>
        </w:rPr>
        <w:t xml:space="preserve"> разі зіткнення або якого-небудь іншого навігаційного інциденту у відкритому морі; ст.</w:t>
      </w:r>
      <w:r w:rsidR="009D4A8D" w:rsidRPr="00B16B8E">
        <w:rPr>
          <w:rFonts w:eastAsia="Calibri"/>
          <w:sz w:val="28"/>
          <w:szCs w:val="28"/>
          <w:lang w:val="uk-UA" w:eastAsia="zh-CN"/>
        </w:rPr>
        <w:t> </w:t>
      </w:r>
      <w:r w:rsidRPr="00B16B8E">
        <w:rPr>
          <w:rFonts w:eastAsia="Calibri"/>
          <w:sz w:val="28"/>
          <w:szCs w:val="28"/>
          <w:lang w:val="uk-UA" w:eastAsia="zh-CN"/>
        </w:rPr>
        <w:t>98, що стосується обов</w:t>
      </w:r>
      <w:r w:rsidR="00EA0C07" w:rsidRPr="00B16B8E">
        <w:rPr>
          <w:rFonts w:eastAsia="Calibri"/>
          <w:sz w:val="28"/>
          <w:szCs w:val="28"/>
          <w:lang w:val="uk-UA" w:eastAsia="zh-CN"/>
        </w:rPr>
        <w:t>’</w:t>
      </w:r>
      <w:r w:rsidRPr="00B16B8E">
        <w:rPr>
          <w:rFonts w:eastAsia="Calibri"/>
          <w:sz w:val="28"/>
          <w:szCs w:val="28"/>
          <w:lang w:val="uk-UA" w:eastAsia="zh-CN"/>
        </w:rPr>
        <w:t>язку надання допомоги; ст.</w:t>
      </w:r>
      <w:r w:rsidR="009D4A8D" w:rsidRPr="00B16B8E">
        <w:rPr>
          <w:rFonts w:eastAsia="Calibri"/>
          <w:sz w:val="28"/>
          <w:szCs w:val="28"/>
          <w:lang w:val="uk-UA" w:eastAsia="zh-CN"/>
        </w:rPr>
        <w:t> </w:t>
      </w:r>
      <w:r w:rsidRPr="00B16B8E">
        <w:rPr>
          <w:rFonts w:eastAsia="Calibri"/>
          <w:sz w:val="28"/>
          <w:szCs w:val="28"/>
          <w:lang w:val="uk-UA" w:eastAsia="zh-CN"/>
        </w:rPr>
        <w:t>99, щодо заборони перевезення рабів; ст.</w:t>
      </w:r>
      <w:r w:rsidR="009D4A8D" w:rsidRPr="00B16B8E">
        <w:rPr>
          <w:rFonts w:eastAsia="Calibri"/>
          <w:sz w:val="28"/>
          <w:szCs w:val="28"/>
          <w:lang w:val="uk-UA" w:eastAsia="zh-CN"/>
        </w:rPr>
        <w:t> </w:t>
      </w:r>
      <w:r w:rsidRPr="00B16B8E">
        <w:rPr>
          <w:rFonts w:eastAsia="Calibri"/>
          <w:sz w:val="28"/>
          <w:szCs w:val="28"/>
          <w:lang w:val="uk-UA" w:eastAsia="zh-CN"/>
        </w:rPr>
        <w:t>113, що стосується розриву чи пошкодження підводного кабелю чи трубопроводу.</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До новацій можна віднести: ст.</w:t>
      </w:r>
      <w:r w:rsidR="009D4A8D" w:rsidRPr="00B16B8E">
        <w:rPr>
          <w:rFonts w:eastAsia="Calibri"/>
          <w:sz w:val="28"/>
          <w:szCs w:val="28"/>
          <w:lang w:val="uk-UA" w:eastAsia="zh-CN"/>
        </w:rPr>
        <w:t> </w:t>
      </w:r>
      <w:r w:rsidRPr="00B16B8E">
        <w:rPr>
          <w:rFonts w:eastAsia="Calibri"/>
          <w:sz w:val="28"/>
          <w:szCs w:val="28"/>
          <w:lang w:val="uk-UA" w:eastAsia="zh-CN"/>
        </w:rPr>
        <w:t xml:space="preserve">31, що стосується відповідальності держави прапора за збитки, заподіяні військовим кораблем або іншим державним судном, </w:t>
      </w:r>
      <w:r w:rsidR="009D4A8D" w:rsidRPr="00B16B8E">
        <w:rPr>
          <w:rFonts w:eastAsia="Calibri"/>
          <w:sz w:val="28"/>
          <w:szCs w:val="28"/>
          <w:lang w:val="uk-UA" w:eastAsia="zh-CN"/>
        </w:rPr>
        <w:t>яке</w:t>
      </w:r>
      <w:r w:rsidRPr="00B16B8E">
        <w:rPr>
          <w:rFonts w:eastAsia="Calibri"/>
          <w:sz w:val="28"/>
          <w:szCs w:val="28"/>
          <w:lang w:val="uk-UA" w:eastAsia="zh-CN"/>
        </w:rPr>
        <w:t xml:space="preserve"> експлуатується в некомерційних цілях, під час їх проходження через територіальне море прибережної держави; п.</w:t>
      </w:r>
      <w:r w:rsidR="009D4A8D" w:rsidRPr="00B16B8E">
        <w:rPr>
          <w:rFonts w:eastAsia="Calibri"/>
          <w:sz w:val="28"/>
          <w:szCs w:val="28"/>
          <w:lang w:val="uk-UA" w:eastAsia="zh-CN"/>
        </w:rPr>
        <w:t> </w:t>
      </w:r>
      <w:r w:rsidRPr="00B16B8E">
        <w:rPr>
          <w:rFonts w:eastAsia="Calibri"/>
          <w:sz w:val="28"/>
          <w:szCs w:val="28"/>
          <w:lang w:val="uk-UA" w:eastAsia="zh-CN"/>
        </w:rPr>
        <w:t>5 ст.</w:t>
      </w:r>
      <w:r w:rsidR="009D4A8D" w:rsidRPr="00B16B8E">
        <w:rPr>
          <w:rFonts w:eastAsia="Calibri"/>
          <w:sz w:val="28"/>
          <w:szCs w:val="28"/>
          <w:lang w:val="uk-UA" w:eastAsia="zh-CN"/>
        </w:rPr>
        <w:t> </w:t>
      </w:r>
      <w:r w:rsidRPr="00B16B8E">
        <w:rPr>
          <w:rFonts w:eastAsia="Calibri"/>
          <w:sz w:val="28"/>
          <w:szCs w:val="28"/>
          <w:lang w:val="uk-UA" w:eastAsia="zh-CN"/>
        </w:rPr>
        <w:t xml:space="preserve">42 стосовно відповідальності держави </w:t>
      </w:r>
      <w:r w:rsidR="00A46673" w:rsidRPr="00B16B8E">
        <w:rPr>
          <w:rFonts w:eastAsia="Calibri"/>
          <w:sz w:val="28"/>
          <w:szCs w:val="28"/>
          <w:lang w:val="uk-UA" w:eastAsia="zh-CN"/>
        </w:rPr>
        <w:t>прапора</w:t>
      </w:r>
      <w:r w:rsidRPr="00B16B8E">
        <w:rPr>
          <w:rFonts w:eastAsia="Calibri"/>
          <w:sz w:val="28"/>
          <w:szCs w:val="28"/>
          <w:lang w:val="uk-UA" w:eastAsia="zh-CN"/>
        </w:rPr>
        <w:t xml:space="preserve"> за збитки</w:t>
      </w:r>
      <w:r w:rsidR="009D4A8D" w:rsidRPr="00B16B8E">
        <w:rPr>
          <w:rFonts w:eastAsia="Calibri"/>
          <w:sz w:val="28"/>
          <w:szCs w:val="28"/>
          <w:lang w:val="uk-UA" w:eastAsia="zh-CN"/>
        </w:rPr>
        <w:t>,</w:t>
      </w:r>
      <w:r w:rsidRPr="00B16B8E">
        <w:rPr>
          <w:rFonts w:eastAsia="Calibri"/>
          <w:sz w:val="28"/>
          <w:szCs w:val="28"/>
          <w:lang w:val="uk-UA" w:eastAsia="zh-CN"/>
        </w:rPr>
        <w:t xml:space="preserve"> заподіяні судном чи літальним апаратом, що володіють суверенним імунітетом, державі, </w:t>
      </w:r>
      <w:r w:rsidR="009D4A8D" w:rsidRPr="00B16B8E">
        <w:rPr>
          <w:rFonts w:eastAsia="Calibri"/>
          <w:sz w:val="28"/>
          <w:szCs w:val="28"/>
          <w:lang w:val="uk-UA" w:eastAsia="zh-CN"/>
        </w:rPr>
        <w:t>яка</w:t>
      </w:r>
      <w:r w:rsidRPr="00B16B8E">
        <w:rPr>
          <w:rFonts w:eastAsia="Calibri"/>
          <w:sz w:val="28"/>
          <w:szCs w:val="28"/>
          <w:lang w:val="uk-UA" w:eastAsia="zh-CN"/>
        </w:rPr>
        <w:t xml:space="preserve"> межує з протокою; п.</w:t>
      </w:r>
      <w:r w:rsidR="008F7B9C" w:rsidRPr="00B16B8E">
        <w:rPr>
          <w:rFonts w:eastAsia="Calibri"/>
          <w:sz w:val="28"/>
          <w:szCs w:val="28"/>
          <w:lang w:val="uk-UA" w:eastAsia="zh-CN"/>
        </w:rPr>
        <w:t> </w:t>
      </w:r>
      <w:r w:rsidRPr="00B16B8E">
        <w:rPr>
          <w:rFonts w:eastAsia="Calibri"/>
          <w:sz w:val="28"/>
          <w:szCs w:val="28"/>
          <w:lang w:val="uk-UA" w:eastAsia="zh-CN"/>
        </w:rPr>
        <w:t>4 ст.</w:t>
      </w:r>
      <w:r w:rsidR="008F7B9C" w:rsidRPr="00B16B8E">
        <w:rPr>
          <w:rFonts w:eastAsia="Calibri"/>
          <w:sz w:val="28"/>
          <w:szCs w:val="28"/>
          <w:lang w:val="uk-UA" w:eastAsia="zh-CN"/>
        </w:rPr>
        <w:t> </w:t>
      </w:r>
      <w:r w:rsidRPr="00B16B8E">
        <w:rPr>
          <w:rFonts w:eastAsia="Calibri"/>
          <w:sz w:val="28"/>
          <w:szCs w:val="28"/>
          <w:lang w:val="uk-UA" w:eastAsia="zh-CN"/>
        </w:rPr>
        <w:t>73</w:t>
      </w:r>
      <w:r w:rsidR="009D4A8D" w:rsidRPr="00B16B8E">
        <w:rPr>
          <w:rFonts w:eastAsia="Calibri"/>
          <w:sz w:val="28"/>
          <w:szCs w:val="28"/>
          <w:lang w:val="uk-UA" w:eastAsia="zh-CN"/>
        </w:rPr>
        <w:t>,</w:t>
      </w:r>
      <w:r w:rsidRPr="00B16B8E">
        <w:rPr>
          <w:rFonts w:eastAsia="Calibri"/>
          <w:sz w:val="28"/>
          <w:szCs w:val="28"/>
          <w:lang w:val="uk-UA" w:eastAsia="zh-CN"/>
        </w:rPr>
        <w:t xml:space="preserve"> що стосується повідомлення держави прапора про арешт чи будь</w:t>
      </w:r>
      <w:r w:rsidR="009D4A8D" w:rsidRPr="00B16B8E">
        <w:rPr>
          <w:rFonts w:eastAsia="Calibri"/>
          <w:sz w:val="28"/>
          <w:szCs w:val="28"/>
          <w:lang w:val="uk-UA" w:eastAsia="zh-CN"/>
        </w:rPr>
        <w:t>-</w:t>
      </w:r>
      <w:r w:rsidRPr="00B16B8E">
        <w:rPr>
          <w:rFonts w:eastAsia="Calibri"/>
          <w:sz w:val="28"/>
          <w:szCs w:val="28"/>
          <w:lang w:val="uk-UA" w:eastAsia="zh-CN"/>
        </w:rPr>
        <w:t>яке затримання її судна прибережною державою у своїй виключній економічній зоні; ст.</w:t>
      </w:r>
      <w:r w:rsidR="009D4A8D" w:rsidRPr="00B16B8E">
        <w:rPr>
          <w:rFonts w:eastAsia="Calibri"/>
          <w:sz w:val="28"/>
          <w:szCs w:val="28"/>
          <w:lang w:val="uk-UA" w:eastAsia="zh-CN"/>
        </w:rPr>
        <w:t> </w:t>
      </w:r>
      <w:r w:rsidRPr="00B16B8E">
        <w:rPr>
          <w:rFonts w:eastAsia="Calibri"/>
          <w:sz w:val="28"/>
          <w:szCs w:val="28"/>
          <w:lang w:val="uk-UA" w:eastAsia="zh-CN"/>
        </w:rPr>
        <w:t xml:space="preserve">108, що стосується незаконної торгівлі </w:t>
      </w:r>
      <w:r w:rsidRPr="00B16B8E">
        <w:rPr>
          <w:rFonts w:eastAsia="Calibri"/>
          <w:sz w:val="28"/>
          <w:szCs w:val="28"/>
          <w:lang w:val="uk-UA" w:eastAsia="zh-CN"/>
        </w:rPr>
        <w:lastRenderedPageBreak/>
        <w:t>наркотиками; ст.</w:t>
      </w:r>
      <w:r w:rsidR="009D4A8D" w:rsidRPr="00B16B8E">
        <w:rPr>
          <w:rFonts w:eastAsia="Calibri"/>
          <w:sz w:val="28"/>
          <w:szCs w:val="28"/>
          <w:lang w:val="uk-UA" w:eastAsia="zh-CN"/>
        </w:rPr>
        <w:t> </w:t>
      </w:r>
      <w:r w:rsidRPr="00B16B8E">
        <w:rPr>
          <w:rFonts w:eastAsia="Calibri"/>
          <w:sz w:val="28"/>
          <w:szCs w:val="28"/>
          <w:lang w:val="uk-UA" w:eastAsia="zh-CN"/>
        </w:rPr>
        <w:t>109, що стосується несанкціонованого віщання з відкритого моря; ст.</w:t>
      </w:r>
      <w:r w:rsidR="009D4A8D" w:rsidRPr="00B16B8E">
        <w:rPr>
          <w:rFonts w:eastAsia="Calibri"/>
          <w:sz w:val="28"/>
          <w:szCs w:val="28"/>
          <w:lang w:val="uk-UA" w:eastAsia="zh-CN"/>
        </w:rPr>
        <w:t> </w:t>
      </w:r>
      <w:r w:rsidRPr="00B16B8E">
        <w:rPr>
          <w:rFonts w:eastAsia="Calibri"/>
          <w:sz w:val="28"/>
          <w:szCs w:val="28"/>
          <w:lang w:val="uk-UA" w:eastAsia="zh-CN"/>
        </w:rPr>
        <w:t>212, що стосується забруднення моря з атмосфери чи через неї; ст</w:t>
      </w:r>
      <w:r w:rsidR="008F7B9C" w:rsidRPr="00B16B8E">
        <w:rPr>
          <w:rFonts w:eastAsia="Calibri"/>
          <w:sz w:val="28"/>
          <w:szCs w:val="28"/>
          <w:lang w:val="uk-UA" w:eastAsia="zh-CN"/>
        </w:rPr>
        <w:t>атті</w:t>
      </w:r>
      <w:r w:rsidR="009D4A8D" w:rsidRPr="00B16B8E">
        <w:rPr>
          <w:rFonts w:eastAsia="Calibri"/>
          <w:sz w:val="28"/>
          <w:szCs w:val="28"/>
          <w:lang w:val="uk-UA" w:eastAsia="zh-CN"/>
        </w:rPr>
        <w:t> </w:t>
      </w:r>
      <w:r w:rsidRPr="00B16B8E">
        <w:rPr>
          <w:rFonts w:eastAsia="Calibri"/>
          <w:sz w:val="28"/>
          <w:szCs w:val="28"/>
          <w:lang w:val="uk-UA" w:eastAsia="zh-CN"/>
        </w:rPr>
        <w:t xml:space="preserve">217 і 218, що стосуються забезпечення виконання державою </w:t>
      </w:r>
      <w:r w:rsidR="00A46673" w:rsidRPr="00B16B8E">
        <w:rPr>
          <w:rFonts w:eastAsia="Calibri"/>
          <w:sz w:val="28"/>
          <w:szCs w:val="28"/>
          <w:lang w:val="uk-UA" w:eastAsia="zh-CN"/>
        </w:rPr>
        <w:t>прапора</w:t>
      </w:r>
      <w:r w:rsidRPr="00B16B8E">
        <w:rPr>
          <w:rFonts w:eastAsia="Calibri"/>
          <w:sz w:val="28"/>
          <w:szCs w:val="28"/>
          <w:lang w:val="uk-UA" w:eastAsia="zh-CN"/>
        </w:rPr>
        <w:t xml:space="preserve"> і державою порту вимог, щодо запобігання забрудненн</w:t>
      </w:r>
      <w:r w:rsidR="009D4A8D" w:rsidRPr="00B16B8E">
        <w:rPr>
          <w:rFonts w:eastAsia="Calibri"/>
          <w:sz w:val="28"/>
          <w:szCs w:val="28"/>
          <w:lang w:val="uk-UA" w:eastAsia="zh-CN"/>
        </w:rPr>
        <w:t>ю</w:t>
      </w:r>
      <w:r w:rsidRPr="00B16B8E">
        <w:rPr>
          <w:rFonts w:eastAsia="Calibri"/>
          <w:sz w:val="28"/>
          <w:szCs w:val="28"/>
          <w:lang w:val="uk-UA" w:eastAsia="zh-CN"/>
        </w:rPr>
        <w:t xml:space="preserve"> морського середовища і відповідальності за забруднення; ст.</w:t>
      </w:r>
      <w:r w:rsidR="008F7B9C" w:rsidRPr="00B16B8E">
        <w:rPr>
          <w:rFonts w:eastAsia="Calibri"/>
          <w:sz w:val="28"/>
          <w:szCs w:val="28"/>
          <w:lang w:val="uk-UA" w:eastAsia="zh-CN"/>
        </w:rPr>
        <w:t> </w:t>
      </w:r>
      <w:r w:rsidRPr="00B16B8E">
        <w:rPr>
          <w:rFonts w:eastAsia="Calibri"/>
          <w:sz w:val="28"/>
          <w:szCs w:val="28"/>
          <w:lang w:val="uk-UA" w:eastAsia="zh-CN"/>
        </w:rPr>
        <w:t>220, щодо забезпечення виконання прибережною державою; ст.</w:t>
      </w:r>
      <w:r w:rsidR="008F7B9C" w:rsidRPr="00B16B8E">
        <w:rPr>
          <w:rFonts w:eastAsia="Calibri"/>
          <w:sz w:val="28"/>
          <w:szCs w:val="28"/>
          <w:lang w:val="uk-UA" w:eastAsia="zh-CN"/>
        </w:rPr>
        <w:t> </w:t>
      </w:r>
      <w:r w:rsidRPr="00B16B8E">
        <w:rPr>
          <w:rFonts w:eastAsia="Calibri"/>
          <w:sz w:val="28"/>
          <w:szCs w:val="28"/>
          <w:lang w:val="uk-UA" w:eastAsia="zh-CN"/>
        </w:rPr>
        <w:t>222, щодо забезпечення виконання відносно забруднення моря з атмосфери чи через неї; ст.</w:t>
      </w:r>
      <w:r w:rsidR="008F7B9C" w:rsidRPr="00B16B8E">
        <w:rPr>
          <w:rFonts w:eastAsia="Calibri"/>
          <w:sz w:val="28"/>
          <w:szCs w:val="28"/>
          <w:lang w:val="uk-UA" w:eastAsia="zh-CN"/>
        </w:rPr>
        <w:t> </w:t>
      </w:r>
      <w:r w:rsidRPr="00B16B8E">
        <w:rPr>
          <w:rFonts w:eastAsia="Calibri"/>
          <w:sz w:val="28"/>
          <w:szCs w:val="28"/>
          <w:lang w:val="uk-UA" w:eastAsia="zh-CN"/>
        </w:rPr>
        <w:t>223, що стосується заходів</w:t>
      </w:r>
      <w:r w:rsidR="005E0DD8" w:rsidRPr="00B16B8E">
        <w:rPr>
          <w:rFonts w:eastAsia="Calibri"/>
          <w:sz w:val="28"/>
          <w:szCs w:val="28"/>
          <w:lang w:val="uk-UA" w:eastAsia="zh-CN"/>
        </w:rPr>
        <w:t>,</w:t>
      </w:r>
      <w:r w:rsidRPr="00B16B8E">
        <w:rPr>
          <w:rFonts w:eastAsia="Calibri"/>
          <w:sz w:val="28"/>
          <w:szCs w:val="28"/>
          <w:lang w:val="uk-UA" w:eastAsia="zh-CN"/>
        </w:rPr>
        <w:t xml:space="preserve"> спрямованих на полегшення розгляду справ</w:t>
      </w:r>
      <w:r w:rsidR="005E0DD8" w:rsidRPr="00B16B8E">
        <w:rPr>
          <w:rFonts w:eastAsia="Calibri"/>
          <w:sz w:val="28"/>
          <w:szCs w:val="28"/>
          <w:lang w:val="uk-UA" w:eastAsia="zh-CN"/>
        </w:rPr>
        <w:t>,</w:t>
      </w:r>
      <w:r w:rsidRPr="00B16B8E">
        <w:rPr>
          <w:rFonts w:eastAsia="Calibri"/>
          <w:sz w:val="28"/>
          <w:szCs w:val="28"/>
          <w:lang w:val="uk-UA" w:eastAsia="zh-CN"/>
        </w:rPr>
        <w:t xml:space="preserve"> пов</w:t>
      </w:r>
      <w:r w:rsidR="00EA0C07" w:rsidRPr="00B16B8E">
        <w:rPr>
          <w:rFonts w:eastAsia="Calibri"/>
          <w:sz w:val="28"/>
          <w:szCs w:val="28"/>
          <w:lang w:val="uk-UA" w:eastAsia="zh-CN"/>
        </w:rPr>
        <w:t>’</w:t>
      </w:r>
      <w:r w:rsidRPr="00B16B8E">
        <w:rPr>
          <w:rFonts w:eastAsia="Calibri"/>
          <w:sz w:val="28"/>
          <w:szCs w:val="28"/>
          <w:lang w:val="uk-UA" w:eastAsia="zh-CN"/>
        </w:rPr>
        <w:t>язаних із забрудненням; ст.</w:t>
      </w:r>
      <w:r w:rsidR="008F7B9C" w:rsidRPr="00B16B8E">
        <w:rPr>
          <w:rFonts w:eastAsia="Calibri"/>
          <w:sz w:val="28"/>
          <w:szCs w:val="28"/>
          <w:lang w:val="uk-UA" w:eastAsia="zh-CN"/>
        </w:rPr>
        <w:t> </w:t>
      </w:r>
      <w:r w:rsidRPr="00B16B8E">
        <w:rPr>
          <w:rFonts w:eastAsia="Calibri"/>
          <w:sz w:val="28"/>
          <w:szCs w:val="28"/>
          <w:lang w:val="uk-UA" w:eastAsia="zh-CN"/>
        </w:rPr>
        <w:t>226, що стосується розслідування з іноземними суднами</w:t>
      </w:r>
      <w:r w:rsidR="005E0DD8" w:rsidRPr="00B16B8E">
        <w:rPr>
          <w:rFonts w:eastAsia="Calibri"/>
          <w:sz w:val="28"/>
          <w:szCs w:val="28"/>
          <w:lang w:val="uk-UA" w:eastAsia="zh-CN"/>
        </w:rPr>
        <w:t>,</w:t>
      </w:r>
      <w:r w:rsidRPr="00B16B8E">
        <w:rPr>
          <w:rFonts w:eastAsia="Calibri"/>
          <w:sz w:val="28"/>
          <w:szCs w:val="28"/>
          <w:lang w:val="uk-UA" w:eastAsia="zh-CN"/>
        </w:rPr>
        <w:t xml:space="preserve"> пов</w:t>
      </w:r>
      <w:r w:rsidR="00EA0C07" w:rsidRPr="00B16B8E">
        <w:rPr>
          <w:rFonts w:eastAsia="Calibri"/>
          <w:sz w:val="28"/>
          <w:szCs w:val="28"/>
          <w:lang w:val="uk-UA" w:eastAsia="zh-CN"/>
        </w:rPr>
        <w:t>’</w:t>
      </w:r>
      <w:r w:rsidRPr="00B16B8E">
        <w:rPr>
          <w:rFonts w:eastAsia="Calibri"/>
          <w:sz w:val="28"/>
          <w:szCs w:val="28"/>
          <w:lang w:val="uk-UA" w:eastAsia="zh-CN"/>
        </w:rPr>
        <w:t>язаного із забрудненням; ст.</w:t>
      </w:r>
      <w:r w:rsidR="00CA39FF" w:rsidRPr="00B16B8E">
        <w:rPr>
          <w:rFonts w:eastAsia="Calibri"/>
          <w:sz w:val="28"/>
          <w:szCs w:val="28"/>
          <w:lang w:val="uk-UA" w:eastAsia="zh-CN"/>
        </w:rPr>
        <w:t> </w:t>
      </w:r>
      <w:r w:rsidRPr="00B16B8E">
        <w:rPr>
          <w:rFonts w:eastAsia="Calibri"/>
          <w:sz w:val="28"/>
          <w:szCs w:val="28"/>
          <w:lang w:val="uk-UA" w:eastAsia="zh-CN"/>
        </w:rPr>
        <w:t>228 пов</w:t>
      </w:r>
      <w:r w:rsidR="00EA0C07" w:rsidRPr="00B16B8E">
        <w:rPr>
          <w:rFonts w:eastAsia="Calibri"/>
          <w:sz w:val="28"/>
          <w:szCs w:val="28"/>
          <w:lang w:val="uk-UA" w:eastAsia="zh-CN"/>
        </w:rPr>
        <w:t>’</w:t>
      </w:r>
      <w:r w:rsidRPr="00B16B8E">
        <w:rPr>
          <w:rFonts w:eastAsia="Calibri"/>
          <w:sz w:val="28"/>
          <w:szCs w:val="28"/>
          <w:lang w:val="uk-UA" w:eastAsia="zh-CN"/>
        </w:rPr>
        <w:t>язана з припиненням і обмеженням порушення розгляду; ст.</w:t>
      </w:r>
      <w:r w:rsidR="00CA39FF" w:rsidRPr="00B16B8E">
        <w:rPr>
          <w:rFonts w:eastAsia="Calibri"/>
          <w:sz w:val="28"/>
          <w:szCs w:val="28"/>
          <w:lang w:val="uk-UA" w:eastAsia="zh-CN"/>
        </w:rPr>
        <w:t> </w:t>
      </w:r>
      <w:r w:rsidRPr="00B16B8E">
        <w:rPr>
          <w:rFonts w:eastAsia="Calibri"/>
          <w:sz w:val="28"/>
          <w:szCs w:val="28"/>
          <w:lang w:val="uk-UA" w:eastAsia="zh-CN"/>
        </w:rPr>
        <w:t xml:space="preserve">292, що стосується негайного визволення судна </w:t>
      </w:r>
      <w:r w:rsidR="005E0DD8" w:rsidRPr="00B16B8E">
        <w:rPr>
          <w:rFonts w:eastAsia="Calibri"/>
          <w:sz w:val="28"/>
          <w:szCs w:val="28"/>
          <w:lang w:val="uk-UA" w:eastAsia="zh-CN"/>
        </w:rPr>
        <w:t>й</w:t>
      </w:r>
      <w:r w:rsidRPr="00B16B8E">
        <w:rPr>
          <w:rFonts w:eastAsia="Calibri"/>
          <w:sz w:val="28"/>
          <w:szCs w:val="28"/>
          <w:lang w:val="uk-UA" w:eastAsia="zh-CN"/>
        </w:rPr>
        <w:t xml:space="preserve"> екіпажу.</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Ще одна група об</w:t>
      </w:r>
      <w:r w:rsidR="00EA0C07" w:rsidRPr="00B16B8E">
        <w:rPr>
          <w:rFonts w:eastAsia="Calibri"/>
          <w:sz w:val="28"/>
          <w:szCs w:val="28"/>
          <w:lang w:val="uk-UA" w:eastAsia="zh-CN"/>
        </w:rPr>
        <w:t>’</w:t>
      </w:r>
      <w:r w:rsidRPr="00B16B8E">
        <w:rPr>
          <w:rFonts w:eastAsia="Calibri"/>
          <w:sz w:val="28"/>
          <w:szCs w:val="28"/>
          <w:lang w:val="uk-UA" w:eastAsia="zh-CN"/>
        </w:rPr>
        <w:t xml:space="preserve">єднує статті, що розширюють сферу юрисдикції держави </w:t>
      </w:r>
      <w:r w:rsidR="00A46673" w:rsidRPr="00B16B8E">
        <w:rPr>
          <w:rFonts w:eastAsia="Calibri"/>
          <w:sz w:val="28"/>
          <w:szCs w:val="28"/>
          <w:lang w:val="uk-UA" w:eastAsia="zh-CN"/>
        </w:rPr>
        <w:t>прапора</w:t>
      </w:r>
      <w:r w:rsidRPr="00B16B8E">
        <w:rPr>
          <w:rFonts w:eastAsia="Calibri"/>
          <w:sz w:val="28"/>
          <w:szCs w:val="28"/>
          <w:lang w:val="uk-UA" w:eastAsia="zh-CN"/>
        </w:rPr>
        <w:t xml:space="preserve"> чи можливість застосування юрисдикції іншої держави (не держави прапора) відносно суден. Такі статті</w:t>
      </w:r>
      <w:r w:rsidR="005713D5" w:rsidRPr="00B16B8E">
        <w:rPr>
          <w:rFonts w:eastAsia="Calibri"/>
          <w:sz w:val="28"/>
          <w:szCs w:val="28"/>
          <w:lang w:val="uk-UA" w:eastAsia="zh-CN"/>
        </w:rPr>
        <w:t>,</w:t>
      </w:r>
      <w:r w:rsidRPr="00B16B8E">
        <w:rPr>
          <w:rFonts w:eastAsia="Calibri"/>
          <w:sz w:val="28"/>
          <w:szCs w:val="28"/>
          <w:lang w:val="uk-UA" w:eastAsia="zh-CN"/>
        </w:rPr>
        <w:t xml:space="preserve"> як правило</w:t>
      </w:r>
      <w:r w:rsidR="005713D5" w:rsidRPr="00B16B8E">
        <w:rPr>
          <w:rFonts w:eastAsia="Calibri"/>
          <w:sz w:val="28"/>
          <w:szCs w:val="28"/>
          <w:lang w:val="uk-UA" w:eastAsia="zh-CN"/>
        </w:rPr>
        <w:t>,</w:t>
      </w:r>
      <w:r w:rsidRPr="00B16B8E">
        <w:rPr>
          <w:rFonts w:eastAsia="Calibri"/>
          <w:sz w:val="28"/>
          <w:szCs w:val="28"/>
          <w:lang w:val="uk-UA" w:eastAsia="zh-CN"/>
        </w:rPr>
        <w:t xml:space="preserve"> кореспондуються зі статтями, що містять новації</w:t>
      </w:r>
      <w:r w:rsidR="005713D5" w:rsidRPr="00B16B8E">
        <w:rPr>
          <w:rFonts w:eastAsia="Calibri"/>
          <w:sz w:val="28"/>
          <w:szCs w:val="28"/>
          <w:lang w:val="uk-UA" w:eastAsia="zh-CN"/>
        </w:rPr>
        <w:t>,</w:t>
      </w:r>
      <w:r w:rsidRPr="00B16B8E">
        <w:rPr>
          <w:rFonts w:eastAsia="Calibri"/>
          <w:sz w:val="28"/>
          <w:szCs w:val="28"/>
          <w:lang w:val="uk-UA" w:eastAsia="zh-CN"/>
        </w:rPr>
        <w:t xml:space="preserve"> </w:t>
      </w:r>
      <w:r w:rsidR="005713D5" w:rsidRPr="00B16B8E">
        <w:rPr>
          <w:rFonts w:eastAsia="Calibri"/>
          <w:sz w:val="28"/>
          <w:szCs w:val="28"/>
          <w:lang w:val="uk-UA" w:eastAsia="zh-CN"/>
        </w:rPr>
        <w:t>зокрема</w:t>
      </w:r>
      <w:r w:rsidRPr="00B16B8E">
        <w:rPr>
          <w:rFonts w:eastAsia="Calibri"/>
          <w:sz w:val="28"/>
          <w:szCs w:val="28"/>
          <w:lang w:val="uk-UA" w:eastAsia="zh-CN"/>
        </w:rPr>
        <w:t>: ст.</w:t>
      </w:r>
      <w:r w:rsidR="005E0DD8" w:rsidRPr="00B16B8E">
        <w:rPr>
          <w:rFonts w:eastAsia="Calibri"/>
          <w:sz w:val="28"/>
          <w:szCs w:val="28"/>
          <w:lang w:val="uk-UA" w:eastAsia="zh-CN"/>
        </w:rPr>
        <w:t> </w:t>
      </w:r>
      <w:r w:rsidRPr="00B16B8E">
        <w:rPr>
          <w:rFonts w:eastAsia="Calibri"/>
          <w:sz w:val="28"/>
          <w:szCs w:val="28"/>
          <w:lang w:val="uk-UA" w:eastAsia="zh-CN"/>
        </w:rPr>
        <w:t>110, що стосується права на огляд судна, яка кореспондується зі ст.</w:t>
      </w:r>
      <w:r w:rsidR="005E0DD8" w:rsidRPr="00B16B8E">
        <w:rPr>
          <w:rFonts w:eastAsia="Calibri"/>
          <w:sz w:val="28"/>
          <w:szCs w:val="28"/>
          <w:lang w:val="uk-UA" w:eastAsia="zh-CN"/>
        </w:rPr>
        <w:t> </w:t>
      </w:r>
      <w:r w:rsidRPr="00B16B8E">
        <w:rPr>
          <w:rFonts w:eastAsia="Calibri"/>
          <w:sz w:val="28"/>
          <w:szCs w:val="28"/>
          <w:lang w:val="uk-UA" w:eastAsia="zh-CN"/>
        </w:rPr>
        <w:t>109, приписи якої ми відносимо до новацій; ст.</w:t>
      </w:r>
      <w:r w:rsidR="005E0DD8" w:rsidRPr="00B16B8E">
        <w:rPr>
          <w:rFonts w:eastAsia="Calibri"/>
          <w:sz w:val="28"/>
          <w:szCs w:val="28"/>
          <w:lang w:val="uk-UA" w:eastAsia="zh-CN"/>
        </w:rPr>
        <w:t> </w:t>
      </w:r>
      <w:r w:rsidRPr="00B16B8E">
        <w:rPr>
          <w:rFonts w:eastAsia="Calibri"/>
          <w:sz w:val="28"/>
          <w:szCs w:val="28"/>
          <w:lang w:val="uk-UA" w:eastAsia="zh-CN"/>
        </w:rPr>
        <w:t>209, що стосується забруднення</w:t>
      </w:r>
      <w:r w:rsidR="005713D5" w:rsidRPr="00B16B8E">
        <w:rPr>
          <w:rFonts w:eastAsia="Calibri"/>
          <w:sz w:val="28"/>
          <w:szCs w:val="28"/>
          <w:lang w:val="uk-UA" w:eastAsia="zh-CN"/>
        </w:rPr>
        <w:t>,</w:t>
      </w:r>
      <w:r w:rsidRPr="00B16B8E">
        <w:rPr>
          <w:rFonts w:eastAsia="Calibri"/>
          <w:sz w:val="28"/>
          <w:szCs w:val="28"/>
          <w:lang w:val="uk-UA" w:eastAsia="zh-CN"/>
        </w:rPr>
        <w:t xml:space="preserve"> пов</w:t>
      </w:r>
      <w:r w:rsidR="00EA0C07" w:rsidRPr="00B16B8E">
        <w:rPr>
          <w:rFonts w:eastAsia="Calibri"/>
          <w:sz w:val="28"/>
          <w:szCs w:val="28"/>
          <w:lang w:val="uk-UA" w:eastAsia="zh-CN"/>
        </w:rPr>
        <w:t>’</w:t>
      </w:r>
      <w:r w:rsidRPr="00B16B8E">
        <w:rPr>
          <w:rFonts w:eastAsia="Calibri"/>
          <w:sz w:val="28"/>
          <w:szCs w:val="28"/>
          <w:lang w:val="uk-UA" w:eastAsia="zh-CN"/>
        </w:rPr>
        <w:t>язан</w:t>
      </w:r>
      <w:r w:rsidR="005713D5" w:rsidRPr="00B16B8E">
        <w:rPr>
          <w:rFonts w:eastAsia="Calibri"/>
          <w:sz w:val="28"/>
          <w:szCs w:val="28"/>
          <w:lang w:val="uk-UA" w:eastAsia="zh-CN"/>
        </w:rPr>
        <w:t>ого</w:t>
      </w:r>
      <w:r w:rsidRPr="00B16B8E">
        <w:rPr>
          <w:rFonts w:eastAsia="Calibri"/>
          <w:sz w:val="28"/>
          <w:szCs w:val="28"/>
          <w:lang w:val="uk-UA" w:eastAsia="zh-CN"/>
        </w:rPr>
        <w:t xml:space="preserve"> з діяльністю у Районі (глибоководному районі морського дна за межами юрисдикції будь</w:t>
      </w:r>
      <w:r w:rsidR="005713D5" w:rsidRPr="00B16B8E">
        <w:rPr>
          <w:rFonts w:eastAsia="Calibri"/>
          <w:sz w:val="28"/>
          <w:szCs w:val="28"/>
          <w:lang w:val="uk-UA" w:eastAsia="zh-CN"/>
        </w:rPr>
        <w:t>-</w:t>
      </w:r>
      <w:r w:rsidRPr="00B16B8E">
        <w:rPr>
          <w:rFonts w:eastAsia="Calibri"/>
          <w:sz w:val="28"/>
          <w:szCs w:val="28"/>
          <w:lang w:val="uk-UA" w:eastAsia="zh-CN"/>
        </w:rPr>
        <w:t xml:space="preserve">якої держави), </w:t>
      </w:r>
      <w:r w:rsidR="005713D5" w:rsidRPr="00B16B8E">
        <w:rPr>
          <w:rFonts w:eastAsia="Calibri"/>
          <w:sz w:val="28"/>
          <w:szCs w:val="28"/>
          <w:lang w:val="uk-UA" w:eastAsia="zh-CN"/>
        </w:rPr>
        <w:t>що</w:t>
      </w:r>
      <w:r w:rsidRPr="00B16B8E">
        <w:rPr>
          <w:rFonts w:eastAsia="Calibri"/>
          <w:sz w:val="28"/>
          <w:szCs w:val="28"/>
          <w:lang w:val="uk-UA" w:eastAsia="zh-CN"/>
        </w:rPr>
        <w:t xml:space="preserve"> не обмежується лише забрудненням нафти, як це передбачено ст.</w:t>
      </w:r>
      <w:r w:rsidR="005E0DD8" w:rsidRPr="00B16B8E">
        <w:rPr>
          <w:rFonts w:eastAsia="Calibri"/>
          <w:sz w:val="28"/>
          <w:szCs w:val="28"/>
          <w:lang w:val="uk-UA" w:eastAsia="zh-CN"/>
        </w:rPr>
        <w:t> </w:t>
      </w:r>
      <w:r w:rsidRPr="00B16B8E">
        <w:rPr>
          <w:rFonts w:eastAsia="Calibri"/>
          <w:sz w:val="28"/>
          <w:szCs w:val="28"/>
          <w:lang w:val="uk-UA" w:eastAsia="zh-CN"/>
        </w:rPr>
        <w:t>24 Конвенції про відкрите море; ст.</w:t>
      </w:r>
      <w:r w:rsidR="005E0DD8" w:rsidRPr="00B16B8E">
        <w:rPr>
          <w:rFonts w:eastAsia="Calibri"/>
          <w:sz w:val="28"/>
          <w:szCs w:val="28"/>
          <w:lang w:val="uk-UA" w:eastAsia="zh-CN"/>
        </w:rPr>
        <w:t> </w:t>
      </w:r>
      <w:r w:rsidRPr="00B16B8E">
        <w:rPr>
          <w:rFonts w:eastAsia="Calibri"/>
          <w:sz w:val="28"/>
          <w:szCs w:val="28"/>
          <w:lang w:val="uk-UA" w:eastAsia="zh-CN"/>
        </w:rPr>
        <w:t xml:space="preserve">211, що стосується забруднення моря </w:t>
      </w:r>
      <w:r w:rsidR="005713D5" w:rsidRPr="00B16B8E">
        <w:rPr>
          <w:rFonts w:eastAsia="Calibri"/>
          <w:sz w:val="28"/>
          <w:szCs w:val="28"/>
          <w:lang w:val="uk-UA" w:eastAsia="zh-CN"/>
        </w:rPr>
        <w:t>і</w:t>
      </w:r>
      <w:r w:rsidRPr="00B16B8E">
        <w:rPr>
          <w:rFonts w:eastAsia="Calibri"/>
          <w:sz w:val="28"/>
          <w:szCs w:val="28"/>
          <w:lang w:val="uk-UA" w:eastAsia="zh-CN"/>
        </w:rPr>
        <w:t>з суден не лише нафтою, як це передбачено ст.</w:t>
      </w:r>
      <w:r w:rsidR="005E0DD8" w:rsidRPr="00B16B8E">
        <w:rPr>
          <w:rFonts w:eastAsia="Calibri"/>
          <w:sz w:val="28"/>
          <w:szCs w:val="28"/>
          <w:lang w:val="uk-UA" w:eastAsia="zh-CN"/>
        </w:rPr>
        <w:t> </w:t>
      </w:r>
      <w:r w:rsidRPr="00B16B8E">
        <w:rPr>
          <w:rFonts w:eastAsia="Calibri"/>
          <w:sz w:val="28"/>
          <w:szCs w:val="28"/>
          <w:lang w:val="uk-UA" w:eastAsia="zh-CN"/>
        </w:rPr>
        <w:t xml:space="preserve">24 Конвенції про відкрите море і </w:t>
      </w:r>
      <w:r w:rsidR="005713D5" w:rsidRPr="00B16B8E">
        <w:rPr>
          <w:rFonts w:eastAsia="Calibri"/>
          <w:sz w:val="28"/>
          <w:szCs w:val="28"/>
          <w:lang w:val="uk-UA" w:eastAsia="zh-CN"/>
        </w:rPr>
        <w:t>якого немає</w:t>
      </w:r>
      <w:r w:rsidRPr="00B16B8E">
        <w:rPr>
          <w:rFonts w:eastAsia="Calibri"/>
          <w:sz w:val="28"/>
          <w:szCs w:val="28"/>
          <w:lang w:val="uk-UA" w:eastAsia="zh-CN"/>
        </w:rPr>
        <w:t xml:space="preserve"> у Конвенції про територіальне море </w:t>
      </w:r>
      <w:r w:rsidR="005713D5" w:rsidRPr="00B16B8E">
        <w:rPr>
          <w:rFonts w:eastAsia="Calibri"/>
          <w:sz w:val="28"/>
          <w:szCs w:val="28"/>
          <w:lang w:val="uk-UA" w:eastAsia="zh-CN"/>
        </w:rPr>
        <w:t>та</w:t>
      </w:r>
      <w:r w:rsidRPr="00B16B8E">
        <w:rPr>
          <w:rFonts w:eastAsia="Calibri"/>
          <w:sz w:val="28"/>
          <w:szCs w:val="28"/>
          <w:lang w:val="uk-UA" w:eastAsia="zh-CN"/>
        </w:rPr>
        <w:t xml:space="preserve"> прилеглу зону; ст.</w:t>
      </w:r>
      <w:r w:rsidR="005E0DD8" w:rsidRPr="00B16B8E">
        <w:rPr>
          <w:rFonts w:eastAsia="Calibri"/>
          <w:sz w:val="28"/>
          <w:szCs w:val="28"/>
          <w:lang w:val="uk-UA" w:eastAsia="zh-CN"/>
        </w:rPr>
        <w:t> </w:t>
      </w:r>
      <w:r w:rsidRPr="00B16B8E">
        <w:rPr>
          <w:rFonts w:eastAsia="Calibri"/>
          <w:sz w:val="28"/>
          <w:szCs w:val="28"/>
          <w:lang w:val="uk-UA" w:eastAsia="zh-CN"/>
        </w:rPr>
        <w:t>216, що стосується захоронення будь</w:t>
      </w:r>
      <w:r w:rsidR="005713D5" w:rsidRPr="00B16B8E">
        <w:rPr>
          <w:rFonts w:eastAsia="Calibri"/>
          <w:sz w:val="28"/>
          <w:szCs w:val="28"/>
          <w:lang w:val="uk-UA" w:eastAsia="zh-CN"/>
        </w:rPr>
        <w:t>-</w:t>
      </w:r>
      <w:r w:rsidRPr="00B16B8E">
        <w:rPr>
          <w:rFonts w:eastAsia="Calibri"/>
          <w:sz w:val="28"/>
          <w:szCs w:val="28"/>
          <w:lang w:val="uk-UA" w:eastAsia="zh-CN"/>
        </w:rPr>
        <w:t>яких відходів, а не тільки радіоактивних, як це передбачено ст.</w:t>
      </w:r>
      <w:r w:rsidR="005E0DD8" w:rsidRPr="00B16B8E">
        <w:rPr>
          <w:rFonts w:eastAsia="Calibri"/>
          <w:sz w:val="28"/>
          <w:szCs w:val="28"/>
          <w:lang w:val="uk-UA" w:eastAsia="zh-CN"/>
        </w:rPr>
        <w:t> </w:t>
      </w:r>
      <w:r w:rsidRPr="00B16B8E">
        <w:rPr>
          <w:rFonts w:eastAsia="Calibri"/>
          <w:sz w:val="28"/>
          <w:szCs w:val="28"/>
          <w:lang w:val="uk-UA" w:eastAsia="zh-CN"/>
        </w:rPr>
        <w:t>25 Конвенції про відкрите море; ст.</w:t>
      </w:r>
      <w:r w:rsidR="005E0DD8" w:rsidRPr="00B16B8E">
        <w:rPr>
          <w:rFonts w:eastAsia="Calibri"/>
          <w:sz w:val="28"/>
          <w:szCs w:val="28"/>
          <w:lang w:val="uk-UA" w:eastAsia="zh-CN"/>
        </w:rPr>
        <w:t> </w:t>
      </w:r>
      <w:r w:rsidRPr="00B16B8E">
        <w:rPr>
          <w:rFonts w:eastAsia="Calibri"/>
          <w:sz w:val="28"/>
          <w:szCs w:val="28"/>
          <w:lang w:val="uk-UA" w:eastAsia="zh-CN"/>
        </w:rPr>
        <w:t>231, що стосується повідомлення держави прапора й інших зацікавлених держав про будь-які заходи</w:t>
      </w:r>
      <w:r w:rsidR="005713D5" w:rsidRPr="00B16B8E">
        <w:rPr>
          <w:rFonts w:eastAsia="Calibri"/>
          <w:sz w:val="28"/>
          <w:szCs w:val="28"/>
          <w:lang w:val="uk-UA" w:eastAsia="zh-CN"/>
        </w:rPr>
        <w:t>,</w:t>
      </w:r>
      <w:r w:rsidRPr="00B16B8E">
        <w:rPr>
          <w:rFonts w:eastAsia="Calibri"/>
          <w:sz w:val="28"/>
          <w:szCs w:val="28"/>
          <w:lang w:val="uk-UA" w:eastAsia="zh-CN"/>
        </w:rPr>
        <w:t xml:space="preserve"> </w:t>
      </w:r>
      <w:r w:rsidR="005713D5" w:rsidRPr="00B16B8E">
        <w:rPr>
          <w:rFonts w:eastAsia="Calibri"/>
          <w:sz w:val="28"/>
          <w:szCs w:val="28"/>
          <w:lang w:val="uk-UA" w:eastAsia="zh-CN"/>
        </w:rPr>
        <w:t>вжи</w:t>
      </w:r>
      <w:r w:rsidRPr="00B16B8E">
        <w:rPr>
          <w:rFonts w:eastAsia="Calibri"/>
          <w:sz w:val="28"/>
          <w:szCs w:val="28"/>
          <w:lang w:val="uk-UA" w:eastAsia="zh-CN"/>
        </w:rPr>
        <w:t>ті відносно іноземного судна, пов</w:t>
      </w:r>
      <w:r w:rsidR="00EA0C07" w:rsidRPr="00B16B8E">
        <w:rPr>
          <w:rFonts w:eastAsia="Calibri"/>
          <w:sz w:val="28"/>
          <w:szCs w:val="28"/>
          <w:lang w:val="uk-UA" w:eastAsia="zh-CN"/>
        </w:rPr>
        <w:t>’</w:t>
      </w:r>
      <w:r w:rsidRPr="00B16B8E">
        <w:rPr>
          <w:rFonts w:eastAsia="Calibri"/>
          <w:sz w:val="28"/>
          <w:szCs w:val="28"/>
          <w:lang w:val="uk-UA" w:eastAsia="zh-CN"/>
        </w:rPr>
        <w:t xml:space="preserve">язані із забрудненням.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lastRenderedPageBreak/>
        <w:t>Необхідність новацій, що стосуються зв</w:t>
      </w:r>
      <w:r w:rsidR="00EA0C07" w:rsidRPr="00B16B8E">
        <w:rPr>
          <w:rFonts w:eastAsia="Calibri"/>
          <w:sz w:val="28"/>
          <w:szCs w:val="28"/>
          <w:lang w:val="uk-UA" w:eastAsia="zh-CN"/>
        </w:rPr>
        <w:t>’</w:t>
      </w:r>
      <w:r w:rsidRPr="00B16B8E">
        <w:rPr>
          <w:rFonts w:eastAsia="Calibri"/>
          <w:sz w:val="28"/>
          <w:szCs w:val="28"/>
          <w:lang w:val="uk-UA" w:eastAsia="zh-CN"/>
        </w:rPr>
        <w:t>язку судна з державою прапора, закладених у Конвенцію ООН з морського права 1982</w:t>
      </w:r>
      <w:r w:rsidR="005E0DD8" w:rsidRPr="00B16B8E">
        <w:rPr>
          <w:rFonts w:eastAsia="Calibri"/>
          <w:sz w:val="28"/>
          <w:szCs w:val="28"/>
          <w:lang w:val="uk-UA" w:eastAsia="zh-CN"/>
        </w:rPr>
        <w:t> </w:t>
      </w:r>
      <w:r w:rsidRPr="00B16B8E">
        <w:rPr>
          <w:rFonts w:eastAsia="Calibri"/>
          <w:sz w:val="28"/>
          <w:szCs w:val="28"/>
          <w:lang w:val="uk-UA" w:eastAsia="zh-CN"/>
        </w:rPr>
        <w:t>р</w:t>
      </w:r>
      <w:r w:rsidR="00CA39FF" w:rsidRPr="00B16B8E">
        <w:rPr>
          <w:rFonts w:eastAsia="Calibri"/>
          <w:sz w:val="28"/>
          <w:szCs w:val="28"/>
          <w:lang w:val="uk-UA" w:eastAsia="zh-CN"/>
        </w:rPr>
        <w:t>оку</w:t>
      </w:r>
      <w:r w:rsidR="005713D5" w:rsidRPr="00B16B8E">
        <w:rPr>
          <w:rFonts w:eastAsia="Calibri"/>
          <w:sz w:val="28"/>
          <w:szCs w:val="28"/>
          <w:lang w:val="uk-UA" w:eastAsia="zh-CN"/>
        </w:rPr>
        <w:t>,</w:t>
      </w:r>
      <w:r w:rsidRPr="00B16B8E">
        <w:rPr>
          <w:rFonts w:eastAsia="Calibri"/>
          <w:sz w:val="28"/>
          <w:szCs w:val="28"/>
          <w:lang w:val="uk-UA" w:eastAsia="zh-CN"/>
        </w:rPr>
        <w:t xml:space="preserve"> можна пояснити трьома основними причинами.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Перша з них пов</w:t>
      </w:r>
      <w:r w:rsidR="00EA0C07" w:rsidRPr="00B16B8E">
        <w:rPr>
          <w:rFonts w:eastAsia="Calibri"/>
          <w:sz w:val="28"/>
          <w:szCs w:val="28"/>
          <w:lang w:val="uk-UA" w:eastAsia="zh-CN"/>
        </w:rPr>
        <w:t>’</w:t>
      </w:r>
      <w:r w:rsidRPr="00B16B8E">
        <w:rPr>
          <w:rFonts w:eastAsia="Calibri"/>
          <w:sz w:val="28"/>
          <w:szCs w:val="28"/>
          <w:lang w:val="uk-UA" w:eastAsia="zh-CN"/>
        </w:rPr>
        <w:t>язана з бажанням детальн</w:t>
      </w:r>
      <w:r w:rsidR="005713D5" w:rsidRPr="00B16B8E">
        <w:rPr>
          <w:rFonts w:eastAsia="Calibri"/>
          <w:sz w:val="28"/>
          <w:szCs w:val="28"/>
          <w:lang w:val="uk-UA" w:eastAsia="zh-CN"/>
        </w:rPr>
        <w:t>іше</w:t>
      </w:r>
      <w:r w:rsidRPr="00B16B8E">
        <w:rPr>
          <w:rFonts w:eastAsia="Calibri"/>
          <w:sz w:val="28"/>
          <w:szCs w:val="28"/>
          <w:lang w:val="uk-UA" w:eastAsia="zh-CN"/>
        </w:rPr>
        <w:t xml:space="preserve"> і саме </w:t>
      </w:r>
      <w:r w:rsidR="005713D5" w:rsidRPr="00B16B8E">
        <w:rPr>
          <w:rFonts w:eastAsia="Calibri"/>
          <w:sz w:val="28"/>
          <w:szCs w:val="28"/>
          <w:lang w:val="uk-UA" w:eastAsia="zh-CN"/>
        </w:rPr>
        <w:t>що</w:t>
      </w:r>
      <w:r w:rsidRPr="00B16B8E">
        <w:rPr>
          <w:rFonts w:eastAsia="Calibri"/>
          <w:sz w:val="28"/>
          <w:szCs w:val="28"/>
          <w:lang w:val="uk-UA" w:eastAsia="zh-CN"/>
        </w:rPr>
        <w:t xml:space="preserve">до проблем Світового океану прописати існуючі принципи загального міжнародного права. Наприклад, це приписи, що стосується відповідальності держави прапора за збитки, заподіяні військовим кораблем або іншим державним судном, що експлуатується </w:t>
      </w:r>
      <w:r w:rsidR="005713D5" w:rsidRPr="00B16B8E">
        <w:rPr>
          <w:rFonts w:eastAsia="Calibri"/>
          <w:sz w:val="28"/>
          <w:szCs w:val="28"/>
          <w:lang w:val="uk-UA" w:eastAsia="zh-CN"/>
        </w:rPr>
        <w:t>з</w:t>
      </w:r>
      <w:r w:rsidRPr="00B16B8E">
        <w:rPr>
          <w:rFonts w:eastAsia="Calibri"/>
          <w:sz w:val="28"/>
          <w:szCs w:val="28"/>
          <w:lang w:val="uk-UA" w:eastAsia="zh-CN"/>
        </w:rPr>
        <w:t xml:space="preserve"> некомерційн</w:t>
      </w:r>
      <w:r w:rsidR="005713D5" w:rsidRPr="00B16B8E">
        <w:rPr>
          <w:rFonts w:eastAsia="Calibri"/>
          <w:sz w:val="28"/>
          <w:szCs w:val="28"/>
          <w:lang w:val="uk-UA" w:eastAsia="zh-CN"/>
        </w:rPr>
        <w:t>ою</w:t>
      </w:r>
      <w:r w:rsidRPr="00B16B8E">
        <w:rPr>
          <w:rFonts w:eastAsia="Calibri"/>
          <w:sz w:val="28"/>
          <w:szCs w:val="28"/>
          <w:lang w:val="uk-UA" w:eastAsia="zh-CN"/>
        </w:rPr>
        <w:t xml:space="preserve"> </w:t>
      </w:r>
      <w:r w:rsidR="005713D5" w:rsidRPr="00B16B8E">
        <w:rPr>
          <w:rFonts w:eastAsia="Calibri"/>
          <w:sz w:val="28"/>
          <w:szCs w:val="28"/>
          <w:lang w:val="uk-UA" w:eastAsia="zh-CN"/>
        </w:rPr>
        <w:t>метою</w:t>
      </w:r>
      <w:r w:rsidRPr="00B16B8E">
        <w:rPr>
          <w:rFonts w:eastAsia="Calibri"/>
          <w:sz w:val="28"/>
          <w:szCs w:val="28"/>
          <w:lang w:val="uk-UA" w:eastAsia="zh-CN"/>
        </w:rPr>
        <w:t>, під час їх проходження через територіальне море прибережної держави (ст.</w:t>
      </w:r>
      <w:r w:rsidR="005E0DD8" w:rsidRPr="00B16B8E">
        <w:rPr>
          <w:rFonts w:eastAsia="Calibri"/>
          <w:sz w:val="28"/>
          <w:szCs w:val="28"/>
          <w:lang w:val="uk-UA" w:eastAsia="zh-CN"/>
        </w:rPr>
        <w:t> </w:t>
      </w:r>
      <w:r w:rsidRPr="00B16B8E">
        <w:rPr>
          <w:rFonts w:eastAsia="Calibri"/>
          <w:sz w:val="28"/>
          <w:szCs w:val="28"/>
          <w:lang w:val="uk-UA" w:eastAsia="zh-CN"/>
        </w:rPr>
        <w:t xml:space="preserve">31); чи стосовно відповідальності держави </w:t>
      </w:r>
      <w:r w:rsidR="00A46673" w:rsidRPr="00B16B8E">
        <w:rPr>
          <w:rFonts w:eastAsia="Calibri"/>
          <w:sz w:val="28"/>
          <w:szCs w:val="28"/>
          <w:lang w:val="uk-UA" w:eastAsia="zh-CN"/>
        </w:rPr>
        <w:t>прапора</w:t>
      </w:r>
      <w:r w:rsidRPr="00B16B8E">
        <w:rPr>
          <w:rFonts w:eastAsia="Calibri"/>
          <w:sz w:val="28"/>
          <w:szCs w:val="28"/>
          <w:lang w:val="uk-UA" w:eastAsia="zh-CN"/>
        </w:rPr>
        <w:t xml:space="preserve"> за збитки</w:t>
      </w:r>
      <w:r w:rsidR="005713D5" w:rsidRPr="00B16B8E">
        <w:rPr>
          <w:rFonts w:eastAsia="Calibri"/>
          <w:sz w:val="28"/>
          <w:szCs w:val="28"/>
          <w:lang w:val="uk-UA" w:eastAsia="zh-CN"/>
        </w:rPr>
        <w:t>,</w:t>
      </w:r>
      <w:r w:rsidRPr="00B16B8E">
        <w:rPr>
          <w:rFonts w:eastAsia="Calibri"/>
          <w:sz w:val="28"/>
          <w:szCs w:val="28"/>
          <w:lang w:val="uk-UA" w:eastAsia="zh-CN"/>
        </w:rPr>
        <w:t xml:space="preserve"> заподіяні судном чи літальним апаратом, що </w:t>
      </w:r>
      <w:r w:rsidR="005713D5" w:rsidRPr="00B16B8E">
        <w:rPr>
          <w:rFonts w:eastAsia="Calibri"/>
          <w:sz w:val="28"/>
          <w:szCs w:val="28"/>
          <w:lang w:val="uk-UA" w:eastAsia="zh-CN"/>
        </w:rPr>
        <w:t>ма</w:t>
      </w:r>
      <w:r w:rsidRPr="00B16B8E">
        <w:rPr>
          <w:rFonts w:eastAsia="Calibri"/>
          <w:sz w:val="28"/>
          <w:szCs w:val="28"/>
          <w:lang w:val="uk-UA" w:eastAsia="zh-CN"/>
        </w:rPr>
        <w:t>ють суверенни</w:t>
      </w:r>
      <w:r w:rsidR="005713D5" w:rsidRPr="00B16B8E">
        <w:rPr>
          <w:rFonts w:eastAsia="Calibri"/>
          <w:sz w:val="28"/>
          <w:szCs w:val="28"/>
          <w:lang w:val="uk-UA" w:eastAsia="zh-CN"/>
        </w:rPr>
        <w:t>й</w:t>
      </w:r>
      <w:r w:rsidRPr="00B16B8E">
        <w:rPr>
          <w:rFonts w:eastAsia="Calibri"/>
          <w:sz w:val="28"/>
          <w:szCs w:val="28"/>
          <w:lang w:val="uk-UA" w:eastAsia="zh-CN"/>
        </w:rPr>
        <w:t xml:space="preserve"> імунітет, державі, </w:t>
      </w:r>
      <w:r w:rsidR="005713D5" w:rsidRPr="00B16B8E">
        <w:rPr>
          <w:rFonts w:eastAsia="Calibri"/>
          <w:sz w:val="28"/>
          <w:szCs w:val="28"/>
          <w:lang w:val="uk-UA" w:eastAsia="zh-CN"/>
        </w:rPr>
        <w:t>яка</w:t>
      </w:r>
      <w:r w:rsidRPr="00B16B8E">
        <w:rPr>
          <w:rFonts w:eastAsia="Calibri"/>
          <w:sz w:val="28"/>
          <w:szCs w:val="28"/>
          <w:lang w:val="uk-UA" w:eastAsia="zh-CN"/>
        </w:rPr>
        <w:t xml:space="preserve"> межує з протокою (п.</w:t>
      </w:r>
      <w:r w:rsidR="005E0DD8" w:rsidRPr="00B16B8E">
        <w:rPr>
          <w:rFonts w:eastAsia="Calibri"/>
          <w:sz w:val="28"/>
          <w:szCs w:val="28"/>
          <w:lang w:val="uk-UA" w:eastAsia="zh-CN"/>
        </w:rPr>
        <w:t> </w:t>
      </w:r>
      <w:r w:rsidRPr="00B16B8E">
        <w:rPr>
          <w:rFonts w:eastAsia="Calibri"/>
          <w:sz w:val="28"/>
          <w:szCs w:val="28"/>
          <w:lang w:val="uk-UA" w:eastAsia="zh-CN"/>
        </w:rPr>
        <w:t>5 ст.</w:t>
      </w:r>
      <w:r w:rsidR="005E0DD8" w:rsidRPr="00B16B8E">
        <w:rPr>
          <w:rFonts w:eastAsia="Calibri"/>
          <w:sz w:val="28"/>
          <w:szCs w:val="28"/>
          <w:lang w:val="uk-UA" w:eastAsia="zh-CN"/>
        </w:rPr>
        <w:t> </w:t>
      </w:r>
      <w:r w:rsidRPr="00B16B8E">
        <w:rPr>
          <w:rFonts w:eastAsia="Calibri"/>
          <w:sz w:val="28"/>
          <w:szCs w:val="28"/>
          <w:lang w:val="uk-UA" w:eastAsia="zh-CN"/>
        </w:rPr>
        <w:t xml:space="preserve">42) тощо.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Друга</w:t>
      </w:r>
      <w:r w:rsidR="005713D5" w:rsidRPr="00B16B8E">
        <w:rPr>
          <w:rFonts w:eastAsia="Calibri"/>
          <w:sz w:val="28"/>
          <w:szCs w:val="28"/>
          <w:lang w:val="uk-UA" w:eastAsia="zh-CN"/>
        </w:rPr>
        <w:t xml:space="preserve"> причина –</w:t>
      </w:r>
      <w:r w:rsidRPr="00B16B8E">
        <w:rPr>
          <w:rFonts w:eastAsia="Calibri"/>
          <w:sz w:val="28"/>
          <w:szCs w:val="28"/>
          <w:lang w:val="uk-UA" w:eastAsia="zh-CN"/>
        </w:rPr>
        <w:t xml:space="preserve"> це нові інститути міжнародного морського права (інститут виключної економічної зони, інститут Району), що </w:t>
      </w:r>
      <w:r w:rsidR="005E0DD8" w:rsidRPr="00B16B8E">
        <w:rPr>
          <w:rFonts w:eastAsia="Calibri"/>
          <w:sz w:val="28"/>
          <w:szCs w:val="28"/>
          <w:lang w:val="uk-UA" w:eastAsia="zh-CN"/>
        </w:rPr>
        <w:t>в</w:t>
      </w:r>
      <w:r w:rsidRPr="00B16B8E">
        <w:rPr>
          <w:rFonts w:eastAsia="Calibri"/>
          <w:sz w:val="28"/>
          <w:szCs w:val="28"/>
          <w:lang w:val="uk-UA" w:eastAsia="zh-CN"/>
        </w:rPr>
        <w:t xml:space="preserve">перше на договірному рівні знайшли своє закріплення </w:t>
      </w:r>
      <w:r w:rsidR="005713D5" w:rsidRPr="00B16B8E">
        <w:rPr>
          <w:rFonts w:eastAsia="Calibri"/>
          <w:sz w:val="28"/>
          <w:szCs w:val="28"/>
          <w:lang w:val="uk-UA" w:eastAsia="zh-CN"/>
        </w:rPr>
        <w:t>в</w:t>
      </w:r>
      <w:r w:rsidRPr="00B16B8E">
        <w:rPr>
          <w:rFonts w:eastAsia="Calibri"/>
          <w:sz w:val="28"/>
          <w:szCs w:val="28"/>
          <w:lang w:val="uk-UA" w:eastAsia="zh-CN"/>
        </w:rPr>
        <w:t xml:space="preserve"> Конвенції ООН з морського права, які потребували пророб</w:t>
      </w:r>
      <w:r w:rsidR="005713D5" w:rsidRPr="00B16B8E">
        <w:rPr>
          <w:rFonts w:eastAsia="Calibri"/>
          <w:sz w:val="28"/>
          <w:szCs w:val="28"/>
          <w:lang w:val="uk-UA" w:eastAsia="zh-CN"/>
        </w:rPr>
        <w:t>лення</w:t>
      </w:r>
      <w:r w:rsidRPr="00B16B8E">
        <w:rPr>
          <w:rFonts w:eastAsia="Calibri"/>
          <w:sz w:val="28"/>
          <w:szCs w:val="28"/>
          <w:lang w:val="uk-UA" w:eastAsia="zh-CN"/>
        </w:rPr>
        <w:t xml:space="preserve"> питань, щодо юрисдикції держави прапора судна. Наприклад, </w:t>
      </w:r>
      <w:r w:rsidR="00A46673" w:rsidRPr="00B16B8E">
        <w:rPr>
          <w:rFonts w:eastAsia="Calibri"/>
          <w:sz w:val="28"/>
          <w:szCs w:val="28"/>
          <w:lang w:val="uk-UA" w:eastAsia="zh-CN"/>
        </w:rPr>
        <w:t>відповідно до</w:t>
      </w:r>
      <w:r w:rsidRPr="00B16B8E">
        <w:rPr>
          <w:rFonts w:eastAsia="Calibri"/>
          <w:sz w:val="28"/>
          <w:szCs w:val="28"/>
          <w:lang w:val="uk-UA" w:eastAsia="zh-CN"/>
        </w:rPr>
        <w:t xml:space="preserve"> припису п.</w:t>
      </w:r>
      <w:r w:rsidR="005E0DD8" w:rsidRPr="00B16B8E">
        <w:rPr>
          <w:rFonts w:eastAsia="Calibri"/>
          <w:sz w:val="28"/>
          <w:szCs w:val="28"/>
          <w:lang w:val="uk-UA" w:eastAsia="zh-CN"/>
        </w:rPr>
        <w:t> </w:t>
      </w:r>
      <w:r w:rsidRPr="00B16B8E">
        <w:rPr>
          <w:rFonts w:eastAsia="Calibri"/>
          <w:sz w:val="28"/>
          <w:szCs w:val="28"/>
          <w:lang w:val="uk-UA" w:eastAsia="zh-CN"/>
        </w:rPr>
        <w:t>4 ст.</w:t>
      </w:r>
      <w:r w:rsidR="005E0DD8" w:rsidRPr="00B16B8E">
        <w:rPr>
          <w:rFonts w:eastAsia="Calibri"/>
          <w:sz w:val="28"/>
          <w:szCs w:val="28"/>
          <w:lang w:val="uk-UA" w:eastAsia="zh-CN"/>
        </w:rPr>
        <w:t> </w:t>
      </w:r>
      <w:r w:rsidRPr="00B16B8E">
        <w:rPr>
          <w:rFonts w:eastAsia="Calibri"/>
          <w:sz w:val="28"/>
          <w:szCs w:val="28"/>
          <w:lang w:val="uk-UA" w:eastAsia="zh-CN"/>
        </w:rPr>
        <w:t xml:space="preserve">73 </w:t>
      </w:r>
      <w:r w:rsidR="005E0DD8" w:rsidRPr="00B16B8E">
        <w:rPr>
          <w:rFonts w:eastAsia="Calibri"/>
          <w:sz w:val="28"/>
          <w:szCs w:val="28"/>
          <w:lang w:val="uk-UA" w:eastAsia="zh-CN"/>
        </w:rPr>
        <w:t>в</w:t>
      </w:r>
      <w:r w:rsidRPr="00B16B8E">
        <w:rPr>
          <w:rFonts w:eastAsia="Calibri"/>
          <w:sz w:val="28"/>
          <w:szCs w:val="28"/>
          <w:lang w:val="uk-UA" w:eastAsia="zh-CN"/>
        </w:rPr>
        <w:t xml:space="preserve"> разі арешту або затримання іноземного судна у виключній економічній зоні </w:t>
      </w:r>
      <w:r w:rsidR="004C10AC" w:rsidRPr="00B16B8E">
        <w:rPr>
          <w:rFonts w:eastAsia="Calibri"/>
          <w:sz w:val="28"/>
          <w:szCs w:val="28"/>
          <w:lang w:val="uk-UA" w:eastAsia="zh-CN"/>
        </w:rPr>
        <w:t>«</w:t>
      </w:r>
      <w:r w:rsidRPr="00B16B8E">
        <w:rPr>
          <w:rFonts w:eastAsia="Calibri"/>
          <w:sz w:val="28"/>
          <w:szCs w:val="28"/>
          <w:lang w:val="uk-UA" w:eastAsia="zh-CN"/>
        </w:rPr>
        <w:t xml:space="preserve">прибережна держава негайно повідомляє державу прапора через відповідні канали про </w:t>
      </w:r>
      <w:r w:rsidR="005713D5" w:rsidRPr="00B16B8E">
        <w:rPr>
          <w:rFonts w:eastAsia="Calibri"/>
          <w:sz w:val="28"/>
          <w:szCs w:val="28"/>
          <w:lang w:val="uk-UA" w:eastAsia="zh-CN"/>
        </w:rPr>
        <w:t>вжи</w:t>
      </w:r>
      <w:r w:rsidRPr="00B16B8E">
        <w:rPr>
          <w:rFonts w:eastAsia="Calibri"/>
          <w:sz w:val="28"/>
          <w:szCs w:val="28"/>
          <w:lang w:val="uk-UA" w:eastAsia="zh-CN"/>
        </w:rPr>
        <w:t>ті заходи і про будь-яке покарання, що застосовано</w:t>
      </w:r>
      <w:r w:rsidR="004C10AC" w:rsidRPr="00B16B8E">
        <w:rPr>
          <w:rFonts w:eastAsia="Calibri"/>
          <w:sz w:val="28"/>
          <w:szCs w:val="28"/>
          <w:lang w:val="uk-UA" w:eastAsia="zh-CN"/>
        </w:rPr>
        <w:t>»</w:t>
      </w:r>
      <w:r w:rsidRPr="00B16B8E">
        <w:rPr>
          <w:rFonts w:eastAsia="Calibri"/>
          <w:sz w:val="28"/>
          <w:szCs w:val="28"/>
          <w:lang w:val="uk-UA" w:eastAsia="zh-CN"/>
        </w:rPr>
        <w:t>. Також, це припис</w:t>
      </w:r>
      <w:r w:rsidR="005713D5" w:rsidRPr="00B16B8E">
        <w:rPr>
          <w:rFonts w:eastAsia="Calibri"/>
          <w:sz w:val="28"/>
          <w:szCs w:val="28"/>
          <w:lang w:val="uk-UA" w:eastAsia="zh-CN"/>
        </w:rPr>
        <w:t>,</w:t>
      </w:r>
      <w:r w:rsidRPr="00B16B8E">
        <w:rPr>
          <w:rFonts w:eastAsia="Calibri"/>
          <w:sz w:val="28"/>
          <w:szCs w:val="28"/>
          <w:lang w:val="uk-UA" w:eastAsia="zh-CN"/>
        </w:rPr>
        <w:t xml:space="preserve"> згідно </w:t>
      </w:r>
      <w:r w:rsidR="00A46673" w:rsidRPr="00B16B8E">
        <w:rPr>
          <w:rFonts w:eastAsia="Calibri"/>
          <w:sz w:val="28"/>
          <w:szCs w:val="28"/>
          <w:lang w:val="uk-UA" w:eastAsia="zh-CN"/>
        </w:rPr>
        <w:t xml:space="preserve">з </w:t>
      </w:r>
      <w:r w:rsidRPr="00B16B8E">
        <w:rPr>
          <w:rFonts w:eastAsia="Calibri"/>
          <w:sz w:val="28"/>
          <w:szCs w:val="28"/>
          <w:lang w:val="uk-UA" w:eastAsia="zh-CN"/>
        </w:rPr>
        <w:t>як</w:t>
      </w:r>
      <w:r w:rsidR="00A46673" w:rsidRPr="00B16B8E">
        <w:rPr>
          <w:rFonts w:eastAsia="Calibri"/>
          <w:sz w:val="28"/>
          <w:szCs w:val="28"/>
          <w:lang w:val="uk-UA" w:eastAsia="zh-CN"/>
        </w:rPr>
        <w:t>им</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держави приймають закони і правила для запобігання, скорочення </w:t>
      </w:r>
      <w:r w:rsidR="005713D5" w:rsidRPr="00B16B8E">
        <w:rPr>
          <w:rFonts w:eastAsia="Calibri"/>
          <w:sz w:val="28"/>
          <w:szCs w:val="28"/>
          <w:lang w:val="uk-UA" w:eastAsia="zh-CN"/>
        </w:rPr>
        <w:t>та</w:t>
      </w:r>
      <w:r w:rsidRPr="00B16B8E">
        <w:rPr>
          <w:rFonts w:eastAsia="Calibri"/>
          <w:sz w:val="28"/>
          <w:szCs w:val="28"/>
          <w:lang w:val="uk-UA" w:eastAsia="zh-CN"/>
        </w:rPr>
        <w:t xml:space="preserve"> збереження під контролем забруднення морського середовища, викликаного діяльністю в Районі, що здійснюється суднами, установками, спорудами й іншими пристроями, </w:t>
      </w:r>
      <w:r w:rsidR="005713D5" w:rsidRPr="00B16B8E">
        <w:rPr>
          <w:rFonts w:eastAsia="Calibri"/>
          <w:sz w:val="28"/>
          <w:szCs w:val="28"/>
          <w:lang w:val="uk-UA" w:eastAsia="zh-CN"/>
        </w:rPr>
        <w:t>які</w:t>
      </w:r>
      <w:r w:rsidRPr="00B16B8E">
        <w:rPr>
          <w:rFonts w:eastAsia="Calibri"/>
          <w:sz w:val="28"/>
          <w:szCs w:val="28"/>
          <w:lang w:val="uk-UA" w:eastAsia="zh-CN"/>
        </w:rPr>
        <w:t xml:space="preserve"> несуть їх прапор або зареєстрован</w:t>
      </w:r>
      <w:r w:rsidR="005713D5" w:rsidRPr="00B16B8E">
        <w:rPr>
          <w:rFonts w:eastAsia="Calibri"/>
          <w:sz w:val="28"/>
          <w:szCs w:val="28"/>
          <w:lang w:val="uk-UA" w:eastAsia="zh-CN"/>
        </w:rPr>
        <w:t>і в</w:t>
      </w:r>
      <w:r w:rsidRPr="00B16B8E">
        <w:rPr>
          <w:rFonts w:eastAsia="Calibri"/>
          <w:sz w:val="28"/>
          <w:szCs w:val="28"/>
          <w:lang w:val="uk-UA" w:eastAsia="zh-CN"/>
        </w:rPr>
        <w:t xml:space="preserve"> них</w:t>
      </w:r>
      <w:r w:rsidR="005713D5" w:rsidRPr="00B16B8E">
        <w:rPr>
          <w:rFonts w:eastAsia="Calibri"/>
          <w:sz w:val="28"/>
          <w:szCs w:val="28"/>
          <w:lang w:val="uk-UA" w:eastAsia="zh-CN"/>
        </w:rPr>
        <w:t xml:space="preserve"> чи</w:t>
      </w:r>
      <w:r w:rsidRPr="00B16B8E">
        <w:rPr>
          <w:rFonts w:eastAsia="Calibri"/>
          <w:sz w:val="28"/>
          <w:szCs w:val="28"/>
          <w:lang w:val="uk-UA" w:eastAsia="zh-CN"/>
        </w:rPr>
        <w:t xml:space="preserve"> експлуатован</w:t>
      </w:r>
      <w:r w:rsidR="005713D5" w:rsidRPr="00B16B8E">
        <w:rPr>
          <w:rFonts w:eastAsia="Calibri"/>
          <w:sz w:val="28"/>
          <w:szCs w:val="28"/>
          <w:lang w:val="uk-UA" w:eastAsia="zh-CN"/>
        </w:rPr>
        <w:t>і</w:t>
      </w:r>
      <w:r w:rsidRPr="00B16B8E">
        <w:rPr>
          <w:rFonts w:eastAsia="Calibri"/>
          <w:sz w:val="28"/>
          <w:szCs w:val="28"/>
          <w:lang w:val="uk-UA" w:eastAsia="zh-CN"/>
        </w:rPr>
        <w:t xml:space="preserve"> під їх владою</w:t>
      </w:r>
      <w:r w:rsidR="004C10AC" w:rsidRPr="00B16B8E">
        <w:rPr>
          <w:rFonts w:eastAsia="Calibri"/>
          <w:sz w:val="28"/>
          <w:szCs w:val="28"/>
          <w:lang w:val="uk-UA" w:eastAsia="zh-CN"/>
        </w:rPr>
        <w:t>»</w:t>
      </w:r>
      <w:r w:rsidRPr="00B16B8E">
        <w:rPr>
          <w:rFonts w:eastAsia="Calibri"/>
          <w:sz w:val="28"/>
          <w:szCs w:val="28"/>
          <w:lang w:val="uk-UA" w:eastAsia="zh-CN"/>
        </w:rPr>
        <w:t xml:space="preserve"> (п.</w:t>
      </w:r>
      <w:r w:rsidR="005E0DD8" w:rsidRPr="00B16B8E">
        <w:rPr>
          <w:rFonts w:eastAsia="Calibri"/>
          <w:sz w:val="28"/>
          <w:szCs w:val="28"/>
          <w:lang w:val="uk-UA" w:eastAsia="zh-CN"/>
        </w:rPr>
        <w:t> </w:t>
      </w:r>
      <w:r w:rsidRPr="00B16B8E">
        <w:rPr>
          <w:rFonts w:eastAsia="Calibri"/>
          <w:sz w:val="28"/>
          <w:szCs w:val="28"/>
          <w:lang w:val="uk-UA" w:eastAsia="zh-CN"/>
        </w:rPr>
        <w:t>2 ст.</w:t>
      </w:r>
      <w:r w:rsidR="005E0DD8" w:rsidRPr="00B16B8E">
        <w:rPr>
          <w:rFonts w:eastAsia="Calibri"/>
          <w:sz w:val="28"/>
          <w:szCs w:val="28"/>
          <w:lang w:val="uk-UA" w:eastAsia="zh-CN"/>
        </w:rPr>
        <w:t> </w:t>
      </w:r>
      <w:r w:rsidRPr="00B16B8E">
        <w:rPr>
          <w:rFonts w:eastAsia="Calibri"/>
          <w:sz w:val="28"/>
          <w:szCs w:val="28"/>
          <w:lang w:val="uk-UA" w:eastAsia="zh-CN"/>
        </w:rPr>
        <w:t>209).</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Третя причина пов</w:t>
      </w:r>
      <w:r w:rsidR="00EA0C07" w:rsidRPr="00B16B8E">
        <w:rPr>
          <w:rFonts w:eastAsia="Calibri"/>
          <w:sz w:val="28"/>
          <w:szCs w:val="28"/>
          <w:lang w:val="uk-UA" w:eastAsia="zh-CN"/>
        </w:rPr>
        <w:t>’</w:t>
      </w:r>
      <w:r w:rsidRPr="00B16B8E">
        <w:rPr>
          <w:rFonts w:eastAsia="Calibri"/>
          <w:sz w:val="28"/>
          <w:szCs w:val="28"/>
          <w:lang w:val="uk-UA" w:eastAsia="zh-CN"/>
        </w:rPr>
        <w:t xml:space="preserve">язана зі змінами, що відбувалися </w:t>
      </w:r>
      <w:r w:rsidR="005713D5" w:rsidRPr="00B16B8E">
        <w:rPr>
          <w:rFonts w:eastAsia="Calibri"/>
          <w:sz w:val="28"/>
          <w:szCs w:val="28"/>
          <w:lang w:val="uk-UA" w:eastAsia="zh-CN"/>
        </w:rPr>
        <w:t>в</w:t>
      </w:r>
      <w:r w:rsidRPr="00B16B8E">
        <w:rPr>
          <w:rFonts w:eastAsia="Calibri"/>
          <w:sz w:val="28"/>
          <w:szCs w:val="28"/>
          <w:lang w:val="uk-UA" w:eastAsia="zh-CN"/>
        </w:rPr>
        <w:t xml:space="preserve"> суспільстві. Це </w:t>
      </w:r>
      <w:r w:rsidR="005713D5" w:rsidRPr="00B16B8E">
        <w:rPr>
          <w:rFonts w:eastAsia="Calibri"/>
          <w:sz w:val="28"/>
          <w:szCs w:val="28"/>
          <w:lang w:val="uk-UA" w:eastAsia="zh-CN"/>
        </w:rPr>
        <w:t>й</w:t>
      </w:r>
      <w:r w:rsidRPr="00B16B8E">
        <w:rPr>
          <w:rFonts w:eastAsia="Calibri"/>
          <w:sz w:val="28"/>
          <w:szCs w:val="28"/>
          <w:lang w:val="uk-UA" w:eastAsia="zh-CN"/>
        </w:rPr>
        <w:t xml:space="preserve"> науково-технічний прогрес, що сприяв зростанню інтенсивності судноплавства, і бажання врегулювання певних соціальних проблем. До таких можна віднести припис</w:t>
      </w:r>
      <w:r w:rsidR="005713D5" w:rsidRPr="00B16B8E">
        <w:rPr>
          <w:rFonts w:eastAsia="Calibri"/>
          <w:sz w:val="28"/>
          <w:szCs w:val="28"/>
          <w:lang w:val="uk-UA" w:eastAsia="zh-CN"/>
        </w:rPr>
        <w:t>,</w:t>
      </w:r>
      <w:r w:rsidRPr="00B16B8E">
        <w:rPr>
          <w:rFonts w:eastAsia="Calibri"/>
          <w:sz w:val="28"/>
          <w:szCs w:val="28"/>
          <w:lang w:val="uk-UA" w:eastAsia="zh-CN"/>
        </w:rPr>
        <w:t xml:space="preserve"> згідно </w:t>
      </w:r>
      <w:r w:rsidR="00A46673" w:rsidRPr="00B16B8E">
        <w:rPr>
          <w:rFonts w:eastAsia="Calibri"/>
          <w:sz w:val="28"/>
          <w:szCs w:val="28"/>
          <w:lang w:val="uk-UA" w:eastAsia="zh-CN"/>
        </w:rPr>
        <w:t xml:space="preserve">з </w:t>
      </w:r>
      <w:r w:rsidRPr="00B16B8E">
        <w:rPr>
          <w:rFonts w:eastAsia="Calibri"/>
          <w:sz w:val="28"/>
          <w:szCs w:val="28"/>
          <w:lang w:val="uk-UA" w:eastAsia="zh-CN"/>
        </w:rPr>
        <w:t>як</w:t>
      </w:r>
      <w:r w:rsidR="00A46673" w:rsidRPr="00B16B8E">
        <w:rPr>
          <w:rFonts w:eastAsia="Calibri"/>
          <w:sz w:val="28"/>
          <w:szCs w:val="28"/>
          <w:lang w:val="uk-UA" w:eastAsia="zh-CN"/>
        </w:rPr>
        <w:t>им</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будь-яка держава, яка має належні підстави вважати, що судно, яке плаває під її прапором, займається </w:t>
      </w:r>
      <w:r w:rsidRPr="00B16B8E">
        <w:rPr>
          <w:rFonts w:eastAsia="Calibri"/>
          <w:sz w:val="28"/>
          <w:szCs w:val="28"/>
          <w:lang w:val="uk-UA" w:eastAsia="zh-CN"/>
        </w:rPr>
        <w:lastRenderedPageBreak/>
        <w:t>незаконною торгівлею наркотиками або психотропними речовинами, може звернутися до інших держав з проханням про співпрацю у припиненні такої незаконної торгівлі</w:t>
      </w:r>
      <w:r w:rsidR="004C10AC" w:rsidRPr="00B16B8E">
        <w:rPr>
          <w:rFonts w:eastAsia="Calibri"/>
          <w:sz w:val="28"/>
          <w:szCs w:val="28"/>
          <w:lang w:val="uk-UA" w:eastAsia="zh-CN"/>
        </w:rPr>
        <w:t>»</w:t>
      </w:r>
      <w:r w:rsidRPr="00B16B8E">
        <w:rPr>
          <w:rFonts w:eastAsia="Calibri"/>
          <w:sz w:val="28"/>
          <w:szCs w:val="28"/>
          <w:lang w:val="uk-UA" w:eastAsia="zh-CN"/>
        </w:rPr>
        <w:t xml:space="preserve"> (п.</w:t>
      </w:r>
      <w:r w:rsidR="005E0DD8" w:rsidRPr="00B16B8E">
        <w:rPr>
          <w:rFonts w:eastAsia="Calibri"/>
          <w:sz w:val="28"/>
          <w:szCs w:val="28"/>
          <w:lang w:val="uk-UA" w:eastAsia="zh-CN"/>
        </w:rPr>
        <w:t> </w:t>
      </w:r>
      <w:r w:rsidRPr="00B16B8E">
        <w:rPr>
          <w:rFonts w:eastAsia="Calibri"/>
          <w:sz w:val="28"/>
          <w:szCs w:val="28"/>
          <w:lang w:val="uk-UA" w:eastAsia="zh-CN"/>
        </w:rPr>
        <w:t>2 ст.</w:t>
      </w:r>
      <w:r w:rsidR="005E0DD8" w:rsidRPr="00B16B8E">
        <w:rPr>
          <w:rFonts w:eastAsia="Calibri"/>
          <w:sz w:val="28"/>
          <w:szCs w:val="28"/>
          <w:lang w:val="uk-UA" w:eastAsia="zh-CN"/>
        </w:rPr>
        <w:t> </w:t>
      </w:r>
      <w:r w:rsidRPr="00B16B8E">
        <w:rPr>
          <w:rFonts w:eastAsia="Calibri"/>
          <w:sz w:val="28"/>
          <w:szCs w:val="28"/>
          <w:lang w:val="uk-UA" w:eastAsia="zh-CN"/>
        </w:rPr>
        <w:t>108). Чи, наприклад, припис п.</w:t>
      </w:r>
      <w:r w:rsidR="005E0DD8" w:rsidRPr="00B16B8E">
        <w:rPr>
          <w:rFonts w:eastAsia="Calibri"/>
          <w:sz w:val="28"/>
          <w:szCs w:val="28"/>
          <w:lang w:val="uk-UA" w:eastAsia="zh-CN"/>
        </w:rPr>
        <w:t> </w:t>
      </w:r>
      <w:r w:rsidRPr="00B16B8E">
        <w:rPr>
          <w:rFonts w:eastAsia="Calibri"/>
          <w:sz w:val="28"/>
          <w:szCs w:val="28"/>
          <w:lang w:val="uk-UA" w:eastAsia="zh-CN"/>
        </w:rPr>
        <w:t>1 ст.</w:t>
      </w:r>
      <w:r w:rsidR="005E0DD8" w:rsidRPr="00B16B8E">
        <w:rPr>
          <w:rFonts w:eastAsia="Calibri"/>
          <w:sz w:val="28"/>
          <w:szCs w:val="28"/>
          <w:lang w:val="uk-UA" w:eastAsia="zh-CN"/>
        </w:rPr>
        <w:t> </w:t>
      </w:r>
      <w:r w:rsidRPr="00B16B8E">
        <w:rPr>
          <w:rFonts w:eastAsia="Calibri"/>
          <w:sz w:val="28"/>
          <w:szCs w:val="28"/>
          <w:lang w:val="uk-UA" w:eastAsia="zh-CN"/>
        </w:rPr>
        <w:t>212</w:t>
      </w:r>
      <w:r w:rsidR="005713D5" w:rsidRPr="00B16B8E">
        <w:rPr>
          <w:rFonts w:eastAsia="Calibri"/>
          <w:sz w:val="28"/>
          <w:szCs w:val="28"/>
          <w:lang w:val="uk-UA" w:eastAsia="zh-CN"/>
        </w:rPr>
        <w:t>,</w:t>
      </w:r>
      <w:r w:rsidRPr="00B16B8E">
        <w:rPr>
          <w:rFonts w:eastAsia="Calibri"/>
          <w:sz w:val="28"/>
          <w:szCs w:val="28"/>
          <w:lang w:val="uk-UA" w:eastAsia="zh-CN"/>
        </w:rPr>
        <w:t xml:space="preserve"> </w:t>
      </w:r>
      <w:r w:rsidR="00A46673" w:rsidRPr="00B16B8E">
        <w:rPr>
          <w:rFonts w:eastAsia="Calibri"/>
          <w:sz w:val="28"/>
          <w:szCs w:val="28"/>
          <w:lang w:val="uk-UA" w:eastAsia="zh-CN"/>
        </w:rPr>
        <w:t>відповідно до</w:t>
      </w:r>
      <w:r w:rsidRPr="00B16B8E">
        <w:rPr>
          <w:rFonts w:eastAsia="Calibri"/>
          <w:sz w:val="28"/>
          <w:szCs w:val="28"/>
          <w:lang w:val="uk-UA" w:eastAsia="zh-CN"/>
        </w:rPr>
        <w:t xml:space="preserve"> яко</w:t>
      </w:r>
      <w:r w:rsidR="00A46673" w:rsidRPr="00B16B8E">
        <w:rPr>
          <w:rFonts w:eastAsia="Calibri"/>
          <w:sz w:val="28"/>
          <w:szCs w:val="28"/>
          <w:lang w:val="uk-UA" w:eastAsia="zh-CN"/>
        </w:rPr>
        <w:t>го</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 xml:space="preserve">держави приймають закони і правила </w:t>
      </w:r>
      <w:r w:rsidR="005713D5" w:rsidRPr="00B16B8E">
        <w:rPr>
          <w:rFonts w:eastAsia="Calibri"/>
          <w:sz w:val="28"/>
          <w:szCs w:val="28"/>
          <w:lang w:val="uk-UA" w:eastAsia="zh-CN"/>
        </w:rPr>
        <w:t>щодо</w:t>
      </w:r>
      <w:r w:rsidRPr="00B16B8E">
        <w:rPr>
          <w:rFonts w:eastAsia="Calibri"/>
          <w:sz w:val="28"/>
          <w:szCs w:val="28"/>
          <w:lang w:val="uk-UA" w:eastAsia="zh-CN"/>
        </w:rPr>
        <w:t xml:space="preserve"> запобіганн</w:t>
      </w:r>
      <w:r w:rsidR="005713D5" w:rsidRPr="00B16B8E">
        <w:rPr>
          <w:rFonts w:eastAsia="Calibri"/>
          <w:sz w:val="28"/>
          <w:szCs w:val="28"/>
          <w:lang w:val="uk-UA" w:eastAsia="zh-CN"/>
        </w:rPr>
        <w:t>я</w:t>
      </w:r>
      <w:r w:rsidRPr="00B16B8E">
        <w:rPr>
          <w:rFonts w:eastAsia="Calibri"/>
          <w:sz w:val="28"/>
          <w:szCs w:val="28"/>
          <w:lang w:val="uk-UA" w:eastAsia="zh-CN"/>
        </w:rPr>
        <w:t>, скороченн</w:t>
      </w:r>
      <w:r w:rsidR="005713D5" w:rsidRPr="00B16B8E">
        <w:rPr>
          <w:rFonts w:eastAsia="Calibri"/>
          <w:sz w:val="28"/>
          <w:szCs w:val="28"/>
          <w:lang w:val="uk-UA" w:eastAsia="zh-CN"/>
        </w:rPr>
        <w:t>я</w:t>
      </w:r>
      <w:r w:rsidRPr="00B16B8E">
        <w:rPr>
          <w:rFonts w:eastAsia="Calibri"/>
          <w:sz w:val="28"/>
          <w:szCs w:val="28"/>
          <w:lang w:val="uk-UA" w:eastAsia="zh-CN"/>
        </w:rPr>
        <w:t xml:space="preserve"> і збереженн</w:t>
      </w:r>
      <w:r w:rsidR="005713D5" w:rsidRPr="00B16B8E">
        <w:rPr>
          <w:rFonts w:eastAsia="Calibri"/>
          <w:sz w:val="28"/>
          <w:szCs w:val="28"/>
          <w:lang w:val="uk-UA" w:eastAsia="zh-CN"/>
        </w:rPr>
        <w:t>я</w:t>
      </w:r>
      <w:r w:rsidRPr="00B16B8E">
        <w:rPr>
          <w:rFonts w:eastAsia="Calibri"/>
          <w:sz w:val="28"/>
          <w:szCs w:val="28"/>
          <w:lang w:val="uk-UA" w:eastAsia="zh-CN"/>
        </w:rPr>
        <w:t xml:space="preserve"> під контролем забруднення морського середови</w:t>
      </w:r>
      <w:r w:rsidR="00CA39FF" w:rsidRPr="00B16B8E">
        <w:rPr>
          <w:rFonts w:eastAsia="Calibri"/>
          <w:sz w:val="28"/>
          <w:szCs w:val="28"/>
          <w:lang w:val="uk-UA" w:eastAsia="zh-CN"/>
        </w:rPr>
        <w:t>ща з атмосфери або через неї, …</w:t>
      </w:r>
      <w:r w:rsidRPr="00B16B8E">
        <w:rPr>
          <w:rFonts w:eastAsia="Calibri"/>
          <w:sz w:val="28"/>
          <w:szCs w:val="28"/>
          <w:lang w:val="uk-UA" w:eastAsia="zh-CN"/>
        </w:rPr>
        <w:t>до суден, що плавають під їх прапором</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Таким чином</w:t>
      </w:r>
      <w:r w:rsidR="005713D5" w:rsidRPr="00B16B8E">
        <w:rPr>
          <w:rFonts w:eastAsia="Calibri"/>
          <w:sz w:val="28"/>
          <w:szCs w:val="28"/>
          <w:lang w:val="uk-UA" w:eastAsia="zh-CN"/>
        </w:rPr>
        <w:t>,</w:t>
      </w:r>
      <w:r w:rsidRPr="00B16B8E">
        <w:rPr>
          <w:rFonts w:eastAsia="Calibri"/>
          <w:sz w:val="28"/>
          <w:szCs w:val="28"/>
          <w:lang w:val="uk-UA" w:eastAsia="zh-CN"/>
        </w:rPr>
        <w:t xml:space="preserve"> можна погодитися з С.</w:t>
      </w:r>
      <w:r w:rsidR="00CA39FF" w:rsidRPr="00B16B8E">
        <w:rPr>
          <w:rFonts w:eastAsia="Calibri"/>
          <w:sz w:val="28"/>
          <w:szCs w:val="28"/>
          <w:lang w:val="uk-UA" w:eastAsia="zh-CN"/>
        </w:rPr>
        <w:t> </w:t>
      </w:r>
      <w:r w:rsidRPr="00B16B8E">
        <w:rPr>
          <w:rFonts w:eastAsia="Calibri"/>
          <w:sz w:val="28"/>
          <w:szCs w:val="28"/>
          <w:lang w:val="uk-UA" w:eastAsia="zh-CN"/>
        </w:rPr>
        <w:t>В.</w:t>
      </w:r>
      <w:r w:rsidR="005E0DD8" w:rsidRPr="00B16B8E">
        <w:rPr>
          <w:rFonts w:eastAsia="Calibri"/>
          <w:sz w:val="28"/>
          <w:szCs w:val="28"/>
          <w:lang w:val="uk-UA" w:eastAsia="zh-CN"/>
        </w:rPr>
        <w:t> </w:t>
      </w:r>
      <w:r w:rsidRPr="00B16B8E">
        <w:rPr>
          <w:rFonts w:eastAsia="Calibri"/>
          <w:sz w:val="28"/>
          <w:szCs w:val="28"/>
          <w:lang w:val="uk-UA" w:eastAsia="zh-CN"/>
        </w:rPr>
        <w:t>Поленіною, яка зазначає, що через розвиток суспільства виявляється динамізм системи права, який проявляється, у тому числі, й у формуванні нових правових інститутів, з</w:t>
      </w:r>
      <w:r w:rsidR="00EA0C07" w:rsidRPr="00B16B8E">
        <w:rPr>
          <w:rFonts w:eastAsia="Calibri"/>
          <w:sz w:val="28"/>
          <w:szCs w:val="28"/>
          <w:lang w:val="uk-UA" w:eastAsia="zh-CN"/>
        </w:rPr>
        <w:t>’</w:t>
      </w:r>
      <w:r w:rsidRPr="00B16B8E">
        <w:rPr>
          <w:rFonts w:eastAsia="Calibri"/>
          <w:sz w:val="28"/>
          <w:szCs w:val="28"/>
          <w:lang w:val="uk-UA" w:eastAsia="zh-CN"/>
        </w:rPr>
        <w:t xml:space="preserve">являються комплексні галузеві правові інститути, </w:t>
      </w:r>
      <w:r w:rsidR="004C10AC" w:rsidRPr="00B16B8E">
        <w:rPr>
          <w:rFonts w:eastAsia="Calibri"/>
          <w:sz w:val="28"/>
          <w:szCs w:val="28"/>
          <w:lang w:val="uk-UA" w:eastAsia="zh-CN"/>
        </w:rPr>
        <w:t>«</w:t>
      </w:r>
      <w:r w:rsidRPr="00B16B8E">
        <w:rPr>
          <w:rFonts w:eastAsia="Calibri"/>
          <w:sz w:val="28"/>
          <w:szCs w:val="28"/>
          <w:lang w:val="uk-UA" w:eastAsia="zh-CN"/>
        </w:rPr>
        <w:t xml:space="preserve">в рамках яких відбувається </w:t>
      </w:r>
      <w:r w:rsidR="002A56FA" w:rsidRPr="00B16B8E">
        <w:rPr>
          <w:rFonts w:eastAsia="Calibri"/>
          <w:sz w:val="28"/>
          <w:szCs w:val="28"/>
          <w:lang w:val="uk-UA" w:eastAsia="zh-CN"/>
        </w:rPr>
        <w:t>ні</w:t>
      </w:r>
      <w:r w:rsidRPr="00B16B8E">
        <w:rPr>
          <w:rFonts w:eastAsia="Calibri"/>
          <w:sz w:val="28"/>
          <w:szCs w:val="28"/>
          <w:lang w:val="uk-UA" w:eastAsia="zh-CN"/>
        </w:rPr>
        <w:t>би вторинне перегрупування норм даної галузі права, що охоплюються різними галузевими інститутами</w:t>
      </w:r>
      <w:r w:rsidR="004C10AC" w:rsidRPr="00B16B8E">
        <w:rPr>
          <w:rFonts w:eastAsia="Calibri"/>
          <w:sz w:val="28"/>
          <w:szCs w:val="28"/>
          <w:lang w:val="uk-UA" w:eastAsia="zh-CN"/>
        </w:rPr>
        <w:t>»</w:t>
      </w:r>
      <w:r w:rsidR="00CA39FF" w:rsidRPr="00B16B8E">
        <w:rPr>
          <w:rFonts w:eastAsia="Calibri"/>
          <w:sz w:val="28"/>
          <w:szCs w:val="28"/>
          <w:lang w:val="uk-UA" w:eastAsia="zh-CN"/>
        </w:rPr>
        <w:t> </w:t>
      </w:r>
      <w:r w:rsidR="00BE0E14" w:rsidRPr="00B16B8E">
        <w:rPr>
          <w:sz w:val="28"/>
          <w:szCs w:val="28"/>
          <w:lang w:val="uk-UA"/>
        </w:rPr>
        <w:t>[106</w:t>
      </w:r>
      <w:r w:rsidR="00CE00C3" w:rsidRPr="00B16B8E">
        <w:rPr>
          <w:sz w:val="28"/>
          <w:szCs w:val="28"/>
          <w:lang w:val="uk-UA"/>
        </w:rPr>
        <w:t>, с.</w:t>
      </w:r>
      <w:r w:rsidR="005E0DD8" w:rsidRPr="00B16B8E">
        <w:rPr>
          <w:sz w:val="28"/>
          <w:szCs w:val="28"/>
          <w:lang w:val="uk-UA"/>
        </w:rPr>
        <w:t> </w:t>
      </w:r>
      <w:r w:rsidR="00CE00C3" w:rsidRPr="00B16B8E">
        <w:rPr>
          <w:sz w:val="28"/>
          <w:szCs w:val="28"/>
          <w:lang w:val="uk-UA"/>
        </w:rPr>
        <w:t>75]</w:t>
      </w:r>
      <w:r w:rsidRPr="00B16B8E">
        <w:rPr>
          <w:rFonts w:eastAsia="Calibri"/>
          <w:sz w:val="28"/>
          <w:szCs w:val="28"/>
          <w:lang w:val="uk-UA" w:eastAsia="zh-CN"/>
        </w:rPr>
        <w:t xml:space="preserve">. Саме до такого комплексного галузевого інституту </w:t>
      </w:r>
      <w:r w:rsidR="002A56FA" w:rsidRPr="00B16B8E">
        <w:rPr>
          <w:rFonts w:eastAsia="Calibri"/>
          <w:sz w:val="28"/>
          <w:szCs w:val="28"/>
          <w:lang w:val="uk-UA" w:eastAsia="zh-CN"/>
        </w:rPr>
        <w:t>треба</w:t>
      </w:r>
      <w:r w:rsidRPr="00B16B8E">
        <w:rPr>
          <w:rFonts w:eastAsia="Calibri"/>
          <w:sz w:val="28"/>
          <w:szCs w:val="28"/>
          <w:lang w:val="uk-UA" w:eastAsia="zh-CN"/>
        </w:rPr>
        <w:t xml:space="preserve"> віднести інститут реального зв</w:t>
      </w:r>
      <w:r w:rsidR="00EA0C07" w:rsidRPr="00B16B8E">
        <w:rPr>
          <w:rFonts w:eastAsia="Calibri"/>
          <w:sz w:val="28"/>
          <w:szCs w:val="28"/>
          <w:lang w:val="uk-UA" w:eastAsia="zh-CN"/>
        </w:rPr>
        <w:t>’</w:t>
      </w:r>
      <w:r w:rsidRPr="00B16B8E">
        <w:rPr>
          <w:rFonts w:eastAsia="Calibri"/>
          <w:sz w:val="28"/>
          <w:szCs w:val="28"/>
          <w:lang w:val="uk-UA" w:eastAsia="zh-CN"/>
        </w:rPr>
        <w:t xml:space="preserve">язку судна з державою прапора, який завдяки економічному </w:t>
      </w:r>
      <w:r w:rsidR="002A56FA" w:rsidRPr="00B16B8E">
        <w:rPr>
          <w:rFonts w:eastAsia="Calibri"/>
          <w:sz w:val="28"/>
          <w:szCs w:val="28"/>
          <w:lang w:val="uk-UA" w:eastAsia="zh-CN"/>
        </w:rPr>
        <w:t>й</w:t>
      </w:r>
      <w:r w:rsidRPr="00B16B8E">
        <w:rPr>
          <w:rFonts w:eastAsia="Calibri"/>
          <w:sz w:val="28"/>
          <w:szCs w:val="28"/>
          <w:lang w:val="uk-UA" w:eastAsia="zh-CN"/>
        </w:rPr>
        <w:t xml:space="preserve"> соціальному розвитку суспільства уперше на конвенційному рівні формується у Женевських конвенціях з морського права 1958</w:t>
      </w:r>
      <w:r w:rsidR="005E0DD8" w:rsidRPr="00B16B8E">
        <w:rPr>
          <w:rFonts w:eastAsia="Calibri"/>
          <w:sz w:val="28"/>
          <w:szCs w:val="28"/>
          <w:lang w:val="uk-UA" w:eastAsia="zh-CN"/>
        </w:rPr>
        <w:t> </w:t>
      </w:r>
      <w:r w:rsidR="002A56FA" w:rsidRPr="00B16B8E">
        <w:rPr>
          <w:rFonts w:eastAsia="Calibri"/>
          <w:sz w:val="28"/>
          <w:szCs w:val="28"/>
          <w:lang w:val="uk-UA" w:eastAsia="zh-CN"/>
        </w:rPr>
        <w:t>р</w:t>
      </w:r>
      <w:r w:rsidR="00CA39FF" w:rsidRPr="00B16B8E">
        <w:rPr>
          <w:rFonts w:eastAsia="Calibri"/>
          <w:sz w:val="28"/>
          <w:szCs w:val="28"/>
          <w:lang w:val="uk-UA" w:eastAsia="zh-CN"/>
        </w:rPr>
        <w:t>оку</w:t>
      </w:r>
      <w:r w:rsidRPr="00B16B8E">
        <w:rPr>
          <w:rFonts w:eastAsia="Calibri"/>
          <w:sz w:val="28"/>
          <w:szCs w:val="28"/>
          <w:lang w:val="uk-UA" w:eastAsia="zh-CN"/>
        </w:rPr>
        <w:t xml:space="preserve"> і здобуває свій подальший розвиток у Конвенції ООН з морського права 1982</w:t>
      </w:r>
      <w:r w:rsidR="005E0DD8" w:rsidRPr="00B16B8E">
        <w:rPr>
          <w:rFonts w:eastAsia="Calibri"/>
          <w:sz w:val="28"/>
          <w:szCs w:val="28"/>
          <w:lang w:val="uk-UA" w:eastAsia="zh-CN"/>
        </w:rPr>
        <w:t> </w:t>
      </w:r>
      <w:r w:rsidRPr="00B16B8E">
        <w:rPr>
          <w:rFonts w:eastAsia="Calibri"/>
          <w:sz w:val="28"/>
          <w:szCs w:val="28"/>
          <w:lang w:val="uk-UA" w:eastAsia="zh-CN"/>
        </w:rPr>
        <w:t>р</w:t>
      </w:r>
      <w:r w:rsidR="00CA39FF" w:rsidRPr="00B16B8E">
        <w:rPr>
          <w:rFonts w:eastAsia="Calibri"/>
          <w:sz w:val="28"/>
          <w:szCs w:val="28"/>
          <w:lang w:val="uk-UA" w:eastAsia="zh-CN"/>
        </w:rPr>
        <w:t>оку</w:t>
      </w:r>
      <w:r w:rsidRPr="00B16B8E">
        <w:rPr>
          <w:rFonts w:eastAsia="Calibri"/>
          <w:sz w:val="28"/>
          <w:szCs w:val="28"/>
          <w:lang w:val="uk-UA" w:eastAsia="zh-CN"/>
        </w:rPr>
        <w:t>. Він створює свою систему з норм, що належать до таких визнаних галузевих інститутів міжнародного морського права</w:t>
      </w:r>
      <w:r w:rsidR="002A56FA" w:rsidRPr="00B16B8E">
        <w:rPr>
          <w:rFonts w:eastAsia="Calibri"/>
          <w:sz w:val="28"/>
          <w:szCs w:val="28"/>
          <w:lang w:val="uk-UA" w:eastAsia="zh-CN"/>
        </w:rPr>
        <w:t>,</w:t>
      </w:r>
      <w:r w:rsidRPr="00B16B8E">
        <w:rPr>
          <w:rFonts w:eastAsia="Calibri"/>
          <w:sz w:val="28"/>
          <w:szCs w:val="28"/>
          <w:lang w:val="uk-UA" w:eastAsia="zh-CN"/>
        </w:rPr>
        <w:t xml:space="preserve"> як інститут відкритого моря, інститут територіального моря, інститут виключної економічної зони тощо.</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Конвенцією ООН з морського права 1982</w:t>
      </w:r>
      <w:r w:rsidR="005E0DD8" w:rsidRPr="00B16B8E">
        <w:rPr>
          <w:rFonts w:eastAsia="Calibri"/>
          <w:sz w:val="28"/>
          <w:szCs w:val="28"/>
          <w:lang w:val="uk-UA" w:eastAsia="zh-CN"/>
        </w:rPr>
        <w:t> </w:t>
      </w:r>
      <w:r w:rsidRPr="00B16B8E">
        <w:rPr>
          <w:rFonts w:eastAsia="Calibri"/>
          <w:sz w:val="28"/>
          <w:szCs w:val="28"/>
          <w:lang w:val="uk-UA" w:eastAsia="zh-CN"/>
        </w:rPr>
        <w:t>р</w:t>
      </w:r>
      <w:r w:rsidR="00CA39FF" w:rsidRPr="00B16B8E">
        <w:rPr>
          <w:rFonts w:eastAsia="Calibri"/>
          <w:sz w:val="28"/>
          <w:szCs w:val="28"/>
          <w:lang w:val="uk-UA" w:eastAsia="zh-CN"/>
        </w:rPr>
        <w:t>оку</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створена детальна система мирного врегулювання можливих спорів, яка разом з відомою у загальному міжнародному прав</w:t>
      </w:r>
      <w:r w:rsidR="002A56FA" w:rsidRPr="00B16B8E">
        <w:rPr>
          <w:rFonts w:eastAsia="Calibri"/>
          <w:sz w:val="28"/>
          <w:szCs w:val="28"/>
          <w:lang w:val="uk-UA" w:eastAsia="zh-CN"/>
        </w:rPr>
        <w:t xml:space="preserve">і системою врегулювання спорів </w:t>
      </w:r>
      <w:r w:rsidRPr="00B16B8E">
        <w:rPr>
          <w:rFonts w:eastAsia="Calibri"/>
          <w:sz w:val="28"/>
          <w:szCs w:val="28"/>
          <w:lang w:val="uk-UA" w:eastAsia="zh-CN"/>
        </w:rPr>
        <w:t xml:space="preserve">дає можливість вирішувати </w:t>
      </w:r>
      <w:r w:rsidR="002A56FA" w:rsidRPr="00B16B8E">
        <w:rPr>
          <w:rFonts w:eastAsia="Calibri"/>
          <w:sz w:val="28"/>
          <w:szCs w:val="28"/>
          <w:lang w:val="uk-UA" w:eastAsia="zh-CN"/>
        </w:rPr>
        <w:t>вс</w:t>
      </w:r>
      <w:r w:rsidRPr="00B16B8E">
        <w:rPr>
          <w:rFonts w:eastAsia="Calibri"/>
          <w:sz w:val="28"/>
          <w:szCs w:val="28"/>
          <w:lang w:val="uk-UA" w:eastAsia="zh-CN"/>
        </w:rPr>
        <w:t xml:space="preserve">і спірні питання, що виникають, у дусі збереження </w:t>
      </w:r>
      <w:r w:rsidR="002A56FA" w:rsidRPr="00B16B8E">
        <w:rPr>
          <w:rFonts w:eastAsia="Calibri"/>
          <w:sz w:val="28"/>
          <w:szCs w:val="28"/>
          <w:lang w:val="uk-UA" w:eastAsia="zh-CN"/>
        </w:rPr>
        <w:t>й</w:t>
      </w:r>
      <w:r w:rsidRPr="00B16B8E">
        <w:rPr>
          <w:rFonts w:eastAsia="Calibri"/>
          <w:sz w:val="28"/>
          <w:szCs w:val="28"/>
          <w:lang w:val="uk-UA" w:eastAsia="zh-CN"/>
        </w:rPr>
        <w:t xml:space="preserve"> забезпечення миру</w:t>
      </w:r>
      <w:r w:rsidR="004C10AC" w:rsidRPr="00B16B8E">
        <w:rPr>
          <w:rFonts w:eastAsia="Calibri"/>
          <w:sz w:val="28"/>
          <w:szCs w:val="28"/>
          <w:lang w:val="uk-UA" w:eastAsia="zh-CN"/>
        </w:rPr>
        <w:t>»</w:t>
      </w:r>
      <w:r w:rsidR="00CA39FF" w:rsidRPr="00B16B8E">
        <w:rPr>
          <w:rFonts w:eastAsia="Calibri"/>
          <w:sz w:val="28"/>
          <w:szCs w:val="28"/>
          <w:lang w:val="uk-UA" w:eastAsia="zh-CN"/>
        </w:rPr>
        <w:t> </w:t>
      </w:r>
      <w:r w:rsidR="00BE0E14" w:rsidRPr="00B16B8E">
        <w:rPr>
          <w:sz w:val="28"/>
          <w:szCs w:val="28"/>
          <w:lang w:val="uk-UA"/>
        </w:rPr>
        <w:t>[18</w:t>
      </w:r>
      <w:r w:rsidR="00DB1AA2" w:rsidRPr="00B16B8E">
        <w:rPr>
          <w:sz w:val="28"/>
          <w:szCs w:val="28"/>
          <w:lang w:val="uk-UA"/>
        </w:rPr>
        <w:t>, с.</w:t>
      </w:r>
      <w:r w:rsidR="005E0DD8" w:rsidRPr="00B16B8E">
        <w:rPr>
          <w:sz w:val="28"/>
          <w:szCs w:val="28"/>
          <w:lang w:val="uk-UA"/>
        </w:rPr>
        <w:t> </w:t>
      </w:r>
      <w:r w:rsidR="00DB1AA2" w:rsidRPr="00B16B8E">
        <w:rPr>
          <w:sz w:val="28"/>
          <w:szCs w:val="28"/>
          <w:lang w:val="uk-UA"/>
        </w:rPr>
        <w:t>188]</w:t>
      </w:r>
      <w:r w:rsidRPr="00B16B8E">
        <w:rPr>
          <w:rFonts w:eastAsia="Calibri"/>
          <w:sz w:val="28"/>
          <w:szCs w:val="28"/>
          <w:lang w:val="uk-UA" w:eastAsia="zh-CN"/>
        </w:rPr>
        <w:t>. Так, ст.</w:t>
      </w:r>
      <w:r w:rsidR="005E0DD8" w:rsidRPr="00B16B8E">
        <w:rPr>
          <w:rFonts w:eastAsia="Calibri"/>
          <w:sz w:val="28"/>
          <w:szCs w:val="28"/>
          <w:lang w:val="uk-UA" w:eastAsia="zh-CN"/>
        </w:rPr>
        <w:t> </w:t>
      </w:r>
      <w:r w:rsidRPr="00B16B8E">
        <w:rPr>
          <w:rFonts w:eastAsia="Calibri"/>
          <w:sz w:val="28"/>
          <w:szCs w:val="28"/>
          <w:lang w:val="uk-UA" w:eastAsia="zh-CN"/>
        </w:rPr>
        <w:t xml:space="preserve">287 Конвенції передбачає, що при її підписанні, ратифікації або приєднанні до неї або у будь-який інший час після цього </w:t>
      </w:r>
      <w:r w:rsidR="004C10AC" w:rsidRPr="00B16B8E">
        <w:rPr>
          <w:rFonts w:eastAsia="Calibri"/>
          <w:sz w:val="28"/>
          <w:szCs w:val="28"/>
          <w:lang w:val="uk-UA" w:eastAsia="zh-CN"/>
        </w:rPr>
        <w:t>«</w:t>
      </w:r>
      <w:r w:rsidRPr="00B16B8E">
        <w:rPr>
          <w:rFonts w:eastAsia="Calibri"/>
          <w:sz w:val="28"/>
          <w:szCs w:val="28"/>
          <w:lang w:val="uk-UA" w:eastAsia="zh-CN"/>
        </w:rPr>
        <w:t>держава може вибрати за допомогою письмової заяви одне або більш</w:t>
      </w:r>
      <w:r w:rsidR="002A56FA" w:rsidRPr="00B16B8E">
        <w:rPr>
          <w:rFonts w:eastAsia="Calibri"/>
          <w:sz w:val="28"/>
          <w:szCs w:val="28"/>
          <w:lang w:val="uk-UA" w:eastAsia="zh-CN"/>
        </w:rPr>
        <w:t>е</w:t>
      </w:r>
      <w:r w:rsidRPr="00B16B8E">
        <w:rPr>
          <w:rFonts w:eastAsia="Calibri"/>
          <w:sz w:val="28"/>
          <w:szCs w:val="28"/>
          <w:lang w:val="uk-UA" w:eastAsia="zh-CN"/>
        </w:rPr>
        <w:t xml:space="preserve"> з </w:t>
      </w:r>
      <w:r w:rsidR="002A56FA" w:rsidRPr="00B16B8E">
        <w:rPr>
          <w:rFonts w:eastAsia="Calibri"/>
          <w:sz w:val="28"/>
          <w:szCs w:val="28"/>
          <w:lang w:val="uk-UA" w:eastAsia="zh-CN"/>
        </w:rPr>
        <w:t>так</w:t>
      </w:r>
      <w:r w:rsidRPr="00B16B8E">
        <w:rPr>
          <w:rFonts w:eastAsia="Calibri"/>
          <w:sz w:val="28"/>
          <w:szCs w:val="28"/>
          <w:lang w:val="uk-UA" w:eastAsia="zh-CN"/>
        </w:rPr>
        <w:t>их засобів врегулювання спорів, що стосуються тлумачення або застосування цієї Конвенції: а)</w:t>
      </w:r>
      <w:r w:rsidR="005E0DD8" w:rsidRPr="00B16B8E">
        <w:rPr>
          <w:rFonts w:eastAsia="Calibri"/>
          <w:sz w:val="28"/>
          <w:szCs w:val="28"/>
          <w:lang w:val="uk-UA" w:eastAsia="zh-CN"/>
        </w:rPr>
        <w:t> </w:t>
      </w:r>
      <w:r w:rsidRPr="00B16B8E">
        <w:rPr>
          <w:rFonts w:eastAsia="Calibri"/>
          <w:sz w:val="28"/>
          <w:szCs w:val="28"/>
          <w:lang w:val="uk-UA" w:eastAsia="zh-CN"/>
        </w:rPr>
        <w:t>Міжнародний трибунал з морського права, заснований відповідно до Додатка</w:t>
      </w:r>
      <w:r w:rsidR="005E0DD8" w:rsidRPr="00B16B8E">
        <w:rPr>
          <w:rFonts w:eastAsia="Calibri"/>
          <w:sz w:val="28"/>
          <w:szCs w:val="28"/>
          <w:lang w:val="uk-UA" w:eastAsia="zh-CN"/>
        </w:rPr>
        <w:t> </w:t>
      </w:r>
      <w:r w:rsidRPr="00B16B8E">
        <w:rPr>
          <w:rFonts w:eastAsia="Calibri"/>
          <w:sz w:val="28"/>
          <w:szCs w:val="28"/>
          <w:lang w:val="uk-UA" w:eastAsia="zh-CN"/>
        </w:rPr>
        <w:t>VI; b)</w:t>
      </w:r>
      <w:r w:rsidR="005E0DD8" w:rsidRPr="00B16B8E">
        <w:rPr>
          <w:rFonts w:eastAsia="Calibri"/>
          <w:sz w:val="28"/>
          <w:szCs w:val="28"/>
          <w:lang w:val="uk-UA" w:eastAsia="zh-CN"/>
        </w:rPr>
        <w:t> </w:t>
      </w:r>
      <w:r w:rsidRPr="00B16B8E">
        <w:rPr>
          <w:rFonts w:eastAsia="Calibri"/>
          <w:sz w:val="28"/>
          <w:szCs w:val="28"/>
          <w:lang w:val="uk-UA" w:eastAsia="zh-CN"/>
        </w:rPr>
        <w:t xml:space="preserve">Міжнародний </w:t>
      </w:r>
      <w:r w:rsidR="002A56FA" w:rsidRPr="00B16B8E">
        <w:rPr>
          <w:rFonts w:eastAsia="Calibri"/>
          <w:sz w:val="28"/>
          <w:szCs w:val="28"/>
          <w:lang w:val="uk-UA" w:eastAsia="zh-CN"/>
        </w:rPr>
        <w:t>с</w:t>
      </w:r>
      <w:r w:rsidRPr="00B16B8E">
        <w:rPr>
          <w:rFonts w:eastAsia="Calibri"/>
          <w:sz w:val="28"/>
          <w:szCs w:val="28"/>
          <w:lang w:val="uk-UA" w:eastAsia="zh-CN"/>
        </w:rPr>
        <w:t>уд; с)</w:t>
      </w:r>
      <w:r w:rsidR="005E0DD8" w:rsidRPr="00B16B8E">
        <w:rPr>
          <w:rFonts w:eastAsia="Calibri"/>
          <w:sz w:val="28"/>
          <w:szCs w:val="28"/>
          <w:lang w:val="uk-UA" w:eastAsia="zh-CN"/>
        </w:rPr>
        <w:t> </w:t>
      </w:r>
      <w:r w:rsidRPr="00B16B8E">
        <w:rPr>
          <w:rFonts w:eastAsia="Calibri"/>
          <w:sz w:val="28"/>
          <w:szCs w:val="28"/>
          <w:lang w:val="uk-UA" w:eastAsia="zh-CN"/>
        </w:rPr>
        <w:t xml:space="preserve">арбітраж, </w:t>
      </w:r>
      <w:r w:rsidRPr="00B16B8E">
        <w:rPr>
          <w:rFonts w:eastAsia="Calibri"/>
          <w:sz w:val="28"/>
          <w:szCs w:val="28"/>
          <w:lang w:val="uk-UA" w:eastAsia="zh-CN"/>
        </w:rPr>
        <w:lastRenderedPageBreak/>
        <w:t>утворений відповідно до Додатка</w:t>
      </w:r>
      <w:r w:rsidR="005E0DD8" w:rsidRPr="00B16B8E">
        <w:rPr>
          <w:rFonts w:eastAsia="Calibri"/>
          <w:sz w:val="28"/>
          <w:szCs w:val="28"/>
          <w:lang w:val="uk-UA" w:eastAsia="zh-CN"/>
        </w:rPr>
        <w:t> </w:t>
      </w:r>
      <w:r w:rsidRPr="00B16B8E">
        <w:rPr>
          <w:rFonts w:eastAsia="Calibri"/>
          <w:sz w:val="28"/>
          <w:szCs w:val="28"/>
          <w:lang w:val="uk-UA" w:eastAsia="zh-CN"/>
        </w:rPr>
        <w:t>VII; d)</w:t>
      </w:r>
      <w:r w:rsidR="005E0DD8" w:rsidRPr="00B16B8E">
        <w:rPr>
          <w:rFonts w:eastAsia="Calibri"/>
          <w:sz w:val="28"/>
          <w:szCs w:val="28"/>
          <w:lang w:val="uk-UA" w:eastAsia="zh-CN"/>
        </w:rPr>
        <w:t> </w:t>
      </w:r>
      <w:r w:rsidRPr="00B16B8E">
        <w:rPr>
          <w:rFonts w:eastAsia="Calibri"/>
          <w:sz w:val="28"/>
          <w:szCs w:val="28"/>
          <w:lang w:val="uk-UA" w:eastAsia="zh-CN"/>
        </w:rPr>
        <w:t>спеціальний арбітраж, утворений відповідно до Додатка</w:t>
      </w:r>
      <w:r w:rsidR="000B0D78" w:rsidRPr="00B16B8E">
        <w:rPr>
          <w:rFonts w:eastAsia="Calibri"/>
          <w:sz w:val="28"/>
          <w:szCs w:val="28"/>
          <w:lang w:val="uk-UA" w:eastAsia="zh-CN"/>
        </w:rPr>
        <w:t> </w:t>
      </w:r>
      <w:r w:rsidRPr="00B16B8E">
        <w:rPr>
          <w:rFonts w:eastAsia="Calibri"/>
          <w:sz w:val="28"/>
          <w:szCs w:val="28"/>
          <w:lang w:val="uk-UA" w:eastAsia="zh-CN"/>
        </w:rPr>
        <w:t>VIII, для однієї або більш</w:t>
      </w:r>
      <w:r w:rsidR="002A56FA" w:rsidRPr="00B16B8E">
        <w:rPr>
          <w:rFonts w:eastAsia="Calibri"/>
          <w:sz w:val="28"/>
          <w:szCs w:val="28"/>
          <w:lang w:val="uk-UA" w:eastAsia="zh-CN"/>
        </w:rPr>
        <w:t>е</w:t>
      </w:r>
      <w:r w:rsidRPr="00B16B8E">
        <w:rPr>
          <w:rFonts w:eastAsia="Calibri"/>
          <w:sz w:val="28"/>
          <w:szCs w:val="28"/>
          <w:lang w:val="uk-UA" w:eastAsia="zh-CN"/>
        </w:rPr>
        <w:t xml:space="preserve"> категорій спорів, </w:t>
      </w:r>
      <w:r w:rsidR="002A56FA" w:rsidRPr="00B16B8E">
        <w:rPr>
          <w:rFonts w:eastAsia="Calibri"/>
          <w:sz w:val="28"/>
          <w:szCs w:val="28"/>
          <w:lang w:val="uk-UA" w:eastAsia="zh-CN"/>
        </w:rPr>
        <w:t>у</w:t>
      </w:r>
      <w:r w:rsidRPr="00B16B8E">
        <w:rPr>
          <w:rFonts w:eastAsia="Calibri"/>
          <w:sz w:val="28"/>
          <w:szCs w:val="28"/>
          <w:lang w:val="uk-UA" w:eastAsia="zh-CN"/>
        </w:rPr>
        <w:t>казаних у цьому Додатку</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Аналіз діяльності міжнародних інституцій</w:t>
      </w:r>
      <w:r w:rsidR="002A56FA" w:rsidRPr="00B16B8E">
        <w:rPr>
          <w:rFonts w:eastAsia="Calibri"/>
          <w:sz w:val="28"/>
          <w:szCs w:val="28"/>
          <w:lang w:val="uk-UA" w:eastAsia="zh-CN"/>
        </w:rPr>
        <w:t>,</w:t>
      </w:r>
      <w:r w:rsidRPr="00B16B8E">
        <w:rPr>
          <w:rFonts w:eastAsia="Calibri"/>
          <w:sz w:val="28"/>
          <w:szCs w:val="28"/>
          <w:lang w:val="uk-UA" w:eastAsia="zh-CN"/>
        </w:rPr>
        <w:t xml:space="preserve"> зазначених у ст.</w:t>
      </w:r>
      <w:r w:rsidR="005E0DD8" w:rsidRPr="00B16B8E">
        <w:rPr>
          <w:rFonts w:eastAsia="Calibri"/>
          <w:sz w:val="28"/>
          <w:szCs w:val="28"/>
          <w:lang w:val="uk-UA" w:eastAsia="zh-CN"/>
        </w:rPr>
        <w:t> </w:t>
      </w:r>
      <w:r w:rsidRPr="00B16B8E">
        <w:rPr>
          <w:rFonts w:eastAsia="Calibri"/>
          <w:sz w:val="28"/>
          <w:szCs w:val="28"/>
          <w:lang w:val="uk-UA" w:eastAsia="zh-CN"/>
        </w:rPr>
        <w:t>287 Конвенції ООН з морського права 1982</w:t>
      </w:r>
      <w:r w:rsidR="005E0DD8" w:rsidRPr="00B16B8E">
        <w:rPr>
          <w:rFonts w:eastAsia="Calibri"/>
          <w:sz w:val="28"/>
          <w:szCs w:val="28"/>
          <w:lang w:val="uk-UA" w:eastAsia="zh-CN"/>
        </w:rPr>
        <w:t> </w:t>
      </w:r>
      <w:r w:rsidRPr="00B16B8E">
        <w:rPr>
          <w:rFonts w:eastAsia="Calibri"/>
          <w:sz w:val="28"/>
          <w:szCs w:val="28"/>
          <w:lang w:val="uk-UA" w:eastAsia="zh-CN"/>
        </w:rPr>
        <w:t>р</w:t>
      </w:r>
      <w:r w:rsidR="000B0D78" w:rsidRPr="00B16B8E">
        <w:rPr>
          <w:rFonts w:eastAsia="Calibri"/>
          <w:sz w:val="28"/>
          <w:szCs w:val="28"/>
          <w:lang w:val="uk-UA" w:eastAsia="zh-CN"/>
        </w:rPr>
        <w:t>оку</w:t>
      </w:r>
      <w:r w:rsidRPr="00B16B8E">
        <w:rPr>
          <w:rFonts w:eastAsia="Calibri"/>
          <w:sz w:val="28"/>
          <w:szCs w:val="28"/>
          <w:lang w:val="uk-UA" w:eastAsia="zh-CN"/>
        </w:rPr>
        <w:t>, після набрання останньою чинності, а також юридичної літератури, д</w:t>
      </w:r>
      <w:r w:rsidR="002A56FA" w:rsidRPr="00B16B8E">
        <w:rPr>
          <w:rFonts w:eastAsia="Calibri"/>
          <w:sz w:val="28"/>
          <w:szCs w:val="28"/>
          <w:lang w:val="uk-UA" w:eastAsia="zh-CN"/>
        </w:rPr>
        <w:t>а</w:t>
      </w:r>
      <w:r w:rsidRPr="00B16B8E">
        <w:rPr>
          <w:rFonts w:eastAsia="Calibri"/>
          <w:sz w:val="28"/>
          <w:szCs w:val="28"/>
          <w:lang w:val="uk-UA" w:eastAsia="zh-CN"/>
        </w:rPr>
        <w:t>в</w:t>
      </w:r>
      <w:r w:rsidR="002A56FA" w:rsidRPr="00B16B8E">
        <w:rPr>
          <w:rFonts w:eastAsia="Calibri"/>
          <w:sz w:val="28"/>
          <w:szCs w:val="28"/>
          <w:lang w:val="uk-UA" w:eastAsia="zh-CN"/>
        </w:rPr>
        <w:t xml:space="preserve"> змогу</w:t>
      </w:r>
      <w:r w:rsidRPr="00B16B8E">
        <w:rPr>
          <w:rFonts w:eastAsia="Calibri"/>
          <w:sz w:val="28"/>
          <w:szCs w:val="28"/>
          <w:lang w:val="uk-UA" w:eastAsia="zh-CN"/>
        </w:rPr>
        <w:t xml:space="preserve"> знайти лише одну справу, що стосується проблеми тлумачення термін</w:t>
      </w:r>
      <w:r w:rsidR="002A56FA"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реальний зв</w:t>
      </w:r>
      <w:r w:rsidR="00EA0C07" w:rsidRPr="00B16B8E">
        <w:rPr>
          <w:rFonts w:eastAsia="Calibri"/>
          <w:sz w:val="28"/>
          <w:szCs w:val="28"/>
          <w:lang w:val="uk-UA" w:eastAsia="zh-CN"/>
        </w:rPr>
        <w:t>’</w:t>
      </w:r>
      <w:r w:rsidRPr="00B16B8E">
        <w:rPr>
          <w:rFonts w:eastAsia="Calibri"/>
          <w:sz w:val="28"/>
          <w:szCs w:val="28"/>
          <w:lang w:val="uk-UA" w:eastAsia="zh-CN"/>
        </w:rPr>
        <w:t>язок</w:t>
      </w:r>
      <w:r w:rsidR="004C10AC" w:rsidRPr="00B16B8E">
        <w:rPr>
          <w:rFonts w:eastAsia="Calibri"/>
          <w:sz w:val="28"/>
          <w:szCs w:val="28"/>
          <w:lang w:val="uk-UA" w:eastAsia="zh-CN"/>
        </w:rPr>
        <w:t>»</w:t>
      </w:r>
      <w:r w:rsidRPr="00B16B8E">
        <w:rPr>
          <w:rFonts w:eastAsia="Calibri"/>
          <w:sz w:val="28"/>
          <w:szCs w:val="28"/>
          <w:lang w:val="uk-UA" w:eastAsia="zh-CN"/>
        </w:rPr>
        <w:t xml:space="preserve"> судна з державою </w:t>
      </w:r>
      <w:r w:rsidR="00A46673" w:rsidRPr="00B16B8E">
        <w:rPr>
          <w:rFonts w:eastAsia="Calibri"/>
          <w:sz w:val="28"/>
          <w:szCs w:val="28"/>
          <w:lang w:val="uk-UA" w:eastAsia="zh-CN"/>
        </w:rPr>
        <w:t>прапора</w:t>
      </w:r>
      <w:r w:rsidRPr="00B16B8E">
        <w:rPr>
          <w:rFonts w:eastAsia="Calibri"/>
          <w:sz w:val="28"/>
          <w:szCs w:val="28"/>
          <w:lang w:val="uk-UA" w:eastAsia="zh-CN"/>
        </w:rPr>
        <w:t xml:space="preserve">. Це перша справа, яка розглядалася </w:t>
      </w:r>
      <w:r w:rsidR="002A56FA" w:rsidRPr="00B16B8E">
        <w:rPr>
          <w:rFonts w:eastAsia="Calibri"/>
          <w:sz w:val="28"/>
          <w:szCs w:val="28"/>
          <w:lang w:val="uk-UA" w:eastAsia="zh-CN"/>
        </w:rPr>
        <w:t>в</w:t>
      </w:r>
      <w:r w:rsidRPr="00B16B8E">
        <w:rPr>
          <w:rFonts w:eastAsia="Calibri"/>
          <w:sz w:val="28"/>
          <w:szCs w:val="28"/>
          <w:lang w:val="uk-UA" w:eastAsia="zh-CN"/>
        </w:rPr>
        <w:t xml:space="preserve"> Міжнародному трибуналі з морського права після його заснування відповідно до Додатка</w:t>
      </w:r>
      <w:r w:rsidR="005E0DD8" w:rsidRPr="00B16B8E">
        <w:rPr>
          <w:rFonts w:eastAsia="Calibri"/>
          <w:sz w:val="28"/>
          <w:szCs w:val="28"/>
          <w:lang w:val="uk-UA" w:eastAsia="zh-CN"/>
        </w:rPr>
        <w:t> </w:t>
      </w:r>
      <w:r w:rsidRPr="00B16B8E">
        <w:rPr>
          <w:rFonts w:eastAsia="Calibri"/>
          <w:sz w:val="28"/>
          <w:szCs w:val="28"/>
          <w:lang w:val="uk-UA" w:eastAsia="zh-CN"/>
        </w:rPr>
        <w:t>VI Конвенції ООН з морського права 1982</w:t>
      </w:r>
      <w:r w:rsidR="005E0DD8" w:rsidRPr="00B16B8E">
        <w:rPr>
          <w:rFonts w:eastAsia="Calibri"/>
          <w:sz w:val="28"/>
          <w:szCs w:val="28"/>
          <w:lang w:val="uk-UA" w:eastAsia="zh-CN"/>
        </w:rPr>
        <w:t> </w:t>
      </w:r>
      <w:r w:rsidR="002A56FA" w:rsidRPr="00B16B8E">
        <w:rPr>
          <w:rFonts w:eastAsia="Calibri"/>
          <w:sz w:val="28"/>
          <w:szCs w:val="28"/>
          <w:lang w:val="uk-UA" w:eastAsia="zh-CN"/>
        </w:rPr>
        <w:t>р</w:t>
      </w:r>
      <w:r w:rsidR="000B0D78" w:rsidRPr="00B16B8E">
        <w:rPr>
          <w:rFonts w:eastAsia="Calibri"/>
          <w:sz w:val="28"/>
          <w:szCs w:val="28"/>
          <w:lang w:val="uk-UA" w:eastAsia="zh-CN"/>
        </w:rPr>
        <w:t>оку</w:t>
      </w:r>
      <w:r w:rsidRPr="00B16B8E">
        <w:rPr>
          <w:rFonts w:eastAsia="Calibri"/>
          <w:sz w:val="28"/>
          <w:szCs w:val="28"/>
          <w:lang w:val="uk-UA" w:eastAsia="zh-CN"/>
        </w:rPr>
        <w:t xml:space="preserve"> і яка </w:t>
      </w:r>
      <w:r w:rsidR="004C10AC" w:rsidRPr="00B16B8E">
        <w:rPr>
          <w:rFonts w:eastAsia="Calibri"/>
          <w:sz w:val="28"/>
          <w:szCs w:val="28"/>
          <w:lang w:val="uk-UA" w:eastAsia="zh-CN"/>
        </w:rPr>
        <w:t>«</w:t>
      </w:r>
      <w:r w:rsidRPr="00B16B8E">
        <w:rPr>
          <w:rFonts w:eastAsia="Calibri"/>
          <w:sz w:val="28"/>
          <w:szCs w:val="28"/>
          <w:lang w:val="uk-UA" w:eastAsia="zh-CN"/>
        </w:rPr>
        <w:t>на доктринальному рівні</w:t>
      </w:r>
      <w:r w:rsidR="004C10AC" w:rsidRPr="00B16B8E">
        <w:rPr>
          <w:rFonts w:eastAsia="Calibri"/>
          <w:sz w:val="28"/>
          <w:szCs w:val="28"/>
          <w:lang w:val="uk-UA" w:eastAsia="zh-CN"/>
        </w:rPr>
        <w:t>»</w:t>
      </w:r>
      <w:r w:rsidRPr="00B16B8E">
        <w:rPr>
          <w:rFonts w:eastAsia="Calibri"/>
          <w:sz w:val="28"/>
          <w:szCs w:val="28"/>
          <w:lang w:val="uk-UA" w:eastAsia="zh-CN"/>
        </w:rPr>
        <w:t xml:space="preserve"> дала тлумачення </w:t>
      </w:r>
      <w:r w:rsidR="004C10AC" w:rsidRPr="00B16B8E">
        <w:rPr>
          <w:rFonts w:eastAsia="Calibri"/>
          <w:sz w:val="28"/>
          <w:szCs w:val="28"/>
          <w:lang w:val="uk-UA" w:eastAsia="zh-CN"/>
        </w:rPr>
        <w:t>«</w:t>
      </w:r>
      <w:r w:rsidR="002A56FA" w:rsidRPr="00B16B8E">
        <w:rPr>
          <w:rFonts w:eastAsia="Calibri"/>
          <w:sz w:val="28"/>
          <w:szCs w:val="28"/>
          <w:lang w:val="uk-UA" w:eastAsia="zh-CN"/>
        </w:rPr>
        <w:t>відносно національності судна</w:t>
      </w:r>
      <w:r w:rsidRPr="00B16B8E">
        <w:rPr>
          <w:rFonts w:eastAsia="Calibri"/>
          <w:sz w:val="28"/>
          <w:szCs w:val="28"/>
          <w:lang w:val="uk-UA" w:eastAsia="zh-CN"/>
        </w:rPr>
        <w:t xml:space="preserve"> та його реєстрації</w:t>
      </w:r>
      <w:r w:rsidR="004C10AC" w:rsidRPr="00B16B8E">
        <w:rPr>
          <w:rFonts w:eastAsia="Calibri"/>
          <w:sz w:val="28"/>
          <w:szCs w:val="28"/>
          <w:lang w:val="uk-UA" w:eastAsia="zh-CN"/>
        </w:rPr>
        <w:t>»</w:t>
      </w:r>
      <w:r w:rsidR="000B0D78" w:rsidRPr="00B16B8E">
        <w:rPr>
          <w:rFonts w:eastAsia="Calibri"/>
          <w:sz w:val="28"/>
          <w:szCs w:val="28"/>
          <w:lang w:val="uk-UA" w:eastAsia="zh-CN"/>
        </w:rPr>
        <w:t> </w:t>
      </w:r>
      <w:r w:rsidR="00BE0E14" w:rsidRPr="00B16B8E">
        <w:rPr>
          <w:sz w:val="28"/>
          <w:szCs w:val="28"/>
          <w:lang w:val="uk-UA"/>
        </w:rPr>
        <w:t>[38</w:t>
      </w:r>
      <w:r w:rsidR="00DB1AA2" w:rsidRPr="00B16B8E">
        <w:rPr>
          <w:sz w:val="28"/>
          <w:szCs w:val="28"/>
          <w:lang w:val="uk-UA"/>
        </w:rPr>
        <w:t>, с.</w:t>
      </w:r>
      <w:r w:rsidR="005E0DD8" w:rsidRPr="00B16B8E">
        <w:rPr>
          <w:sz w:val="28"/>
          <w:szCs w:val="28"/>
          <w:lang w:val="uk-UA"/>
        </w:rPr>
        <w:t> </w:t>
      </w:r>
      <w:r w:rsidR="00BE0E14" w:rsidRPr="00B16B8E">
        <w:rPr>
          <w:sz w:val="28"/>
          <w:szCs w:val="28"/>
          <w:lang w:val="uk-UA"/>
        </w:rPr>
        <w:t>47</w:t>
      </w:r>
      <w:r w:rsidR="00DB1AA2" w:rsidRPr="00B16B8E">
        <w:rPr>
          <w:sz w:val="28"/>
          <w:szCs w:val="28"/>
          <w:lang w:val="uk-UA"/>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Сутність спору полягала </w:t>
      </w:r>
      <w:r w:rsidR="002A56FA" w:rsidRPr="00B16B8E">
        <w:rPr>
          <w:rFonts w:eastAsia="Calibri"/>
          <w:sz w:val="28"/>
          <w:szCs w:val="28"/>
          <w:lang w:val="uk-UA" w:eastAsia="zh-CN"/>
        </w:rPr>
        <w:t>ось у чому</w:t>
      </w:r>
      <w:r w:rsidRPr="00B16B8E">
        <w:rPr>
          <w:rFonts w:eastAsia="Calibri"/>
          <w:sz w:val="28"/>
          <w:szCs w:val="28"/>
          <w:lang w:val="uk-UA" w:eastAsia="zh-CN"/>
        </w:rPr>
        <w:t>. 13</w:t>
      </w:r>
      <w:r w:rsidR="005E0DD8" w:rsidRPr="00B16B8E">
        <w:rPr>
          <w:rFonts w:eastAsia="Calibri"/>
          <w:sz w:val="28"/>
          <w:szCs w:val="28"/>
          <w:lang w:val="uk-UA" w:eastAsia="zh-CN"/>
        </w:rPr>
        <w:t> </w:t>
      </w:r>
      <w:r w:rsidRPr="00B16B8E">
        <w:rPr>
          <w:rFonts w:eastAsia="Calibri"/>
          <w:sz w:val="28"/>
          <w:szCs w:val="28"/>
          <w:lang w:val="uk-UA" w:eastAsia="zh-CN"/>
        </w:rPr>
        <w:t>листопада 1997</w:t>
      </w:r>
      <w:r w:rsidR="005E0DD8" w:rsidRPr="00B16B8E">
        <w:rPr>
          <w:rFonts w:eastAsia="Calibri"/>
          <w:sz w:val="28"/>
          <w:szCs w:val="28"/>
          <w:lang w:val="uk-UA" w:eastAsia="zh-CN"/>
        </w:rPr>
        <w:t> </w:t>
      </w:r>
      <w:r w:rsidRPr="00B16B8E">
        <w:rPr>
          <w:rFonts w:eastAsia="Calibri"/>
          <w:sz w:val="28"/>
          <w:szCs w:val="28"/>
          <w:lang w:val="uk-UA" w:eastAsia="zh-CN"/>
        </w:rPr>
        <w:t>р. до Секретаріату Трибуналу надійшла заява за ст.</w:t>
      </w:r>
      <w:r w:rsidR="005E0DD8" w:rsidRPr="00B16B8E">
        <w:rPr>
          <w:rFonts w:eastAsia="Calibri"/>
          <w:sz w:val="28"/>
          <w:szCs w:val="28"/>
          <w:lang w:val="uk-UA" w:eastAsia="zh-CN"/>
        </w:rPr>
        <w:t> </w:t>
      </w:r>
      <w:r w:rsidRPr="00B16B8E">
        <w:rPr>
          <w:rFonts w:eastAsia="Calibri"/>
          <w:sz w:val="28"/>
          <w:szCs w:val="28"/>
          <w:lang w:val="uk-UA" w:eastAsia="zh-CN"/>
        </w:rPr>
        <w:t>292 Конвенції ООН з морського права 1982</w:t>
      </w:r>
      <w:r w:rsidR="005E0DD8" w:rsidRPr="00B16B8E">
        <w:rPr>
          <w:rFonts w:eastAsia="Calibri"/>
          <w:sz w:val="28"/>
          <w:szCs w:val="28"/>
          <w:lang w:val="uk-UA" w:eastAsia="zh-CN"/>
        </w:rPr>
        <w:t> </w:t>
      </w:r>
      <w:r w:rsidRPr="00B16B8E">
        <w:rPr>
          <w:rFonts w:eastAsia="Calibri"/>
          <w:sz w:val="28"/>
          <w:szCs w:val="28"/>
          <w:lang w:val="uk-UA" w:eastAsia="zh-CN"/>
        </w:rPr>
        <w:t>р</w:t>
      </w:r>
      <w:r w:rsidR="000B0D78" w:rsidRPr="00B16B8E">
        <w:rPr>
          <w:rFonts w:eastAsia="Calibri"/>
          <w:sz w:val="28"/>
          <w:szCs w:val="28"/>
          <w:lang w:val="uk-UA" w:eastAsia="zh-CN"/>
        </w:rPr>
        <w:t>оку</w:t>
      </w:r>
      <w:r w:rsidRPr="00B16B8E">
        <w:rPr>
          <w:rFonts w:eastAsia="Calibri"/>
          <w:sz w:val="28"/>
          <w:szCs w:val="28"/>
          <w:lang w:val="uk-UA" w:eastAsia="zh-CN"/>
        </w:rPr>
        <w:t xml:space="preserve"> від Сент-Вінсенту і Гренад</w:t>
      </w:r>
      <w:r w:rsidR="002A56FA" w:rsidRPr="00B16B8E">
        <w:rPr>
          <w:rFonts w:eastAsia="Calibri"/>
          <w:sz w:val="28"/>
          <w:szCs w:val="28"/>
          <w:lang w:val="uk-UA" w:eastAsia="zh-CN"/>
        </w:rPr>
        <w:t>и</w:t>
      </w:r>
      <w:r w:rsidRPr="00B16B8E">
        <w:rPr>
          <w:rFonts w:eastAsia="Calibri"/>
          <w:sz w:val="28"/>
          <w:szCs w:val="28"/>
          <w:lang w:val="uk-UA" w:eastAsia="zh-CN"/>
        </w:rPr>
        <w:t xml:space="preserve">н про порушення справи проти Гвінеї. Заява стосувалася негайного звільнення судна </w:t>
      </w:r>
      <w:r w:rsidR="004C10AC" w:rsidRPr="00B16B8E">
        <w:rPr>
          <w:rFonts w:eastAsia="Calibri"/>
          <w:sz w:val="28"/>
          <w:szCs w:val="28"/>
          <w:lang w:val="uk-UA" w:eastAsia="zh-CN"/>
        </w:rPr>
        <w:t>«</w:t>
      </w:r>
      <w:r w:rsidRPr="00B16B8E">
        <w:rPr>
          <w:rFonts w:eastAsia="Calibri"/>
          <w:i/>
          <w:sz w:val="28"/>
          <w:szCs w:val="28"/>
          <w:lang w:val="uk-UA" w:eastAsia="zh-CN"/>
        </w:rPr>
        <w:t>Saiga</w:t>
      </w:r>
      <w:r w:rsidR="004C10AC" w:rsidRPr="00B16B8E">
        <w:rPr>
          <w:rFonts w:eastAsia="Calibri"/>
          <w:sz w:val="28"/>
          <w:szCs w:val="28"/>
          <w:lang w:val="uk-UA" w:eastAsia="zh-CN"/>
        </w:rPr>
        <w:t>»</w:t>
      </w:r>
      <w:r w:rsidR="000B0D78" w:rsidRPr="00B16B8E">
        <w:rPr>
          <w:rFonts w:eastAsia="Calibri"/>
          <w:sz w:val="28"/>
          <w:szCs w:val="28"/>
          <w:lang w:val="uk-UA" w:eastAsia="zh-CN"/>
        </w:rPr>
        <w:t> </w:t>
      </w:r>
      <w:r w:rsidRPr="00B16B8E">
        <w:rPr>
          <w:rFonts w:eastAsia="Calibri"/>
          <w:sz w:val="28"/>
          <w:szCs w:val="28"/>
          <w:lang w:val="uk-UA" w:eastAsia="zh-CN"/>
        </w:rPr>
        <w:t>–</w:t>
      </w:r>
      <w:r w:rsidR="002A56FA" w:rsidRPr="00B16B8E">
        <w:rPr>
          <w:rFonts w:eastAsia="Calibri"/>
          <w:sz w:val="28"/>
          <w:szCs w:val="28"/>
          <w:lang w:val="uk-UA" w:eastAsia="zh-CN"/>
        </w:rPr>
        <w:t xml:space="preserve"> </w:t>
      </w:r>
      <w:r w:rsidRPr="00B16B8E">
        <w:rPr>
          <w:rFonts w:eastAsia="Calibri"/>
          <w:sz w:val="28"/>
          <w:szCs w:val="28"/>
          <w:lang w:val="uk-UA" w:eastAsia="zh-CN"/>
        </w:rPr>
        <w:t>танкер</w:t>
      </w:r>
      <w:r w:rsidR="002A56FA" w:rsidRPr="00B16B8E">
        <w:rPr>
          <w:rFonts w:eastAsia="Calibri"/>
          <w:sz w:val="28"/>
          <w:szCs w:val="28"/>
          <w:lang w:val="uk-UA" w:eastAsia="zh-CN"/>
        </w:rPr>
        <w:t>а</w:t>
      </w:r>
      <w:r w:rsidRPr="00B16B8E">
        <w:rPr>
          <w:rFonts w:eastAsia="Calibri"/>
          <w:sz w:val="28"/>
          <w:szCs w:val="28"/>
          <w:lang w:val="uk-UA" w:eastAsia="zh-CN"/>
        </w:rPr>
        <w:t xml:space="preserve"> під прапором Сент-Вінсенту і Гренад</w:t>
      </w:r>
      <w:r w:rsidR="002A56FA" w:rsidRPr="00B16B8E">
        <w:rPr>
          <w:rFonts w:eastAsia="Calibri"/>
          <w:sz w:val="28"/>
          <w:szCs w:val="28"/>
          <w:lang w:val="uk-UA" w:eastAsia="zh-CN"/>
        </w:rPr>
        <w:t>и</w:t>
      </w:r>
      <w:r w:rsidRPr="00B16B8E">
        <w:rPr>
          <w:rFonts w:eastAsia="Calibri"/>
          <w:sz w:val="28"/>
          <w:szCs w:val="28"/>
          <w:lang w:val="uk-UA" w:eastAsia="zh-CN"/>
        </w:rPr>
        <w:t>н, – яке було заарештоване 28</w:t>
      </w:r>
      <w:r w:rsidR="005E0DD8" w:rsidRPr="00B16B8E">
        <w:rPr>
          <w:rFonts w:eastAsia="Calibri"/>
          <w:sz w:val="28"/>
          <w:szCs w:val="28"/>
          <w:lang w:val="uk-UA" w:eastAsia="zh-CN"/>
        </w:rPr>
        <w:t> </w:t>
      </w:r>
      <w:r w:rsidRPr="00B16B8E">
        <w:rPr>
          <w:rFonts w:eastAsia="Calibri"/>
          <w:sz w:val="28"/>
          <w:szCs w:val="28"/>
          <w:lang w:val="uk-UA" w:eastAsia="zh-CN"/>
        </w:rPr>
        <w:t>жовтня 1997</w:t>
      </w:r>
      <w:r w:rsidR="005E0DD8" w:rsidRPr="00B16B8E">
        <w:rPr>
          <w:rFonts w:eastAsia="Calibri"/>
          <w:sz w:val="28"/>
          <w:szCs w:val="28"/>
          <w:lang w:val="uk-UA" w:eastAsia="zh-CN"/>
        </w:rPr>
        <w:t> </w:t>
      </w:r>
      <w:r w:rsidRPr="00B16B8E">
        <w:rPr>
          <w:rFonts w:eastAsia="Calibri"/>
          <w:sz w:val="28"/>
          <w:szCs w:val="28"/>
          <w:lang w:val="uk-UA" w:eastAsia="zh-CN"/>
        </w:rPr>
        <w:t>р. гвінейським митним патрульним катером і затриман</w:t>
      </w:r>
      <w:r w:rsidR="002A56FA" w:rsidRPr="00B16B8E">
        <w:rPr>
          <w:rFonts w:eastAsia="Calibri"/>
          <w:sz w:val="28"/>
          <w:szCs w:val="28"/>
          <w:lang w:val="uk-UA" w:eastAsia="zh-CN"/>
        </w:rPr>
        <w:t>е</w:t>
      </w:r>
      <w:r w:rsidRPr="00B16B8E">
        <w:rPr>
          <w:rFonts w:eastAsia="Calibri"/>
          <w:sz w:val="28"/>
          <w:szCs w:val="28"/>
          <w:lang w:val="uk-UA" w:eastAsia="zh-CN"/>
        </w:rPr>
        <w:t xml:space="preserve"> в Конакрі (Гвінея). За</w:t>
      </w:r>
      <w:r w:rsidR="002A56FA" w:rsidRPr="00B16B8E">
        <w:rPr>
          <w:rFonts w:eastAsia="Calibri"/>
          <w:sz w:val="28"/>
          <w:szCs w:val="28"/>
          <w:lang w:val="uk-UA" w:eastAsia="zh-CN"/>
        </w:rPr>
        <w:t>ява була внесена у список справ</w:t>
      </w:r>
      <w:r w:rsidRPr="00B16B8E">
        <w:rPr>
          <w:rFonts w:eastAsia="Calibri"/>
          <w:sz w:val="28"/>
          <w:szCs w:val="28"/>
          <w:lang w:val="uk-UA" w:eastAsia="zh-CN"/>
        </w:rPr>
        <w:t xml:space="preserve"> як справа №</w:t>
      </w:r>
      <w:r w:rsidR="005E0DD8" w:rsidRPr="00B16B8E">
        <w:rPr>
          <w:rFonts w:eastAsia="Calibri"/>
          <w:sz w:val="28"/>
          <w:szCs w:val="28"/>
          <w:lang w:val="uk-UA" w:eastAsia="zh-CN"/>
        </w:rPr>
        <w:t> </w:t>
      </w:r>
      <w:r w:rsidRPr="00B16B8E">
        <w:rPr>
          <w:rFonts w:eastAsia="Calibri"/>
          <w:sz w:val="28"/>
          <w:szCs w:val="28"/>
          <w:lang w:val="uk-UA" w:eastAsia="zh-CN"/>
        </w:rPr>
        <w:t xml:space="preserve">1 під назвою </w:t>
      </w:r>
      <w:r w:rsidR="004C10AC" w:rsidRPr="00B16B8E">
        <w:rPr>
          <w:rFonts w:eastAsia="Calibri"/>
          <w:sz w:val="28"/>
          <w:szCs w:val="28"/>
          <w:lang w:val="uk-UA" w:eastAsia="zh-CN"/>
        </w:rPr>
        <w:t>«</w:t>
      </w:r>
      <w:r w:rsidRPr="00B16B8E">
        <w:rPr>
          <w:rFonts w:eastAsia="Calibri"/>
          <w:sz w:val="28"/>
          <w:szCs w:val="28"/>
          <w:lang w:val="uk-UA" w:eastAsia="zh-CN"/>
        </w:rPr>
        <w:t xml:space="preserve">Справа про судно </w:t>
      </w:r>
      <w:r w:rsidR="002A56FA" w:rsidRPr="00B16B8E">
        <w:rPr>
          <w:rFonts w:eastAsia="Calibri"/>
          <w:sz w:val="28"/>
          <w:szCs w:val="28"/>
          <w:lang w:val="uk-UA" w:eastAsia="zh-CN"/>
        </w:rPr>
        <w:t>“</w:t>
      </w:r>
      <w:r w:rsidRPr="00B16B8E">
        <w:rPr>
          <w:rFonts w:eastAsia="Calibri"/>
          <w:i/>
          <w:sz w:val="28"/>
          <w:szCs w:val="28"/>
          <w:lang w:val="uk-UA" w:eastAsia="zh-CN"/>
        </w:rPr>
        <w:t>Saiga</w:t>
      </w:r>
      <w:r w:rsidR="002A56FA" w:rsidRPr="00B16B8E">
        <w:rPr>
          <w:rFonts w:eastAsia="Calibri"/>
          <w:sz w:val="28"/>
          <w:szCs w:val="28"/>
          <w:lang w:val="uk-UA" w:eastAsia="zh-CN"/>
        </w:rPr>
        <w:t>”</w:t>
      </w:r>
      <w:r w:rsidRPr="00B16B8E">
        <w:rPr>
          <w:rFonts w:eastAsia="Calibri"/>
          <w:sz w:val="28"/>
          <w:szCs w:val="28"/>
          <w:lang w:val="uk-UA" w:eastAsia="zh-CN"/>
        </w:rPr>
        <w:t xml:space="preserve"> (негайне визволення)</w:t>
      </w:r>
      <w:r w:rsidR="004C10AC" w:rsidRPr="00B16B8E">
        <w:rPr>
          <w:rFonts w:eastAsia="Calibri"/>
          <w:sz w:val="28"/>
          <w:szCs w:val="28"/>
          <w:lang w:val="uk-UA" w:eastAsia="zh-CN"/>
        </w:rPr>
        <w:t>»</w:t>
      </w:r>
      <w:r w:rsidR="000B0D78" w:rsidRPr="00B16B8E">
        <w:rPr>
          <w:rFonts w:eastAsia="Calibri"/>
          <w:sz w:val="28"/>
          <w:szCs w:val="28"/>
          <w:lang w:val="uk-UA" w:eastAsia="zh-CN"/>
        </w:rPr>
        <w:t> </w:t>
      </w:r>
      <w:r w:rsidR="002C75F4" w:rsidRPr="00B16B8E">
        <w:rPr>
          <w:sz w:val="28"/>
          <w:szCs w:val="28"/>
          <w:lang w:val="uk-UA"/>
        </w:rPr>
        <w:t>[26</w:t>
      </w:r>
      <w:r w:rsidR="00DB1AA2" w:rsidRPr="00B16B8E">
        <w:rPr>
          <w:sz w:val="28"/>
          <w:szCs w:val="28"/>
          <w:lang w:val="uk-UA"/>
        </w:rPr>
        <w:t>, с.</w:t>
      </w:r>
      <w:r w:rsidR="005E0DD8" w:rsidRPr="00B16B8E">
        <w:rPr>
          <w:sz w:val="28"/>
          <w:szCs w:val="28"/>
          <w:lang w:val="uk-UA"/>
        </w:rPr>
        <w:t> </w:t>
      </w:r>
      <w:r w:rsidR="00DB1AA2" w:rsidRPr="00B16B8E">
        <w:rPr>
          <w:sz w:val="28"/>
          <w:szCs w:val="28"/>
          <w:lang w:val="uk-UA"/>
        </w:rPr>
        <w:t>12]</w:t>
      </w:r>
      <w:r w:rsidRPr="00B16B8E">
        <w:rPr>
          <w:rFonts w:eastAsia="Calibri"/>
          <w:sz w:val="28"/>
          <w:szCs w:val="28"/>
          <w:lang w:val="uk-UA" w:eastAsia="zh-CN"/>
        </w:rPr>
        <w:t xml:space="preserve">. </w:t>
      </w:r>
      <w:r w:rsidR="002A56FA" w:rsidRPr="00B16B8E">
        <w:rPr>
          <w:rFonts w:eastAsia="Calibri"/>
          <w:sz w:val="28"/>
          <w:szCs w:val="28"/>
          <w:lang w:val="uk-UA" w:eastAsia="zh-CN"/>
        </w:rPr>
        <w:t>Під</w:t>
      </w:r>
      <w:r w:rsidR="000B0D78" w:rsidRPr="00B16B8E">
        <w:rPr>
          <w:rFonts w:eastAsia="Calibri"/>
          <w:sz w:val="28"/>
          <w:szCs w:val="28"/>
          <w:lang w:val="uk-UA" w:eastAsia="zh-CN"/>
        </w:rPr>
        <w:t xml:space="preserve"> </w:t>
      </w:r>
      <w:r w:rsidR="002A56FA" w:rsidRPr="00B16B8E">
        <w:rPr>
          <w:rFonts w:eastAsia="Calibri"/>
          <w:sz w:val="28"/>
          <w:szCs w:val="28"/>
          <w:lang w:val="uk-UA" w:eastAsia="zh-CN"/>
        </w:rPr>
        <w:t>час</w:t>
      </w:r>
      <w:r w:rsidR="000B0D78" w:rsidRPr="00B16B8E">
        <w:rPr>
          <w:rFonts w:eastAsia="Calibri"/>
          <w:sz w:val="28"/>
          <w:szCs w:val="28"/>
          <w:lang w:val="uk-UA" w:eastAsia="zh-CN"/>
        </w:rPr>
        <w:t xml:space="preserve"> </w:t>
      </w:r>
      <w:r w:rsidRPr="00B16B8E">
        <w:rPr>
          <w:rFonts w:eastAsia="Calibri"/>
          <w:sz w:val="28"/>
          <w:szCs w:val="28"/>
          <w:lang w:val="uk-UA" w:eastAsia="zh-CN"/>
        </w:rPr>
        <w:t>обміну листами від 20</w:t>
      </w:r>
      <w:r w:rsidR="005E0DD8" w:rsidRPr="00B16B8E">
        <w:rPr>
          <w:rFonts w:eastAsia="Calibri"/>
          <w:sz w:val="28"/>
          <w:szCs w:val="28"/>
          <w:lang w:val="uk-UA" w:eastAsia="zh-CN"/>
        </w:rPr>
        <w:t> </w:t>
      </w:r>
      <w:r w:rsidRPr="00B16B8E">
        <w:rPr>
          <w:rFonts w:eastAsia="Calibri"/>
          <w:sz w:val="28"/>
          <w:szCs w:val="28"/>
          <w:lang w:val="uk-UA" w:eastAsia="zh-CN"/>
        </w:rPr>
        <w:t>лютого 1998</w:t>
      </w:r>
      <w:r w:rsidR="005E0DD8" w:rsidRPr="00B16B8E">
        <w:rPr>
          <w:rFonts w:eastAsia="Calibri"/>
          <w:sz w:val="28"/>
          <w:szCs w:val="28"/>
          <w:lang w:val="uk-UA" w:eastAsia="zh-CN"/>
        </w:rPr>
        <w:t> </w:t>
      </w:r>
      <w:r w:rsidRPr="00B16B8E">
        <w:rPr>
          <w:rFonts w:eastAsia="Calibri"/>
          <w:sz w:val="28"/>
          <w:szCs w:val="28"/>
          <w:lang w:val="uk-UA" w:eastAsia="zh-CN"/>
        </w:rPr>
        <w:t>р. сторони погодилися подати до Трибуналу з морського права сп</w:t>
      </w:r>
      <w:r w:rsidR="002A56FA" w:rsidRPr="00B16B8E">
        <w:rPr>
          <w:rFonts w:eastAsia="Calibri"/>
          <w:sz w:val="28"/>
          <w:szCs w:val="28"/>
          <w:lang w:val="uk-UA" w:eastAsia="zh-CN"/>
        </w:rPr>
        <w:t>і</w:t>
      </w:r>
      <w:r w:rsidRPr="00B16B8E">
        <w:rPr>
          <w:rFonts w:eastAsia="Calibri"/>
          <w:sz w:val="28"/>
          <w:szCs w:val="28"/>
          <w:lang w:val="uk-UA" w:eastAsia="zh-CN"/>
        </w:rPr>
        <w:t xml:space="preserve">р </w:t>
      </w:r>
      <w:r w:rsidR="002A56FA" w:rsidRPr="00B16B8E">
        <w:rPr>
          <w:rFonts w:eastAsia="Calibri"/>
          <w:sz w:val="28"/>
          <w:szCs w:val="28"/>
          <w:lang w:val="uk-UA" w:eastAsia="zh-CN"/>
        </w:rPr>
        <w:t>щодо</w:t>
      </w:r>
      <w:r w:rsidRPr="00B16B8E">
        <w:rPr>
          <w:rFonts w:eastAsia="Calibri"/>
          <w:sz w:val="28"/>
          <w:szCs w:val="28"/>
          <w:lang w:val="uk-UA" w:eastAsia="zh-CN"/>
        </w:rPr>
        <w:t xml:space="preserve"> судн</w:t>
      </w:r>
      <w:r w:rsidR="002A56FA" w:rsidRPr="00B16B8E">
        <w:rPr>
          <w:rFonts w:eastAsia="Calibri"/>
          <w:sz w:val="28"/>
          <w:szCs w:val="28"/>
          <w:lang w:val="uk-UA" w:eastAsia="zh-CN"/>
        </w:rPr>
        <w:t>а</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i/>
          <w:sz w:val="28"/>
          <w:szCs w:val="28"/>
          <w:lang w:val="uk-UA" w:eastAsia="zh-CN"/>
        </w:rPr>
        <w:t>Saiga</w:t>
      </w:r>
      <w:r w:rsidR="004C10AC" w:rsidRPr="00B16B8E">
        <w:rPr>
          <w:rFonts w:eastAsia="Calibri"/>
          <w:sz w:val="28"/>
          <w:szCs w:val="28"/>
          <w:lang w:val="uk-UA" w:eastAsia="zh-CN"/>
        </w:rPr>
        <w:t>»</w:t>
      </w:r>
      <w:r w:rsidRPr="00B16B8E">
        <w:rPr>
          <w:rFonts w:eastAsia="Calibri"/>
          <w:sz w:val="28"/>
          <w:szCs w:val="28"/>
          <w:lang w:val="uk-UA" w:eastAsia="zh-CN"/>
        </w:rPr>
        <w:t xml:space="preserve">, у тому числі й прохання про приписання негайного звільнення. У межах досягнутої згоди сторони просили розглядати справу і вважати, що прохання щодо припису тимчасових заходів </w:t>
      </w:r>
      <w:r w:rsidR="002A56FA" w:rsidRPr="00B16B8E">
        <w:rPr>
          <w:rFonts w:eastAsia="Calibri"/>
          <w:sz w:val="28"/>
          <w:szCs w:val="28"/>
          <w:lang w:val="uk-UA" w:eastAsia="zh-CN"/>
        </w:rPr>
        <w:t>має</w:t>
      </w:r>
      <w:r w:rsidRPr="00B16B8E">
        <w:rPr>
          <w:rFonts w:eastAsia="Calibri"/>
          <w:sz w:val="28"/>
          <w:szCs w:val="28"/>
          <w:lang w:val="uk-UA" w:eastAsia="zh-CN"/>
        </w:rPr>
        <w:t xml:space="preserve"> здійснюватися згідно</w:t>
      </w:r>
      <w:r w:rsidR="00A46673" w:rsidRPr="00B16B8E">
        <w:rPr>
          <w:rFonts w:eastAsia="Calibri"/>
          <w:sz w:val="28"/>
          <w:szCs w:val="28"/>
          <w:lang w:val="uk-UA" w:eastAsia="zh-CN"/>
        </w:rPr>
        <w:t xml:space="preserve"> з</w:t>
      </w:r>
      <w:r w:rsidRPr="00B16B8E">
        <w:rPr>
          <w:rFonts w:eastAsia="Calibri"/>
          <w:sz w:val="28"/>
          <w:szCs w:val="28"/>
          <w:lang w:val="uk-UA" w:eastAsia="zh-CN"/>
        </w:rPr>
        <w:t xml:space="preserve"> п.</w:t>
      </w:r>
      <w:r w:rsidR="005E0DD8" w:rsidRPr="00B16B8E">
        <w:rPr>
          <w:rFonts w:eastAsia="Calibri"/>
          <w:sz w:val="28"/>
          <w:szCs w:val="28"/>
          <w:lang w:val="uk-UA" w:eastAsia="zh-CN"/>
        </w:rPr>
        <w:t> </w:t>
      </w:r>
      <w:r w:rsidRPr="00B16B8E">
        <w:rPr>
          <w:rFonts w:eastAsia="Calibri"/>
          <w:sz w:val="28"/>
          <w:szCs w:val="28"/>
          <w:lang w:val="uk-UA" w:eastAsia="zh-CN"/>
        </w:rPr>
        <w:t>1 ст.</w:t>
      </w:r>
      <w:r w:rsidR="005E0DD8" w:rsidRPr="00B16B8E">
        <w:rPr>
          <w:rFonts w:eastAsia="Calibri"/>
          <w:sz w:val="28"/>
          <w:szCs w:val="28"/>
          <w:lang w:val="uk-UA" w:eastAsia="zh-CN"/>
        </w:rPr>
        <w:t> </w:t>
      </w:r>
      <w:r w:rsidRPr="00B16B8E">
        <w:rPr>
          <w:rFonts w:eastAsia="Calibri"/>
          <w:sz w:val="28"/>
          <w:szCs w:val="28"/>
          <w:lang w:val="uk-UA" w:eastAsia="zh-CN"/>
        </w:rPr>
        <w:t>290 Конвенції ООН з морського права 1982</w:t>
      </w:r>
      <w:r w:rsidR="000B0D78" w:rsidRPr="00B16B8E">
        <w:rPr>
          <w:rFonts w:eastAsia="Calibri"/>
          <w:sz w:val="28"/>
          <w:szCs w:val="28"/>
          <w:lang w:val="uk-UA" w:eastAsia="zh-CN"/>
        </w:rPr>
        <w:t> </w:t>
      </w:r>
      <w:r w:rsidRPr="00B16B8E">
        <w:rPr>
          <w:rFonts w:eastAsia="Calibri"/>
          <w:sz w:val="28"/>
          <w:szCs w:val="28"/>
          <w:lang w:val="uk-UA" w:eastAsia="zh-CN"/>
        </w:rPr>
        <w:t>р</w:t>
      </w:r>
      <w:r w:rsidR="000B0D78" w:rsidRPr="00B16B8E">
        <w:rPr>
          <w:rFonts w:eastAsia="Calibri"/>
          <w:sz w:val="28"/>
          <w:szCs w:val="28"/>
          <w:lang w:val="uk-UA" w:eastAsia="zh-CN"/>
        </w:rPr>
        <w:t>оку </w:t>
      </w:r>
      <w:r w:rsidR="002C75F4" w:rsidRPr="00B16B8E">
        <w:rPr>
          <w:sz w:val="28"/>
          <w:szCs w:val="28"/>
          <w:lang w:val="uk-UA"/>
        </w:rPr>
        <w:t>[26</w:t>
      </w:r>
      <w:r w:rsidR="00DB1AA2" w:rsidRPr="00B16B8E">
        <w:rPr>
          <w:sz w:val="28"/>
          <w:szCs w:val="28"/>
          <w:lang w:val="uk-UA"/>
        </w:rPr>
        <w:t>, с.</w:t>
      </w:r>
      <w:r w:rsidR="005E0DD8" w:rsidRPr="00B16B8E">
        <w:rPr>
          <w:sz w:val="28"/>
          <w:szCs w:val="28"/>
          <w:lang w:val="uk-UA"/>
        </w:rPr>
        <w:t> </w:t>
      </w:r>
      <w:r w:rsidR="00DB1AA2" w:rsidRPr="00B16B8E">
        <w:rPr>
          <w:sz w:val="28"/>
          <w:szCs w:val="28"/>
          <w:lang w:val="uk-UA"/>
        </w:rPr>
        <w:t>5]</w:t>
      </w:r>
      <w:r w:rsidRPr="00B16B8E">
        <w:rPr>
          <w:rFonts w:eastAsia="Calibri"/>
          <w:sz w:val="28"/>
          <w:szCs w:val="28"/>
          <w:lang w:val="uk-UA" w:eastAsia="zh-CN"/>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Ця справа, як відзначає О.</w:t>
      </w:r>
      <w:r w:rsidR="000B0D78" w:rsidRPr="00B16B8E">
        <w:rPr>
          <w:rFonts w:eastAsia="Calibri"/>
          <w:sz w:val="28"/>
          <w:szCs w:val="28"/>
          <w:lang w:val="uk-UA" w:eastAsia="zh-CN"/>
        </w:rPr>
        <w:t> </w:t>
      </w:r>
      <w:r w:rsidRPr="00B16B8E">
        <w:rPr>
          <w:rFonts w:eastAsia="Calibri"/>
          <w:sz w:val="28"/>
          <w:szCs w:val="28"/>
          <w:lang w:val="uk-UA" w:eastAsia="zh-CN"/>
        </w:rPr>
        <w:t>М.</w:t>
      </w:r>
      <w:r w:rsidR="005E0DD8" w:rsidRPr="00B16B8E">
        <w:rPr>
          <w:rFonts w:eastAsia="Calibri"/>
          <w:sz w:val="28"/>
          <w:szCs w:val="28"/>
          <w:lang w:val="uk-UA" w:eastAsia="zh-CN"/>
        </w:rPr>
        <w:t> </w:t>
      </w:r>
      <w:r w:rsidRPr="00B16B8E">
        <w:rPr>
          <w:rFonts w:eastAsia="Calibri"/>
          <w:sz w:val="28"/>
          <w:szCs w:val="28"/>
          <w:lang w:val="uk-UA" w:eastAsia="zh-CN"/>
        </w:rPr>
        <w:t xml:space="preserve">Шемякін, </w:t>
      </w:r>
      <w:r w:rsidR="004C10AC" w:rsidRPr="00B16B8E">
        <w:rPr>
          <w:rFonts w:eastAsia="Calibri"/>
          <w:sz w:val="28"/>
          <w:szCs w:val="28"/>
          <w:lang w:val="uk-UA" w:eastAsia="zh-CN"/>
        </w:rPr>
        <w:t>«</w:t>
      </w:r>
      <w:r w:rsidRPr="00B16B8E">
        <w:rPr>
          <w:rFonts w:eastAsia="Calibri"/>
          <w:sz w:val="28"/>
          <w:szCs w:val="28"/>
          <w:lang w:val="uk-UA" w:eastAsia="zh-CN"/>
        </w:rPr>
        <w:t xml:space="preserve">є цікавим прикладом практичної реалізації норм міжнародного морського права. Зокрема, одне з питань, яке </w:t>
      </w:r>
      <w:r w:rsidR="002A56FA" w:rsidRPr="00B16B8E">
        <w:rPr>
          <w:rFonts w:eastAsia="Calibri"/>
          <w:sz w:val="28"/>
          <w:szCs w:val="28"/>
          <w:lang w:val="uk-UA" w:eastAsia="zh-CN"/>
        </w:rPr>
        <w:t>мало</w:t>
      </w:r>
      <w:r w:rsidRPr="00B16B8E">
        <w:rPr>
          <w:rFonts w:eastAsia="Calibri"/>
          <w:sz w:val="28"/>
          <w:szCs w:val="28"/>
          <w:lang w:val="uk-UA" w:eastAsia="zh-CN"/>
        </w:rPr>
        <w:t xml:space="preserve"> розгляд</w:t>
      </w:r>
      <w:r w:rsidR="002A56FA" w:rsidRPr="00B16B8E">
        <w:rPr>
          <w:rFonts w:eastAsia="Calibri"/>
          <w:sz w:val="28"/>
          <w:szCs w:val="28"/>
          <w:lang w:val="uk-UA" w:eastAsia="zh-CN"/>
        </w:rPr>
        <w:t>атися</w:t>
      </w:r>
      <w:r w:rsidRPr="00B16B8E">
        <w:rPr>
          <w:rFonts w:eastAsia="Calibri"/>
          <w:sz w:val="28"/>
          <w:szCs w:val="28"/>
          <w:lang w:val="uk-UA" w:eastAsia="zh-CN"/>
        </w:rPr>
        <w:t xml:space="preserve"> в Трибуналі, стосувалося наявності реального зв</w:t>
      </w:r>
      <w:r w:rsidR="00EA0C07" w:rsidRPr="00B16B8E">
        <w:rPr>
          <w:rFonts w:eastAsia="Calibri"/>
          <w:sz w:val="28"/>
          <w:szCs w:val="28"/>
          <w:lang w:val="uk-UA" w:eastAsia="zh-CN"/>
        </w:rPr>
        <w:t>’</w:t>
      </w:r>
      <w:r w:rsidRPr="00B16B8E">
        <w:rPr>
          <w:rFonts w:eastAsia="Calibri"/>
          <w:sz w:val="28"/>
          <w:szCs w:val="28"/>
          <w:lang w:val="uk-UA" w:eastAsia="zh-CN"/>
        </w:rPr>
        <w:t xml:space="preserve">язку між судном </w:t>
      </w:r>
      <w:r w:rsidR="004C10AC" w:rsidRPr="00B16B8E">
        <w:rPr>
          <w:rFonts w:eastAsia="Calibri"/>
          <w:sz w:val="28"/>
          <w:szCs w:val="28"/>
          <w:lang w:val="uk-UA" w:eastAsia="zh-CN"/>
        </w:rPr>
        <w:t>«</w:t>
      </w:r>
      <w:r w:rsidRPr="00B16B8E">
        <w:rPr>
          <w:rFonts w:eastAsia="Calibri"/>
          <w:i/>
          <w:sz w:val="28"/>
          <w:szCs w:val="28"/>
          <w:lang w:val="uk-UA" w:eastAsia="zh-CN"/>
        </w:rPr>
        <w:t>Saiga</w:t>
      </w:r>
      <w:r w:rsidR="004C10AC" w:rsidRPr="00B16B8E">
        <w:rPr>
          <w:rFonts w:eastAsia="Calibri"/>
          <w:sz w:val="28"/>
          <w:szCs w:val="28"/>
          <w:lang w:val="uk-UA" w:eastAsia="zh-CN"/>
        </w:rPr>
        <w:t>»</w:t>
      </w:r>
      <w:r w:rsidRPr="00B16B8E">
        <w:rPr>
          <w:rFonts w:eastAsia="Calibri"/>
          <w:sz w:val="28"/>
          <w:szCs w:val="28"/>
          <w:lang w:val="uk-UA" w:eastAsia="zh-CN"/>
        </w:rPr>
        <w:t xml:space="preserve"> і Сент-Вінсент і Гренад</w:t>
      </w:r>
      <w:r w:rsidR="002A56FA" w:rsidRPr="00B16B8E">
        <w:rPr>
          <w:rFonts w:eastAsia="Calibri"/>
          <w:sz w:val="28"/>
          <w:szCs w:val="28"/>
          <w:lang w:val="uk-UA" w:eastAsia="zh-CN"/>
        </w:rPr>
        <w:t>и</w:t>
      </w:r>
      <w:r w:rsidRPr="00B16B8E">
        <w:rPr>
          <w:rFonts w:eastAsia="Calibri"/>
          <w:sz w:val="28"/>
          <w:szCs w:val="28"/>
          <w:lang w:val="uk-UA" w:eastAsia="zh-CN"/>
        </w:rPr>
        <w:t xml:space="preserve">ни. Із цього приводу </w:t>
      </w:r>
      <w:r w:rsidR="00A073BD" w:rsidRPr="00B16B8E">
        <w:rPr>
          <w:rFonts w:eastAsia="Calibri"/>
          <w:sz w:val="28"/>
          <w:szCs w:val="28"/>
          <w:lang w:val="uk-UA" w:eastAsia="zh-CN"/>
        </w:rPr>
        <w:t>в</w:t>
      </w:r>
      <w:r w:rsidRPr="00B16B8E">
        <w:rPr>
          <w:rFonts w:eastAsia="Calibri"/>
          <w:sz w:val="28"/>
          <w:szCs w:val="28"/>
          <w:lang w:val="uk-UA" w:eastAsia="zh-CN"/>
        </w:rPr>
        <w:t xml:space="preserve"> </w:t>
      </w:r>
      <w:r w:rsidRPr="00B16B8E">
        <w:rPr>
          <w:rFonts w:eastAsia="Calibri"/>
          <w:sz w:val="28"/>
          <w:szCs w:val="28"/>
          <w:lang w:val="uk-UA" w:eastAsia="zh-CN"/>
        </w:rPr>
        <w:lastRenderedPageBreak/>
        <w:t>рішенні Міжнародного трибуналу з морського права було сказано, що метою ст.</w:t>
      </w:r>
      <w:r w:rsidR="005E0DD8" w:rsidRPr="00B16B8E">
        <w:rPr>
          <w:rFonts w:eastAsia="Calibri"/>
          <w:sz w:val="28"/>
          <w:szCs w:val="28"/>
          <w:lang w:val="uk-UA" w:eastAsia="zh-CN"/>
        </w:rPr>
        <w:t> </w:t>
      </w:r>
      <w:r w:rsidRPr="00B16B8E">
        <w:rPr>
          <w:rFonts w:eastAsia="Calibri"/>
          <w:sz w:val="28"/>
          <w:szCs w:val="28"/>
          <w:lang w:val="uk-UA" w:eastAsia="zh-CN"/>
        </w:rPr>
        <w:t>91 Конвенції ООН з морського права 1982</w:t>
      </w:r>
      <w:r w:rsidR="005E0DD8" w:rsidRPr="00B16B8E">
        <w:rPr>
          <w:rFonts w:eastAsia="Calibri"/>
          <w:sz w:val="28"/>
          <w:szCs w:val="28"/>
          <w:lang w:val="uk-UA" w:eastAsia="zh-CN"/>
        </w:rPr>
        <w:t> </w:t>
      </w:r>
      <w:r w:rsidRPr="00B16B8E">
        <w:rPr>
          <w:rFonts w:eastAsia="Calibri"/>
          <w:sz w:val="28"/>
          <w:szCs w:val="28"/>
          <w:lang w:val="uk-UA" w:eastAsia="zh-CN"/>
        </w:rPr>
        <w:t>р</w:t>
      </w:r>
      <w:r w:rsidR="000B0D78" w:rsidRPr="00B16B8E">
        <w:rPr>
          <w:rFonts w:eastAsia="Calibri"/>
          <w:sz w:val="28"/>
          <w:szCs w:val="28"/>
          <w:lang w:val="uk-UA" w:eastAsia="zh-CN"/>
        </w:rPr>
        <w:t>оку</w:t>
      </w:r>
      <w:r w:rsidRPr="00B16B8E">
        <w:rPr>
          <w:rFonts w:eastAsia="Calibri"/>
          <w:sz w:val="28"/>
          <w:szCs w:val="28"/>
          <w:lang w:val="uk-UA" w:eastAsia="zh-CN"/>
        </w:rPr>
        <w:t>, що встановлює вимогу наявності реального зв</w:t>
      </w:r>
      <w:r w:rsidR="00EA0C07" w:rsidRPr="00B16B8E">
        <w:rPr>
          <w:rFonts w:eastAsia="Calibri"/>
          <w:sz w:val="28"/>
          <w:szCs w:val="28"/>
          <w:lang w:val="uk-UA" w:eastAsia="zh-CN"/>
        </w:rPr>
        <w:t>’</w:t>
      </w:r>
      <w:r w:rsidRPr="00B16B8E">
        <w:rPr>
          <w:rFonts w:eastAsia="Calibri"/>
          <w:sz w:val="28"/>
          <w:szCs w:val="28"/>
          <w:lang w:val="uk-UA" w:eastAsia="zh-CN"/>
        </w:rPr>
        <w:t>язку між судном і державою прапора, є забезпечення ефективного виконання обов</w:t>
      </w:r>
      <w:r w:rsidR="00EA0C07" w:rsidRPr="00B16B8E">
        <w:rPr>
          <w:rFonts w:eastAsia="Calibri"/>
          <w:sz w:val="28"/>
          <w:szCs w:val="28"/>
          <w:lang w:val="uk-UA" w:eastAsia="zh-CN"/>
        </w:rPr>
        <w:t>’</w:t>
      </w:r>
      <w:r w:rsidRPr="00B16B8E">
        <w:rPr>
          <w:rFonts w:eastAsia="Calibri"/>
          <w:sz w:val="28"/>
          <w:szCs w:val="28"/>
          <w:lang w:val="uk-UA" w:eastAsia="zh-CN"/>
        </w:rPr>
        <w:t xml:space="preserve">язків держави прапора, а не встановлення критеріїв </w:t>
      </w:r>
      <w:r w:rsidR="004C10AC" w:rsidRPr="00B16B8E">
        <w:rPr>
          <w:rFonts w:eastAsia="Calibri"/>
          <w:sz w:val="28"/>
          <w:szCs w:val="28"/>
          <w:lang w:val="uk-UA" w:eastAsia="zh-CN"/>
        </w:rPr>
        <w:t>«</w:t>
      </w:r>
      <w:r w:rsidRPr="00B16B8E">
        <w:rPr>
          <w:rFonts w:eastAsia="Calibri"/>
          <w:sz w:val="28"/>
          <w:szCs w:val="28"/>
          <w:lang w:val="uk-UA" w:eastAsia="zh-CN"/>
        </w:rPr>
        <w:t>довіри</w:t>
      </w:r>
      <w:r w:rsidR="004C10AC" w:rsidRPr="00B16B8E">
        <w:rPr>
          <w:rFonts w:eastAsia="Calibri"/>
          <w:sz w:val="28"/>
          <w:szCs w:val="28"/>
          <w:lang w:val="uk-UA" w:eastAsia="zh-CN"/>
        </w:rPr>
        <w:t>»</w:t>
      </w:r>
      <w:r w:rsidRPr="00B16B8E">
        <w:rPr>
          <w:rFonts w:eastAsia="Calibri"/>
          <w:sz w:val="28"/>
          <w:szCs w:val="28"/>
          <w:lang w:val="uk-UA" w:eastAsia="zh-CN"/>
        </w:rPr>
        <w:t xml:space="preserve"> інших держав відносно реєстрації суден такою державою</w:t>
      </w:r>
      <w:r w:rsidR="004C10AC" w:rsidRPr="00B16B8E">
        <w:rPr>
          <w:rFonts w:eastAsia="Calibri"/>
          <w:sz w:val="28"/>
          <w:szCs w:val="28"/>
          <w:lang w:val="uk-UA" w:eastAsia="zh-CN"/>
        </w:rPr>
        <w:t>»</w:t>
      </w:r>
      <w:r w:rsidR="000B0D78" w:rsidRPr="00B16B8E">
        <w:rPr>
          <w:rFonts w:eastAsia="Calibri"/>
          <w:sz w:val="28"/>
          <w:szCs w:val="28"/>
          <w:lang w:val="uk-UA" w:eastAsia="zh-CN"/>
        </w:rPr>
        <w:t> </w:t>
      </w:r>
      <w:r w:rsidR="002C75F4" w:rsidRPr="00B16B8E">
        <w:rPr>
          <w:sz w:val="28"/>
          <w:szCs w:val="28"/>
          <w:lang w:val="uk-UA"/>
        </w:rPr>
        <w:t>[139</w:t>
      </w:r>
      <w:r w:rsidR="00DB1AA2" w:rsidRPr="00B16B8E">
        <w:rPr>
          <w:sz w:val="28"/>
          <w:szCs w:val="28"/>
          <w:lang w:val="uk-UA"/>
        </w:rPr>
        <w:t>, с.</w:t>
      </w:r>
      <w:r w:rsidR="005E0DD8" w:rsidRPr="00B16B8E">
        <w:rPr>
          <w:sz w:val="28"/>
          <w:szCs w:val="28"/>
          <w:lang w:val="uk-UA"/>
        </w:rPr>
        <w:t> </w:t>
      </w:r>
      <w:r w:rsidR="00DB1AA2" w:rsidRPr="00B16B8E">
        <w:rPr>
          <w:sz w:val="28"/>
          <w:szCs w:val="28"/>
          <w:lang w:val="uk-UA"/>
        </w:rPr>
        <w:t>66]</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Тобто все </w:t>
      </w:r>
      <w:r w:rsidR="004C10AC" w:rsidRPr="00B16B8E">
        <w:rPr>
          <w:rFonts w:eastAsia="Calibri"/>
          <w:sz w:val="28"/>
          <w:szCs w:val="28"/>
          <w:lang w:val="uk-UA" w:eastAsia="zh-CN"/>
        </w:rPr>
        <w:t>«</w:t>
      </w:r>
      <w:r w:rsidRPr="00B16B8E">
        <w:rPr>
          <w:rFonts w:eastAsia="Calibri"/>
          <w:sz w:val="28"/>
          <w:szCs w:val="28"/>
          <w:lang w:val="uk-UA" w:eastAsia="zh-CN"/>
        </w:rPr>
        <w:t xml:space="preserve">повертається на </w:t>
      </w:r>
      <w:r w:rsidR="00A073BD" w:rsidRPr="00B16B8E">
        <w:rPr>
          <w:rFonts w:eastAsia="Calibri"/>
          <w:sz w:val="28"/>
          <w:szCs w:val="28"/>
          <w:lang w:val="uk-UA" w:eastAsia="zh-CN"/>
        </w:rPr>
        <w:t>круги</w:t>
      </w:r>
      <w:r w:rsidRPr="00B16B8E">
        <w:rPr>
          <w:rFonts w:eastAsia="Calibri"/>
          <w:sz w:val="28"/>
          <w:szCs w:val="28"/>
          <w:lang w:val="uk-UA" w:eastAsia="zh-CN"/>
        </w:rPr>
        <w:t xml:space="preserve"> сво</w:t>
      </w:r>
      <w:r w:rsidR="00A073BD" w:rsidRPr="00B16B8E">
        <w:rPr>
          <w:rFonts w:eastAsia="Calibri"/>
          <w:sz w:val="28"/>
          <w:szCs w:val="28"/>
          <w:lang w:val="uk-UA" w:eastAsia="zh-CN"/>
        </w:rPr>
        <w:t>я</w:t>
      </w:r>
      <w:r w:rsidR="004C10AC" w:rsidRPr="00B16B8E">
        <w:rPr>
          <w:rFonts w:eastAsia="Calibri"/>
          <w:sz w:val="28"/>
          <w:szCs w:val="28"/>
          <w:lang w:val="uk-UA" w:eastAsia="zh-CN"/>
        </w:rPr>
        <w:t>»</w:t>
      </w:r>
      <w:r w:rsidRPr="00B16B8E">
        <w:rPr>
          <w:rFonts w:eastAsia="Calibri"/>
          <w:sz w:val="28"/>
          <w:szCs w:val="28"/>
          <w:lang w:val="uk-UA" w:eastAsia="zh-CN"/>
        </w:rPr>
        <w:t>. Згадаймо проект 1951</w:t>
      </w:r>
      <w:r w:rsidR="005E0DD8" w:rsidRPr="00B16B8E">
        <w:rPr>
          <w:rFonts w:eastAsia="Calibri"/>
          <w:sz w:val="28"/>
          <w:szCs w:val="28"/>
          <w:lang w:val="uk-UA" w:eastAsia="zh-CN"/>
        </w:rPr>
        <w:t> </w:t>
      </w:r>
      <w:r w:rsidRPr="00B16B8E">
        <w:rPr>
          <w:rFonts w:eastAsia="Calibri"/>
          <w:sz w:val="28"/>
          <w:szCs w:val="28"/>
          <w:lang w:val="uk-UA" w:eastAsia="zh-CN"/>
        </w:rPr>
        <w:t>р</w:t>
      </w:r>
      <w:r w:rsidR="000B0D78" w:rsidRPr="00B16B8E">
        <w:rPr>
          <w:rFonts w:eastAsia="Calibri"/>
          <w:sz w:val="28"/>
          <w:szCs w:val="28"/>
          <w:lang w:val="uk-UA" w:eastAsia="zh-CN"/>
        </w:rPr>
        <w:t>оку</w:t>
      </w:r>
      <w:r w:rsidRPr="00B16B8E">
        <w:rPr>
          <w:rFonts w:eastAsia="Calibri"/>
          <w:sz w:val="28"/>
          <w:szCs w:val="28"/>
          <w:lang w:val="uk-UA" w:eastAsia="zh-CN"/>
        </w:rPr>
        <w:t xml:space="preserve"> Конвенції про відкрите море, у якому передбачалося, що для визнання націон</w:t>
      </w:r>
      <w:r w:rsidR="00A073BD" w:rsidRPr="00B16B8E">
        <w:rPr>
          <w:rFonts w:eastAsia="Calibri"/>
          <w:sz w:val="28"/>
          <w:szCs w:val="28"/>
          <w:lang w:val="uk-UA" w:eastAsia="zh-CN"/>
        </w:rPr>
        <w:t>альності судна іншими державами</w:t>
      </w:r>
      <w:r w:rsidRPr="00B16B8E">
        <w:rPr>
          <w:rFonts w:eastAsia="Calibri"/>
          <w:sz w:val="28"/>
          <w:szCs w:val="28"/>
          <w:lang w:val="uk-UA" w:eastAsia="zh-CN"/>
        </w:rPr>
        <w:t xml:space="preserve"> судно </w:t>
      </w:r>
      <w:r w:rsidR="00A073BD" w:rsidRPr="00B16B8E">
        <w:rPr>
          <w:rFonts w:eastAsia="Calibri"/>
          <w:sz w:val="28"/>
          <w:szCs w:val="28"/>
          <w:lang w:val="uk-UA" w:eastAsia="zh-CN"/>
        </w:rPr>
        <w:t>має</w:t>
      </w:r>
      <w:r w:rsidRPr="00B16B8E">
        <w:rPr>
          <w:rFonts w:eastAsia="Calibri"/>
          <w:sz w:val="28"/>
          <w:szCs w:val="28"/>
          <w:lang w:val="uk-UA" w:eastAsia="zh-CN"/>
        </w:rPr>
        <w:t xml:space="preserve"> бути у власності держави; чи більш ніж наполовину належати її підданим або особам</w:t>
      </w:r>
      <w:r w:rsidR="00A073BD" w:rsidRPr="00B16B8E">
        <w:rPr>
          <w:rFonts w:eastAsia="Calibri"/>
          <w:sz w:val="28"/>
          <w:szCs w:val="28"/>
          <w:lang w:val="uk-UA" w:eastAsia="zh-CN"/>
        </w:rPr>
        <w:t>,</w:t>
      </w:r>
      <w:r w:rsidRPr="00B16B8E">
        <w:rPr>
          <w:rFonts w:eastAsia="Calibri"/>
          <w:sz w:val="28"/>
          <w:szCs w:val="28"/>
          <w:lang w:val="uk-UA" w:eastAsia="zh-CN"/>
        </w:rPr>
        <w:t xml:space="preserve"> зареєстрованим на її території; чи компаніям</w:t>
      </w:r>
      <w:r w:rsidR="00A073BD" w:rsidRPr="00B16B8E">
        <w:rPr>
          <w:rFonts w:eastAsia="Calibri"/>
          <w:sz w:val="28"/>
          <w:szCs w:val="28"/>
          <w:lang w:val="uk-UA" w:eastAsia="zh-CN"/>
        </w:rPr>
        <w:t>,</w:t>
      </w:r>
      <w:r w:rsidRPr="00B16B8E">
        <w:rPr>
          <w:rFonts w:eastAsia="Calibri"/>
          <w:sz w:val="28"/>
          <w:szCs w:val="28"/>
          <w:lang w:val="uk-UA" w:eastAsia="zh-CN"/>
        </w:rPr>
        <w:t xml:space="preserve"> у яких більшість партнерів з особистою відповідальністю є підданими або особам</w:t>
      </w:r>
      <w:r w:rsidR="00A073BD" w:rsidRPr="00B16B8E">
        <w:rPr>
          <w:rFonts w:eastAsia="Calibri"/>
          <w:sz w:val="28"/>
          <w:szCs w:val="28"/>
          <w:lang w:val="uk-UA" w:eastAsia="zh-CN"/>
        </w:rPr>
        <w:t>и,</w:t>
      </w:r>
      <w:r w:rsidRPr="00B16B8E">
        <w:rPr>
          <w:rFonts w:eastAsia="Calibri"/>
          <w:sz w:val="28"/>
          <w:szCs w:val="28"/>
          <w:lang w:val="uk-UA" w:eastAsia="zh-CN"/>
        </w:rPr>
        <w:t xml:space="preserve"> зареєстрованим</w:t>
      </w:r>
      <w:r w:rsidR="00A073BD" w:rsidRPr="00B16B8E">
        <w:rPr>
          <w:rFonts w:eastAsia="Calibri"/>
          <w:sz w:val="28"/>
          <w:szCs w:val="28"/>
          <w:lang w:val="uk-UA" w:eastAsia="zh-CN"/>
        </w:rPr>
        <w:t>и</w:t>
      </w:r>
      <w:r w:rsidRPr="00B16B8E">
        <w:rPr>
          <w:rFonts w:eastAsia="Calibri"/>
          <w:sz w:val="28"/>
          <w:szCs w:val="28"/>
          <w:lang w:val="uk-UA" w:eastAsia="zh-CN"/>
        </w:rPr>
        <w:t xml:space="preserve"> на її території; чи акціонерним товариствам, що діють </w:t>
      </w:r>
      <w:r w:rsidR="00940786" w:rsidRPr="00B16B8E">
        <w:rPr>
          <w:rFonts w:eastAsia="Calibri"/>
          <w:sz w:val="28"/>
          <w:szCs w:val="28"/>
          <w:lang w:val="uk-UA" w:eastAsia="zh-CN"/>
        </w:rPr>
        <w:t>відповідно до</w:t>
      </w:r>
      <w:r w:rsidRPr="00B16B8E">
        <w:rPr>
          <w:rFonts w:eastAsia="Calibri"/>
          <w:sz w:val="28"/>
          <w:szCs w:val="28"/>
          <w:lang w:val="uk-UA" w:eastAsia="zh-CN"/>
        </w:rPr>
        <w:t xml:space="preserve"> законів і на території даної держави</w:t>
      </w:r>
      <w:r w:rsidR="000B0D78" w:rsidRPr="00B16B8E">
        <w:rPr>
          <w:rFonts w:eastAsia="Calibri"/>
          <w:sz w:val="28"/>
          <w:szCs w:val="28"/>
          <w:lang w:val="uk-UA" w:eastAsia="zh-CN"/>
        </w:rPr>
        <w:t> </w:t>
      </w:r>
      <w:r w:rsidR="00283350" w:rsidRPr="00B16B8E">
        <w:rPr>
          <w:sz w:val="28"/>
          <w:szCs w:val="28"/>
          <w:lang w:val="uk-UA"/>
        </w:rPr>
        <w:t>[163</w:t>
      </w:r>
      <w:r w:rsidR="00DB1AA2" w:rsidRPr="00B16B8E">
        <w:rPr>
          <w:sz w:val="28"/>
          <w:szCs w:val="28"/>
          <w:lang w:val="uk-UA"/>
        </w:rPr>
        <w:t>, с.</w:t>
      </w:r>
      <w:r w:rsidR="005E0DD8" w:rsidRPr="00B16B8E">
        <w:rPr>
          <w:sz w:val="28"/>
          <w:szCs w:val="28"/>
          <w:lang w:val="uk-UA"/>
        </w:rPr>
        <w:t> </w:t>
      </w:r>
      <w:r w:rsidR="00DB1AA2" w:rsidRPr="00B16B8E">
        <w:rPr>
          <w:sz w:val="28"/>
          <w:szCs w:val="28"/>
          <w:lang w:val="uk-UA"/>
        </w:rPr>
        <w:t>17</w:t>
      </w:r>
      <w:r w:rsidR="00C7282B" w:rsidRPr="00B16B8E">
        <w:rPr>
          <w:sz w:val="28"/>
          <w:szCs w:val="28"/>
          <w:lang w:val="uk-UA"/>
        </w:rPr>
        <w:t>–</w:t>
      </w:r>
      <w:r w:rsidR="00DB1AA2" w:rsidRPr="00B16B8E">
        <w:rPr>
          <w:sz w:val="28"/>
          <w:szCs w:val="28"/>
          <w:lang w:val="uk-UA"/>
        </w:rPr>
        <w:t>19]</w:t>
      </w:r>
      <w:r w:rsidRPr="00B16B8E">
        <w:rPr>
          <w:rFonts w:eastAsia="Calibri"/>
          <w:sz w:val="28"/>
          <w:szCs w:val="28"/>
          <w:lang w:val="uk-UA" w:eastAsia="zh-CN"/>
        </w:rPr>
        <w:t xml:space="preserve">. </w:t>
      </w:r>
      <w:r w:rsidR="00A073BD" w:rsidRPr="00B16B8E">
        <w:rPr>
          <w:rFonts w:eastAsia="Calibri"/>
          <w:sz w:val="28"/>
          <w:szCs w:val="28"/>
          <w:lang w:val="uk-UA" w:eastAsia="zh-CN"/>
        </w:rPr>
        <w:t>Однак</w:t>
      </w:r>
      <w:r w:rsidRPr="00B16B8E">
        <w:rPr>
          <w:rFonts w:eastAsia="Calibri"/>
          <w:sz w:val="28"/>
          <w:szCs w:val="28"/>
          <w:lang w:val="uk-UA" w:eastAsia="zh-CN"/>
        </w:rPr>
        <w:t xml:space="preserve"> цей проект не пройшов, а положення, що стосуються </w:t>
      </w:r>
      <w:r w:rsidR="004C10AC" w:rsidRPr="00B16B8E">
        <w:rPr>
          <w:rFonts w:eastAsia="Calibri"/>
          <w:sz w:val="28"/>
          <w:szCs w:val="28"/>
          <w:lang w:val="uk-UA" w:eastAsia="zh-CN"/>
        </w:rPr>
        <w:t>«</w:t>
      </w:r>
      <w:r w:rsidRPr="00B16B8E">
        <w:rPr>
          <w:rFonts w:eastAsia="Calibri"/>
          <w:sz w:val="28"/>
          <w:szCs w:val="28"/>
          <w:lang w:val="uk-UA" w:eastAsia="zh-CN"/>
        </w:rPr>
        <w:t>визнання національності судна іншими державами</w:t>
      </w:r>
      <w:r w:rsidR="004C10AC" w:rsidRPr="00B16B8E">
        <w:rPr>
          <w:rFonts w:eastAsia="Calibri"/>
          <w:sz w:val="28"/>
          <w:szCs w:val="28"/>
          <w:lang w:val="uk-UA" w:eastAsia="zh-CN"/>
        </w:rPr>
        <w:t>»</w:t>
      </w:r>
      <w:r w:rsidR="00A073BD" w:rsidRPr="00B16B8E">
        <w:rPr>
          <w:rFonts w:eastAsia="Calibri"/>
          <w:sz w:val="28"/>
          <w:szCs w:val="28"/>
          <w:lang w:val="uk-UA" w:eastAsia="zh-CN"/>
        </w:rPr>
        <w:t>,</w:t>
      </w:r>
      <w:r w:rsidRPr="00B16B8E">
        <w:rPr>
          <w:rFonts w:eastAsia="Calibri"/>
          <w:sz w:val="28"/>
          <w:szCs w:val="28"/>
          <w:lang w:val="uk-UA" w:eastAsia="zh-CN"/>
        </w:rPr>
        <w:t xml:space="preserve"> не увійшли до остаточного тексту Конвенції про відкрите море 1958 р</w:t>
      </w:r>
      <w:r w:rsidR="000B0D78" w:rsidRPr="00B16B8E">
        <w:rPr>
          <w:rFonts w:eastAsia="Calibri"/>
          <w:sz w:val="28"/>
          <w:szCs w:val="28"/>
          <w:lang w:val="uk-UA" w:eastAsia="zh-CN"/>
        </w:rPr>
        <w:t>оку</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Згадаймо справу </w:t>
      </w:r>
      <w:r w:rsidR="00A073BD" w:rsidRPr="00B16B8E">
        <w:rPr>
          <w:rFonts w:eastAsia="Calibri"/>
          <w:bCs/>
          <w:iCs/>
          <w:sz w:val="28"/>
          <w:szCs w:val="28"/>
          <w:lang w:val="uk-UA" w:eastAsia="zh-CN"/>
        </w:rPr>
        <w:t>Міжнародного суду ООН 1960 р</w:t>
      </w:r>
      <w:r w:rsidR="000B0D78" w:rsidRPr="00B16B8E">
        <w:rPr>
          <w:rFonts w:eastAsia="Calibri"/>
          <w:bCs/>
          <w:iCs/>
          <w:sz w:val="28"/>
          <w:szCs w:val="28"/>
          <w:lang w:val="uk-UA" w:eastAsia="zh-CN"/>
        </w:rPr>
        <w:t>оку</w:t>
      </w:r>
      <w:r w:rsidRPr="00B16B8E">
        <w:rPr>
          <w:rFonts w:eastAsia="Calibri"/>
          <w:bCs/>
          <w:iCs/>
          <w:sz w:val="28"/>
          <w:szCs w:val="28"/>
          <w:lang w:val="uk-UA" w:eastAsia="zh-CN"/>
        </w:rPr>
        <w:t xml:space="preserve"> щодо консультативного висновку стосовно питання обрання складу </w:t>
      </w:r>
      <w:r w:rsidRPr="00B16B8E">
        <w:rPr>
          <w:rFonts w:eastAsia="Calibri"/>
          <w:sz w:val="28"/>
          <w:szCs w:val="28"/>
          <w:lang w:val="uk-UA" w:eastAsia="zh-CN"/>
        </w:rPr>
        <w:t xml:space="preserve">Комітету з безпеки на морі. </w:t>
      </w:r>
      <w:r w:rsidR="00A073BD" w:rsidRPr="00B16B8E">
        <w:rPr>
          <w:rFonts w:eastAsia="Calibri"/>
          <w:sz w:val="28"/>
          <w:szCs w:val="28"/>
          <w:lang w:val="uk-UA" w:eastAsia="zh-CN"/>
        </w:rPr>
        <w:t>У</w:t>
      </w:r>
      <w:r w:rsidRPr="00B16B8E">
        <w:rPr>
          <w:rFonts w:eastAsia="Calibri"/>
          <w:sz w:val="28"/>
          <w:szCs w:val="28"/>
          <w:lang w:val="uk-UA" w:eastAsia="zh-CN"/>
        </w:rPr>
        <w:t xml:space="preserve"> </w:t>
      </w:r>
      <w:r w:rsidR="00A073BD" w:rsidRPr="00B16B8E">
        <w:rPr>
          <w:rFonts w:eastAsia="Calibri"/>
          <w:sz w:val="28"/>
          <w:szCs w:val="28"/>
          <w:lang w:val="uk-UA" w:eastAsia="zh-CN"/>
        </w:rPr>
        <w:t>н</w:t>
      </w:r>
      <w:r w:rsidRPr="00B16B8E">
        <w:rPr>
          <w:rFonts w:eastAsia="Calibri"/>
          <w:sz w:val="28"/>
          <w:szCs w:val="28"/>
          <w:lang w:val="uk-UA" w:eastAsia="zh-CN"/>
        </w:rPr>
        <w:t>ій Ліберія спростовувала, що принцип реального зв</w:t>
      </w:r>
      <w:r w:rsidR="00EA0C07" w:rsidRPr="00B16B8E">
        <w:rPr>
          <w:rFonts w:eastAsia="Calibri"/>
          <w:sz w:val="28"/>
          <w:szCs w:val="28"/>
          <w:lang w:val="uk-UA" w:eastAsia="zh-CN"/>
        </w:rPr>
        <w:t>’</w:t>
      </w:r>
      <w:r w:rsidRPr="00B16B8E">
        <w:rPr>
          <w:rFonts w:eastAsia="Calibri"/>
          <w:sz w:val="28"/>
          <w:szCs w:val="28"/>
          <w:lang w:val="uk-UA" w:eastAsia="zh-CN"/>
        </w:rPr>
        <w:t xml:space="preserve">язку судна з державою </w:t>
      </w:r>
      <w:r w:rsidR="00A46673" w:rsidRPr="00B16B8E">
        <w:rPr>
          <w:rFonts w:eastAsia="Calibri"/>
          <w:sz w:val="28"/>
          <w:szCs w:val="28"/>
          <w:lang w:val="uk-UA" w:eastAsia="zh-CN"/>
        </w:rPr>
        <w:t>прапора</w:t>
      </w:r>
      <w:r w:rsidRPr="00B16B8E">
        <w:rPr>
          <w:rFonts w:eastAsia="Calibri"/>
          <w:sz w:val="28"/>
          <w:szCs w:val="28"/>
          <w:lang w:val="uk-UA" w:eastAsia="zh-CN"/>
        </w:rPr>
        <w:t xml:space="preserve"> є складовою загальновизнаного міжнародного права</w:t>
      </w:r>
      <w:r w:rsidR="00A073BD" w:rsidRPr="00B16B8E">
        <w:rPr>
          <w:rFonts w:eastAsia="Calibri"/>
          <w:sz w:val="28"/>
          <w:szCs w:val="28"/>
          <w:lang w:val="uk-UA" w:eastAsia="zh-CN"/>
        </w:rPr>
        <w:t>,</w:t>
      </w:r>
      <w:r w:rsidRPr="00B16B8E">
        <w:rPr>
          <w:rFonts w:eastAsia="Calibri"/>
          <w:sz w:val="28"/>
          <w:szCs w:val="28"/>
          <w:lang w:val="uk-UA" w:eastAsia="zh-CN"/>
        </w:rPr>
        <w:t xml:space="preserve"> а також</w:t>
      </w:r>
      <w:r w:rsidR="00A073BD" w:rsidRPr="00B16B8E">
        <w:rPr>
          <w:rFonts w:eastAsia="Calibri"/>
          <w:sz w:val="28"/>
          <w:szCs w:val="28"/>
          <w:lang w:val="uk-UA" w:eastAsia="zh-CN"/>
        </w:rPr>
        <w:t>,</w:t>
      </w:r>
      <w:r w:rsidRPr="00B16B8E">
        <w:rPr>
          <w:rFonts w:eastAsia="Calibri"/>
          <w:sz w:val="28"/>
          <w:szCs w:val="28"/>
          <w:lang w:val="uk-UA" w:eastAsia="zh-CN"/>
        </w:rPr>
        <w:t xml:space="preserve"> посилаючись на те, що </w:t>
      </w:r>
      <w:r w:rsidR="002555D1" w:rsidRPr="00B16B8E">
        <w:rPr>
          <w:rFonts w:eastAsia="Calibri"/>
          <w:sz w:val="28"/>
          <w:szCs w:val="28"/>
          <w:lang w:val="uk-UA" w:eastAsia="zh-CN"/>
        </w:rPr>
        <w:t>в</w:t>
      </w:r>
      <w:r w:rsidRPr="00B16B8E">
        <w:rPr>
          <w:rFonts w:eastAsia="Calibri"/>
          <w:sz w:val="28"/>
          <w:szCs w:val="28"/>
          <w:lang w:val="uk-UA" w:eastAsia="zh-CN"/>
        </w:rPr>
        <w:t xml:space="preserve"> процесі обговорення проекту Конвенції про відкрите море з тексту було вилучено фразу </w:t>
      </w:r>
      <w:r w:rsidR="004C10AC" w:rsidRPr="00B16B8E">
        <w:rPr>
          <w:rFonts w:eastAsia="Calibri"/>
          <w:sz w:val="28"/>
          <w:szCs w:val="28"/>
          <w:lang w:val="uk-UA" w:eastAsia="zh-CN"/>
        </w:rPr>
        <w:t>«</w:t>
      </w:r>
      <w:r w:rsidRPr="00B16B8E">
        <w:rPr>
          <w:rFonts w:eastAsia="Calibri"/>
          <w:sz w:val="28"/>
          <w:szCs w:val="28"/>
          <w:lang w:val="uk-UA" w:eastAsia="zh-CN"/>
        </w:rPr>
        <w:t>однак, для мети визнання…</w:t>
      </w:r>
      <w:r w:rsidR="004C10AC" w:rsidRPr="00B16B8E">
        <w:rPr>
          <w:rFonts w:eastAsia="Calibri"/>
          <w:sz w:val="28"/>
          <w:szCs w:val="28"/>
          <w:lang w:val="uk-UA" w:eastAsia="zh-CN"/>
        </w:rPr>
        <w:t>»</w:t>
      </w:r>
      <w:r w:rsidR="00A073BD" w:rsidRPr="00B16B8E">
        <w:rPr>
          <w:rFonts w:eastAsia="Calibri"/>
          <w:sz w:val="28"/>
          <w:szCs w:val="28"/>
          <w:lang w:val="uk-UA" w:eastAsia="zh-CN"/>
        </w:rPr>
        <w:t>,</w:t>
      </w:r>
      <w:r w:rsidRPr="00B16B8E">
        <w:rPr>
          <w:rFonts w:eastAsia="Calibri"/>
          <w:sz w:val="28"/>
          <w:szCs w:val="28"/>
          <w:lang w:val="uk-UA" w:eastAsia="zh-CN"/>
        </w:rPr>
        <w:t xml:space="preserve"> стверджувала, що інші держави не можуть ставити під сумнів національність судна, що на це здатна лише держава </w:t>
      </w:r>
      <w:r w:rsidR="00A46673" w:rsidRPr="00B16B8E">
        <w:rPr>
          <w:rFonts w:eastAsia="Calibri"/>
          <w:sz w:val="28"/>
          <w:szCs w:val="28"/>
          <w:lang w:val="uk-UA" w:eastAsia="zh-CN"/>
        </w:rPr>
        <w:t>прапора</w:t>
      </w:r>
      <w:r w:rsidR="000B0D78" w:rsidRPr="00B16B8E">
        <w:rPr>
          <w:rFonts w:eastAsia="Calibri"/>
          <w:sz w:val="28"/>
          <w:szCs w:val="28"/>
          <w:lang w:val="uk-UA" w:eastAsia="zh-CN"/>
        </w:rPr>
        <w:t> </w:t>
      </w:r>
      <w:r w:rsidR="00283350" w:rsidRPr="00B16B8E">
        <w:rPr>
          <w:sz w:val="28"/>
          <w:szCs w:val="28"/>
          <w:lang w:val="uk-UA"/>
        </w:rPr>
        <w:t>[180</w:t>
      </w:r>
      <w:r w:rsidR="00DB1AA2" w:rsidRPr="00B16B8E">
        <w:rPr>
          <w:sz w:val="28"/>
          <w:szCs w:val="28"/>
          <w:lang w:val="uk-UA"/>
        </w:rPr>
        <w:t>, с.</w:t>
      </w:r>
      <w:r w:rsidR="005E0DD8" w:rsidRPr="00B16B8E">
        <w:rPr>
          <w:sz w:val="28"/>
          <w:szCs w:val="28"/>
          <w:lang w:val="uk-UA"/>
        </w:rPr>
        <w:t> </w:t>
      </w:r>
      <w:r w:rsidR="00DB1AA2" w:rsidRPr="00B16B8E">
        <w:rPr>
          <w:sz w:val="28"/>
          <w:szCs w:val="28"/>
          <w:lang w:val="uk-UA"/>
        </w:rPr>
        <w:t>168]</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Крім того, у п.</w:t>
      </w:r>
      <w:r w:rsidR="005E0DD8" w:rsidRPr="00B16B8E">
        <w:rPr>
          <w:rFonts w:eastAsia="Calibri"/>
          <w:sz w:val="28"/>
          <w:szCs w:val="28"/>
          <w:lang w:val="uk-UA" w:eastAsia="zh-CN"/>
        </w:rPr>
        <w:t> </w:t>
      </w:r>
      <w:r w:rsidRPr="00B16B8E">
        <w:rPr>
          <w:rFonts w:eastAsia="Calibri"/>
          <w:sz w:val="28"/>
          <w:szCs w:val="28"/>
          <w:lang w:val="uk-UA" w:eastAsia="zh-CN"/>
        </w:rPr>
        <w:t xml:space="preserve">84 рішення Міжнародного трибуналу ООН з морського права від </w:t>
      </w:r>
      <w:r w:rsidR="000B0D78" w:rsidRPr="00B16B8E">
        <w:rPr>
          <w:rFonts w:eastAsia="Calibri"/>
          <w:sz w:val="28"/>
          <w:szCs w:val="28"/>
          <w:lang w:val="uk-UA" w:eastAsia="zh-CN"/>
        </w:rPr>
        <w:t>0</w:t>
      </w:r>
      <w:r w:rsidRPr="00B16B8E">
        <w:rPr>
          <w:rFonts w:eastAsia="Calibri"/>
          <w:sz w:val="28"/>
          <w:szCs w:val="28"/>
          <w:lang w:val="uk-UA" w:eastAsia="zh-CN"/>
        </w:rPr>
        <w:t xml:space="preserve">1 липня 1999 р. </w:t>
      </w:r>
      <w:r w:rsidR="002555D1" w:rsidRPr="00B16B8E">
        <w:rPr>
          <w:rFonts w:eastAsia="Calibri"/>
          <w:sz w:val="28"/>
          <w:szCs w:val="28"/>
          <w:lang w:val="uk-UA" w:eastAsia="zh-CN"/>
        </w:rPr>
        <w:t>по</w:t>
      </w:r>
      <w:r w:rsidRPr="00B16B8E">
        <w:rPr>
          <w:rFonts w:eastAsia="Calibri"/>
          <w:sz w:val="28"/>
          <w:szCs w:val="28"/>
          <w:lang w:val="uk-UA" w:eastAsia="zh-CN"/>
        </w:rPr>
        <w:t xml:space="preserve"> справ</w:t>
      </w:r>
      <w:r w:rsidR="002555D1" w:rsidRPr="00B16B8E">
        <w:rPr>
          <w:rFonts w:eastAsia="Calibri"/>
          <w:sz w:val="28"/>
          <w:szCs w:val="28"/>
          <w:lang w:val="uk-UA" w:eastAsia="zh-CN"/>
        </w:rPr>
        <w:t>і</w:t>
      </w:r>
      <w:r w:rsidRPr="00B16B8E">
        <w:rPr>
          <w:rFonts w:eastAsia="Calibri"/>
          <w:sz w:val="28"/>
          <w:szCs w:val="28"/>
          <w:lang w:val="uk-UA" w:eastAsia="zh-CN"/>
        </w:rPr>
        <w:t xml:space="preserve"> про негайне визволення судна </w:t>
      </w:r>
      <w:r w:rsidR="004C10AC" w:rsidRPr="00B16B8E">
        <w:rPr>
          <w:rFonts w:eastAsia="Calibri"/>
          <w:sz w:val="28"/>
          <w:szCs w:val="28"/>
          <w:lang w:val="uk-UA" w:eastAsia="zh-CN"/>
        </w:rPr>
        <w:t>«</w:t>
      </w:r>
      <w:r w:rsidRPr="00B16B8E">
        <w:rPr>
          <w:rFonts w:eastAsia="Calibri"/>
          <w:i/>
          <w:sz w:val="28"/>
          <w:szCs w:val="28"/>
          <w:lang w:val="uk-UA" w:eastAsia="zh-CN"/>
        </w:rPr>
        <w:t>Saiga</w:t>
      </w:r>
      <w:r w:rsidR="004C10AC" w:rsidRPr="00B16B8E">
        <w:rPr>
          <w:rFonts w:eastAsia="Calibri"/>
          <w:sz w:val="28"/>
          <w:szCs w:val="28"/>
          <w:lang w:val="uk-UA" w:eastAsia="zh-CN"/>
        </w:rPr>
        <w:t>»</w:t>
      </w:r>
      <w:r w:rsidRPr="00B16B8E">
        <w:rPr>
          <w:rFonts w:eastAsia="Calibri"/>
          <w:sz w:val="28"/>
          <w:szCs w:val="28"/>
          <w:lang w:val="uk-UA" w:eastAsia="zh-CN"/>
        </w:rPr>
        <w:t xml:space="preserve"> вказувалося, що позиція Гвінеї не укладається </w:t>
      </w:r>
      <w:r w:rsidR="002555D1" w:rsidRPr="00B16B8E">
        <w:rPr>
          <w:rFonts w:eastAsia="Calibri"/>
          <w:sz w:val="28"/>
          <w:szCs w:val="28"/>
          <w:lang w:val="uk-UA" w:eastAsia="zh-CN"/>
        </w:rPr>
        <w:t>в</w:t>
      </w:r>
      <w:r w:rsidRPr="00B16B8E">
        <w:rPr>
          <w:rFonts w:eastAsia="Calibri"/>
          <w:sz w:val="28"/>
          <w:szCs w:val="28"/>
          <w:lang w:val="uk-UA" w:eastAsia="zh-CN"/>
        </w:rPr>
        <w:t xml:space="preserve"> положення Конвенції ООН про умови реєстрації суден 1986</w:t>
      </w:r>
      <w:r w:rsidR="005E0DD8" w:rsidRPr="00B16B8E">
        <w:rPr>
          <w:rFonts w:eastAsia="Calibri"/>
          <w:sz w:val="28"/>
          <w:szCs w:val="28"/>
          <w:lang w:val="uk-UA" w:eastAsia="zh-CN"/>
        </w:rPr>
        <w:t> </w:t>
      </w:r>
      <w:r w:rsidRPr="00B16B8E">
        <w:rPr>
          <w:rFonts w:eastAsia="Calibri"/>
          <w:sz w:val="28"/>
          <w:szCs w:val="28"/>
          <w:lang w:val="uk-UA" w:eastAsia="zh-CN"/>
        </w:rPr>
        <w:t>р</w:t>
      </w:r>
      <w:r w:rsidR="000B0D78" w:rsidRPr="00B16B8E">
        <w:rPr>
          <w:rFonts w:eastAsia="Calibri"/>
          <w:sz w:val="28"/>
          <w:szCs w:val="28"/>
          <w:lang w:val="uk-UA" w:eastAsia="zh-CN"/>
        </w:rPr>
        <w:t>оку</w:t>
      </w:r>
      <w:r w:rsidR="002555D1" w:rsidRPr="00B16B8E">
        <w:rPr>
          <w:rFonts w:eastAsia="Calibri"/>
          <w:sz w:val="28"/>
          <w:szCs w:val="28"/>
          <w:lang w:val="uk-UA" w:eastAsia="zh-CN"/>
        </w:rPr>
        <w:t xml:space="preserve">, </w:t>
      </w:r>
      <w:r w:rsidRPr="00B16B8E">
        <w:rPr>
          <w:rFonts w:eastAsia="Calibri"/>
          <w:sz w:val="28"/>
          <w:szCs w:val="28"/>
          <w:lang w:val="uk-UA" w:eastAsia="zh-CN"/>
        </w:rPr>
        <w:t xml:space="preserve">яка </w:t>
      </w:r>
      <w:r w:rsidR="002555D1" w:rsidRPr="00B16B8E">
        <w:rPr>
          <w:rFonts w:eastAsia="Calibri"/>
          <w:sz w:val="28"/>
          <w:szCs w:val="28"/>
          <w:lang w:val="uk-UA" w:eastAsia="zh-CN"/>
        </w:rPr>
        <w:t>(</w:t>
      </w:r>
      <w:r w:rsidRPr="00B16B8E">
        <w:rPr>
          <w:rFonts w:eastAsia="Calibri"/>
          <w:sz w:val="28"/>
          <w:szCs w:val="28"/>
          <w:lang w:val="uk-UA" w:eastAsia="zh-CN"/>
        </w:rPr>
        <w:t xml:space="preserve">хоча </w:t>
      </w:r>
      <w:r w:rsidR="002555D1" w:rsidRPr="00B16B8E">
        <w:rPr>
          <w:rFonts w:eastAsia="Calibri"/>
          <w:sz w:val="28"/>
          <w:szCs w:val="28"/>
          <w:lang w:val="uk-UA" w:eastAsia="zh-CN"/>
        </w:rPr>
        <w:t>й</w:t>
      </w:r>
      <w:r w:rsidRPr="00B16B8E">
        <w:rPr>
          <w:rFonts w:eastAsia="Calibri"/>
          <w:sz w:val="28"/>
          <w:szCs w:val="28"/>
          <w:lang w:val="uk-UA" w:eastAsia="zh-CN"/>
        </w:rPr>
        <w:t xml:space="preserve"> не набула чинності) не торкається питань визнання національності судна іншими державами, а </w:t>
      </w:r>
      <w:r w:rsidR="004C10AC" w:rsidRPr="00B16B8E">
        <w:rPr>
          <w:rFonts w:eastAsia="Calibri"/>
          <w:sz w:val="28"/>
          <w:szCs w:val="28"/>
          <w:lang w:val="uk-UA" w:eastAsia="zh-CN"/>
        </w:rPr>
        <w:lastRenderedPageBreak/>
        <w:t>«</w:t>
      </w:r>
      <w:r w:rsidRPr="00B16B8E">
        <w:rPr>
          <w:rFonts w:eastAsia="Calibri"/>
          <w:sz w:val="28"/>
          <w:szCs w:val="28"/>
          <w:lang w:val="uk-UA" w:eastAsia="zh-CN"/>
        </w:rPr>
        <w:t>спрямована на зміцнення реального зв</w:t>
      </w:r>
      <w:r w:rsidR="00EA0C07" w:rsidRPr="00B16B8E">
        <w:rPr>
          <w:rFonts w:eastAsia="Calibri"/>
          <w:sz w:val="28"/>
          <w:szCs w:val="28"/>
          <w:lang w:val="uk-UA" w:eastAsia="zh-CN"/>
        </w:rPr>
        <w:t>’</w:t>
      </w:r>
      <w:r w:rsidRPr="00B16B8E">
        <w:rPr>
          <w:rFonts w:eastAsia="Calibri"/>
          <w:sz w:val="28"/>
          <w:szCs w:val="28"/>
          <w:lang w:val="uk-UA" w:eastAsia="zh-CN"/>
        </w:rPr>
        <w:t>язку між державою й судном, що плаває під її прапором</w:t>
      </w:r>
      <w:r w:rsidR="004C10AC" w:rsidRPr="00B16B8E">
        <w:rPr>
          <w:rFonts w:eastAsia="Calibri"/>
          <w:sz w:val="28"/>
          <w:szCs w:val="28"/>
          <w:lang w:val="uk-UA" w:eastAsia="zh-CN"/>
        </w:rPr>
        <w:t>»</w:t>
      </w:r>
      <w:r w:rsidR="000B0D78" w:rsidRPr="00B16B8E">
        <w:rPr>
          <w:rFonts w:eastAsia="Calibri"/>
          <w:sz w:val="28"/>
          <w:szCs w:val="28"/>
          <w:lang w:val="uk-UA" w:eastAsia="zh-CN"/>
        </w:rPr>
        <w:t> </w:t>
      </w:r>
      <w:r w:rsidR="00283350" w:rsidRPr="00B16B8E">
        <w:rPr>
          <w:sz w:val="28"/>
          <w:szCs w:val="28"/>
          <w:lang w:val="uk-UA"/>
        </w:rPr>
        <w:t>[215</w:t>
      </w:r>
      <w:r w:rsidR="00DB1AA2" w:rsidRPr="00B16B8E">
        <w:rPr>
          <w:sz w:val="28"/>
          <w:szCs w:val="28"/>
          <w:lang w:val="uk-UA"/>
        </w:rPr>
        <w:t>]</w:t>
      </w:r>
      <w:r w:rsidRPr="00B16B8E">
        <w:rPr>
          <w:rFonts w:eastAsia="Calibri"/>
          <w:sz w:val="28"/>
          <w:szCs w:val="28"/>
          <w:lang w:val="uk-UA" w:eastAsia="zh-CN"/>
        </w:rPr>
        <w:t>.</w:t>
      </w:r>
    </w:p>
    <w:p w:rsidR="009B32A7" w:rsidRPr="00B16B8E" w:rsidRDefault="009B32A7" w:rsidP="001201C4">
      <w:pPr>
        <w:suppressAutoHyphens/>
        <w:spacing w:line="360" w:lineRule="auto"/>
        <w:ind w:firstLine="709"/>
        <w:jc w:val="both"/>
        <w:rPr>
          <w:rFonts w:eastAsia="Calibri"/>
          <w:sz w:val="28"/>
          <w:szCs w:val="28"/>
          <w:lang w:val="uk-UA" w:eastAsia="zh-CN"/>
        </w:rPr>
      </w:pPr>
    </w:p>
    <w:p w:rsidR="009B32A7" w:rsidRPr="00B16B8E" w:rsidRDefault="009B32A7" w:rsidP="001201C4">
      <w:pPr>
        <w:suppressAutoHyphens/>
        <w:spacing w:line="360" w:lineRule="auto"/>
        <w:ind w:firstLine="709"/>
        <w:jc w:val="both"/>
        <w:rPr>
          <w:rFonts w:eastAsia="Calibri"/>
          <w:b/>
          <w:sz w:val="28"/>
          <w:szCs w:val="28"/>
          <w:lang w:val="uk-UA" w:eastAsia="zh-CN"/>
        </w:rPr>
      </w:pPr>
      <w:r w:rsidRPr="00B16B8E">
        <w:rPr>
          <w:rFonts w:eastAsia="Calibri"/>
          <w:b/>
          <w:sz w:val="28"/>
          <w:szCs w:val="28"/>
          <w:lang w:val="uk-UA" w:eastAsia="zh-CN"/>
        </w:rPr>
        <w:t>2.5 </w:t>
      </w:r>
      <w:r w:rsidRPr="00B16B8E">
        <w:rPr>
          <w:rFonts w:eastAsia="Calibri"/>
          <w:b/>
          <w:bCs/>
          <w:iCs/>
          <w:sz w:val="28"/>
          <w:szCs w:val="28"/>
          <w:lang w:val="uk-UA" w:eastAsia="zh-CN"/>
        </w:rPr>
        <w:t>Конвенція ООН про умови реєстрації суден 1986 р</w:t>
      </w:r>
      <w:r w:rsidR="00DF2025">
        <w:rPr>
          <w:rFonts w:eastAsia="Calibri"/>
          <w:b/>
          <w:bCs/>
          <w:iCs/>
          <w:sz w:val="28"/>
          <w:szCs w:val="28"/>
          <w:lang w:val="uk-UA" w:eastAsia="zh-CN"/>
        </w:rPr>
        <w:t>. та</w:t>
      </w:r>
      <w:r w:rsidRPr="00B16B8E">
        <w:rPr>
          <w:rFonts w:eastAsia="Calibri"/>
          <w:b/>
          <w:bCs/>
          <w:iCs/>
          <w:sz w:val="28"/>
          <w:szCs w:val="28"/>
          <w:lang w:val="uk-UA" w:eastAsia="zh-CN"/>
        </w:rPr>
        <w:t xml:space="preserve"> реальний зв’язок судна з державою прапора</w:t>
      </w:r>
    </w:p>
    <w:p w:rsidR="009B32A7" w:rsidRPr="00B16B8E" w:rsidRDefault="009B32A7" w:rsidP="001201C4">
      <w:pPr>
        <w:suppressAutoHyphens/>
        <w:spacing w:line="360" w:lineRule="auto"/>
        <w:ind w:firstLine="709"/>
        <w:jc w:val="both"/>
        <w:rPr>
          <w:rFonts w:eastAsia="Calibri"/>
          <w:sz w:val="28"/>
          <w:szCs w:val="28"/>
          <w:lang w:val="uk-UA" w:eastAsia="zh-CN"/>
        </w:rPr>
      </w:pP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Очевидно</w:t>
      </w:r>
      <w:r w:rsidR="002555D1" w:rsidRPr="00B16B8E">
        <w:rPr>
          <w:rFonts w:eastAsia="Calibri"/>
          <w:sz w:val="28"/>
          <w:szCs w:val="28"/>
          <w:lang w:val="uk-UA" w:eastAsia="zh-CN"/>
        </w:rPr>
        <w:t>,</w:t>
      </w:r>
      <w:r w:rsidRPr="00B16B8E">
        <w:rPr>
          <w:rFonts w:eastAsia="Calibri"/>
          <w:sz w:val="28"/>
          <w:szCs w:val="28"/>
          <w:lang w:val="uk-UA" w:eastAsia="zh-CN"/>
        </w:rPr>
        <w:t xml:space="preserve"> слід погодитися з твердженням Г.</w:t>
      </w:r>
      <w:r w:rsidR="009C6306" w:rsidRPr="00B16B8E">
        <w:rPr>
          <w:rFonts w:eastAsia="Calibri"/>
          <w:sz w:val="28"/>
          <w:szCs w:val="28"/>
          <w:lang w:val="uk-UA" w:eastAsia="zh-CN"/>
        </w:rPr>
        <w:t> </w:t>
      </w:r>
      <w:r w:rsidRPr="00B16B8E">
        <w:rPr>
          <w:rFonts w:eastAsia="Calibri"/>
          <w:sz w:val="28"/>
          <w:szCs w:val="28"/>
          <w:lang w:val="uk-UA" w:eastAsia="zh-CN"/>
        </w:rPr>
        <w:t xml:space="preserve">С. Єгіяна, що </w:t>
      </w:r>
      <w:r w:rsidR="004C10AC" w:rsidRPr="00B16B8E">
        <w:rPr>
          <w:rFonts w:eastAsia="Calibri"/>
          <w:sz w:val="28"/>
          <w:szCs w:val="28"/>
          <w:lang w:val="uk-UA" w:eastAsia="zh-CN"/>
        </w:rPr>
        <w:t>«</w:t>
      </w:r>
      <w:r w:rsidRPr="00B16B8E">
        <w:rPr>
          <w:rFonts w:eastAsia="Calibri"/>
          <w:sz w:val="28"/>
          <w:szCs w:val="28"/>
          <w:lang w:val="uk-UA" w:eastAsia="zh-CN"/>
        </w:rPr>
        <w:t>положення Конвенції ООН з морського права 1982</w:t>
      </w:r>
      <w:r w:rsidR="005E0DD8"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оку</w:t>
      </w:r>
      <w:r w:rsidRPr="00B16B8E">
        <w:rPr>
          <w:rFonts w:eastAsia="Calibri"/>
          <w:sz w:val="28"/>
          <w:szCs w:val="28"/>
          <w:lang w:val="uk-UA" w:eastAsia="zh-CN"/>
        </w:rPr>
        <w:t xml:space="preserve">, </w:t>
      </w:r>
      <w:r w:rsidR="002555D1" w:rsidRPr="00B16B8E">
        <w:rPr>
          <w:rFonts w:eastAsia="Calibri"/>
          <w:sz w:val="28"/>
          <w:szCs w:val="28"/>
          <w:lang w:val="uk-UA" w:eastAsia="zh-CN"/>
        </w:rPr>
        <w:t>яке</w:t>
      </w:r>
      <w:r w:rsidRPr="00B16B8E">
        <w:rPr>
          <w:rFonts w:eastAsia="Calibri"/>
          <w:sz w:val="28"/>
          <w:szCs w:val="28"/>
          <w:lang w:val="uk-UA" w:eastAsia="zh-CN"/>
        </w:rPr>
        <w:t xml:space="preserve"> стосуються реального зв</w:t>
      </w:r>
      <w:r w:rsidR="00EA0C07" w:rsidRPr="00B16B8E">
        <w:rPr>
          <w:rFonts w:eastAsia="Calibri"/>
          <w:sz w:val="28"/>
          <w:szCs w:val="28"/>
          <w:lang w:val="uk-UA" w:eastAsia="zh-CN"/>
        </w:rPr>
        <w:t>’</w:t>
      </w:r>
      <w:r w:rsidRPr="00B16B8E">
        <w:rPr>
          <w:rFonts w:eastAsia="Calibri"/>
          <w:sz w:val="28"/>
          <w:szCs w:val="28"/>
          <w:lang w:val="uk-UA" w:eastAsia="zh-CN"/>
        </w:rPr>
        <w:t>язку і реєстрації суден, слід розглядати не догматично, як раз і назавжди дані, а лише як міжнародно-правову основу для подальшого прогресивного розвитку міжнародного права</w:t>
      </w:r>
      <w:r w:rsidR="004C10AC" w:rsidRPr="00B16B8E">
        <w:rPr>
          <w:rFonts w:eastAsia="Calibri"/>
          <w:sz w:val="28"/>
          <w:szCs w:val="28"/>
          <w:lang w:val="uk-UA" w:eastAsia="zh-CN"/>
        </w:rPr>
        <w:t>»</w:t>
      </w:r>
      <w:r w:rsidR="009C6306" w:rsidRPr="00B16B8E">
        <w:rPr>
          <w:rFonts w:eastAsia="Calibri"/>
          <w:sz w:val="28"/>
          <w:szCs w:val="28"/>
          <w:lang w:val="uk-UA" w:eastAsia="zh-CN"/>
        </w:rPr>
        <w:t> </w:t>
      </w:r>
      <w:r w:rsidR="00283350" w:rsidRPr="00B16B8E">
        <w:rPr>
          <w:sz w:val="28"/>
          <w:szCs w:val="28"/>
          <w:lang w:val="uk-UA"/>
        </w:rPr>
        <w:t>[29</w:t>
      </w:r>
      <w:r w:rsidR="00DB1AA2" w:rsidRPr="00B16B8E">
        <w:rPr>
          <w:sz w:val="28"/>
          <w:szCs w:val="28"/>
          <w:lang w:val="uk-UA"/>
        </w:rPr>
        <w:t>]</w:t>
      </w:r>
      <w:r w:rsidRPr="00B16B8E">
        <w:rPr>
          <w:rFonts w:eastAsia="Calibri"/>
          <w:sz w:val="28"/>
          <w:szCs w:val="28"/>
          <w:lang w:val="uk-UA" w:eastAsia="zh-CN"/>
        </w:rPr>
        <w:t>. Ще під час роботи III</w:t>
      </w:r>
      <w:r w:rsidR="009C6306" w:rsidRPr="00B16B8E">
        <w:rPr>
          <w:rFonts w:eastAsia="Calibri"/>
          <w:sz w:val="28"/>
          <w:szCs w:val="28"/>
          <w:lang w:val="uk-UA" w:eastAsia="zh-CN"/>
        </w:rPr>
        <w:t> </w:t>
      </w:r>
      <w:r w:rsidRPr="00B16B8E">
        <w:rPr>
          <w:rFonts w:eastAsia="Calibri"/>
          <w:sz w:val="28"/>
          <w:szCs w:val="28"/>
          <w:lang w:val="uk-UA" w:eastAsia="zh-CN"/>
        </w:rPr>
        <w:t>Конференції ООН з морського права, коли лише обговорю</w:t>
      </w:r>
      <w:r w:rsidR="00DF20C3" w:rsidRPr="00B16B8E">
        <w:rPr>
          <w:rFonts w:eastAsia="Calibri"/>
          <w:sz w:val="28"/>
          <w:szCs w:val="28"/>
          <w:lang w:val="uk-UA" w:eastAsia="zh-CN"/>
        </w:rPr>
        <w:t>єть</w:t>
      </w:r>
      <w:r w:rsidRPr="00B16B8E">
        <w:rPr>
          <w:rFonts w:eastAsia="Calibri"/>
          <w:sz w:val="28"/>
          <w:szCs w:val="28"/>
          <w:lang w:val="uk-UA" w:eastAsia="zh-CN"/>
        </w:rPr>
        <w:t>ся проект Конвенції ООН з морського права, на п</w:t>
      </w:r>
      <w:r w:rsidR="00EA0C07" w:rsidRPr="00B16B8E">
        <w:rPr>
          <w:rFonts w:eastAsia="Calibri"/>
          <w:sz w:val="28"/>
          <w:szCs w:val="28"/>
          <w:lang w:val="uk-UA" w:eastAsia="zh-CN"/>
        </w:rPr>
        <w:t>’</w:t>
      </w:r>
      <w:r w:rsidRPr="00B16B8E">
        <w:rPr>
          <w:rFonts w:eastAsia="Calibri"/>
          <w:sz w:val="28"/>
          <w:szCs w:val="28"/>
          <w:lang w:val="uk-UA" w:eastAsia="zh-CN"/>
        </w:rPr>
        <w:t xml:space="preserve">ятій сесії Конференції ООН з торгівлі </w:t>
      </w:r>
      <w:r w:rsidR="002555D1" w:rsidRPr="00B16B8E">
        <w:rPr>
          <w:rFonts w:eastAsia="Calibri"/>
          <w:sz w:val="28"/>
          <w:szCs w:val="28"/>
          <w:lang w:val="uk-UA" w:eastAsia="zh-CN"/>
        </w:rPr>
        <w:t>й</w:t>
      </w:r>
      <w:r w:rsidRPr="00B16B8E">
        <w:rPr>
          <w:rFonts w:eastAsia="Calibri"/>
          <w:sz w:val="28"/>
          <w:szCs w:val="28"/>
          <w:lang w:val="uk-UA" w:eastAsia="zh-CN"/>
        </w:rPr>
        <w:t xml:space="preserve"> розвитку (</w:t>
      </w:r>
      <w:r w:rsidRPr="00B16B8E">
        <w:rPr>
          <w:rFonts w:eastAsia="Calibri"/>
          <w:i/>
          <w:sz w:val="28"/>
          <w:szCs w:val="28"/>
          <w:lang w:val="uk-UA" w:eastAsia="zh-CN"/>
        </w:rPr>
        <w:t>United Nations Conference on Trade and Development – UNCTAD</w:t>
      </w:r>
      <w:r w:rsidRPr="00B16B8E">
        <w:rPr>
          <w:rFonts w:eastAsia="Calibri"/>
          <w:sz w:val="28"/>
          <w:szCs w:val="28"/>
          <w:lang w:val="uk-UA" w:eastAsia="zh-CN"/>
        </w:rPr>
        <w:t xml:space="preserve">), що проходила </w:t>
      </w:r>
      <w:r w:rsidR="002555D1" w:rsidRPr="00B16B8E">
        <w:rPr>
          <w:rFonts w:eastAsia="Calibri"/>
          <w:sz w:val="28"/>
          <w:szCs w:val="28"/>
          <w:lang w:val="uk-UA" w:eastAsia="zh-CN"/>
        </w:rPr>
        <w:t>в</w:t>
      </w:r>
      <w:r w:rsidRPr="00B16B8E">
        <w:rPr>
          <w:rFonts w:eastAsia="Calibri"/>
          <w:sz w:val="28"/>
          <w:szCs w:val="28"/>
          <w:lang w:val="uk-UA" w:eastAsia="zh-CN"/>
        </w:rPr>
        <w:t xml:space="preserve"> Манілі з </w:t>
      </w:r>
      <w:r w:rsidR="009C6306" w:rsidRPr="00B16B8E">
        <w:rPr>
          <w:rFonts w:eastAsia="Calibri"/>
          <w:sz w:val="28"/>
          <w:szCs w:val="28"/>
          <w:lang w:val="uk-UA" w:eastAsia="zh-CN"/>
        </w:rPr>
        <w:t>0</w:t>
      </w:r>
      <w:r w:rsidRPr="00B16B8E">
        <w:rPr>
          <w:rFonts w:eastAsia="Calibri"/>
          <w:sz w:val="28"/>
          <w:szCs w:val="28"/>
          <w:lang w:val="uk-UA" w:eastAsia="zh-CN"/>
        </w:rPr>
        <w:t>7</w:t>
      </w:r>
      <w:r w:rsidR="005E0DD8" w:rsidRPr="00B16B8E">
        <w:rPr>
          <w:rFonts w:eastAsia="Calibri"/>
          <w:sz w:val="28"/>
          <w:szCs w:val="28"/>
          <w:lang w:val="uk-UA" w:eastAsia="zh-CN"/>
        </w:rPr>
        <w:t> </w:t>
      </w:r>
      <w:r w:rsidRPr="00B16B8E">
        <w:rPr>
          <w:rFonts w:eastAsia="Calibri"/>
          <w:sz w:val="28"/>
          <w:szCs w:val="28"/>
          <w:lang w:val="uk-UA" w:eastAsia="zh-CN"/>
        </w:rPr>
        <w:t xml:space="preserve">травня по </w:t>
      </w:r>
      <w:r w:rsidR="009C6306" w:rsidRPr="00B16B8E">
        <w:rPr>
          <w:rFonts w:eastAsia="Calibri"/>
          <w:sz w:val="28"/>
          <w:szCs w:val="28"/>
          <w:lang w:val="uk-UA" w:eastAsia="zh-CN"/>
        </w:rPr>
        <w:t>0</w:t>
      </w:r>
      <w:r w:rsidRPr="00B16B8E">
        <w:rPr>
          <w:rFonts w:eastAsia="Calibri"/>
          <w:sz w:val="28"/>
          <w:szCs w:val="28"/>
          <w:lang w:val="uk-UA" w:eastAsia="zh-CN"/>
        </w:rPr>
        <w:t>3</w:t>
      </w:r>
      <w:r w:rsidR="005E0DD8" w:rsidRPr="00B16B8E">
        <w:rPr>
          <w:rFonts w:eastAsia="Calibri"/>
          <w:sz w:val="28"/>
          <w:szCs w:val="28"/>
          <w:lang w:val="uk-UA" w:eastAsia="zh-CN"/>
        </w:rPr>
        <w:t> </w:t>
      </w:r>
      <w:r w:rsidRPr="00B16B8E">
        <w:rPr>
          <w:rFonts w:eastAsia="Calibri"/>
          <w:sz w:val="28"/>
          <w:szCs w:val="28"/>
          <w:lang w:val="uk-UA" w:eastAsia="zh-CN"/>
        </w:rPr>
        <w:t>червня 1979</w:t>
      </w:r>
      <w:r w:rsidR="005E0DD8" w:rsidRPr="00B16B8E">
        <w:rPr>
          <w:rFonts w:eastAsia="Calibri"/>
          <w:sz w:val="28"/>
          <w:szCs w:val="28"/>
          <w:lang w:val="uk-UA" w:eastAsia="zh-CN"/>
        </w:rPr>
        <w:t> </w:t>
      </w:r>
      <w:r w:rsidRPr="00B16B8E">
        <w:rPr>
          <w:rFonts w:eastAsia="Calibri"/>
          <w:sz w:val="28"/>
          <w:szCs w:val="28"/>
          <w:lang w:val="uk-UA" w:eastAsia="zh-CN"/>
        </w:rPr>
        <w:t>р.</w:t>
      </w:r>
      <w:r w:rsidR="002555D1" w:rsidRPr="00B16B8E">
        <w:rPr>
          <w:rFonts w:eastAsia="Calibri"/>
          <w:sz w:val="28"/>
          <w:szCs w:val="28"/>
          <w:lang w:val="uk-UA" w:eastAsia="zh-CN"/>
        </w:rPr>
        <w:t>,</w:t>
      </w:r>
      <w:r w:rsidRPr="00B16B8E">
        <w:rPr>
          <w:rFonts w:eastAsia="Calibri"/>
          <w:sz w:val="28"/>
          <w:szCs w:val="28"/>
          <w:lang w:val="uk-UA" w:eastAsia="zh-CN"/>
        </w:rPr>
        <w:t xml:space="preserve"> приймається резолюція 120 (V) від </w:t>
      </w:r>
      <w:r w:rsidR="009C6306" w:rsidRPr="00B16B8E">
        <w:rPr>
          <w:rFonts w:eastAsia="Calibri"/>
          <w:sz w:val="28"/>
          <w:szCs w:val="28"/>
          <w:lang w:val="uk-UA" w:eastAsia="zh-CN"/>
        </w:rPr>
        <w:t>0</w:t>
      </w:r>
      <w:r w:rsidRPr="00B16B8E">
        <w:rPr>
          <w:rFonts w:eastAsia="Calibri"/>
          <w:sz w:val="28"/>
          <w:szCs w:val="28"/>
          <w:lang w:val="uk-UA" w:eastAsia="zh-CN"/>
        </w:rPr>
        <w:t>3</w:t>
      </w:r>
      <w:r w:rsidR="005E0DD8" w:rsidRPr="00B16B8E">
        <w:rPr>
          <w:rFonts w:eastAsia="Calibri"/>
          <w:sz w:val="28"/>
          <w:szCs w:val="28"/>
          <w:lang w:val="uk-UA" w:eastAsia="zh-CN"/>
        </w:rPr>
        <w:t> </w:t>
      </w:r>
      <w:r w:rsidRPr="00B16B8E">
        <w:rPr>
          <w:rFonts w:eastAsia="Calibri"/>
          <w:sz w:val="28"/>
          <w:szCs w:val="28"/>
          <w:lang w:val="uk-UA" w:eastAsia="zh-CN"/>
        </w:rPr>
        <w:t>червня 1979</w:t>
      </w:r>
      <w:r w:rsidR="005E0DD8" w:rsidRPr="00B16B8E">
        <w:rPr>
          <w:rFonts w:eastAsia="Calibri"/>
          <w:sz w:val="28"/>
          <w:szCs w:val="28"/>
          <w:lang w:val="uk-UA" w:eastAsia="zh-CN"/>
        </w:rPr>
        <w:t> </w:t>
      </w:r>
      <w:r w:rsidRPr="00B16B8E">
        <w:rPr>
          <w:rFonts w:eastAsia="Calibri"/>
          <w:sz w:val="28"/>
          <w:szCs w:val="28"/>
          <w:lang w:val="uk-UA" w:eastAsia="zh-CN"/>
        </w:rPr>
        <w:t>р.</w:t>
      </w:r>
      <w:r w:rsidR="00DF20C3" w:rsidRPr="00B16B8E">
        <w:rPr>
          <w:rFonts w:eastAsia="Calibri"/>
          <w:sz w:val="28"/>
          <w:szCs w:val="28"/>
          <w:lang w:val="uk-UA" w:eastAsia="zh-CN"/>
        </w:rPr>
        <w:t>,</w:t>
      </w:r>
      <w:r w:rsidRPr="00B16B8E">
        <w:rPr>
          <w:rFonts w:eastAsia="Calibri"/>
          <w:sz w:val="28"/>
          <w:szCs w:val="28"/>
          <w:lang w:val="uk-UA" w:eastAsia="zh-CN"/>
        </w:rPr>
        <w:t xml:space="preserve"> в якій доручається Секретаріату вивчити питання розвитку комерційних флотів держав, що розвиваються, у тому числі можливість створення юридичного механізму для врегулювання експлуатації флотів відкритої реєстрації</w:t>
      </w:r>
      <w:r w:rsidR="009C6306" w:rsidRPr="00B16B8E">
        <w:rPr>
          <w:rFonts w:eastAsia="Calibri"/>
          <w:sz w:val="28"/>
          <w:szCs w:val="28"/>
          <w:lang w:val="uk-UA" w:eastAsia="zh-CN"/>
        </w:rPr>
        <w:t> </w:t>
      </w:r>
      <w:r w:rsidR="00DB1AA2" w:rsidRPr="00B16B8E">
        <w:rPr>
          <w:sz w:val="28"/>
          <w:szCs w:val="28"/>
          <w:lang w:val="uk-UA"/>
        </w:rPr>
        <w:t>[</w:t>
      </w:r>
      <w:r w:rsidR="00611BAE" w:rsidRPr="00B16B8E">
        <w:rPr>
          <w:sz w:val="28"/>
          <w:szCs w:val="28"/>
          <w:lang w:val="uk-UA"/>
        </w:rPr>
        <w:t>202</w:t>
      </w:r>
      <w:r w:rsidR="00DB1AA2" w:rsidRPr="00B16B8E">
        <w:rPr>
          <w:sz w:val="28"/>
          <w:szCs w:val="28"/>
          <w:lang w:val="uk-UA"/>
        </w:rPr>
        <w:t>, с.</w:t>
      </w:r>
      <w:r w:rsidR="005E0DD8" w:rsidRPr="00B16B8E">
        <w:rPr>
          <w:sz w:val="28"/>
          <w:szCs w:val="28"/>
          <w:lang w:val="uk-UA"/>
        </w:rPr>
        <w:t> </w:t>
      </w:r>
      <w:r w:rsidR="00941149" w:rsidRPr="00B16B8E">
        <w:rPr>
          <w:sz w:val="28"/>
          <w:szCs w:val="28"/>
          <w:lang w:val="uk-UA"/>
        </w:rPr>
        <w:t>25</w:t>
      </w:r>
      <w:r w:rsidR="00C7282B" w:rsidRPr="00B16B8E">
        <w:rPr>
          <w:sz w:val="28"/>
          <w:szCs w:val="28"/>
          <w:lang w:val="uk-UA"/>
        </w:rPr>
        <w:t>–</w:t>
      </w:r>
      <w:r w:rsidR="00941149" w:rsidRPr="00B16B8E">
        <w:rPr>
          <w:sz w:val="28"/>
          <w:szCs w:val="28"/>
          <w:lang w:val="uk-UA"/>
        </w:rPr>
        <w:t>27</w:t>
      </w:r>
      <w:r w:rsidR="00DB1AA2" w:rsidRPr="00B16B8E">
        <w:rPr>
          <w:sz w:val="28"/>
          <w:szCs w:val="28"/>
          <w:lang w:val="uk-UA"/>
        </w:rPr>
        <w:t>]</w:t>
      </w:r>
      <w:r w:rsidRPr="00B16B8E">
        <w:rPr>
          <w:rFonts w:eastAsia="Calibri"/>
          <w:sz w:val="28"/>
          <w:szCs w:val="28"/>
          <w:lang w:val="uk-UA" w:eastAsia="zh-CN"/>
        </w:rPr>
        <w:t>. У грудні 1980</w:t>
      </w:r>
      <w:r w:rsidR="005E0DD8"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оку</w:t>
      </w:r>
      <w:r w:rsidRPr="00B16B8E">
        <w:rPr>
          <w:rFonts w:eastAsia="Calibri"/>
          <w:sz w:val="28"/>
          <w:szCs w:val="28"/>
          <w:lang w:val="uk-UA" w:eastAsia="zh-CN"/>
        </w:rPr>
        <w:t xml:space="preserve"> на 83-</w:t>
      </w:r>
      <w:r w:rsidR="00DF20C3" w:rsidRPr="00B16B8E">
        <w:rPr>
          <w:rFonts w:eastAsia="Calibri"/>
          <w:sz w:val="28"/>
          <w:szCs w:val="28"/>
          <w:lang w:val="uk-UA" w:eastAsia="zh-CN"/>
        </w:rPr>
        <w:t xml:space="preserve">му </w:t>
      </w:r>
      <w:r w:rsidRPr="00B16B8E">
        <w:rPr>
          <w:rFonts w:eastAsia="Calibri"/>
          <w:sz w:val="28"/>
          <w:szCs w:val="28"/>
          <w:lang w:val="uk-UA" w:eastAsia="zh-CN"/>
        </w:rPr>
        <w:t>пленарному засіданні Генеральної Асамблеї ООН було прийнято Міжнародну стратегію розвитку на третє Десятиріччя розвитку Організації Об</w:t>
      </w:r>
      <w:r w:rsidR="00EA0C07" w:rsidRPr="00B16B8E">
        <w:rPr>
          <w:rFonts w:eastAsia="Calibri"/>
          <w:sz w:val="28"/>
          <w:szCs w:val="28"/>
          <w:lang w:val="uk-UA" w:eastAsia="zh-CN"/>
        </w:rPr>
        <w:t>’</w:t>
      </w:r>
      <w:r w:rsidRPr="00B16B8E">
        <w:rPr>
          <w:rFonts w:eastAsia="Calibri"/>
          <w:sz w:val="28"/>
          <w:szCs w:val="28"/>
          <w:lang w:val="uk-UA" w:eastAsia="zh-CN"/>
        </w:rPr>
        <w:t xml:space="preserve">єднаних Націй, згідно </w:t>
      </w:r>
      <w:r w:rsidR="00940786" w:rsidRPr="00B16B8E">
        <w:rPr>
          <w:rFonts w:eastAsia="Calibri"/>
          <w:sz w:val="28"/>
          <w:szCs w:val="28"/>
          <w:lang w:val="uk-UA" w:eastAsia="zh-CN"/>
        </w:rPr>
        <w:t xml:space="preserve">з </w:t>
      </w:r>
      <w:r w:rsidRPr="00B16B8E">
        <w:rPr>
          <w:rFonts w:eastAsia="Calibri"/>
          <w:sz w:val="28"/>
          <w:szCs w:val="28"/>
          <w:lang w:val="uk-UA" w:eastAsia="zh-CN"/>
        </w:rPr>
        <w:t>п.</w:t>
      </w:r>
      <w:r w:rsidR="005E0DD8" w:rsidRPr="00B16B8E">
        <w:rPr>
          <w:rFonts w:eastAsia="Calibri"/>
          <w:sz w:val="28"/>
          <w:szCs w:val="28"/>
          <w:lang w:val="uk-UA" w:eastAsia="zh-CN"/>
        </w:rPr>
        <w:t> </w:t>
      </w:r>
      <w:r w:rsidRPr="00B16B8E">
        <w:rPr>
          <w:rFonts w:eastAsia="Calibri"/>
          <w:sz w:val="28"/>
          <w:szCs w:val="28"/>
          <w:lang w:val="uk-UA" w:eastAsia="zh-CN"/>
        </w:rPr>
        <w:t xml:space="preserve">128 якої </w:t>
      </w:r>
      <w:r w:rsidR="004C10AC" w:rsidRPr="00B16B8E">
        <w:rPr>
          <w:rFonts w:eastAsia="Calibri"/>
          <w:sz w:val="28"/>
          <w:szCs w:val="28"/>
          <w:lang w:val="uk-UA" w:eastAsia="zh-CN"/>
        </w:rPr>
        <w:t>«</w:t>
      </w:r>
      <w:r w:rsidRPr="00B16B8E">
        <w:rPr>
          <w:rFonts w:eastAsia="Calibri"/>
          <w:sz w:val="28"/>
          <w:szCs w:val="28"/>
          <w:lang w:val="uk-UA" w:eastAsia="zh-CN"/>
        </w:rPr>
        <w:t>міжнародне співтовариство</w:t>
      </w:r>
      <w:r w:rsidR="00DF20C3" w:rsidRPr="00B16B8E">
        <w:rPr>
          <w:rFonts w:eastAsia="Calibri"/>
          <w:sz w:val="28"/>
          <w:szCs w:val="28"/>
          <w:lang w:val="uk-UA" w:eastAsia="zh-CN"/>
        </w:rPr>
        <w:t>,</w:t>
      </w:r>
      <w:r w:rsidRPr="00B16B8E">
        <w:rPr>
          <w:rFonts w:eastAsia="Calibri"/>
          <w:sz w:val="28"/>
          <w:szCs w:val="28"/>
          <w:lang w:val="uk-UA" w:eastAsia="zh-CN"/>
        </w:rPr>
        <w:t xml:space="preserve"> як і раніше</w:t>
      </w:r>
      <w:r w:rsidR="00DF20C3" w:rsidRPr="00B16B8E">
        <w:rPr>
          <w:rFonts w:eastAsia="Calibri"/>
          <w:sz w:val="28"/>
          <w:szCs w:val="28"/>
          <w:lang w:val="uk-UA" w:eastAsia="zh-CN"/>
        </w:rPr>
        <w:t>,</w:t>
      </w:r>
      <w:r w:rsidRPr="00B16B8E">
        <w:rPr>
          <w:rFonts w:eastAsia="Calibri"/>
          <w:sz w:val="28"/>
          <w:szCs w:val="28"/>
          <w:lang w:val="uk-UA" w:eastAsia="zh-CN"/>
        </w:rPr>
        <w:t xml:space="preserve"> прийматиме необхідні заходи </w:t>
      </w:r>
      <w:r w:rsidR="00DF20C3" w:rsidRPr="00B16B8E">
        <w:rPr>
          <w:rFonts w:eastAsia="Calibri"/>
          <w:sz w:val="28"/>
          <w:szCs w:val="28"/>
          <w:lang w:val="uk-UA" w:eastAsia="zh-CN"/>
        </w:rPr>
        <w:t>для</w:t>
      </w:r>
      <w:r w:rsidRPr="00B16B8E">
        <w:rPr>
          <w:rFonts w:eastAsia="Calibri"/>
          <w:sz w:val="28"/>
          <w:szCs w:val="28"/>
          <w:lang w:val="uk-UA" w:eastAsia="zh-CN"/>
        </w:rPr>
        <w:t xml:space="preserve"> того, щоб держави, </w:t>
      </w:r>
      <w:r w:rsidR="00DF20C3" w:rsidRPr="00B16B8E">
        <w:rPr>
          <w:rFonts w:eastAsia="Calibri"/>
          <w:sz w:val="28"/>
          <w:szCs w:val="28"/>
          <w:lang w:val="uk-UA" w:eastAsia="zh-CN"/>
        </w:rPr>
        <w:t>які</w:t>
      </w:r>
      <w:r w:rsidRPr="00B16B8E">
        <w:rPr>
          <w:rFonts w:eastAsia="Calibri"/>
          <w:sz w:val="28"/>
          <w:szCs w:val="28"/>
          <w:lang w:val="uk-UA" w:eastAsia="zh-CN"/>
        </w:rPr>
        <w:t xml:space="preserve"> розвиваються, мали можливість ефективніше конкурувати і розвивати свої національні й багатонаціональні торг</w:t>
      </w:r>
      <w:r w:rsidR="00DF20C3" w:rsidRPr="00B16B8E">
        <w:rPr>
          <w:rFonts w:eastAsia="Calibri"/>
          <w:sz w:val="28"/>
          <w:szCs w:val="28"/>
          <w:lang w:val="uk-UA" w:eastAsia="zh-CN"/>
        </w:rPr>
        <w:t>ов</w:t>
      </w:r>
      <w:r w:rsidRPr="00B16B8E">
        <w:rPr>
          <w:rFonts w:eastAsia="Calibri"/>
          <w:sz w:val="28"/>
          <w:szCs w:val="28"/>
          <w:lang w:val="uk-UA" w:eastAsia="zh-CN"/>
        </w:rPr>
        <w:t xml:space="preserve">ельні флоти, з тим щоб значно збільшити свою </w:t>
      </w:r>
      <w:r w:rsidR="00DF20C3" w:rsidRPr="00B16B8E">
        <w:rPr>
          <w:rFonts w:eastAsia="Calibri"/>
          <w:sz w:val="28"/>
          <w:szCs w:val="28"/>
          <w:lang w:val="uk-UA" w:eastAsia="zh-CN"/>
        </w:rPr>
        <w:t>частку</w:t>
      </w:r>
      <w:r w:rsidRPr="00B16B8E">
        <w:rPr>
          <w:rFonts w:eastAsia="Calibri"/>
          <w:sz w:val="28"/>
          <w:szCs w:val="28"/>
          <w:lang w:val="uk-UA" w:eastAsia="zh-CN"/>
        </w:rPr>
        <w:t xml:space="preserve"> і до 1990</w:t>
      </w:r>
      <w:r w:rsidR="005E0DD8"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w:t>
      </w:r>
      <w:r w:rsidRPr="00B16B8E">
        <w:rPr>
          <w:rFonts w:eastAsia="Calibri"/>
          <w:sz w:val="28"/>
          <w:szCs w:val="28"/>
          <w:lang w:val="uk-UA" w:eastAsia="zh-CN"/>
        </w:rPr>
        <w:t xml:space="preserve"> досягти по можливості 20</w:t>
      </w:r>
      <w:r w:rsidR="009C6306" w:rsidRPr="00B16B8E">
        <w:rPr>
          <w:rFonts w:eastAsia="Calibri"/>
          <w:sz w:val="28"/>
          <w:szCs w:val="28"/>
          <w:lang w:val="uk-UA" w:eastAsia="zh-CN"/>
        </w:rPr>
        <w:t> </w:t>
      </w:r>
      <w:r w:rsidRPr="00B16B8E">
        <w:rPr>
          <w:rFonts w:eastAsia="Calibri"/>
          <w:sz w:val="28"/>
          <w:szCs w:val="28"/>
          <w:lang w:val="uk-UA" w:eastAsia="zh-CN"/>
        </w:rPr>
        <w:t>% загального об</w:t>
      </w:r>
      <w:r w:rsidR="00DF20C3" w:rsidRPr="00B16B8E">
        <w:rPr>
          <w:rFonts w:eastAsia="Calibri"/>
          <w:sz w:val="28"/>
          <w:szCs w:val="28"/>
          <w:lang w:val="uk-UA" w:eastAsia="zh-CN"/>
        </w:rPr>
        <w:t>сяг</w:t>
      </w:r>
      <w:r w:rsidRPr="00B16B8E">
        <w:rPr>
          <w:rFonts w:eastAsia="Calibri"/>
          <w:sz w:val="28"/>
          <w:szCs w:val="28"/>
          <w:lang w:val="uk-UA" w:eastAsia="zh-CN"/>
        </w:rPr>
        <w:t>у вантажопідйомності Світового торг</w:t>
      </w:r>
      <w:r w:rsidR="00DF20C3" w:rsidRPr="00B16B8E">
        <w:rPr>
          <w:rFonts w:eastAsia="Calibri"/>
          <w:sz w:val="28"/>
          <w:szCs w:val="28"/>
          <w:lang w:val="uk-UA" w:eastAsia="zh-CN"/>
        </w:rPr>
        <w:t>о</w:t>
      </w:r>
      <w:r w:rsidRPr="00B16B8E">
        <w:rPr>
          <w:rFonts w:eastAsia="Calibri"/>
          <w:sz w:val="28"/>
          <w:szCs w:val="28"/>
          <w:lang w:val="uk-UA" w:eastAsia="zh-CN"/>
        </w:rPr>
        <w:t>вельного флоту</w:t>
      </w:r>
      <w:r w:rsidR="004C10AC" w:rsidRPr="00B16B8E">
        <w:rPr>
          <w:rFonts w:eastAsia="Calibri"/>
          <w:sz w:val="28"/>
          <w:szCs w:val="28"/>
          <w:lang w:val="uk-UA" w:eastAsia="zh-CN"/>
        </w:rPr>
        <w:t>»</w:t>
      </w:r>
      <w:r w:rsidR="009C6306" w:rsidRPr="00B16B8E">
        <w:rPr>
          <w:rFonts w:eastAsia="Calibri"/>
          <w:sz w:val="28"/>
          <w:szCs w:val="28"/>
          <w:lang w:val="uk-UA" w:eastAsia="zh-CN"/>
        </w:rPr>
        <w:t> </w:t>
      </w:r>
      <w:r w:rsidR="00611BAE" w:rsidRPr="00B16B8E">
        <w:rPr>
          <w:sz w:val="28"/>
          <w:szCs w:val="28"/>
          <w:lang w:val="uk-UA"/>
        </w:rPr>
        <w:t>[181</w:t>
      </w:r>
      <w:r w:rsidR="00941149" w:rsidRPr="00B16B8E">
        <w:rPr>
          <w:sz w:val="28"/>
          <w:szCs w:val="28"/>
          <w:lang w:val="uk-UA"/>
        </w:rPr>
        <w:t>]</w:t>
      </w:r>
      <w:r w:rsidRPr="00B16B8E">
        <w:rPr>
          <w:rFonts w:eastAsia="Calibri"/>
          <w:sz w:val="28"/>
          <w:szCs w:val="28"/>
          <w:lang w:val="uk-UA" w:eastAsia="zh-CN"/>
        </w:rPr>
        <w:t xml:space="preserve">. Саме на цей програмний захід </w:t>
      </w:r>
      <w:r w:rsidR="00DF20C3" w:rsidRPr="00B16B8E">
        <w:rPr>
          <w:rFonts w:eastAsia="Calibri"/>
          <w:sz w:val="28"/>
          <w:szCs w:val="28"/>
          <w:lang w:val="uk-UA" w:eastAsia="zh-CN"/>
        </w:rPr>
        <w:t>і</w:t>
      </w:r>
      <w:r w:rsidRPr="00B16B8E">
        <w:rPr>
          <w:rFonts w:eastAsia="Calibri"/>
          <w:sz w:val="28"/>
          <w:szCs w:val="28"/>
          <w:lang w:val="uk-UA" w:eastAsia="zh-CN"/>
        </w:rPr>
        <w:t xml:space="preserve"> </w:t>
      </w:r>
      <w:r w:rsidR="00DF20C3" w:rsidRPr="00B16B8E">
        <w:rPr>
          <w:rFonts w:eastAsia="Calibri"/>
          <w:sz w:val="28"/>
          <w:szCs w:val="28"/>
          <w:lang w:val="uk-UA" w:eastAsia="zh-CN"/>
        </w:rPr>
        <w:t>є</w:t>
      </w:r>
      <w:r w:rsidRPr="00B16B8E">
        <w:rPr>
          <w:rFonts w:eastAsia="Calibri"/>
          <w:sz w:val="28"/>
          <w:szCs w:val="28"/>
          <w:lang w:val="uk-UA" w:eastAsia="zh-CN"/>
        </w:rPr>
        <w:t xml:space="preserve"> посилання у преамбулі Конвенції ООН про умови реєстрації суден 1986</w:t>
      </w:r>
      <w:r w:rsidR="005E0DD8"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оку</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lastRenderedPageBreak/>
        <w:t>Конвенцію ООН про умови реєстрації суден 1986</w:t>
      </w:r>
      <w:r w:rsidR="005E0DD8"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оку</w:t>
      </w:r>
      <w:r w:rsidRPr="00B16B8E">
        <w:rPr>
          <w:rFonts w:eastAsia="Calibri"/>
          <w:sz w:val="28"/>
          <w:szCs w:val="28"/>
          <w:lang w:val="uk-UA" w:eastAsia="zh-CN"/>
        </w:rPr>
        <w:t xml:space="preserve"> було прийнято </w:t>
      </w:r>
      <w:r w:rsidR="00DF20C3" w:rsidRPr="00B16B8E">
        <w:rPr>
          <w:rFonts w:eastAsia="Calibri"/>
          <w:sz w:val="28"/>
          <w:szCs w:val="28"/>
          <w:lang w:val="uk-UA" w:eastAsia="zh-CN"/>
        </w:rPr>
        <w:t>в</w:t>
      </w:r>
      <w:r w:rsidRPr="00B16B8E">
        <w:rPr>
          <w:rFonts w:eastAsia="Calibri"/>
          <w:sz w:val="28"/>
          <w:szCs w:val="28"/>
          <w:lang w:val="uk-UA" w:eastAsia="zh-CN"/>
        </w:rPr>
        <w:t xml:space="preserve"> Женеві </w:t>
      </w:r>
      <w:r w:rsidR="009C6306" w:rsidRPr="00B16B8E">
        <w:rPr>
          <w:rFonts w:eastAsia="Calibri"/>
          <w:sz w:val="28"/>
          <w:szCs w:val="28"/>
          <w:lang w:val="uk-UA" w:eastAsia="zh-CN"/>
        </w:rPr>
        <w:t>0</w:t>
      </w:r>
      <w:r w:rsidRPr="00B16B8E">
        <w:rPr>
          <w:rFonts w:eastAsia="Calibri"/>
          <w:sz w:val="28"/>
          <w:szCs w:val="28"/>
          <w:lang w:val="uk-UA" w:eastAsia="zh-CN"/>
        </w:rPr>
        <w:t>7</w:t>
      </w:r>
      <w:r w:rsidR="005E0DD8" w:rsidRPr="00B16B8E">
        <w:rPr>
          <w:rFonts w:eastAsia="Calibri"/>
          <w:sz w:val="28"/>
          <w:szCs w:val="28"/>
          <w:lang w:val="uk-UA" w:eastAsia="zh-CN"/>
        </w:rPr>
        <w:t> </w:t>
      </w:r>
      <w:r w:rsidRPr="00B16B8E">
        <w:rPr>
          <w:rFonts w:eastAsia="Calibri"/>
          <w:sz w:val="28"/>
          <w:szCs w:val="28"/>
          <w:lang w:val="uk-UA" w:eastAsia="zh-CN"/>
        </w:rPr>
        <w:t>лютого 1986</w:t>
      </w:r>
      <w:r w:rsidR="009C6306" w:rsidRPr="00B16B8E">
        <w:rPr>
          <w:rFonts w:eastAsia="Calibri"/>
          <w:sz w:val="28"/>
          <w:szCs w:val="28"/>
          <w:lang w:val="uk-UA" w:eastAsia="zh-CN"/>
        </w:rPr>
        <w:t> </w:t>
      </w:r>
      <w:r w:rsidRPr="00B16B8E">
        <w:rPr>
          <w:rFonts w:eastAsia="Calibri"/>
          <w:sz w:val="28"/>
          <w:szCs w:val="28"/>
          <w:lang w:val="uk-UA" w:eastAsia="zh-CN"/>
        </w:rPr>
        <w:t>р. англійськ</w:t>
      </w:r>
      <w:r w:rsidR="00DF20C3" w:rsidRPr="00B16B8E">
        <w:rPr>
          <w:rFonts w:eastAsia="Calibri"/>
          <w:sz w:val="28"/>
          <w:szCs w:val="28"/>
          <w:lang w:val="uk-UA" w:eastAsia="zh-CN"/>
        </w:rPr>
        <w:t>ою</w:t>
      </w:r>
      <w:r w:rsidRPr="00B16B8E">
        <w:rPr>
          <w:rFonts w:eastAsia="Calibri"/>
          <w:sz w:val="28"/>
          <w:szCs w:val="28"/>
          <w:lang w:val="uk-UA" w:eastAsia="zh-CN"/>
        </w:rPr>
        <w:t>, арабськ</w:t>
      </w:r>
      <w:r w:rsidR="00DF20C3" w:rsidRPr="00B16B8E">
        <w:rPr>
          <w:rFonts w:eastAsia="Calibri"/>
          <w:sz w:val="28"/>
          <w:szCs w:val="28"/>
          <w:lang w:val="uk-UA" w:eastAsia="zh-CN"/>
        </w:rPr>
        <w:t>ою</w:t>
      </w:r>
      <w:r w:rsidRPr="00B16B8E">
        <w:rPr>
          <w:rFonts w:eastAsia="Calibri"/>
          <w:sz w:val="28"/>
          <w:szCs w:val="28"/>
          <w:lang w:val="uk-UA" w:eastAsia="zh-CN"/>
        </w:rPr>
        <w:t>, іспанськ</w:t>
      </w:r>
      <w:r w:rsidR="00DF20C3" w:rsidRPr="00B16B8E">
        <w:rPr>
          <w:rFonts w:eastAsia="Calibri"/>
          <w:sz w:val="28"/>
          <w:szCs w:val="28"/>
          <w:lang w:val="uk-UA" w:eastAsia="zh-CN"/>
        </w:rPr>
        <w:t>ою</w:t>
      </w:r>
      <w:r w:rsidRPr="00B16B8E">
        <w:rPr>
          <w:rFonts w:eastAsia="Calibri"/>
          <w:sz w:val="28"/>
          <w:szCs w:val="28"/>
          <w:lang w:val="uk-UA" w:eastAsia="zh-CN"/>
        </w:rPr>
        <w:t>, китайськ</w:t>
      </w:r>
      <w:r w:rsidR="00DF20C3" w:rsidRPr="00B16B8E">
        <w:rPr>
          <w:rFonts w:eastAsia="Calibri"/>
          <w:sz w:val="28"/>
          <w:szCs w:val="28"/>
          <w:lang w:val="uk-UA" w:eastAsia="zh-CN"/>
        </w:rPr>
        <w:t>ою</w:t>
      </w:r>
      <w:r w:rsidRPr="00B16B8E">
        <w:rPr>
          <w:rFonts w:eastAsia="Calibri"/>
          <w:sz w:val="28"/>
          <w:szCs w:val="28"/>
          <w:lang w:val="uk-UA" w:eastAsia="zh-CN"/>
        </w:rPr>
        <w:t>, російськ</w:t>
      </w:r>
      <w:r w:rsidR="00DF20C3" w:rsidRPr="00B16B8E">
        <w:rPr>
          <w:rFonts w:eastAsia="Calibri"/>
          <w:sz w:val="28"/>
          <w:szCs w:val="28"/>
          <w:lang w:val="uk-UA" w:eastAsia="zh-CN"/>
        </w:rPr>
        <w:t>ою</w:t>
      </w:r>
      <w:r w:rsidRPr="00B16B8E">
        <w:rPr>
          <w:rFonts w:eastAsia="Calibri"/>
          <w:sz w:val="28"/>
          <w:szCs w:val="28"/>
          <w:lang w:val="uk-UA" w:eastAsia="zh-CN"/>
        </w:rPr>
        <w:t xml:space="preserve"> та французьк</w:t>
      </w:r>
      <w:r w:rsidR="00DF20C3" w:rsidRPr="00B16B8E">
        <w:rPr>
          <w:rFonts w:eastAsia="Calibri"/>
          <w:sz w:val="28"/>
          <w:szCs w:val="28"/>
          <w:lang w:val="uk-UA" w:eastAsia="zh-CN"/>
        </w:rPr>
        <w:t>ою</w:t>
      </w:r>
      <w:r w:rsidRPr="00B16B8E">
        <w:rPr>
          <w:rFonts w:eastAsia="Calibri"/>
          <w:sz w:val="28"/>
          <w:szCs w:val="28"/>
          <w:lang w:val="uk-UA" w:eastAsia="zh-CN"/>
        </w:rPr>
        <w:t xml:space="preserve"> мова</w:t>
      </w:r>
      <w:r w:rsidR="00DF20C3" w:rsidRPr="00B16B8E">
        <w:rPr>
          <w:rFonts w:eastAsia="Calibri"/>
          <w:sz w:val="28"/>
          <w:szCs w:val="28"/>
          <w:lang w:val="uk-UA" w:eastAsia="zh-CN"/>
        </w:rPr>
        <w:t>ми</w:t>
      </w:r>
      <w:r w:rsidRPr="00B16B8E">
        <w:rPr>
          <w:rFonts w:eastAsia="Calibri"/>
          <w:sz w:val="28"/>
          <w:szCs w:val="28"/>
          <w:lang w:val="uk-UA" w:eastAsia="zh-CN"/>
        </w:rPr>
        <w:t>, усі тексти є рівно автентичними. Разом з Конвенцією було прийнято дві декларації</w:t>
      </w:r>
      <w:r w:rsidR="00DF20C3" w:rsidRPr="00B16B8E">
        <w:rPr>
          <w:rFonts w:eastAsia="Calibri"/>
          <w:sz w:val="28"/>
          <w:szCs w:val="28"/>
          <w:lang w:val="uk-UA" w:eastAsia="zh-CN"/>
        </w:rPr>
        <w:t>,</w:t>
      </w:r>
      <w:r w:rsidRPr="00B16B8E">
        <w:rPr>
          <w:rFonts w:eastAsia="Calibri"/>
          <w:sz w:val="28"/>
          <w:szCs w:val="28"/>
          <w:lang w:val="uk-UA" w:eastAsia="zh-CN"/>
        </w:rPr>
        <w:t xml:space="preserve"> які є додатками до неї. Перша резолюція стосується заходів </w:t>
      </w:r>
      <w:r w:rsidR="00DF20C3" w:rsidRPr="00B16B8E">
        <w:rPr>
          <w:rFonts w:eastAsia="Calibri"/>
          <w:sz w:val="28"/>
          <w:szCs w:val="28"/>
          <w:lang w:val="uk-UA" w:eastAsia="zh-CN"/>
        </w:rPr>
        <w:t>щодо</w:t>
      </w:r>
      <w:r w:rsidRPr="00B16B8E">
        <w:rPr>
          <w:rFonts w:eastAsia="Calibri"/>
          <w:sz w:val="28"/>
          <w:szCs w:val="28"/>
          <w:lang w:val="uk-UA" w:eastAsia="zh-CN"/>
        </w:rPr>
        <w:t xml:space="preserve"> захисту інтересів держав-постачальни</w:t>
      </w:r>
      <w:r w:rsidR="00DF20C3" w:rsidRPr="00B16B8E">
        <w:rPr>
          <w:rFonts w:eastAsia="Calibri"/>
          <w:sz w:val="28"/>
          <w:szCs w:val="28"/>
          <w:lang w:val="uk-UA" w:eastAsia="zh-CN"/>
        </w:rPr>
        <w:t>ць</w:t>
      </w:r>
      <w:r w:rsidRPr="00B16B8E">
        <w:rPr>
          <w:rFonts w:eastAsia="Calibri"/>
          <w:sz w:val="28"/>
          <w:szCs w:val="28"/>
          <w:lang w:val="uk-UA" w:eastAsia="zh-CN"/>
        </w:rPr>
        <w:t xml:space="preserve"> робочої сили, друга – заходів, що стосуються зведення до мінімуму несприятливих економічних наслідків. </w:t>
      </w:r>
    </w:p>
    <w:p w:rsidR="009807CA" w:rsidRPr="00B16B8E" w:rsidRDefault="00940786" w:rsidP="001201C4">
      <w:pPr>
        <w:suppressAutoHyphens/>
        <w:spacing w:line="360" w:lineRule="auto"/>
        <w:ind w:firstLine="709"/>
        <w:jc w:val="both"/>
        <w:rPr>
          <w:rFonts w:eastAsia="Calibri"/>
          <w:sz w:val="28"/>
          <w:szCs w:val="28"/>
          <w:highlight w:val="yellow"/>
          <w:lang w:val="uk-UA" w:eastAsia="zh-CN"/>
        </w:rPr>
      </w:pPr>
      <w:r w:rsidRPr="00B16B8E">
        <w:rPr>
          <w:rFonts w:eastAsia="Calibri"/>
          <w:sz w:val="28"/>
          <w:szCs w:val="28"/>
          <w:lang w:val="uk-UA" w:eastAsia="zh-CN"/>
        </w:rPr>
        <w:t>Відповідно до</w:t>
      </w:r>
      <w:r w:rsidR="009807CA" w:rsidRPr="00B16B8E">
        <w:rPr>
          <w:rFonts w:eastAsia="Calibri"/>
          <w:sz w:val="28"/>
          <w:szCs w:val="28"/>
          <w:lang w:val="uk-UA" w:eastAsia="zh-CN"/>
        </w:rPr>
        <w:t xml:space="preserve"> ст.</w:t>
      </w:r>
      <w:r w:rsidRPr="00B16B8E">
        <w:rPr>
          <w:rFonts w:eastAsia="Calibri"/>
          <w:sz w:val="28"/>
          <w:szCs w:val="28"/>
          <w:lang w:val="uk-UA" w:eastAsia="zh-CN"/>
        </w:rPr>
        <w:t> </w:t>
      </w:r>
      <w:r w:rsidR="009807CA" w:rsidRPr="00B16B8E">
        <w:rPr>
          <w:rFonts w:eastAsia="Calibri"/>
          <w:sz w:val="28"/>
          <w:szCs w:val="28"/>
          <w:lang w:val="uk-UA" w:eastAsia="zh-CN"/>
        </w:rPr>
        <w:t xml:space="preserve">19 цієї Конвенції вона </w:t>
      </w:r>
      <w:r w:rsidR="004C10AC" w:rsidRPr="00B16B8E">
        <w:rPr>
          <w:rFonts w:eastAsia="Calibri"/>
          <w:sz w:val="28"/>
          <w:szCs w:val="28"/>
          <w:lang w:val="uk-UA" w:eastAsia="zh-CN"/>
        </w:rPr>
        <w:t>«</w:t>
      </w:r>
      <w:r w:rsidR="009807CA" w:rsidRPr="00B16B8E">
        <w:rPr>
          <w:rFonts w:eastAsia="Calibri"/>
          <w:sz w:val="28"/>
          <w:szCs w:val="28"/>
          <w:lang w:val="uk-UA" w:eastAsia="zh-CN"/>
        </w:rPr>
        <w:t>набирає чинності через дванадцять місяців після дати, на яку не менше 40</w:t>
      </w:r>
      <w:r w:rsidR="009C6306" w:rsidRPr="00B16B8E">
        <w:rPr>
          <w:rFonts w:eastAsia="Calibri"/>
          <w:sz w:val="28"/>
          <w:szCs w:val="28"/>
          <w:lang w:val="uk-UA" w:eastAsia="zh-CN"/>
        </w:rPr>
        <w:t> </w:t>
      </w:r>
      <w:r w:rsidR="009807CA" w:rsidRPr="00B16B8E">
        <w:rPr>
          <w:rFonts w:eastAsia="Calibri"/>
          <w:sz w:val="28"/>
          <w:szCs w:val="28"/>
          <w:lang w:val="uk-UA" w:eastAsia="zh-CN"/>
        </w:rPr>
        <w:t xml:space="preserve">держав, загальний тоннаж яких </w:t>
      </w:r>
      <w:r w:rsidR="00DF20C3" w:rsidRPr="00B16B8E">
        <w:rPr>
          <w:rFonts w:eastAsia="Calibri"/>
          <w:sz w:val="28"/>
          <w:szCs w:val="28"/>
          <w:lang w:val="uk-UA" w:eastAsia="zh-CN"/>
        </w:rPr>
        <w:t>становить</w:t>
      </w:r>
      <w:r w:rsidR="009807CA" w:rsidRPr="00B16B8E">
        <w:rPr>
          <w:rFonts w:eastAsia="Calibri"/>
          <w:sz w:val="28"/>
          <w:szCs w:val="28"/>
          <w:lang w:val="uk-UA" w:eastAsia="zh-CN"/>
        </w:rPr>
        <w:t xml:space="preserve"> щонайменше 25</w:t>
      </w:r>
      <w:r w:rsidR="009C6306" w:rsidRPr="00B16B8E">
        <w:rPr>
          <w:rFonts w:eastAsia="Calibri"/>
          <w:sz w:val="28"/>
          <w:szCs w:val="28"/>
          <w:lang w:val="uk-UA" w:eastAsia="zh-CN"/>
        </w:rPr>
        <w:t> </w:t>
      </w:r>
      <w:r w:rsidR="009807CA" w:rsidRPr="00B16B8E">
        <w:rPr>
          <w:rFonts w:eastAsia="Calibri"/>
          <w:sz w:val="28"/>
          <w:szCs w:val="28"/>
          <w:lang w:val="uk-UA" w:eastAsia="zh-CN"/>
        </w:rPr>
        <w:t>% світового тоннажу, стануть Договірними Сторонами Конвенції</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У даному </w:t>
      </w:r>
      <w:r w:rsidR="00DF20C3" w:rsidRPr="00B16B8E">
        <w:rPr>
          <w:rFonts w:eastAsia="Calibri"/>
          <w:sz w:val="28"/>
          <w:szCs w:val="28"/>
          <w:lang w:val="uk-UA" w:eastAsia="zh-CN"/>
        </w:rPr>
        <w:t>разі</w:t>
      </w:r>
      <w:r w:rsidR="009807CA" w:rsidRPr="00B16B8E">
        <w:rPr>
          <w:rFonts w:eastAsia="Calibri"/>
          <w:sz w:val="28"/>
          <w:szCs w:val="28"/>
          <w:lang w:val="uk-UA" w:eastAsia="zh-CN"/>
        </w:rPr>
        <w:t xml:space="preserve"> </w:t>
      </w:r>
      <w:r w:rsidR="00DF20C3" w:rsidRPr="00B16B8E">
        <w:rPr>
          <w:rFonts w:eastAsia="Calibri"/>
          <w:sz w:val="28"/>
          <w:szCs w:val="28"/>
          <w:lang w:val="uk-UA" w:eastAsia="zh-CN"/>
        </w:rPr>
        <w:t>цікавим</w:t>
      </w:r>
      <w:r w:rsidR="009807CA" w:rsidRPr="00B16B8E">
        <w:rPr>
          <w:rFonts w:eastAsia="Calibri"/>
          <w:sz w:val="28"/>
          <w:szCs w:val="28"/>
          <w:lang w:val="uk-UA" w:eastAsia="zh-CN"/>
        </w:rPr>
        <w:t xml:space="preserve"> фактом є те, що згідно </w:t>
      </w:r>
      <w:r w:rsidRPr="00B16B8E">
        <w:rPr>
          <w:rFonts w:eastAsia="Calibri"/>
          <w:sz w:val="28"/>
          <w:szCs w:val="28"/>
          <w:lang w:val="uk-UA" w:eastAsia="zh-CN"/>
        </w:rPr>
        <w:t xml:space="preserve">з </w:t>
      </w:r>
      <w:r w:rsidR="009807CA" w:rsidRPr="00B16B8E">
        <w:rPr>
          <w:rFonts w:eastAsia="Calibri"/>
          <w:sz w:val="28"/>
          <w:szCs w:val="28"/>
          <w:lang w:val="uk-UA" w:eastAsia="zh-CN"/>
        </w:rPr>
        <w:t>ціє</w:t>
      </w:r>
      <w:r w:rsidRPr="00B16B8E">
        <w:rPr>
          <w:rFonts w:eastAsia="Calibri"/>
          <w:sz w:val="28"/>
          <w:szCs w:val="28"/>
          <w:lang w:val="uk-UA" w:eastAsia="zh-CN"/>
        </w:rPr>
        <w:t>ю</w:t>
      </w:r>
      <w:r w:rsidR="009807CA" w:rsidRPr="00B16B8E">
        <w:rPr>
          <w:rFonts w:eastAsia="Calibri"/>
          <w:sz w:val="28"/>
          <w:szCs w:val="28"/>
          <w:lang w:val="uk-UA" w:eastAsia="zh-CN"/>
        </w:rPr>
        <w:t xml:space="preserve"> ж статт</w:t>
      </w:r>
      <w:r w:rsidRPr="00B16B8E">
        <w:rPr>
          <w:rFonts w:eastAsia="Calibri"/>
          <w:sz w:val="28"/>
          <w:szCs w:val="28"/>
          <w:lang w:val="uk-UA" w:eastAsia="zh-CN"/>
        </w:rPr>
        <w:t>ею</w:t>
      </w:r>
      <w:r w:rsidR="009807CA" w:rsidRPr="00B16B8E">
        <w:rPr>
          <w:rFonts w:eastAsia="Calibri"/>
          <w:sz w:val="28"/>
          <w:szCs w:val="28"/>
          <w:lang w:val="uk-UA" w:eastAsia="zh-CN"/>
        </w:rPr>
        <w:t xml:space="preserve">, для її цілей, тоннаж </w:t>
      </w:r>
      <w:r w:rsidR="004C10AC" w:rsidRPr="00B16B8E">
        <w:rPr>
          <w:rFonts w:eastAsia="Calibri"/>
          <w:sz w:val="28"/>
          <w:szCs w:val="28"/>
          <w:lang w:val="uk-UA" w:eastAsia="zh-CN"/>
        </w:rPr>
        <w:t>«</w:t>
      </w:r>
      <w:r w:rsidR="009807CA" w:rsidRPr="00B16B8E">
        <w:rPr>
          <w:rFonts w:eastAsia="Calibri"/>
          <w:sz w:val="28"/>
          <w:szCs w:val="28"/>
          <w:lang w:val="uk-UA" w:eastAsia="zh-CN"/>
        </w:rPr>
        <w:t>вважається таким, який містить Додат</w:t>
      </w:r>
      <w:r w:rsidR="00DF20C3" w:rsidRPr="00B16B8E">
        <w:rPr>
          <w:rFonts w:eastAsia="Calibri"/>
          <w:sz w:val="28"/>
          <w:szCs w:val="28"/>
          <w:lang w:val="uk-UA" w:eastAsia="zh-CN"/>
        </w:rPr>
        <w:t>ок</w:t>
      </w:r>
      <w:r w:rsidR="009C6306" w:rsidRPr="00B16B8E">
        <w:rPr>
          <w:rFonts w:eastAsia="Calibri"/>
          <w:sz w:val="28"/>
          <w:szCs w:val="28"/>
          <w:lang w:val="uk-UA" w:eastAsia="zh-CN"/>
        </w:rPr>
        <w:t> </w:t>
      </w:r>
      <w:r w:rsidR="009807CA" w:rsidRPr="00B16B8E">
        <w:rPr>
          <w:rFonts w:eastAsia="Calibri"/>
          <w:sz w:val="28"/>
          <w:szCs w:val="28"/>
          <w:lang w:val="uk-UA" w:eastAsia="zh-CN"/>
        </w:rPr>
        <w:t>III до цієї Конвенції</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Таким чином, він нібито </w:t>
      </w:r>
      <w:r w:rsidR="004C10AC" w:rsidRPr="00B16B8E">
        <w:rPr>
          <w:rFonts w:eastAsia="Calibri"/>
          <w:sz w:val="28"/>
          <w:szCs w:val="28"/>
          <w:lang w:val="uk-UA" w:eastAsia="zh-CN"/>
        </w:rPr>
        <w:t>«</w:t>
      </w:r>
      <w:r w:rsidR="009807CA" w:rsidRPr="00B16B8E">
        <w:rPr>
          <w:rFonts w:eastAsia="Calibri"/>
          <w:sz w:val="28"/>
          <w:szCs w:val="28"/>
          <w:lang w:val="uk-UA" w:eastAsia="zh-CN"/>
        </w:rPr>
        <w:t>заморожується</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на час</w:t>
      </w:r>
      <w:r w:rsidR="00DF20C3" w:rsidRPr="00B16B8E">
        <w:rPr>
          <w:rFonts w:eastAsia="Calibri"/>
          <w:sz w:val="28"/>
          <w:szCs w:val="28"/>
          <w:lang w:val="uk-UA" w:eastAsia="zh-CN"/>
        </w:rPr>
        <w:t>,</w:t>
      </w:r>
      <w:r w:rsidR="009807CA" w:rsidRPr="00B16B8E">
        <w:rPr>
          <w:rFonts w:eastAsia="Calibri"/>
          <w:sz w:val="28"/>
          <w:szCs w:val="28"/>
          <w:lang w:val="uk-UA" w:eastAsia="zh-CN"/>
        </w:rPr>
        <w:t xml:space="preserve"> зафіксований поданням інформації</w:t>
      </w:r>
      <w:r w:rsidR="00DF20C3" w:rsidRPr="00B16B8E">
        <w:rPr>
          <w:rFonts w:eastAsia="Calibri"/>
          <w:sz w:val="28"/>
          <w:szCs w:val="28"/>
          <w:lang w:val="uk-UA" w:eastAsia="zh-CN"/>
        </w:rPr>
        <w:t>,</w:t>
      </w:r>
      <w:r w:rsidR="009807CA" w:rsidRPr="00B16B8E">
        <w:rPr>
          <w:rFonts w:eastAsia="Calibri"/>
          <w:sz w:val="28"/>
          <w:szCs w:val="28"/>
          <w:lang w:val="uk-UA" w:eastAsia="zh-CN"/>
        </w:rPr>
        <w:t xml:space="preserve"> наданої інформаційною службою морських перевезень компанії Ллойд, станом на </w:t>
      </w:r>
      <w:r w:rsidR="009C6306" w:rsidRPr="00B16B8E">
        <w:rPr>
          <w:rFonts w:eastAsia="Calibri"/>
          <w:sz w:val="28"/>
          <w:szCs w:val="28"/>
          <w:lang w:val="uk-UA" w:eastAsia="zh-CN"/>
        </w:rPr>
        <w:t>0</w:t>
      </w:r>
      <w:r w:rsidR="009807CA" w:rsidRPr="00B16B8E">
        <w:rPr>
          <w:rFonts w:eastAsia="Calibri"/>
          <w:sz w:val="28"/>
          <w:szCs w:val="28"/>
          <w:lang w:val="uk-UA" w:eastAsia="zh-CN"/>
        </w:rPr>
        <w:t xml:space="preserve">1 липня 1985 р. згідно </w:t>
      </w:r>
      <w:r w:rsidRPr="00B16B8E">
        <w:rPr>
          <w:rFonts w:eastAsia="Calibri"/>
          <w:sz w:val="28"/>
          <w:szCs w:val="28"/>
          <w:lang w:val="uk-UA" w:eastAsia="zh-CN"/>
        </w:rPr>
        <w:t xml:space="preserve">з </w:t>
      </w:r>
      <w:r w:rsidR="009807CA" w:rsidRPr="00B16B8E">
        <w:rPr>
          <w:rFonts w:eastAsia="Calibri"/>
          <w:sz w:val="28"/>
          <w:szCs w:val="28"/>
          <w:lang w:val="uk-UA" w:eastAsia="zh-CN"/>
        </w:rPr>
        <w:t>Додатк</w:t>
      </w:r>
      <w:r w:rsidRPr="00B16B8E">
        <w:rPr>
          <w:rFonts w:eastAsia="Calibri"/>
          <w:sz w:val="28"/>
          <w:szCs w:val="28"/>
          <w:lang w:val="uk-UA" w:eastAsia="zh-CN"/>
        </w:rPr>
        <w:t>ом </w:t>
      </w:r>
      <w:r w:rsidR="009807CA" w:rsidRPr="00B16B8E">
        <w:rPr>
          <w:rFonts w:eastAsia="Calibri"/>
          <w:sz w:val="28"/>
          <w:szCs w:val="28"/>
          <w:lang w:val="uk-UA" w:eastAsia="zh-CN"/>
        </w:rPr>
        <w:t xml:space="preserve">III до цієї Конвенції. Такого підходу не було ні раніше, ні </w:t>
      </w:r>
      <w:r w:rsidR="00DF20C3" w:rsidRPr="00B16B8E">
        <w:rPr>
          <w:rFonts w:eastAsia="Calibri"/>
          <w:sz w:val="28"/>
          <w:szCs w:val="28"/>
          <w:lang w:val="uk-UA" w:eastAsia="zh-CN"/>
        </w:rPr>
        <w:t>в</w:t>
      </w:r>
      <w:r w:rsidR="009807CA" w:rsidRPr="00B16B8E">
        <w:rPr>
          <w:rFonts w:eastAsia="Calibri"/>
          <w:sz w:val="28"/>
          <w:szCs w:val="28"/>
          <w:lang w:val="uk-UA" w:eastAsia="zh-CN"/>
        </w:rPr>
        <w:t xml:space="preserve"> подальшому </w:t>
      </w:r>
      <w:r w:rsidR="00DF20C3" w:rsidRPr="00B16B8E">
        <w:rPr>
          <w:rFonts w:eastAsia="Calibri"/>
          <w:sz w:val="28"/>
          <w:szCs w:val="28"/>
          <w:lang w:val="uk-UA" w:eastAsia="zh-CN"/>
        </w:rPr>
        <w:t>в</w:t>
      </w:r>
      <w:r w:rsidR="009807CA" w:rsidRPr="00B16B8E">
        <w:rPr>
          <w:rFonts w:eastAsia="Calibri"/>
          <w:sz w:val="28"/>
          <w:szCs w:val="28"/>
          <w:lang w:val="uk-UA" w:eastAsia="zh-CN"/>
        </w:rPr>
        <w:t xml:space="preserve"> жодній морській конвенці</w:t>
      </w:r>
      <w:r w:rsidR="00DF20C3" w:rsidRPr="00B16B8E">
        <w:rPr>
          <w:rFonts w:eastAsia="Calibri"/>
          <w:sz w:val="28"/>
          <w:szCs w:val="28"/>
          <w:lang w:val="uk-UA" w:eastAsia="zh-CN"/>
        </w:rPr>
        <w:t>ї, що приймалися під егідою ООН</w:t>
      </w:r>
      <w:r w:rsidR="009807CA" w:rsidRPr="00B16B8E">
        <w:rPr>
          <w:rFonts w:eastAsia="Calibri"/>
          <w:sz w:val="28"/>
          <w:szCs w:val="28"/>
          <w:lang w:val="uk-UA" w:eastAsia="zh-CN"/>
        </w:rPr>
        <w:t xml:space="preserve"> чи її структурних підрозділів. На наш погляд, пояснити цей факт можна лише двома причинами. По-перше, ц</w:t>
      </w:r>
      <w:r w:rsidR="00DF20C3" w:rsidRPr="00B16B8E">
        <w:rPr>
          <w:rFonts w:eastAsia="Calibri"/>
          <w:sz w:val="28"/>
          <w:szCs w:val="28"/>
          <w:lang w:val="uk-UA" w:eastAsia="zh-CN"/>
        </w:rPr>
        <w:t>е відсутність</w:t>
      </w:r>
      <w:r w:rsidR="009807CA" w:rsidRPr="00B16B8E">
        <w:rPr>
          <w:rFonts w:eastAsia="Calibri"/>
          <w:sz w:val="28"/>
          <w:szCs w:val="28"/>
          <w:lang w:val="uk-UA" w:eastAsia="zh-CN"/>
        </w:rPr>
        <w:t xml:space="preserve"> на той час будь</w:t>
      </w:r>
      <w:r w:rsidR="00DF20C3" w:rsidRPr="00B16B8E">
        <w:rPr>
          <w:rFonts w:eastAsia="Calibri"/>
          <w:sz w:val="28"/>
          <w:szCs w:val="28"/>
          <w:lang w:val="uk-UA" w:eastAsia="zh-CN"/>
        </w:rPr>
        <w:t>-</w:t>
      </w:r>
      <w:r w:rsidR="009807CA" w:rsidRPr="00B16B8E">
        <w:rPr>
          <w:rFonts w:eastAsia="Calibri"/>
          <w:sz w:val="28"/>
          <w:szCs w:val="28"/>
          <w:lang w:val="uk-UA" w:eastAsia="zh-CN"/>
        </w:rPr>
        <w:t>яких офіційних статистичних даних міжурядових міжнародних організацій про тоннаж флоту держав. Саме тому й посилається ст.</w:t>
      </w:r>
      <w:r w:rsidR="00DF20C3" w:rsidRPr="00B16B8E">
        <w:rPr>
          <w:rFonts w:eastAsia="Calibri"/>
          <w:sz w:val="28"/>
          <w:szCs w:val="28"/>
          <w:lang w:val="uk-UA" w:eastAsia="zh-CN"/>
        </w:rPr>
        <w:t> 19 Конвенції на да</w:t>
      </w:r>
      <w:r w:rsidR="009807CA" w:rsidRPr="00B16B8E">
        <w:rPr>
          <w:rFonts w:eastAsia="Calibri"/>
          <w:sz w:val="28"/>
          <w:szCs w:val="28"/>
          <w:lang w:val="uk-UA" w:eastAsia="zh-CN"/>
        </w:rPr>
        <w:t>ні</w:t>
      </w:r>
      <w:r w:rsidR="00DF20C3" w:rsidRPr="00B16B8E">
        <w:rPr>
          <w:rFonts w:eastAsia="Calibri"/>
          <w:sz w:val="28"/>
          <w:szCs w:val="28"/>
          <w:lang w:val="uk-UA" w:eastAsia="zh-CN"/>
        </w:rPr>
        <w:t>,</w:t>
      </w:r>
      <w:r w:rsidR="009807CA" w:rsidRPr="00B16B8E">
        <w:rPr>
          <w:rFonts w:eastAsia="Calibri"/>
          <w:sz w:val="28"/>
          <w:szCs w:val="28"/>
          <w:lang w:val="uk-UA" w:eastAsia="zh-CN"/>
        </w:rPr>
        <w:t xml:space="preserve"> надані </w:t>
      </w:r>
      <w:r w:rsidR="009807CA" w:rsidRPr="00B16B8E">
        <w:rPr>
          <w:rFonts w:eastAsia="Calibri"/>
          <w:i/>
          <w:sz w:val="28"/>
          <w:szCs w:val="28"/>
          <w:lang w:val="uk-UA" w:eastAsia="zh-CN"/>
        </w:rPr>
        <w:t>Lloyd</w:t>
      </w:r>
      <w:r w:rsidR="00EA0C07" w:rsidRPr="00B16B8E">
        <w:rPr>
          <w:rFonts w:eastAsia="Calibri"/>
          <w:i/>
          <w:sz w:val="28"/>
          <w:szCs w:val="28"/>
          <w:lang w:val="uk-UA" w:eastAsia="zh-CN"/>
        </w:rPr>
        <w:t>’</w:t>
      </w:r>
      <w:r w:rsidR="009807CA" w:rsidRPr="00B16B8E">
        <w:rPr>
          <w:rFonts w:eastAsia="Calibri"/>
          <w:i/>
          <w:sz w:val="28"/>
          <w:szCs w:val="28"/>
          <w:lang w:val="uk-UA" w:eastAsia="zh-CN"/>
        </w:rPr>
        <w:t>s Register of Shipping</w:t>
      </w:r>
      <w:r w:rsidR="009807CA" w:rsidRPr="00B16B8E">
        <w:rPr>
          <w:rFonts w:eastAsia="Calibri"/>
          <w:sz w:val="28"/>
          <w:szCs w:val="28"/>
          <w:lang w:val="uk-UA" w:eastAsia="zh-CN"/>
        </w:rPr>
        <w:t xml:space="preserve"> – найвизначнішим класифікаційним товариством</w:t>
      </w:r>
      <w:r w:rsidR="00DF20C3" w:rsidRPr="00B16B8E">
        <w:rPr>
          <w:rFonts w:eastAsia="Calibri"/>
          <w:sz w:val="28"/>
          <w:szCs w:val="28"/>
          <w:lang w:val="uk-UA" w:eastAsia="zh-CN"/>
        </w:rPr>
        <w:t>,</w:t>
      </w:r>
      <w:r w:rsidR="009807CA" w:rsidRPr="00B16B8E">
        <w:rPr>
          <w:rFonts w:eastAsia="Calibri"/>
          <w:sz w:val="28"/>
          <w:szCs w:val="28"/>
          <w:lang w:val="uk-UA" w:eastAsia="zh-CN"/>
        </w:rPr>
        <w:t xml:space="preserve"> заснованим у Лондоні ще </w:t>
      </w:r>
      <w:r w:rsidR="009C6306" w:rsidRPr="00B16B8E">
        <w:rPr>
          <w:rFonts w:eastAsia="Calibri"/>
          <w:sz w:val="28"/>
          <w:szCs w:val="28"/>
          <w:lang w:val="uk-UA" w:eastAsia="zh-CN"/>
        </w:rPr>
        <w:t>у</w:t>
      </w:r>
      <w:r w:rsidR="009807CA" w:rsidRPr="00B16B8E">
        <w:rPr>
          <w:rFonts w:eastAsia="Calibri"/>
          <w:sz w:val="28"/>
          <w:szCs w:val="28"/>
          <w:lang w:val="uk-UA" w:eastAsia="zh-CN"/>
        </w:rPr>
        <w:t xml:space="preserve"> 1760</w:t>
      </w:r>
      <w:r w:rsidR="00DF20C3" w:rsidRPr="00B16B8E">
        <w:rPr>
          <w:rFonts w:eastAsia="Calibri"/>
          <w:sz w:val="28"/>
          <w:szCs w:val="28"/>
          <w:lang w:val="uk-UA" w:eastAsia="zh-CN"/>
        </w:rPr>
        <w:t> </w:t>
      </w:r>
      <w:r w:rsidR="009807CA" w:rsidRPr="00B16B8E">
        <w:rPr>
          <w:rFonts w:eastAsia="Calibri"/>
          <w:sz w:val="28"/>
          <w:szCs w:val="28"/>
          <w:lang w:val="uk-UA" w:eastAsia="zh-CN"/>
        </w:rPr>
        <w:t>р</w:t>
      </w:r>
      <w:r w:rsidR="009C6306" w:rsidRPr="00B16B8E">
        <w:rPr>
          <w:rFonts w:eastAsia="Calibri"/>
          <w:sz w:val="28"/>
          <w:szCs w:val="28"/>
          <w:lang w:val="uk-UA" w:eastAsia="zh-CN"/>
        </w:rPr>
        <w:t>оці</w:t>
      </w:r>
      <w:r w:rsidR="009807CA" w:rsidRPr="00B16B8E">
        <w:rPr>
          <w:rFonts w:eastAsia="Calibri"/>
          <w:sz w:val="28"/>
          <w:szCs w:val="28"/>
          <w:lang w:val="uk-UA" w:eastAsia="zh-CN"/>
        </w:rPr>
        <w:t xml:space="preserve">, яке, однак, має статус добровільної асоціації судновласників, суднобудівельних фірм, виробників суднових механізмів та страхових компаній. По-друге, бажанням запобігання спорів, що можуть виникнути в процесі підрахування тоннажу флоту, бо тоннаж флоту держав </w:t>
      </w:r>
      <w:r w:rsidR="004C10AC" w:rsidRPr="00B16B8E">
        <w:rPr>
          <w:rFonts w:eastAsia="Calibri"/>
          <w:sz w:val="28"/>
          <w:szCs w:val="28"/>
          <w:lang w:val="uk-UA" w:eastAsia="zh-CN"/>
        </w:rPr>
        <w:t>«</w:t>
      </w:r>
      <w:r w:rsidR="009807CA" w:rsidRPr="00B16B8E">
        <w:rPr>
          <w:rFonts w:eastAsia="Calibri"/>
          <w:sz w:val="28"/>
          <w:szCs w:val="28"/>
          <w:lang w:val="uk-UA" w:eastAsia="zh-CN"/>
        </w:rPr>
        <w:t xml:space="preserve">зручного </w:t>
      </w:r>
      <w:r w:rsidR="00A46673" w:rsidRPr="00B16B8E">
        <w:rPr>
          <w:rFonts w:eastAsia="Calibri"/>
          <w:sz w:val="28"/>
          <w:szCs w:val="28"/>
          <w:lang w:val="uk-UA" w:eastAsia="zh-CN"/>
        </w:rPr>
        <w:t>прапора</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може змінюватися дуже динамічно, </w:t>
      </w:r>
      <w:r w:rsidR="00DF20C3" w:rsidRPr="00B16B8E">
        <w:rPr>
          <w:rFonts w:eastAsia="Calibri"/>
          <w:sz w:val="28"/>
          <w:szCs w:val="28"/>
          <w:lang w:val="uk-UA" w:eastAsia="zh-CN"/>
        </w:rPr>
        <w:t>залежно</w:t>
      </w:r>
      <w:r w:rsidR="009807CA" w:rsidRPr="00B16B8E">
        <w:rPr>
          <w:rFonts w:eastAsia="Calibri"/>
          <w:sz w:val="28"/>
          <w:szCs w:val="28"/>
          <w:lang w:val="uk-UA" w:eastAsia="zh-CN"/>
        </w:rPr>
        <w:t xml:space="preserve"> від процесів, що відбуваються </w:t>
      </w:r>
      <w:r w:rsidR="00DF20C3" w:rsidRPr="00B16B8E">
        <w:rPr>
          <w:rFonts w:eastAsia="Calibri"/>
          <w:sz w:val="28"/>
          <w:szCs w:val="28"/>
          <w:lang w:val="uk-UA" w:eastAsia="zh-CN"/>
        </w:rPr>
        <w:t>в</w:t>
      </w:r>
      <w:r w:rsidR="009807CA" w:rsidRPr="00B16B8E">
        <w:rPr>
          <w:rFonts w:eastAsia="Calibri"/>
          <w:sz w:val="28"/>
          <w:szCs w:val="28"/>
          <w:lang w:val="uk-UA" w:eastAsia="zh-CN"/>
        </w:rPr>
        <w:t xml:space="preserve"> суспільстві</w:t>
      </w:r>
      <w:r w:rsidR="009C6306" w:rsidRPr="00B16B8E">
        <w:rPr>
          <w:rFonts w:eastAsia="Calibri"/>
          <w:sz w:val="28"/>
          <w:szCs w:val="28"/>
          <w:lang w:val="uk-UA" w:eastAsia="zh-CN"/>
        </w:rPr>
        <w:t> [95, c. 62–68]</w:t>
      </w:r>
      <w:r w:rsidR="009807CA" w:rsidRPr="00B16B8E">
        <w:rPr>
          <w:rFonts w:eastAsia="Calibri"/>
          <w:sz w:val="28"/>
          <w:szCs w:val="28"/>
          <w:lang w:val="uk-UA" w:eastAsia="zh-CN"/>
        </w:rPr>
        <w:t>.</w:t>
      </w:r>
      <w:r w:rsidR="00185767" w:rsidRPr="00B16B8E">
        <w:rPr>
          <w:sz w:val="28"/>
          <w:szCs w:val="28"/>
          <w:lang w:val="uk-UA"/>
        </w:rPr>
        <w:t xml:space="preserve"> </w:t>
      </w:r>
      <w:r w:rsidR="009807CA" w:rsidRPr="00B16B8E">
        <w:rPr>
          <w:rFonts w:eastAsia="Calibri"/>
          <w:sz w:val="28"/>
          <w:szCs w:val="28"/>
          <w:lang w:val="uk-UA" w:eastAsia="zh-CN"/>
        </w:rPr>
        <w:t xml:space="preserve">Наприклад, як </w:t>
      </w:r>
      <w:r w:rsidR="00DF20C3" w:rsidRPr="00B16B8E">
        <w:rPr>
          <w:rFonts w:eastAsia="Calibri"/>
          <w:sz w:val="28"/>
          <w:szCs w:val="28"/>
          <w:lang w:val="uk-UA" w:eastAsia="zh-CN"/>
        </w:rPr>
        <w:t>у</w:t>
      </w:r>
      <w:r w:rsidR="009807CA" w:rsidRPr="00B16B8E">
        <w:rPr>
          <w:rFonts w:eastAsia="Calibri"/>
          <w:sz w:val="28"/>
          <w:szCs w:val="28"/>
          <w:lang w:val="uk-UA" w:eastAsia="zh-CN"/>
        </w:rPr>
        <w:t xml:space="preserve">же вказувалося, </w:t>
      </w:r>
      <w:r w:rsidR="009C6306" w:rsidRPr="00B16B8E">
        <w:rPr>
          <w:rFonts w:eastAsia="Calibri"/>
          <w:sz w:val="28"/>
          <w:szCs w:val="28"/>
          <w:lang w:val="uk-UA" w:eastAsia="zh-CN"/>
        </w:rPr>
        <w:t>у</w:t>
      </w:r>
      <w:r w:rsidR="009807CA" w:rsidRPr="00B16B8E">
        <w:rPr>
          <w:rFonts w:eastAsia="Calibri"/>
          <w:sz w:val="28"/>
          <w:szCs w:val="28"/>
          <w:lang w:val="uk-UA" w:eastAsia="zh-CN"/>
        </w:rPr>
        <w:t xml:space="preserve"> 1960</w:t>
      </w:r>
      <w:r w:rsidR="009C6306" w:rsidRPr="00B16B8E">
        <w:rPr>
          <w:rFonts w:eastAsia="Calibri"/>
          <w:sz w:val="28"/>
          <w:szCs w:val="28"/>
          <w:lang w:val="uk-UA" w:eastAsia="zh-CN"/>
        </w:rPr>
        <w:t> </w:t>
      </w:r>
      <w:r w:rsidR="009807CA" w:rsidRPr="00B16B8E">
        <w:rPr>
          <w:rFonts w:eastAsia="Calibri"/>
          <w:sz w:val="28"/>
          <w:szCs w:val="28"/>
          <w:lang w:val="uk-UA" w:eastAsia="zh-CN"/>
        </w:rPr>
        <w:t>р</w:t>
      </w:r>
      <w:r w:rsidR="009C6306" w:rsidRPr="00B16B8E">
        <w:rPr>
          <w:rFonts w:eastAsia="Calibri"/>
          <w:sz w:val="28"/>
          <w:szCs w:val="28"/>
          <w:lang w:val="uk-UA" w:eastAsia="zh-CN"/>
        </w:rPr>
        <w:t>оці</w:t>
      </w:r>
      <w:r w:rsidR="009807CA" w:rsidRPr="00B16B8E">
        <w:rPr>
          <w:rFonts w:eastAsia="Calibri"/>
          <w:sz w:val="28"/>
          <w:szCs w:val="28"/>
          <w:lang w:val="uk-UA" w:eastAsia="zh-CN"/>
        </w:rPr>
        <w:t xml:space="preserve"> </w:t>
      </w:r>
      <w:r w:rsidR="00DF20C3" w:rsidRPr="00B16B8E">
        <w:rPr>
          <w:rFonts w:eastAsia="Calibri"/>
          <w:sz w:val="28"/>
          <w:szCs w:val="28"/>
          <w:lang w:val="uk-UA" w:eastAsia="zh-CN"/>
        </w:rPr>
        <w:t>в</w:t>
      </w:r>
      <w:r w:rsidR="009807CA" w:rsidRPr="00B16B8E">
        <w:rPr>
          <w:rFonts w:eastAsia="Calibri"/>
          <w:sz w:val="28"/>
          <w:szCs w:val="28"/>
          <w:lang w:val="uk-UA" w:eastAsia="zh-CN"/>
        </w:rPr>
        <w:t xml:space="preserve"> Міжнародному суді ООН розглядалася справа щодо правомірності складу Морського комітету з </w:t>
      </w:r>
      <w:r w:rsidR="009807CA" w:rsidRPr="00B16B8E">
        <w:rPr>
          <w:rFonts w:eastAsia="Calibri"/>
          <w:sz w:val="28"/>
          <w:szCs w:val="28"/>
          <w:lang w:val="uk-UA" w:eastAsia="zh-CN"/>
        </w:rPr>
        <w:lastRenderedPageBreak/>
        <w:t xml:space="preserve">безпеки на морі Міжурядової консультативної організації з морського права. На час розгляду справи Панама посідала восьме місце </w:t>
      </w:r>
      <w:r w:rsidR="00DF20C3" w:rsidRPr="00B16B8E">
        <w:rPr>
          <w:rFonts w:eastAsia="Calibri"/>
          <w:sz w:val="28"/>
          <w:szCs w:val="28"/>
          <w:lang w:val="uk-UA" w:eastAsia="zh-CN"/>
        </w:rPr>
        <w:t>в</w:t>
      </w:r>
      <w:r w:rsidR="009807CA" w:rsidRPr="00B16B8E">
        <w:rPr>
          <w:rFonts w:eastAsia="Calibri"/>
          <w:sz w:val="28"/>
          <w:szCs w:val="28"/>
          <w:lang w:val="uk-UA" w:eastAsia="zh-CN"/>
        </w:rPr>
        <w:t xml:space="preserve"> рейтингу держав за тоннажем. Незважаючи на те, що Суд виніс рішення на її користь, вона не увійшла до нового складу Морського комітету з безпеки на морі, бо за час, який минув з винесення консультативного рішення Суду до наступної сесії Асамблеї </w:t>
      </w:r>
      <w:r w:rsidR="009807CA" w:rsidRPr="00B16B8E">
        <w:rPr>
          <w:rFonts w:eastAsia="Calibri"/>
          <w:bCs/>
          <w:i/>
          <w:iCs/>
          <w:sz w:val="28"/>
          <w:szCs w:val="28"/>
          <w:lang w:val="uk-UA" w:eastAsia="zh-CN"/>
        </w:rPr>
        <w:t>IMCO</w:t>
      </w:r>
      <w:r w:rsidR="009807CA" w:rsidRPr="00B16B8E">
        <w:rPr>
          <w:rFonts w:eastAsia="Calibri"/>
          <w:bCs/>
          <w:iCs/>
          <w:sz w:val="28"/>
          <w:szCs w:val="28"/>
          <w:lang w:val="uk-UA" w:eastAsia="zh-CN"/>
        </w:rPr>
        <w:t xml:space="preserve"> (з </w:t>
      </w:r>
      <w:r w:rsidR="009C6306" w:rsidRPr="00B16B8E">
        <w:rPr>
          <w:rFonts w:eastAsia="Calibri"/>
          <w:bCs/>
          <w:iCs/>
          <w:sz w:val="28"/>
          <w:szCs w:val="28"/>
          <w:lang w:val="uk-UA" w:eastAsia="zh-CN"/>
        </w:rPr>
        <w:t>0</w:t>
      </w:r>
      <w:r w:rsidR="009807CA" w:rsidRPr="00B16B8E">
        <w:rPr>
          <w:rFonts w:eastAsia="Calibri"/>
          <w:bCs/>
          <w:iCs/>
          <w:sz w:val="28"/>
          <w:szCs w:val="28"/>
          <w:lang w:val="uk-UA" w:eastAsia="zh-CN"/>
        </w:rPr>
        <w:t>8</w:t>
      </w:r>
      <w:r w:rsidR="009C6306" w:rsidRPr="00B16B8E">
        <w:rPr>
          <w:rFonts w:eastAsia="Calibri"/>
          <w:bCs/>
          <w:iCs/>
          <w:sz w:val="28"/>
          <w:szCs w:val="28"/>
          <w:lang w:val="uk-UA" w:eastAsia="zh-CN"/>
        </w:rPr>
        <w:t> </w:t>
      </w:r>
      <w:r w:rsidR="009807CA" w:rsidRPr="00B16B8E">
        <w:rPr>
          <w:rFonts w:eastAsia="Calibri"/>
          <w:bCs/>
          <w:iCs/>
          <w:sz w:val="28"/>
          <w:szCs w:val="28"/>
          <w:lang w:val="uk-UA" w:eastAsia="zh-CN"/>
        </w:rPr>
        <w:t xml:space="preserve">липня 1960 р. до </w:t>
      </w:r>
      <w:r w:rsidR="009C6306" w:rsidRPr="00B16B8E">
        <w:rPr>
          <w:rFonts w:eastAsia="Calibri"/>
          <w:bCs/>
          <w:iCs/>
          <w:sz w:val="28"/>
          <w:szCs w:val="28"/>
          <w:lang w:val="uk-UA" w:eastAsia="zh-CN"/>
        </w:rPr>
        <w:t>0</w:t>
      </w:r>
      <w:r w:rsidR="009807CA" w:rsidRPr="00B16B8E">
        <w:rPr>
          <w:rFonts w:eastAsia="Calibri"/>
          <w:bCs/>
          <w:iCs/>
          <w:sz w:val="28"/>
          <w:szCs w:val="28"/>
          <w:lang w:val="uk-UA" w:eastAsia="zh-CN"/>
        </w:rPr>
        <w:t>6</w:t>
      </w:r>
      <w:r w:rsidR="009C6306" w:rsidRPr="00B16B8E">
        <w:rPr>
          <w:rFonts w:eastAsia="Calibri"/>
          <w:bCs/>
          <w:iCs/>
          <w:sz w:val="28"/>
          <w:szCs w:val="28"/>
          <w:lang w:val="uk-UA" w:eastAsia="zh-CN"/>
        </w:rPr>
        <w:t> </w:t>
      </w:r>
      <w:r w:rsidR="009807CA" w:rsidRPr="00B16B8E">
        <w:rPr>
          <w:rFonts w:eastAsia="Calibri"/>
          <w:bCs/>
          <w:iCs/>
          <w:sz w:val="28"/>
          <w:szCs w:val="28"/>
          <w:lang w:val="uk-UA" w:eastAsia="zh-CN"/>
        </w:rPr>
        <w:t>квітня 1961 р.),</w:t>
      </w:r>
      <w:r w:rsidR="009807CA" w:rsidRPr="00B16B8E">
        <w:rPr>
          <w:rFonts w:eastAsia="Calibri"/>
          <w:sz w:val="28"/>
          <w:szCs w:val="28"/>
          <w:lang w:val="uk-UA" w:eastAsia="zh-CN"/>
        </w:rPr>
        <w:t xml:space="preserve"> вона перемістилася з восьмої на десяту сходинку.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Конвенція ООН про умови реєстрації суден 1986</w:t>
      </w:r>
      <w:r w:rsidR="005E0DD8"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оку</w:t>
      </w:r>
      <w:r w:rsidRPr="00B16B8E">
        <w:rPr>
          <w:rFonts w:eastAsia="Calibri"/>
          <w:sz w:val="28"/>
          <w:szCs w:val="28"/>
          <w:lang w:val="uk-UA" w:eastAsia="zh-CN"/>
        </w:rPr>
        <w:t xml:space="preserve"> чинності не набрала, не виконано жодної умови ст.</w:t>
      </w:r>
      <w:r w:rsidR="005E0DD8" w:rsidRPr="00B16B8E">
        <w:rPr>
          <w:rFonts w:eastAsia="Calibri"/>
          <w:sz w:val="28"/>
          <w:szCs w:val="28"/>
          <w:lang w:val="uk-UA" w:eastAsia="zh-CN"/>
        </w:rPr>
        <w:t> </w:t>
      </w:r>
      <w:r w:rsidRPr="00B16B8E">
        <w:rPr>
          <w:rFonts w:eastAsia="Calibri"/>
          <w:sz w:val="28"/>
          <w:szCs w:val="28"/>
          <w:lang w:val="uk-UA" w:eastAsia="zh-CN"/>
        </w:rPr>
        <w:t>19, що стосуються кількості держав</w:t>
      </w:r>
      <w:r w:rsidR="001507A2" w:rsidRPr="00B16B8E">
        <w:rPr>
          <w:rFonts w:eastAsia="Calibri"/>
          <w:sz w:val="28"/>
          <w:szCs w:val="28"/>
          <w:lang w:val="uk-UA" w:eastAsia="zh-CN"/>
        </w:rPr>
        <w:t>-</w:t>
      </w:r>
      <w:r w:rsidRPr="00B16B8E">
        <w:rPr>
          <w:rFonts w:eastAsia="Calibri"/>
          <w:sz w:val="28"/>
          <w:szCs w:val="28"/>
          <w:lang w:val="uk-UA" w:eastAsia="zh-CN"/>
        </w:rPr>
        <w:t>учасниць та тоннажу їхнього флоту</w:t>
      </w:r>
      <w:r w:rsidR="009C6306" w:rsidRPr="00B16B8E">
        <w:rPr>
          <w:rFonts w:eastAsia="Calibri"/>
          <w:sz w:val="28"/>
          <w:szCs w:val="28"/>
          <w:lang w:val="uk-UA" w:eastAsia="zh-CN"/>
        </w:rPr>
        <w:t> </w:t>
      </w:r>
      <w:r w:rsidR="00611BAE" w:rsidRPr="00B16B8E">
        <w:rPr>
          <w:sz w:val="28"/>
          <w:szCs w:val="28"/>
          <w:lang w:val="uk-UA"/>
        </w:rPr>
        <w:t>[125</w:t>
      </w:r>
      <w:r w:rsidR="00941149" w:rsidRPr="00B16B8E">
        <w:rPr>
          <w:sz w:val="28"/>
          <w:szCs w:val="28"/>
          <w:lang w:val="uk-UA"/>
        </w:rPr>
        <w:t>]</w:t>
      </w:r>
      <w:r w:rsidRPr="00B16B8E">
        <w:rPr>
          <w:rFonts w:eastAsia="Calibri"/>
          <w:sz w:val="28"/>
          <w:szCs w:val="28"/>
          <w:lang w:val="uk-UA" w:eastAsia="zh-CN"/>
        </w:rPr>
        <w:t>. Учасни</w:t>
      </w:r>
      <w:r w:rsidR="001507A2" w:rsidRPr="00B16B8E">
        <w:rPr>
          <w:rFonts w:eastAsia="Calibri"/>
          <w:sz w:val="28"/>
          <w:szCs w:val="28"/>
          <w:lang w:val="uk-UA" w:eastAsia="zh-CN"/>
        </w:rPr>
        <w:t>ця</w:t>
      </w:r>
      <w:r w:rsidRPr="00B16B8E">
        <w:rPr>
          <w:rFonts w:eastAsia="Calibri"/>
          <w:sz w:val="28"/>
          <w:szCs w:val="28"/>
          <w:lang w:val="uk-UA" w:eastAsia="zh-CN"/>
        </w:rPr>
        <w:t>ми Конвенції є лише 24</w:t>
      </w:r>
      <w:r w:rsidR="005E0DD8" w:rsidRPr="00B16B8E">
        <w:rPr>
          <w:rFonts w:eastAsia="Calibri"/>
          <w:sz w:val="28"/>
          <w:szCs w:val="28"/>
          <w:lang w:val="uk-UA" w:eastAsia="zh-CN"/>
        </w:rPr>
        <w:t> </w:t>
      </w:r>
      <w:r w:rsidRPr="00B16B8E">
        <w:rPr>
          <w:rFonts w:eastAsia="Calibri"/>
          <w:sz w:val="28"/>
          <w:szCs w:val="28"/>
          <w:lang w:val="uk-UA" w:eastAsia="zh-CN"/>
        </w:rPr>
        <w:t xml:space="preserve">держави </w:t>
      </w:r>
      <w:r w:rsidR="001507A2" w:rsidRPr="00B16B8E">
        <w:rPr>
          <w:rFonts w:eastAsia="Calibri"/>
          <w:sz w:val="28"/>
          <w:szCs w:val="28"/>
          <w:lang w:val="uk-UA" w:eastAsia="zh-CN"/>
        </w:rPr>
        <w:t>і</w:t>
      </w:r>
      <w:r w:rsidRPr="00B16B8E">
        <w:rPr>
          <w:rFonts w:eastAsia="Calibri"/>
          <w:sz w:val="28"/>
          <w:szCs w:val="28"/>
          <w:lang w:val="uk-UA" w:eastAsia="zh-CN"/>
        </w:rPr>
        <w:t>з 40</w:t>
      </w:r>
      <w:r w:rsidR="005E0DD8" w:rsidRPr="00B16B8E">
        <w:rPr>
          <w:rFonts w:eastAsia="Calibri"/>
          <w:sz w:val="28"/>
          <w:szCs w:val="28"/>
          <w:lang w:val="uk-UA" w:eastAsia="zh-CN"/>
        </w:rPr>
        <w:t> </w:t>
      </w:r>
      <w:r w:rsidRPr="00B16B8E">
        <w:rPr>
          <w:rFonts w:eastAsia="Calibri"/>
          <w:sz w:val="28"/>
          <w:szCs w:val="28"/>
          <w:lang w:val="uk-UA" w:eastAsia="zh-CN"/>
        </w:rPr>
        <w:t>передбачених ст.</w:t>
      </w:r>
      <w:r w:rsidR="005E0DD8" w:rsidRPr="00B16B8E">
        <w:rPr>
          <w:rFonts w:eastAsia="Calibri"/>
          <w:sz w:val="28"/>
          <w:szCs w:val="28"/>
          <w:lang w:val="uk-UA" w:eastAsia="zh-CN"/>
        </w:rPr>
        <w:t> </w:t>
      </w:r>
      <w:r w:rsidRPr="00B16B8E">
        <w:rPr>
          <w:rFonts w:eastAsia="Calibri"/>
          <w:sz w:val="28"/>
          <w:szCs w:val="28"/>
          <w:lang w:val="uk-UA" w:eastAsia="zh-CN"/>
        </w:rPr>
        <w:t xml:space="preserve">19. Сумарний тоннаж флоту цих держав </w:t>
      </w:r>
      <w:r w:rsidR="001507A2" w:rsidRPr="00B16B8E">
        <w:rPr>
          <w:rFonts w:eastAsia="Calibri"/>
          <w:sz w:val="28"/>
          <w:szCs w:val="28"/>
          <w:lang w:val="uk-UA" w:eastAsia="zh-CN"/>
        </w:rPr>
        <w:t>становить</w:t>
      </w:r>
      <w:r w:rsidRPr="00B16B8E">
        <w:rPr>
          <w:rFonts w:eastAsia="Calibri"/>
          <w:sz w:val="28"/>
          <w:szCs w:val="28"/>
          <w:lang w:val="uk-UA" w:eastAsia="zh-CN"/>
        </w:rPr>
        <w:t xml:space="preserve"> лише близько 18</w:t>
      </w:r>
      <w:r w:rsidR="009C6306" w:rsidRPr="00B16B8E">
        <w:rPr>
          <w:rFonts w:eastAsia="Calibri"/>
          <w:sz w:val="28"/>
          <w:szCs w:val="28"/>
          <w:lang w:val="uk-UA" w:eastAsia="zh-CN"/>
        </w:rPr>
        <w:t> </w:t>
      </w:r>
      <w:r w:rsidRPr="00B16B8E">
        <w:rPr>
          <w:rFonts w:eastAsia="Calibri"/>
          <w:sz w:val="28"/>
          <w:szCs w:val="28"/>
          <w:lang w:val="uk-UA" w:eastAsia="zh-CN"/>
        </w:rPr>
        <w:t>% Світового тоннажу флоту замість 40</w:t>
      </w:r>
      <w:r w:rsidR="009C6306" w:rsidRPr="00B16B8E">
        <w:rPr>
          <w:rFonts w:eastAsia="Calibri"/>
          <w:sz w:val="28"/>
          <w:szCs w:val="28"/>
          <w:lang w:val="uk-UA" w:eastAsia="zh-CN"/>
        </w:rPr>
        <w:t> </w:t>
      </w:r>
      <w:r w:rsidRPr="00B16B8E">
        <w:rPr>
          <w:rFonts w:eastAsia="Calibri"/>
          <w:sz w:val="28"/>
          <w:szCs w:val="28"/>
          <w:lang w:val="uk-UA" w:eastAsia="zh-CN"/>
        </w:rPr>
        <w:t>%</w:t>
      </w:r>
      <w:r w:rsidR="001507A2" w:rsidRPr="00B16B8E">
        <w:rPr>
          <w:rFonts w:eastAsia="Calibri"/>
          <w:sz w:val="28"/>
          <w:szCs w:val="28"/>
          <w:lang w:val="uk-UA" w:eastAsia="zh-CN"/>
        </w:rPr>
        <w:t>,</w:t>
      </w:r>
      <w:r w:rsidRPr="00B16B8E">
        <w:rPr>
          <w:rFonts w:eastAsia="Calibri"/>
          <w:sz w:val="28"/>
          <w:szCs w:val="28"/>
          <w:lang w:val="uk-UA" w:eastAsia="zh-CN"/>
        </w:rPr>
        <w:t xml:space="preserve"> передбачених ст.</w:t>
      </w:r>
      <w:r w:rsidR="005E0DD8" w:rsidRPr="00B16B8E">
        <w:rPr>
          <w:rFonts w:eastAsia="Calibri"/>
          <w:sz w:val="28"/>
          <w:szCs w:val="28"/>
          <w:lang w:val="uk-UA" w:eastAsia="zh-CN"/>
        </w:rPr>
        <w:t> </w:t>
      </w:r>
      <w:r w:rsidRPr="00B16B8E">
        <w:rPr>
          <w:rFonts w:eastAsia="Calibri"/>
          <w:sz w:val="28"/>
          <w:szCs w:val="28"/>
          <w:lang w:val="uk-UA" w:eastAsia="zh-CN"/>
        </w:rPr>
        <w:t xml:space="preserve">19. </w:t>
      </w:r>
      <w:r w:rsidR="001507A2" w:rsidRPr="00B16B8E">
        <w:rPr>
          <w:rFonts w:eastAsia="Calibri"/>
          <w:sz w:val="28"/>
          <w:szCs w:val="28"/>
          <w:lang w:val="uk-UA" w:eastAsia="zh-CN"/>
        </w:rPr>
        <w:t>Цікавим</w:t>
      </w:r>
      <w:r w:rsidRPr="00B16B8E">
        <w:rPr>
          <w:rFonts w:eastAsia="Calibri"/>
          <w:sz w:val="28"/>
          <w:szCs w:val="28"/>
          <w:lang w:val="uk-UA" w:eastAsia="zh-CN"/>
        </w:rPr>
        <w:t xml:space="preserve"> фактом є те, що лише одна держава-учасниця</w:t>
      </w:r>
      <w:r w:rsidR="009C6306" w:rsidRPr="00B16B8E">
        <w:rPr>
          <w:rFonts w:eastAsia="Calibri"/>
          <w:sz w:val="28"/>
          <w:szCs w:val="28"/>
          <w:lang w:val="uk-UA" w:eastAsia="zh-CN"/>
        </w:rPr>
        <w:t> </w:t>
      </w:r>
      <w:r w:rsidRPr="00B16B8E">
        <w:rPr>
          <w:rFonts w:eastAsia="Calibri"/>
          <w:sz w:val="28"/>
          <w:szCs w:val="28"/>
          <w:lang w:val="uk-UA" w:eastAsia="zh-CN"/>
        </w:rPr>
        <w:t>– Ліберія, дає 15</w:t>
      </w:r>
      <w:r w:rsidR="009C6306" w:rsidRPr="00B16B8E">
        <w:rPr>
          <w:rFonts w:eastAsia="Calibri"/>
          <w:sz w:val="28"/>
          <w:szCs w:val="28"/>
          <w:lang w:val="uk-UA" w:eastAsia="zh-CN"/>
        </w:rPr>
        <w:t> </w:t>
      </w:r>
      <w:r w:rsidRPr="00B16B8E">
        <w:rPr>
          <w:rFonts w:eastAsia="Calibri"/>
          <w:sz w:val="28"/>
          <w:szCs w:val="28"/>
          <w:lang w:val="uk-UA" w:eastAsia="zh-CN"/>
        </w:rPr>
        <w:t>% з 18</w:t>
      </w:r>
      <w:r w:rsidR="009C6306" w:rsidRPr="00B16B8E">
        <w:rPr>
          <w:rFonts w:eastAsia="Calibri"/>
          <w:sz w:val="28"/>
          <w:szCs w:val="28"/>
          <w:lang w:val="uk-UA" w:eastAsia="zh-CN"/>
        </w:rPr>
        <w:t> </w:t>
      </w:r>
      <w:r w:rsidRPr="00B16B8E">
        <w:rPr>
          <w:rFonts w:eastAsia="Calibri"/>
          <w:sz w:val="28"/>
          <w:szCs w:val="28"/>
          <w:lang w:val="uk-UA" w:eastAsia="zh-CN"/>
        </w:rPr>
        <w:t>%, і лише 3</w:t>
      </w:r>
      <w:r w:rsidR="009C6306" w:rsidRPr="00B16B8E">
        <w:rPr>
          <w:rFonts w:eastAsia="Calibri"/>
          <w:sz w:val="28"/>
          <w:szCs w:val="28"/>
          <w:lang w:val="uk-UA" w:eastAsia="zh-CN"/>
        </w:rPr>
        <w:t> </w:t>
      </w:r>
      <w:r w:rsidRPr="00B16B8E">
        <w:rPr>
          <w:rFonts w:eastAsia="Calibri"/>
          <w:sz w:val="28"/>
          <w:szCs w:val="28"/>
          <w:lang w:val="uk-UA" w:eastAsia="zh-CN"/>
        </w:rPr>
        <w:t>%, що залишилися</w:t>
      </w:r>
      <w:r w:rsidR="001507A2" w:rsidRPr="00B16B8E">
        <w:rPr>
          <w:rFonts w:eastAsia="Calibri"/>
          <w:sz w:val="28"/>
          <w:szCs w:val="28"/>
          <w:lang w:val="uk-UA" w:eastAsia="zh-CN"/>
        </w:rPr>
        <w:t>, припадають на інші 23 </w:t>
      </w:r>
      <w:r w:rsidRPr="00B16B8E">
        <w:rPr>
          <w:rFonts w:eastAsia="Calibri"/>
          <w:sz w:val="28"/>
          <w:szCs w:val="28"/>
          <w:lang w:val="uk-UA" w:eastAsia="zh-CN"/>
        </w:rPr>
        <w:t>держави-учасниці. Крім того</w:t>
      </w:r>
      <w:r w:rsidR="001507A2" w:rsidRPr="00B16B8E">
        <w:rPr>
          <w:rFonts w:eastAsia="Calibri"/>
          <w:sz w:val="28"/>
          <w:szCs w:val="28"/>
          <w:lang w:val="uk-UA" w:eastAsia="zh-CN"/>
        </w:rPr>
        <w:t>,</w:t>
      </w:r>
      <w:r w:rsidRPr="00B16B8E">
        <w:rPr>
          <w:rFonts w:eastAsia="Calibri"/>
          <w:sz w:val="28"/>
          <w:szCs w:val="28"/>
          <w:lang w:val="uk-UA" w:eastAsia="zh-CN"/>
        </w:rPr>
        <w:t xml:space="preserve"> виникає проблема врахування тоннажу держав-учасниць</w:t>
      </w:r>
      <w:r w:rsidR="001507A2" w:rsidRPr="00B16B8E">
        <w:rPr>
          <w:rFonts w:eastAsia="Calibri"/>
          <w:sz w:val="28"/>
          <w:szCs w:val="28"/>
          <w:lang w:val="uk-UA" w:eastAsia="zh-CN"/>
        </w:rPr>
        <w:t>,</w:t>
      </w:r>
      <w:r w:rsidRPr="00B16B8E">
        <w:rPr>
          <w:rFonts w:eastAsia="Calibri"/>
          <w:sz w:val="28"/>
          <w:szCs w:val="28"/>
          <w:lang w:val="uk-UA" w:eastAsia="zh-CN"/>
        </w:rPr>
        <w:t xml:space="preserve"> які не зазначені </w:t>
      </w:r>
      <w:r w:rsidR="001507A2" w:rsidRPr="00B16B8E">
        <w:rPr>
          <w:rFonts w:eastAsia="Calibri"/>
          <w:sz w:val="28"/>
          <w:szCs w:val="28"/>
          <w:lang w:val="uk-UA" w:eastAsia="zh-CN"/>
        </w:rPr>
        <w:t>в</w:t>
      </w:r>
      <w:r w:rsidRPr="00B16B8E">
        <w:rPr>
          <w:rFonts w:eastAsia="Calibri"/>
          <w:sz w:val="28"/>
          <w:szCs w:val="28"/>
          <w:lang w:val="uk-UA" w:eastAsia="zh-CN"/>
        </w:rPr>
        <w:t xml:space="preserve"> Додатку</w:t>
      </w:r>
      <w:r w:rsidR="009C6306" w:rsidRPr="00B16B8E">
        <w:rPr>
          <w:rFonts w:eastAsia="Calibri"/>
          <w:sz w:val="28"/>
          <w:szCs w:val="28"/>
          <w:lang w:val="uk-UA" w:eastAsia="zh-CN"/>
        </w:rPr>
        <w:t> </w:t>
      </w:r>
      <w:r w:rsidRPr="00B16B8E">
        <w:rPr>
          <w:rFonts w:eastAsia="Calibri"/>
          <w:sz w:val="28"/>
          <w:szCs w:val="28"/>
          <w:lang w:val="uk-UA" w:eastAsia="zh-CN"/>
        </w:rPr>
        <w:t>III до цієї Конвенції</w:t>
      </w:r>
      <w:r w:rsidR="001507A2" w:rsidRPr="00B16B8E">
        <w:rPr>
          <w:rFonts w:eastAsia="Calibri"/>
          <w:sz w:val="28"/>
          <w:szCs w:val="28"/>
          <w:lang w:val="uk-UA" w:eastAsia="zh-CN"/>
        </w:rPr>
        <w:t>,</w:t>
      </w:r>
      <w:r w:rsidRPr="00B16B8E">
        <w:rPr>
          <w:rFonts w:eastAsia="Calibri"/>
          <w:sz w:val="28"/>
          <w:szCs w:val="28"/>
          <w:lang w:val="uk-UA" w:eastAsia="zh-CN"/>
        </w:rPr>
        <w:t xml:space="preserve"> </w:t>
      </w:r>
      <w:r w:rsidR="001507A2" w:rsidRPr="00B16B8E">
        <w:rPr>
          <w:rFonts w:eastAsia="Calibri"/>
          <w:sz w:val="28"/>
          <w:szCs w:val="28"/>
          <w:lang w:val="uk-UA" w:eastAsia="zh-CN"/>
        </w:rPr>
        <w:t>оскільки</w:t>
      </w:r>
      <w:r w:rsidRPr="00B16B8E">
        <w:rPr>
          <w:rFonts w:eastAsia="Calibri"/>
          <w:sz w:val="28"/>
          <w:szCs w:val="28"/>
          <w:lang w:val="uk-UA" w:eastAsia="zh-CN"/>
        </w:rPr>
        <w:t xml:space="preserve"> на час її прийняття вони не існували. До таких </w:t>
      </w:r>
      <w:r w:rsidR="001507A2" w:rsidRPr="00B16B8E">
        <w:rPr>
          <w:rFonts w:eastAsia="Calibri"/>
          <w:sz w:val="28"/>
          <w:szCs w:val="28"/>
          <w:lang w:val="uk-UA" w:eastAsia="zh-CN"/>
        </w:rPr>
        <w:t>треба</w:t>
      </w:r>
      <w:r w:rsidRPr="00B16B8E">
        <w:rPr>
          <w:rFonts w:eastAsia="Calibri"/>
          <w:sz w:val="28"/>
          <w:szCs w:val="28"/>
          <w:lang w:val="uk-UA" w:eastAsia="zh-CN"/>
        </w:rPr>
        <w:t xml:space="preserve"> віднести: Гаїті, Грузію, Російську Федерацію, Словаччину, Чеську Республіку. Останньою державою, що приєдналася до Конвенції ООН про умови реєстрації суден 1986</w:t>
      </w:r>
      <w:r w:rsidR="009C6306"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оку</w:t>
      </w:r>
      <w:r w:rsidR="001507A2" w:rsidRPr="00B16B8E">
        <w:rPr>
          <w:rFonts w:eastAsia="Calibri"/>
          <w:sz w:val="28"/>
          <w:szCs w:val="28"/>
          <w:lang w:val="uk-UA" w:eastAsia="zh-CN"/>
        </w:rPr>
        <w:t>,</w:t>
      </w:r>
      <w:r w:rsidRPr="00B16B8E">
        <w:rPr>
          <w:rFonts w:eastAsia="Calibri"/>
          <w:sz w:val="28"/>
          <w:szCs w:val="28"/>
          <w:lang w:val="uk-UA" w:eastAsia="zh-CN"/>
        </w:rPr>
        <w:t xml:space="preserve"> була саме Ліберія, це відбулося у вересні 2005 р</w:t>
      </w:r>
      <w:r w:rsidR="009C6306" w:rsidRPr="00B16B8E">
        <w:rPr>
          <w:rFonts w:eastAsia="Calibri"/>
          <w:sz w:val="28"/>
          <w:szCs w:val="28"/>
          <w:lang w:val="uk-UA" w:eastAsia="zh-CN"/>
        </w:rPr>
        <w:t>оку</w:t>
      </w:r>
      <w:r w:rsidRPr="00B16B8E">
        <w:rPr>
          <w:rFonts w:eastAsia="Calibri"/>
          <w:sz w:val="28"/>
          <w:szCs w:val="28"/>
          <w:lang w:val="uk-UA" w:eastAsia="zh-CN"/>
        </w:rPr>
        <w:t xml:space="preserve">. </w:t>
      </w:r>
    </w:p>
    <w:p w:rsidR="009807CA" w:rsidRPr="00B16B8E" w:rsidRDefault="001507A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Отже</w:t>
      </w:r>
      <w:r w:rsidR="009807CA" w:rsidRPr="00B16B8E">
        <w:rPr>
          <w:rFonts w:eastAsia="Calibri"/>
          <w:sz w:val="28"/>
          <w:szCs w:val="28"/>
          <w:lang w:val="uk-UA" w:eastAsia="zh-CN"/>
        </w:rPr>
        <w:t>, можна зазначити, що можливість набуття чинності Конвенцією ООН про умови реєстрації суден 1986</w:t>
      </w:r>
      <w:r w:rsidR="005E0DD8" w:rsidRPr="00B16B8E">
        <w:rPr>
          <w:rFonts w:eastAsia="Calibri"/>
          <w:sz w:val="28"/>
          <w:szCs w:val="28"/>
          <w:lang w:val="uk-UA" w:eastAsia="zh-CN"/>
        </w:rPr>
        <w:t> </w:t>
      </w:r>
      <w:r w:rsidR="009807CA" w:rsidRPr="00B16B8E">
        <w:rPr>
          <w:rFonts w:eastAsia="Calibri"/>
          <w:sz w:val="28"/>
          <w:szCs w:val="28"/>
          <w:lang w:val="uk-UA" w:eastAsia="zh-CN"/>
        </w:rPr>
        <w:t>р</w:t>
      </w:r>
      <w:r w:rsidR="009C6306" w:rsidRPr="00B16B8E">
        <w:rPr>
          <w:rFonts w:eastAsia="Calibri"/>
          <w:sz w:val="28"/>
          <w:szCs w:val="28"/>
          <w:lang w:val="uk-UA" w:eastAsia="zh-CN"/>
        </w:rPr>
        <w:t>оку</w:t>
      </w:r>
      <w:r w:rsidR="009807CA" w:rsidRPr="00B16B8E">
        <w:rPr>
          <w:rFonts w:eastAsia="Calibri"/>
          <w:sz w:val="28"/>
          <w:szCs w:val="28"/>
          <w:lang w:val="uk-UA" w:eastAsia="zh-CN"/>
        </w:rPr>
        <w:t xml:space="preserve"> ви</w:t>
      </w:r>
      <w:r w:rsidRPr="00B16B8E">
        <w:rPr>
          <w:rFonts w:eastAsia="Calibri"/>
          <w:sz w:val="28"/>
          <w:szCs w:val="28"/>
          <w:lang w:val="uk-UA" w:eastAsia="zh-CN"/>
        </w:rPr>
        <w:t>клик</w:t>
      </w:r>
      <w:r w:rsidR="009807CA" w:rsidRPr="00B16B8E">
        <w:rPr>
          <w:rFonts w:eastAsia="Calibri"/>
          <w:sz w:val="28"/>
          <w:szCs w:val="28"/>
          <w:lang w:val="uk-UA" w:eastAsia="zh-CN"/>
        </w:rPr>
        <w:t xml:space="preserve">ає серйозні сумніви, принаймні </w:t>
      </w:r>
      <w:r w:rsidRPr="00B16B8E">
        <w:rPr>
          <w:rFonts w:eastAsia="Calibri"/>
          <w:sz w:val="28"/>
          <w:szCs w:val="28"/>
          <w:lang w:val="uk-UA" w:eastAsia="zh-CN"/>
        </w:rPr>
        <w:t>в</w:t>
      </w:r>
      <w:r w:rsidR="009807CA" w:rsidRPr="00B16B8E">
        <w:rPr>
          <w:rFonts w:eastAsia="Calibri"/>
          <w:sz w:val="28"/>
          <w:szCs w:val="28"/>
          <w:lang w:val="uk-UA" w:eastAsia="zh-CN"/>
        </w:rPr>
        <w:t xml:space="preserve"> сучасній редакції. Якщо для виконання умови стосовно тоннажу достатньо приєдна</w:t>
      </w:r>
      <w:r w:rsidRPr="00B16B8E">
        <w:rPr>
          <w:rFonts w:eastAsia="Calibri"/>
          <w:sz w:val="28"/>
          <w:szCs w:val="28"/>
          <w:lang w:val="uk-UA" w:eastAsia="zh-CN"/>
        </w:rPr>
        <w:t>ння двох-трьох держав, таких як</w:t>
      </w:r>
      <w:r w:rsidR="009807CA" w:rsidRPr="00B16B8E">
        <w:rPr>
          <w:rFonts w:eastAsia="Calibri"/>
          <w:sz w:val="28"/>
          <w:szCs w:val="28"/>
          <w:lang w:val="uk-UA" w:eastAsia="zh-CN"/>
        </w:rPr>
        <w:t xml:space="preserve"> Греція, Норвегія, Панама, США, Японія, то очікувати приєднання принаймні ще 16</w:t>
      </w:r>
      <w:r w:rsidR="009C6306" w:rsidRPr="00B16B8E">
        <w:rPr>
          <w:rFonts w:eastAsia="Calibri"/>
          <w:sz w:val="28"/>
          <w:szCs w:val="28"/>
          <w:lang w:val="uk-UA" w:eastAsia="zh-CN"/>
        </w:rPr>
        <w:t> </w:t>
      </w:r>
      <w:r w:rsidR="009807CA" w:rsidRPr="00B16B8E">
        <w:rPr>
          <w:rFonts w:eastAsia="Calibri"/>
          <w:sz w:val="28"/>
          <w:szCs w:val="28"/>
          <w:lang w:val="uk-UA" w:eastAsia="zh-CN"/>
        </w:rPr>
        <w:t xml:space="preserve">держав у найближчий час </w:t>
      </w:r>
      <w:r w:rsidRPr="00B16B8E">
        <w:rPr>
          <w:rFonts w:eastAsia="Calibri"/>
          <w:sz w:val="28"/>
          <w:szCs w:val="28"/>
          <w:lang w:val="uk-UA" w:eastAsia="zh-CN"/>
        </w:rPr>
        <w:t>не варто</w:t>
      </w:r>
      <w:r w:rsidR="009807CA" w:rsidRPr="00B16B8E">
        <w:rPr>
          <w:rFonts w:eastAsia="Calibri"/>
          <w:sz w:val="28"/>
          <w:szCs w:val="28"/>
          <w:lang w:val="uk-UA" w:eastAsia="zh-CN"/>
        </w:rPr>
        <w:t xml:space="preserve">. Незважаючи на це, для встановлення </w:t>
      </w:r>
      <w:r w:rsidR="004C10AC" w:rsidRPr="00B16B8E">
        <w:rPr>
          <w:rFonts w:eastAsia="Calibri"/>
          <w:sz w:val="28"/>
          <w:szCs w:val="28"/>
          <w:lang w:val="uk-UA" w:eastAsia="zh-CN"/>
        </w:rPr>
        <w:t>«</w:t>
      </w:r>
      <w:r w:rsidR="009807CA" w:rsidRPr="00B16B8E">
        <w:rPr>
          <w:rFonts w:eastAsia="Calibri"/>
          <w:sz w:val="28"/>
          <w:szCs w:val="28"/>
          <w:lang w:val="uk-UA" w:eastAsia="zh-CN"/>
        </w:rPr>
        <w:t>можлив</w:t>
      </w:r>
      <w:r w:rsidRPr="00B16B8E">
        <w:rPr>
          <w:rFonts w:eastAsia="Calibri"/>
          <w:sz w:val="28"/>
          <w:szCs w:val="28"/>
          <w:lang w:val="uk-UA" w:eastAsia="zh-CN"/>
        </w:rPr>
        <w:t>ос</w:t>
      </w:r>
      <w:r w:rsidR="009807CA" w:rsidRPr="00B16B8E">
        <w:rPr>
          <w:rFonts w:eastAsia="Calibri"/>
          <w:sz w:val="28"/>
          <w:szCs w:val="28"/>
          <w:lang w:val="uk-UA" w:eastAsia="zh-CN"/>
        </w:rPr>
        <w:t>т</w:t>
      </w:r>
      <w:r w:rsidRPr="00B16B8E">
        <w:rPr>
          <w:rFonts w:eastAsia="Calibri"/>
          <w:sz w:val="28"/>
          <w:szCs w:val="28"/>
          <w:lang w:val="uk-UA" w:eastAsia="zh-CN"/>
        </w:rPr>
        <w:t>і</w:t>
      </w:r>
      <w:r w:rsidR="009807CA" w:rsidRPr="00B16B8E">
        <w:rPr>
          <w:rFonts w:eastAsia="Calibri"/>
          <w:sz w:val="28"/>
          <w:szCs w:val="28"/>
          <w:lang w:val="uk-UA" w:eastAsia="zh-CN"/>
        </w:rPr>
        <w:t xml:space="preserve"> створення юридичного механізму для врегулювання експлуатації флотів відкритої реєстрації</w:t>
      </w:r>
      <w:r w:rsidR="004C10AC" w:rsidRPr="00B16B8E">
        <w:rPr>
          <w:rFonts w:eastAsia="Calibri"/>
          <w:sz w:val="28"/>
          <w:szCs w:val="28"/>
          <w:lang w:val="uk-UA" w:eastAsia="zh-CN"/>
        </w:rPr>
        <w:t>»</w:t>
      </w:r>
      <w:r w:rsidR="009C6306" w:rsidRPr="00B16B8E">
        <w:rPr>
          <w:rFonts w:eastAsia="Calibri"/>
          <w:sz w:val="28"/>
          <w:szCs w:val="28"/>
          <w:lang w:val="uk-UA" w:eastAsia="zh-CN"/>
        </w:rPr>
        <w:t> </w:t>
      </w:r>
      <w:r w:rsidR="00611BAE" w:rsidRPr="00B16B8E">
        <w:rPr>
          <w:sz w:val="28"/>
          <w:szCs w:val="28"/>
          <w:lang w:val="uk-UA"/>
        </w:rPr>
        <w:t>[108</w:t>
      </w:r>
      <w:r w:rsidR="00941149" w:rsidRPr="00B16B8E">
        <w:rPr>
          <w:sz w:val="28"/>
          <w:szCs w:val="28"/>
          <w:lang w:val="uk-UA"/>
        </w:rPr>
        <w:t>, с.</w:t>
      </w:r>
      <w:r w:rsidR="005E0DD8" w:rsidRPr="00B16B8E">
        <w:rPr>
          <w:sz w:val="28"/>
          <w:szCs w:val="28"/>
          <w:lang w:val="uk-UA"/>
        </w:rPr>
        <w:t> </w:t>
      </w:r>
      <w:r w:rsidR="00941149" w:rsidRPr="00B16B8E">
        <w:rPr>
          <w:sz w:val="28"/>
          <w:szCs w:val="28"/>
          <w:lang w:val="uk-UA"/>
        </w:rPr>
        <w:t>25</w:t>
      </w:r>
      <w:r w:rsidR="00C7282B" w:rsidRPr="00B16B8E">
        <w:rPr>
          <w:sz w:val="28"/>
          <w:szCs w:val="28"/>
          <w:lang w:val="uk-UA"/>
        </w:rPr>
        <w:t>–</w:t>
      </w:r>
      <w:r w:rsidR="00941149" w:rsidRPr="00B16B8E">
        <w:rPr>
          <w:sz w:val="28"/>
          <w:szCs w:val="28"/>
          <w:lang w:val="uk-UA"/>
        </w:rPr>
        <w:t>27]</w:t>
      </w:r>
      <w:r w:rsidR="009807CA" w:rsidRPr="00B16B8E">
        <w:rPr>
          <w:rFonts w:eastAsia="Calibri"/>
          <w:sz w:val="28"/>
          <w:szCs w:val="28"/>
          <w:lang w:val="uk-UA" w:eastAsia="zh-CN"/>
        </w:rPr>
        <w:t xml:space="preserve"> ми все ж </w:t>
      </w:r>
      <w:r w:rsidRPr="00B16B8E">
        <w:rPr>
          <w:rFonts w:eastAsia="Calibri"/>
          <w:sz w:val="28"/>
          <w:szCs w:val="28"/>
          <w:lang w:val="uk-UA" w:eastAsia="zh-CN"/>
        </w:rPr>
        <w:t xml:space="preserve">спробуємо </w:t>
      </w:r>
      <w:r w:rsidR="009807CA" w:rsidRPr="00B16B8E">
        <w:rPr>
          <w:rFonts w:eastAsia="Calibri"/>
          <w:sz w:val="28"/>
          <w:szCs w:val="28"/>
          <w:lang w:val="uk-UA" w:eastAsia="zh-CN"/>
        </w:rPr>
        <w:t>дослідити положення Конвенції 1986 р</w:t>
      </w:r>
      <w:r w:rsidR="009C6306" w:rsidRPr="00B16B8E">
        <w:rPr>
          <w:rFonts w:eastAsia="Calibri"/>
          <w:sz w:val="28"/>
          <w:szCs w:val="28"/>
          <w:lang w:val="uk-UA" w:eastAsia="zh-CN"/>
        </w:rPr>
        <w:t>оку.</w:t>
      </w:r>
      <w:r w:rsidR="009807CA" w:rsidRPr="00B16B8E">
        <w:rPr>
          <w:rFonts w:eastAsia="Calibri"/>
          <w:sz w:val="28"/>
          <w:szCs w:val="28"/>
          <w:lang w:val="uk-UA" w:eastAsia="zh-CN"/>
        </w:rPr>
        <w:t xml:space="preserve"> </w:t>
      </w:r>
    </w:p>
    <w:p w:rsidR="009807CA" w:rsidRPr="00B16B8E" w:rsidRDefault="001507A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lastRenderedPageBreak/>
        <w:t>У</w:t>
      </w:r>
      <w:r w:rsidR="009807CA" w:rsidRPr="00B16B8E">
        <w:rPr>
          <w:rFonts w:eastAsia="Calibri"/>
          <w:sz w:val="28"/>
          <w:szCs w:val="28"/>
          <w:lang w:val="uk-UA" w:eastAsia="zh-CN"/>
        </w:rPr>
        <w:t xml:space="preserve">же </w:t>
      </w:r>
      <w:r w:rsidRPr="00B16B8E">
        <w:rPr>
          <w:rFonts w:eastAsia="Calibri"/>
          <w:sz w:val="28"/>
          <w:szCs w:val="28"/>
          <w:lang w:val="uk-UA" w:eastAsia="zh-CN"/>
        </w:rPr>
        <w:t>в</w:t>
      </w:r>
      <w:r w:rsidR="009807CA" w:rsidRPr="00B16B8E">
        <w:rPr>
          <w:rFonts w:eastAsia="Calibri"/>
          <w:sz w:val="28"/>
          <w:szCs w:val="28"/>
          <w:lang w:val="uk-UA" w:eastAsia="zh-CN"/>
        </w:rPr>
        <w:t xml:space="preserve"> преамбулі Конвенції ООН про умови реєстрації суден 1986 р</w:t>
      </w:r>
      <w:r w:rsidR="009C6306" w:rsidRPr="00B16B8E">
        <w:rPr>
          <w:rFonts w:eastAsia="Calibri"/>
          <w:sz w:val="28"/>
          <w:szCs w:val="28"/>
          <w:lang w:val="uk-UA" w:eastAsia="zh-CN"/>
        </w:rPr>
        <w:t>оку</w:t>
      </w:r>
      <w:r w:rsidR="009807CA" w:rsidRPr="00B16B8E">
        <w:rPr>
          <w:rFonts w:eastAsia="Calibri"/>
          <w:sz w:val="28"/>
          <w:szCs w:val="28"/>
          <w:lang w:val="uk-UA" w:eastAsia="zh-CN"/>
        </w:rPr>
        <w:t xml:space="preserve"> нагадується, що, згідно </w:t>
      </w:r>
      <w:r w:rsidR="00940786" w:rsidRPr="00B16B8E">
        <w:rPr>
          <w:rFonts w:eastAsia="Calibri"/>
          <w:sz w:val="28"/>
          <w:szCs w:val="28"/>
          <w:lang w:val="uk-UA" w:eastAsia="zh-CN"/>
        </w:rPr>
        <w:t xml:space="preserve">з </w:t>
      </w:r>
      <w:r w:rsidR="009807CA" w:rsidRPr="00B16B8E">
        <w:rPr>
          <w:rFonts w:eastAsia="Calibri"/>
          <w:sz w:val="28"/>
          <w:szCs w:val="28"/>
          <w:lang w:val="uk-UA" w:eastAsia="zh-CN"/>
        </w:rPr>
        <w:t>Конвенці</w:t>
      </w:r>
      <w:r w:rsidR="00940786" w:rsidRPr="00B16B8E">
        <w:rPr>
          <w:rFonts w:eastAsia="Calibri"/>
          <w:sz w:val="28"/>
          <w:szCs w:val="28"/>
          <w:lang w:val="uk-UA" w:eastAsia="zh-CN"/>
        </w:rPr>
        <w:t>єю</w:t>
      </w:r>
      <w:r w:rsidR="009807CA" w:rsidRPr="00B16B8E">
        <w:rPr>
          <w:rFonts w:eastAsia="Calibri"/>
          <w:sz w:val="28"/>
          <w:szCs w:val="28"/>
          <w:lang w:val="uk-UA" w:eastAsia="zh-CN"/>
        </w:rPr>
        <w:t xml:space="preserve"> про відкрите море 1958</w:t>
      </w:r>
      <w:r w:rsidR="009C6306" w:rsidRPr="00B16B8E">
        <w:rPr>
          <w:rFonts w:eastAsia="Calibri"/>
          <w:sz w:val="28"/>
          <w:szCs w:val="28"/>
          <w:lang w:val="uk-UA" w:eastAsia="zh-CN"/>
        </w:rPr>
        <w:t> </w:t>
      </w:r>
      <w:r w:rsidR="009807CA" w:rsidRPr="00B16B8E">
        <w:rPr>
          <w:rFonts w:eastAsia="Calibri"/>
          <w:sz w:val="28"/>
          <w:szCs w:val="28"/>
          <w:lang w:val="uk-UA" w:eastAsia="zh-CN"/>
        </w:rPr>
        <w:t>р</w:t>
      </w:r>
      <w:r w:rsidR="009C6306" w:rsidRPr="00B16B8E">
        <w:rPr>
          <w:rFonts w:eastAsia="Calibri"/>
          <w:sz w:val="28"/>
          <w:szCs w:val="28"/>
          <w:lang w:val="uk-UA" w:eastAsia="zh-CN"/>
        </w:rPr>
        <w:t>оку</w:t>
      </w:r>
      <w:r w:rsidR="009807CA" w:rsidRPr="00B16B8E">
        <w:rPr>
          <w:rFonts w:eastAsia="Calibri"/>
          <w:sz w:val="28"/>
          <w:szCs w:val="28"/>
          <w:lang w:val="uk-UA" w:eastAsia="zh-CN"/>
        </w:rPr>
        <w:t xml:space="preserve"> і Конвенці</w:t>
      </w:r>
      <w:r w:rsidRPr="00B16B8E">
        <w:rPr>
          <w:rFonts w:eastAsia="Calibri"/>
          <w:sz w:val="28"/>
          <w:szCs w:val="28"/>
          <w:lang w:val="uk-UA" w:eastAsia="zh-CN"/>
        </w:rPr>
        <w:t>єю</w:t>
      </w:r>
      <w:r w:rsidR="009807CA" w:rsidRPr="00B16B8E">
        <w:rPr>
          <w:rFonts w:eastAsia="Calibri"/>
          <w:sz w:val="28"/>
          <w:szCs w:val="28"/>
          <w:lang w:val="uk-UA" w:eastAsia="zh-CN"/>
        </w:rPr>
        <w:t xml:space="preserve"> ООН з морського права 1982</w:t>
      </w:r>
      <w:r w:rsidR="005E0DD8" w:rsidRPr="00B16B8E">
        <w:rPr>
          <w:rFonts w:eastAsia="Calibri"/>
          <w:sz w:val="28"/>
          <w:szCs w:val="28"/>
          <w:lang w:val="uk-UA" w:eastAsia="zh-CN"/>
        </w:rPr>
        <w:t> </w:t>
      </w:r>
      <w:r w:rsidR="009807CA" w:rsidRPr="00B16B8E">
        <w:rPr>
          <w:rFonts w:eastAsia="Calibri"/>
          <w:sz w:val="28"/>
          <w:szCs w:val="28"/>
          <w:lang w:val="uk-UA" w:eastAsia="zh-CN"/>
        </w:rPr>
        <w:t>р</w:t>
      </w:r>
      <w:r w:rsidR="009C6306" w:rsidRPr="00B16B8E">
        <w:rPr>
          <w:rFonts w:eastAsia="Calibri"/>
          <w:sz w:val="28"/>
          <w:szCs w:val="28"/>
          <w:lang w:val="uk-UA" w:eastAsia="zh-CN"/>
        </w:rPr>
        <w:t>оку</w:t>
      </w:r>
      <w:r w:rsidR="009807CA" w:rsidRPr="00B16B8E">
        <w:rPr>
          <w:rFonts w:eastAsia="Calibri"/>
          <w:sz w:val="28"/>
          <w:szCs w:val="28"/>
          <w:lang w:val="uk-UA" w:eastAsia="zh-CN"/>
        </w:rPr>
        <w:t>, повинен існувати реальний зв</w:t>
      </w:r>
      <w:r w:rsidR="00EA0C07" w:rsidRPr="00B16B8E">
        <w:rPr>
          <w:rFonts w:eastAsia="Calibri"/>
          <w:sz w:val="28"/>
          <w:szCs w:val="28"/>
          <w:lang w:val="uk-UA" w:eastAsia="zh-CN"/>
        </w:rPr>
        <w:t>’</w:t>
      </w:r>
      <w:r w:rsidR="009807CA" w:rsidRPr="00B16B8E">
        <w:rPr>
          <w:rFonts w:eastAsia="Calibri"/>
          <w:sz w:val="28"/>
          <w:szCs w:val="28"/>
          <w:lang w:val="uk-UA" w:eastAsia="zh-CN"/>
        </w:rPr>
        <w:t>язок між судном і державою прапора, тому</w:t>
      </w:r>
      <w:r w:rsidRPr="00B16B8E">
        <w:rPr>
          <w:rFonts w:eastAsia="Calibri"/>
          <w:sz w:val="28"/>
          <w:szCs w:val="28"/>
          <w:lang w:val="uk-UA" w:eastAsia="zh-CN"/>
        </w:rPr>
        <w:t>,</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усвідомлюючи обов</w:t>
      </w:r>
      <w:r w:rsidR="00EA0C07" w:rsidRPr="00B16B8E">
        <w:rPr>
          <w:rFonts w:eastAsia="Calibri"/>
          <w:sz w:val="28"/>
          <w:szCs w:val="28"/>
          <w:lang w:val="uk-UA" w:eastAsia="zh-CN"/>
        </w:rPr>
        <w:t>’</w:t>
      </w:r>
      <w:r w:rsidR="009807CA" w:rsidRPr="00B16B8E">
        <w:rPr>
          <w:rFonts w:eastAsia="Calibri"/>
          <w:sz w:val="28"/>
          <w:szCs w:val="28"/>
          <w:lang w:val="uk-UA" w:eastAsia="zh-CN"/>
        </w:rPr>
        <w:t>язки держави прапора ефективно здійснювати свою юрисдикцію і контроль над суднами, що плавають під її прапором, відповідно до принципу реального зв</w:t>
      </w:r>
      <w:r w:rsidR="00EA0C07" w:rsidRPr="00B16B8E">
        <w:rPr>
          <w:rFonts w:eastAsia="Calibri"/>
          <w:sz w:val="28"/>
          <w:szCs w:val="28"/>
          <w:lang w:val="uk-UA" w:eastAsia="zh-CN"/>
        </w:rPr>
        <w:t>’</w:t>
      </w:r>
      <w:r w:rsidR="009807CA" w:rsidRPr="00B16B8E">
        <w:rPr>
          <w:rFonts w:eastAsia="Calibri"/>
          <w:sz w:val="28"/>
          <w:szCs w:val="28"/>
          <w:lang w:val="uk-UA" w:eastAsia="zh-CN"/>
        </w:rPr>
        <w:t>язку</w:t>
      </w:r>
      <w:r w:rsidR="004C10AC" w:rsidRPr="00B16B8E">
        <w:rPr>
          <w:rFonts w:eastAsia="Calibri"/>
          <w:sz w:val="28"/>
          <w:szCs w:val="28"/>
          <w:lang w:val="uk-UA" w:eastAsia="zh-CN"/>
        </w:rPr>
        <w:t>»</w:t>
      </w:r>
      <w:r w:rsidRPr="00B16B8E">
        <w:rPr>
          <w:rFonts w:eastAsia="Calibri"/>
          <w:sz w:val="28"/>
          <w:szCs w:val="28"/>
          <w:lang w:val="uk-UA" w:eastAsia="zh-CN"/>
        </w:rPr>
        <w:t>,</w:t>
      </w:r>
      <w:r w:rsidR="009807CA" w:rsidRPr="00B16B8E">
        <w:rPr>
          <w:rFonts w:eastAsia="Calibri"/>
          <w:sz w:val="28"/>
          <w:szCs w:val="28"/>
          <w:lang w:val="uk-UA" w:eastAsia="zh-CN"/>
        </w:rPr>
        <w:t xml:space="preserve"> держави-учасни</w:t>
      </w:r>
      <w:r w:rsidRPr="00B16B8E">
        <w:rPr>
          <w:rFonts w:eastAsia="Calibri"/>
          <w:sz w:val="28"/>
          <w:szCs w:val="28"/>
          <w:lang w:val="uk-UA" w:eastAsia="zh-CN"/>
        </w:rPr>
        <w:t>ці</w:t>
      </w:r>
      <w:r w:rsidR="009807CA" w:rsidRPr="00B16B8E">
        <w:rPr>
          <w:rFonts w:eastAsia="Calibri"/>
          <w:sz w:val="28"/>
          <w:szCs w:val="28"/>
          <w:lang w:val="uk-UA" w:eastAsia="zh-CN"/>
        </w:rPr>
        <w:t xml:space="preserve"> домовилися виконувати правила, </w:t>
      </w:r>
      <w:r w:rsidRPr="00B16B8E">
        <w:rPr>
          <w:rFonts w:eastAsia="Calibri"/>
          <w:sz w:val="28"/>
          <w:szCs w:val="28"/>
          <w:lang w:val="uk-UA" w:eastAsia="zh-CN"/>
        </w:rPr>
        <w:t>які</w:t>
      </w:r>
      <w:r w:rsidR="009807CA" w:rsidRPr="00B16B8E">
        <w:rPr>
          <w:rFonts w:eastAsia="Calibri"/>
          <w:sz w:val="28"/>
          <w:szCs w:val="28"/>
          <w:lang w:val="uk-UA" w:eastAsia="zh-CN"/>
        </w:rPr>
        <w:t xml:space="preserve"> міст</w:t>
      </w:r>
      <w:r w:rsidRPr="00B16B8E">
        <w:rPr>
          <w:rFonts w:eastAsia="Calibri"/>
          <w:sz w:val="28"/>
          <w:szCs w:val="28"/>
          <w:lang w:val="uk-UA" w:eastAsia="zh-CN"/>
        </w:rPr>
        <w:t>и</w:t>
      </w:r>
      <w:r w:rsidR="009807CA" w:rsidRPr="00B16B8E">
        <w:rPr>
          <w:rFonts w:eastAsia="Calibri"/>
          <w:sz w:val="28"/>
          <w:szCs w:val="28"/>
          <w:lang w:val="uk-UA" w:eastAsia="zh-CN"/>
        </w:rPr>
        <w:t xml:space="preserve">ть </w:t>
      </w:r>
      <w:r w:rsidRPr="00B16B8E">
        <w:rPr>
          <w:rFonts w:eastAsia="Calibri"/>
          <w:sz w:val="28"/>
          <w:szCs w:val="28"/>
          <w:lang w:val="uk-UA" w:eastAsia="zh-CN"/>
        </w:rPr>
        <w:t>ця</w:t>
      </w:r>
      <w:r w:rsidR="009807CA" w:rsidRPr="00B16B8E">
        <w:rPr>
          <w:rFonts w:eastAsia="Calibri"/>
          <w:sz w:val="28"/>
          <w:szCs w:val="28"/>
          <w:lang w:val="uk-UA" w:eastAsia="zh-CN"/>
        </w:rPr>
        <w:t xml:space="preserve"> Конвенц</w:t>
      </w:r>
      <w:r w:rsidRPr="00B16B8E">
        <w:rPr>
          <w:rFonts w:eastAsia="Calibri"/>
          <w:sz w:val="28"/>
          <w:szCs w:val="28"/>
          <w:lang w:val="uk-UA" w:eastAsia="zh-CN"/>
        </w:rPr>
        <w:t>ія</w:t>
      </w:r>
      <w:r w:rsidR="009807CA" w:rsidRPr="00B16B8E">
        <w:rPr>
          <w:rFonts w:eastAsia="Calibri"/>
          <w:sz w:val="28"/>
          <w:szCs w:val="28"/>
          <w:lang w:val="uk-UA" w:eastAsia="zh-CN"/>
        </w:rPr>
        <w:t xml:space="preserve">. </w:t>
      </w:r>
      <w:r w:rsidRPr="00B16B8E">
        <w:rPr>
          <w:rFonts w:eastAsia="Calibri"/>
          <w:sz w:val="28"/>
          <w:szCs w:val="28"/>
          <w:lang w:val="uk-UA" w:eastAsia="zh-CN"/>
        </w:rPr>
        <w:t>Разом з тим</w:t>
      </w:r>
      <w:r w:rsidR="009807CA" w:rsidRPr="00B16B8E">
        <w:rPr>
          <w:rFonts w:eastAsia="Calibri"/>
          <w:sz w:val="28"/>
          <w:szCs w:val="28"/>
          <w:lang w:val="uk-UA" w:eastAsia="zh-CN"/>
        </w:rPr>
        <w:t xml:space="preserve"> вони вважають, що для цього держава прапора повинна </w:t>
      </w:r>
      <w:r w:rsidR="004C10AC" w:rsidRPr="00B16B8E">
        <w:rPr>
          <w:rFonts w:eastAsia="Calibri"/>
          <w:sz w:val="28"/>
          <w:szCs w:val="28"/>
          <w:lang w:val="uk-UA" w:eastAsia="zh-CN"/>
        </w:rPr>
        <w:t>«</w:t>
      </w:r>
      <w:r w:rsidR="009807CA" w:rsidRPr="00B16B8E">
        <w:rPr>
          <w:rFonts w:eastAsia="Calibri"/>
          <w:sz w:val="28"/>
          <w:szCs w:val="28"/>
          <w:lang w:val="uk-UA" w:eastAsia="zh-CN"/>
        </w:rPr>
        <w:t>мати компетентну і повноцінну національну морську адміністрацію</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 xml:space="preserve">забезпечити можливість безперешкодного виявлення і притягнення до відповідальності тих осіб, які відповідають за управління </w:t>
      </w:r>
      <w:r w:rsidRPr="00B16B8E">
        <w:rPr>
          <w:rFonts w:eastAsia="Calibri"/>
          <w:sz w:val="28"/>
          <w:szCs w:val="28"/>
          <w:lang w:val="uk-UA" w:eastAsia="zh-CN"/>
        </w:rPr>
        <w:t>й</w:t>
      </w:r>
      <w:r w:rsidR="009807CA" w:rsidRPr="00B16B8E">
        <w:rPr>
          <w:rFonts w:eastAsia="Calibri"/>
          <w:sz w:val="28"/>
          <w:szCs w:val="28"/>
          <w:lang w:val="uk-UA" w:eastAsia="zh-CN"/>
        </w:rPr>
        <w:t xml:space="preserve"> експлуатацію судна, включеного до її регістру</w:t>
      </w:r>
      <w:r w:rsidR="004C10AC" w:rsidRPr="00B16B8E">
        <w:rPr>
          <w:rFonts w:eastAsia="Calibri"/>
          <w:sz w:val="28"/>
          <w:szCs w:val="28"/>
          <w:lang w:val="uk-UA" w:eastAsia="zh-CN"/>
        </w:rPr>
        <w:t>»</w:t>
      </w:r>
      <w:r w:rsidR="009807CA" w:rsidRPr="00B16B8E">
        <w:rPr>
          <w:rFonts w:eastAsia="Calibri"/>
          <w:sz w:val="28"/>
          <w:szCs w:val="28"/>
          <w:lang w:val="uk-UA" w:eastAsia="zh-CN"/>
        </w:rPr>
        <w:t>. Ці заходи</w:t>
      </w:r>
      <w:r w:rsidRPr="00B16B8E">
        <w:rPr>
          <w:rFonts w:eastAsia="Calibri"/>
          <w:sz w:val="28"/>
          <w:szCs w:val="28"/>
          <w:lang w:val="uk-UA" w:eastAsia="zh-CN"/>
        </w:rPr>
        <w:t>,</w:t>
      </w:r>
      <w:r w:rsidR="009807CA" w:rsidRPr="00B16B8E">
        <w:rPr>
          <w:rFonts w:eastAsia="Calibri"/>
          <w:sz w:val="28"/>
          <w:szCs w:val="28"/>
          <w:lang w:val="uk-UA" w:eastAsia="zh-CN"/>
        </w:rPr>
        <w:t xml:space="preserve"> на їх</w:t>
      </w:r>
      <w:r w:rsidRPr="00B16B8E">
        <w:rPr>
          <w:rFonts w:eastAsia="Calibri"/>
          <w:sz w:val="28"/>
          <w:szCs w:val="28"/>
          <w:lang w:val="uk-UA" w:eastAsia="zh-CN"/>
        </w:rPr>
        <w:t>ню</w:t>
      </w:r>
      <w:r w:rsidR="009807CA" w:rsidRPr="00B16B8E">
        <w:rPr>
          <w:rFonts w:eastAsia="Calibri"/>
          <w:sz w:val="28"/>
          <w:szCs w:val="28"/>
          <w:lang w:val="uk-UA" w:eastAsia="zh-CN"/>
        </w:rPr>
        <w:t xml:space="preserve"> думку</w:t>
      </w:r>
      <w:r w:rsidRPr="00B16B8E">
        <w:rPr>
          <w:rFonts w:eastAsia="Calibri"/>
          <w:sz w:val="28"/>
          <w:szCs w:val="28"/>
          <w:lang w:val="uk-UA" w:eastAsia="zh-CN"/>
        </w:rPr>
        <w:t>,</w:t>
      </w:r>
      <w:r w:rsidR="009807CA" w:rsidRPr="00B16B8E">
        <w:rPr>
          <w:rFonts w:eastAsia="Calibri"/>
          <w:sz w:val="28"/>
          <w:szCs w:val="28"/>
          <w:lang w:val="uk-UA" w:eastAsia="zh-CN"/>
        </w:rPr>
        <w:t xml:space="preserve"> </w:t>
      </w:r>
      <w:r w:rsidR="004C10AC" w:rsidRPr="00B16B8E">
        <w:rPr>
          <w:rFonts w:eastAsia="Calibri"/>
          <w:sz w:val="28"/>
          <w:szCs w:val="28"/>
          <w:lang w:val="uk-UA" w:eastAsia="zh-CN"/>
        </w:rPr>
        <w:t>«</w:t>
      </w:r>
      <w:r w:rsidR="009807CA" w:rsidRPr="00B16B8E">
        <w:rPr>
          <w:rFonts w:eastAsia="Calibri"/>
          <w:sz w:val="28"/>
          <w:szCs w:val="28"/>
          <w:lang w:val="uk-UA" w:eastAsia="zh-CN"/>
        </w:rPr>
        <w:t>мають на меті полегшити ідентифікацію і підзвітність осіб, відповідальних за судна, і можуть сприяти боротьбі з морськими правопорушеннями</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При цьому в преамбулі вказується на те, що </w:t>
      </w:r>
      <w:r w:rsidR="004C10AC" w:rsidRPr="00B16B8E">
        <w:rPr>
          <w:rFonts w:eastAsia="Calibri"/>
          <w:sz w:val="28"/>
          <w:szCs w:val="28"/>
          <w:lang w:val="uk-UA" w:eastAsia="zh-CN"/>
        </w:rPr>
        <w:t>«</w:t>
      </w:r>
      <w:r w:rsidR="009807CA" w:rsidRPr="00B16B8E">
        <w:rPr>
          <w:rFonts w:eastAsia="Calibri"/>
          <w:sz w:val="28"/>
          <w:szCs w:val="28"/>
          <w:lang w:val="uk-UA" w:eastAsia="zh-CN"/>
        </w:rPr>
        <w:t>ніщо в цій Конвенції не розглядається як таке, що завдає збитку будь-яким положенням у національних законах і правилах Договірних Сторін цієї Конвенції, які мають перевагу над положеннями, що містяться в ній</w:t>
      </w:r>
      <w:r w:rsidR="004C10AC" w:rsidRPr="00B16B8E">
        <w:rPr>
          <w:rFonts w:eastAsia="Calibri"/>
          <w:sz w:val="28"/>
          <w:szCs w:val="28"/>
          <w:lang w:val="uk-UA" w:eastAsia="zh-CN"/>
        </w:rPr>
        <w:t>»</w:t>
      </w:r>
      <w:r w:rsidR="009807CA"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Метою Конвенції ООН про умови реєстрації суден 1986 р</w:t>
      </w:r>
      <w:r w:rsidR="009C6306" w:rsidRPr="00B16B8E">
        <w:rPr>
          <w:rFonts w:eastAsia="Calibri"/>
          <w:sz w:val="28"/>
          <w:szCs w:val="28"/>
          <w:lang w:val="uk-UA" w:eastAsia="zh-CN"/>
        </w:rPr>
        <w:t>оку</w:t>
      </w:r>
      <w:r w:rsidRPr="00B16B8E">
        <w:rPr>
          <w:rFonts w:eastAsia="Calibri"/>
          <w:sz w:val="28"/>
          <w:szCs w:val="28"/>
          <w:lang w:val="uk-UA" w:eastAsia="zh-CN"/>
        </w:rPr>
        <w:t>, як зазначено у ст.</w:t>
      </w:r>
      <w:r w:rsidR="009C6306" w:rsidRPr="00B16B8E">
        <w:rPr>
          <w:rFonts w:eastAsia="Calibri"/>
          <w:sz w:val="28"/>
          <w:szCs w:val="28"/>
          <w:lang w:val="uk-UA" w:eastAsia="zh-CN"/>
        </w:rPr>
        <w:t> </w:t>
      </w:r>
      <w:r w:rsidRPr="00B16B8E">
        <w:rPr>
          <w:rFonts w:eastAsia="Calibri"/>
          <w:sz w:val="28"/>
          <w:szCs w:val="28"/>
          <w:lang w:val="uk-UA" w:eastAsia="zh-CN"/>
        </w:rPr>
        <w:t>1</w:t>
      </w:r>
      <w:r w:rsidR="001507A2" w:rsidRPr="00B16B8E">
        <w:rPr>
          <w:rFonts w:eastAsia="Calibri"/>
          <w:sz w:val="28"/>
          <w:szCs w:val="28"/>
          <w:lang w:val="uk-UA" w:eastAsia="zh-CN"/>
        </w:rPr>
        <w:t>,</w:t>
      </w:r>
      <w:r w:rsidRPr="00B16B8E">
        <w:rPr>
          <w:rFonts w:eastAsia="Calibri"/>
          <w:sz w:val="28"/>
          <w:szCs w:val="28"/>
          <w:lang w:val="uk-UA" w:eastAsia="zh-CN"/>
        </w:rPr>
        <w:t xml:space="preserve"> є </w:t>
      </w:r>
      <w:r w:rsidR="004C10AC" w:rsidRPr="00B16B8E">
        <w:rPr>
          <w:rFonts w:eastAsia="Calibri"/>
          <w:sz w:val="28"/>
          <w:szCs w:val="28"/>
          <w:lang w:val="uk-UA" w:eastAsia="zh-CN"/>
        </w:rPr>
        <w:t>«</w:t>
      </w:r>
      <w:r w:rsidRPr="00B16B8E">
        <w:rPr>
          <w:rFonts w:eastAsia="Calibri"/>
          <w:sz w:val="28"/>
          <w:szCs w:val="28"/>
          <w:lang w:val="uk-UA" w:eastAsia="zh-CN"/>
        </w:rPr>
        <w:t>зміцнення реального зв</w:t>
      </w:r>
      <w:r w:rsidR="00EA0C07" w:rsidRPr="00B16B8E">
        <w:rPr>
          <w:rFonts w:eastAsia="Calibri"/>
          <w:sz w:val="28"/>
          <w:szCs w:val="28"/>
          <w:lang w:val="uk-UA" w:eastAsia="zh-CN"/>
        </w:rPr>
        <w:t>’</w:t>
      </w:r>
      <w:r w:rsidRPr="00B16B8E">
        <w:rPr>
          <w:rFonts w:eastAsia="Calibri"/>
          <w:sz w:val="28"/>
          <w:szCs w:val="28"/>
          <w:lang w:val="uk-UA" w:eastAsia="zh-CN"/>
        </w:rPr>
        <w:t>язку між державою і суднами, що плавають під її прапором</w:t>
      </w:r>
      <w:r w:rsidR="004C10AC" w:rsidRPr="00B16B8E">
        <w:rPr>
          <w:rFonts w:eastAsia="Calibri"/>
          <w:sz w:val="28"/>
          <w:szCs w:val="28"/>
          <w:lang w:val="uk-UA" w:eastAsia="zh-CN"/>
        </w:rPr>
        <w:t>»</w:t>
      </w:r>
      <w:r w:rsidRPr="00B16B8E">
        <w:rPr>
          <w:rFonts w:eastAsia="Calibri"/>
          <w:sz w:val="28"/>
          <w:szCs w:val="28"/>
          <w:lang w:val="uk-UA" w:eastAsia="zh-CN"/>
        </w:rPr>
        <w:t xml:space="preserve">, так само ефективне </w:t>
      </w:r>
      <w:r w:rsidR="001507A2" w:rsidRPr="00B16B8E">
        <w:rPr>
          <w:rFonts w:eastAsia="Calibri"/>
          <w:sz w:val="28"/>
          <w:szCs w:val="28"/>
          <w:lang w:val="uk-UA" w:eastAsia="zh-CN"/>
        </w:rPr>
        <w:t xml:space="preserve">й </w:t>
      </w:r>
      <w:r w:rsidRPr="00B16B8E">
        <w:rPr>
          <w:rFonts w:eastAsia="Calibri"/>
          <w:sz w:val="28"/>
          <w:szCs w:val="28"/>
          <w:lang w:val="uk-UA" w:eastAsia="zh-CN"/>
        </w:rPr>
        <w:t xml:space="preserve">здійснення юрисдикції і контролю держави прапора над своїми суднами </w:t>
      </w:r>
      <w:r w:rsidR="004C10AC" w:rsidRPr="00B16B8E">
        <w:rPr>
          <w:rFonts w:eastAsia="Calibri"/>
          <w:sz w:val="28"/>
          <w:szCs w:val="28"/>
          <w:lang w:val="uk-UA" w:eastAsia="zh-CN"/>
        </w:rPr>
        <w:t>«</w:t>
      </w:r>
      <w:r w:rsidR="001507A2" w:rsidRPr="00B16B8E">
        <w:rPr>
          <w:rFonts w:eastAsia="Calibri"/>
          <w:sz w:val="28"/>
          <w:szCs w:val="28"/>
          <w:lang w:val="uk-UA" w:eastAsia="zh-CN"/>
        </w:rPr>
        <w:t>щодо</w:t>
      </w:r>
      <w:r w:rsidRPr="00B16B8E">
        <w:rPr>
          <w:rFonts w:eastAsia="Calibri"/>
          <w:sz w:val="28"/>
          <w:szCs w:val="28"/>
          <w:lang w:val="uk-UA" w:eastAsia="zh-CN"/>
        </w:rPr>
        <w:t xml:space="preserve"> ідентифікації і підзвітності власників </w:t>
      </w:r>
      <w:r w:rsidR="001507A2" w:rsidRPr="00B16B8E">
        <w:rPr>
          <w:rFonts w:eastAsia="Calibri"/>
          <w:sz w:val="28"/>
          <w:szCs w:val="28"/>
          <w:lang w:val="uk-UA" w:eastAsia="zh-CN"/>
        </w:rPr>
        <w:t>та</w:t>
      </w:r>
      <w:r w:rsidRPr="00B16B8E">
        <w:rPr>
          <w:rFonts w:eastAsia="Calibri"/>
          <w:sz w:val="28"/>
          <w:szCs w:val="28"/>
          <w:lang w:val="uk-UA" w:eastAsia="zh-CN"/>
        </w:rPr>
        <w:t xml:space="preserve"> операторів суден, а також </w:t>
      </w:r>
      <w:r w:rsidR="001507A2" w:rsidRPr="00B16B8E">
        <w:rPr>
          <w:rFonts w:eastAsia="Calibri"/>
          <w:sz w:val="28"/>
          <w:szCs w:val="28"/>
          <w:lang w:val="uk-UA" w:eastAsia="zh-CN"/>
        </w:rPr>
        <w:t>щодо</w:t>
      </w:r>
      <w:r w:rsidRPr="00B16B8E">
        <w:rPr>
          <w:rFonts w:eastAsia="Calibri"/>
          <w:sz w:val="28"/>
          <w:szCs w:val="28"/>
          <w:lang w:val="uk-UA" w:eastAsia="zh-CN"/>
        </w:rPr>
        <w:t xml:space="preserve"> адміністративних, технічних, економічних і соціальних питань</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1507A2"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У цій Конвенції</w:t>
      </w:r>
      <w:r w:rsidR="009807CA" w:rsidRPr="00B16B8E">
        <w:rPr>
          <w:rFonts w:eastAsia="Calibri"/>
          <w:sz w:val="28"/>
          <w:szCs w:val="28"/>
          <w:lang w:val="uk-UA" w:eastAsia="zh-CN"/>
        </w:rPr>
        <w:t xml:space="preserve"> згідно </w:t>
      </w:r>
      <w:r w:rsidR="00940786" w:rsidRPr="00B16B8E">
        <w:rPr>
          <w:rFonts w:eastAsia="Calibri"/>
          <w:sz w:val="28"/>
          <w:szCs w:val="28"/>
          <w:lang w:val="uk-UA" w:eastAsia="zh-CN"/>
        </w:rPr>
        <w:t xml:space="preserve">зі </w:t>
      </w:r>
      <w:r w:rsidR="009807CA" w:rsidRPr="00B16B8E">
        <w:rPr>
          <w:rFonts w:eastAsia="Calibri"/>
          <w:sz w:val="28"/>
          <w:szCs w:val="28"/>
          <w:lang w:val="uk-UA" w:eastAsia="zh-CN"/>
        </w:rPr>
        <w:t>ст.</w:t>
      </w:r>
      <w:r w:rsidR="00940786" w:rsidRPr="00B16B8E">
        <w:rPr>
          <w:rFonts w:eastAsia="Calibri"/>
          <w:sz w:val="28"/>
          <w:szCs w:val="28"/>
          <w:lang w:val="uk-UA" w:eastAsia="zh-CN"/>
        </w:rPr>
        <w:t> </w:t>
      </w:r>
      <w:r w:rsidR="009807CA" w:rsidRPr="00B16B8E">
        <w:rPr>
          <w:rFonts w:eastAsia="Calibri"/>
          <w:sz w:val="28"/>
          <w:szCs w:val="28"/>
          <w:lang w:val="uk-UA" w:eastAsia="zh-CN"/>
        </w:rPr>
        <w:t xml:space="preserve">2 термін </w:t>
      </w:r>
      <w:r w:rsidR="004C10AC" w:rsidRPr="00B16B8E">
        <w:rPr>
          <w:rFonts w:eastAsia="Calibri"/>
          <w:sz w:val="28"/>
          <w:szCs w:val="28"/>
          <w:lang w:val="uk-UA" w:eastAsia="zh-CN"/>
        </w:rPr>
        <w:t>«</w:t>
      </w:r>
      <w:r w:rsidR="009807CA" w:rsidRPr="00B16B8E">
        <w:rPr>
          <w:rFonts w:eastAsia="Calibri"/>
          <w:sz w:val="28"/>
          <w:szCs w:val="28"/>
          <w:lang w:val="uk-UA" w:eastAsia="zh-CN"/>
        </w:rPr>
        <w:t>судно</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означає </w:t>
      </w:r>
      <w:r w:rsidR="004C10AC" w:rsidRPr="00B16B8E">
        <w:rPr>
          <w:rFonts w:eastAsia="Calibri"/>
          <w:sz w:val="28"/>
          <w:szCs w:val="28"/>
          <w:lang w:val="uk-UA" w:eastAsia="zh-CN"/>
        </w:rPr>
        <w:t>«</w:t>
      </w:r>
      <w:r w:rsidR="009807CA" w:rsidRPr="00B16B8E">
        <w:rPr>
          <w:rFonts w:eastAsia="Calibri"/>
          <w:sz w:val="28"/>
          <w:szCs w:val="28"/>
          <w:lang w:val="uk-UA" w:eastAsia="zh-CN"/>
        </w:rPr>
        <w:t xml:space="preserve">будь-яке самохідне морське судно, що використовується </w:t>
      </w:r>
      <w:r w:rsidRPr="00B16B8E">
        <w:rPr>
          <w:rFonts w:eastAsia="Calibri"/>
          <w:sz w:val="28"/>
          <w:szCs w:val="28"/>
          <w:lang w:val="uk-UA" w:eastAsia="zh-CN"/>
        </w:rPr>
        <w:t>в</w:t>
      </w:r>
      <w:r w:rsidR="009807CA" w:rsidRPr="00B16B8E">
        <w:rPr>
          <w:rFonts w:eastAsia="Calibri"/>
          <w:sz w:val="28"/>
          <w:szCs w:val="28"/>
          <w:lang w:val="uk-UA" w:eastAsia="zh-CN"/>
        </w:rPr>
        <w:t xml:space="preserve"> міжнародній морській торгівлі для перевезення вантажів, пасажирів або того й іншого, за винятком суден валовою місткістю менше 500</w:t>
      </w:r>
      <w:r w:rsidR="009C6306" w:rsidRPr="00B16B8E">
        <w:rPr>
          <w:rFonts w:eastAsia="Calibri"/>
          <w:sz w:val="28"/>
          <w:szCs w:val="28"/>
          <w:lang w:val="uk-UA" w:eastAsia="zh-CN"/>
        </w:rPr>
        <w:t> </w:t>
      </w:r>
      <w:r w:rsidR="009807CA" w:rsidRPr="00B16B8E">
        <w:rPr>
          <w:rFonts w:eastAsia="Calibri"/>
          <w:sz w:val="28"/>
          <w:szCs w:val="28"/>
          <w:lang w:val="uk-UA" w:eastAsia="zh-CN"/>
        </w:rPr>
        <w:t>регістрових тонн</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Таким чином, у Конвенції йдеться про </w:t>
      </w:r>
      <w:r w:rsidR="004C10AC" w:rsidRPr="00B16B8E">
        <w:rPr>
          <w:rFonts w:eastAsia="Calibri"/>
          <w:sz w:val="28"/>
          <w:szCs w:val="28"/>
          <w:lang w:val="uk-UA" w:eastAsia="zh-CN"/>
        </w:rPr>
        <w:t>«</w:t>
      </w:r>
      <w:r w:rsidR="009807CA" w:rsidRPr="00B16B8E">
        <w:rPr>
          <w:rFonts w:eastAsia="Calibri"/>
          <w:sz w:val="28"/>
          <w:szCs w:val="28"/>
          <w:lang w:val="uk-UA" w:eastAsia="zh-CN"/>
        </w:rPr>
        <w:t>зміцнення реального зв</w:t>
      </w:r>
      <w:r w:rsidR="00EA0C07" w:rsidRPr="00B16B8E">
        <w:rPr>
          <w:rFonts w:eastAsia="Calibri"/>
          <w:sz w:val="28"/>
          <w:szCs w:val="28"/>
          <w:lang w:val="uk-UA" w:eastAsia="zh-CN"/>
        </w:rPr>
        <w:t>’</w:t>
      </w:r>
      <w:r w:rsidR="009807CA" w:rsidRPr="00B16B8E">
        <w:rPr>
          <w:rFonts w:eastAsia="Calibri"/>
          <w:sz w:val="28"/>
          <w:szCs w:val="28"/>
          <w:lang w:val="uk-UA" w:eastAsia="zh-CN"/>
        </w:rPr>
        <w:t>язку</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й </w:t>
      </w:r>
      <w:r w:rsidR="004C10AC" w:rsidRPr="00B16B8E">
        <w:rPr>
          <w:rFonts w:eastAsia="Calibri"/>
          <w:sz w:val="28"/>
          <w:szCs w:val="28"/>
          <w:lang w:val="uk-UA" w:eastAsia="zh-CN"/>
        </w:rPr>
        <w:t>«</w:t>
      </w:r>
      <w:r w:rsidR="009807CA" w:rsidRPr="00B16B8E">
        <w:rPr>
          <w:rFonts w:eastAsia="Calibri"/>
          <w:sz w:val="28"/>
          <w:szCs w:val="28"/>
          <w:lang w:val="uk-UA" w:eastAsia="zh-CN"/>
        </w:rPr>
        <w:t>ефективне здійснення юрисдикції і контролю</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держави прапора лише, по-перше, </w:t>
      </w:r>
      <w:r w:rsidR="009807CA" w:rsidRPr="00B16B8E">
        <w:rPr>
          <w:rFonts w:eastAsia="Calibri"/>
          <w:sz w:val="28"/>
          <w:szCs w:val="28"/>
          <w:lang w:val="uk-UA" w:eastAsia="zh-CN"/>
        </w:rPr>
        <w:lastRenderedPageBreak/>
        <w:t xml:space="preserve">відносно суден, що використовується </w:t>
      </w:r>
      <w:r w:rsidR="00CA2F89" w:rsidRPr="00B16B8E">
        <w:rPr>
          <w:rFonts w:eastAsia="Calibri"/>
          <w:sz w:val="28"/>
          <w:szCs w:val="28"/>
          <w:lang w:val="uk-UA" w:eastAsia="zh-CN"/>
        </w:rPr>
        <w:t>в</w:t>
      </w:r>
      <w:r w:rsidR="009807CA" w:rsidRPr="00B16B8E">
        <w:rPr>
          <w:rFonts w:eastAsia="Calibri"/>
          <w:sz w:val="28"/>
          <w:szCs w:val="28"/>
          <w:lang w:val="uk-UA" w:eastAsia="zh-CN"/>
        </w:rPr>
        <w:t xml:space="preserve"> міжнародній торгівлі для морських перевезень (вона не стосується рибопромислових, спортивних, навчальних суден тощо)</w:t>
      </w:r>
      <w:r w:rsidR="00CA2F89" w:rsidRPr="00B16B8E">
        <w:rPr>
          <w:rFonts w:eastAsia="Calibri"/>
          <w:sz w:val="28"/>
          <w:szCs w:val="28"/>
          <w:lang w:val="uk-UA" w:eastAsia="zh-CN"/>
        </w:rPr>
        <w:t>;</w:t>
      </w:r>
      <w:r w:rsidR="009807CA" w:rsidRPr="00B16B8E">
        <w:rPr>
          <w:rFonts w:eastAsia="Calibri"/>
          <w:sz w:val="28"/>
          <w:szCs w:val="28"/>
          <w:lang w:val="uk-UA" w:eastAsia="zh-CN"/>
        </w:rPr>
        <w:t xml:space="preserve"> по-друге, валова місткість таких суден </w:t>
      </w:r>
      <w:r w:rsidR="00CA2F89" w:rsidRPr="00B16B8E">
        <w:rPr>
          <w:rFonts w:eastAsia="Calibri"/>
          <w:sz w:val="28"/>
          <w:szCs w:val="28"/>
          <w:lang w:val="uk-UA" w:eastAsia="zh-CN"/>
        </w:rPr>
        <w:t>має</w:t>
      </w:r>
      <w:r w:rsidR="009C6306" w:rsidRPr="00B16B8E">
        <w:rPr>
          <w:rFonts w:eastAsia="Calibri"/>
          <w:sz w:val="28"/>
          <w:szCs w:val="28"/>
          <w:lang w:val="uk-UA" w:eastAsia="zh-CN"/>
        </w:rPr>
        <w:t xml:space="preserve"> бути не менше 500 </w:t>
      </w:r>
      <w:r w:rsidR="009807CA" w:rsidRPr="00B16B8E">
        <w:rPr>
          <w:rFonts w:eastAsia="Calibri"/>
          <w:sz w:val="28"/>
          <w:szCs w:val="28"/>
          <w:lang w:val="uk-UA" w:eastAsia="zh-CN"/>
        </w:rPr>
        <w:t>регістрових тонн. У свою чергу, це д</w:t>
      </w:r>
      <w:r w:rsidR="00CA2F89" w:rsidRPr="00B16B8E">
        <w:rPr>
          <w:rFonts w:eastAsia="Calibri"/>
          <w:sz w:val="28"/>
          <w:szCs w:val="28"/>
          <w:lang w:val="uk-UA" w:eastAsia="zh-CN"/>
        </w:rPr>
        <w:t>а</w:t>
      </w:r>
      <w:r w:rsidR="009807CA" w:rsidRPr="00B16B8E">
        <w:rPr>
          <w:rFonts w:eastAsia="Calibri"/>
          <w:sz w:val="28"/>
          <w:szCs w:val="28"/>
          <w:lang w:val="uk-UA" w:eastAsia="zh-CN"/>
        </w:rPr>
        <w:t xml:space="preserve">є </w:t>
      </w:r>
      <w:r w:rsidR="00CA2F89" w:rsidRPr="00B16B8E">
        <w:rPr>
          <w:rFonts w:eastAsia="Calibri"/>
          <w:sz w:val="28"/>
          <w:szCs w:val="28"/>
          <w:lang w:val="uk-UA" w:eastAsia="zh-CN"/>
        </w:rPr>
        <w:t xml:space="preserve">підстави </w:t>
      </w:r>
      <w:r w:rsidR="009807CA" w:rsidRPr="00B16B8E">
        <w:rPr>
          <w:rFonts w:eastAsia="Calibri"/>
          <w:sz w:val="28"/>
          <w:szCs w:val="28"/>
          <w:lang w:val="uk-UA" w:eastAsia="zh-CN"/>
        </w:rPr>
        <w:t xml:space="preserve">говорити про те, що, з одного боку, сегмент сфери застосування суден, про які йдеться у цій Конвенції, доволі вузький, це лише судна, що використовуються для морських перевезень у міжнародній торгівлі, з іншого </w:t>
      </w:r>
      <w:r w:rsidR="00CA2F89" w:rsidRPr="00B16B8E">
        <w:rPr>
          <w:rFonts w:eastAsia="Calibri"/>
          <w:sz w:val="28"/>
          <w:szCs w:val="28"/>
          <w:lang w:val="uk-UA" w:eastAsia="zh-CN"/>
        </w:rPr>
        <w:t>–</w:t>
      </w:r>
      <w:r w:rsidR="009807CA" w:rsidRPr="00B16B8E">
        <w:rPr>
          <w:rFonts w:eastAsia="Calibri"/>
          <w:sz w:val="28"/>
          <w:szCs w:val="28"/>
          <w:lang w:val="uk-UA" w:eastAsia="zh-CN"/>
        </w:rPr>
        <w:t xml:space="preserve"> це найбільший сегмент за кількістю суден, що використовуються </w:t>
      </w:r>
      <w:r w:rsidR="00CA2F89" w:rsidRPr="00B16B8E">
        <w:rPr>
          <w:rFonts w:eastAsia="Calibri"/>
          <w:sz w:val="28"/>
          <w:szCs w:val="28"/>
          <w:lang w:val="uk-UA" w:eastAsia="zh-CN"/>
        </w:rPr>
        <w:t>в</w:t>
      </w:r>
      <w:r w:rsidR="009807CA" w:rsidRPr="00B16B8E">
        <w:rPr>
          <w:rFonts w:eastAsia="Calibri"/>
          <w:sz w:val="28"/>
          <w:szCs w:val="28"/>
          <w:lang w:val="uk-UA" w:eastAsia="zh-CN"/>
        </w:rPr>
        <w:t xml:space="preserve"> міжнародному судноплавстві, не </w:t>
      </w:r>
      <w:r w:rsidR="00CA2F89" w:rsidRPr="00B16B8E">
        <w:rPr>
          <w:rFonts w:eastAsia="Calibri"/>
          <w:sz w:val="28"/>
          <w:szCs w:val="28"/>
          <w:lang w:val="uk-UA" w:eastAsia="zh-CN"/>
        </w:rPr>
        <w:t>кажу</w:t>
      </w:r>
      <w:r w:rsidR="009807CA" w:rsidRPr="00B16B8E">
        <w:rPr>
          <w:rFonts w:eastAsia="Calibri"/>
          <w:sz w:val="28"/>
          <w:szCs w:val="28"/>
          <w:lang w:val="uk-UA" w:eastAsia="zh-CN"/>
        </w:rPr>
        <w:t>чи вже про те, що саме вони породжують проблеми</w:t>
      </w:r>
      <w:r w:rsidR="00CA2F89" w:rsidRPr="00B16B8E">
        <w:rPr>
          <w:rFonts w:eastAsia="Calibri"/>
          <w:sz w:val="28"/>
          <w:szCs w:val="28"/>
          <w:lang w:val="uk-UA" w:eastAsia="zh-CN"/>
        </w:rPr>
        <w:t>,</w:t>
      </w:r>
      <w:r w:rsidR="009807CA" w:rsidRPr="00B16B8E">
        <w:rPr>
          <w:rFonts w:eastAsia="Calibri"/>
          <w:sz w:val="28"/>
          <w:szCs w:val="28"/>
          <w:lang w:val="uk-UA" w:eastAsia="zh-CN"/>
        </w:rPr>
        <w:t xml:space="preserve"> пов</w:t>
      </w:r>
      <w:r w:rsidR="00EA0C07" w:rsidRPr="00B16B8E">
        <w:rPr>
          <w:rFonts w:eastAsia="Calibri"/>
          <w:sz w:val="28"/>
          <w:szCs w:val="28"/>
          <w:lang w:val="uk-UA" w:eastAsia="zh-CN"/>
        </w:rPr>
        <w:t>’</w:t>
      </w:r>
      <w:r w:rsidR="009807CA" w:rsidRPr="00B16B8E">
        <w:rPr>
          <w:rFonts w:eastAsia="Calibri"/>
          <w:sz w:val="28"/>
          <w:szCs w:val="28"/>
          <w:lang w:val="uk-UA" w:eastAsia="zh-CN"/>
        </w:rPr>
        <w:t>язані з реальним зв</w:t>
      </w:r>
      <w:r w:rsidR="00EA0C07" w:rsidRPr="00B16B8E">
        <w:rPr>
          <w:rFonts w:eastAsia="Calibri"/>
          <w:sz w:val="28"/>
          <w:szCs w:val="28"/>
          <w:lang w:val="uk-UA" w:eastAsia="zh-CN"/>
        </w:rPr>
        <w:t>’</w:t>
      </w:r>
      <w:r w:rsidR="009807CA" w:rsidRPr="00B16B8E">
        <w:rPr>
          <w:rFonts w:eastAsia="Calibri"/>
          <w:sz w:val="28"/>
          <w:szCs w:val="28"/>
          <w:lang w:val="uk-UA" w:eastAsia="zh-CN"/>
        </w:rPr>
        <w:t>язком судна з державою прапора. Більш широкою за сферою застосування суден є Конвенція про реєстрацію суден внутрішнього плавання 1965</w:t>
      </w:r>
      <w:r w:rsidR="00940786" w:rsidRPr="00B16B8E">
        <w:rPr>
          <w:rFonts w:eastAsia="Calibri"/>
          <w:sz w:val="28"/>
          <w:szCs w:val="28"/>
          <w:lang w:val="uk-UA" w:eastAsia="zh-CN"/>
        </w:rPr>
        <w:t> </w:t>
      </w:r>
      <w:r w:rsidR="009807CA" w:rsidRPr="00B16B8E">
        <w:rPr>
          <w:rFonts w:eastAsia="Calibri"/>
          <w:sz w:val="28"/>
          <w:szCs w:val="28"/>
          <w:lang w:val="uk-UA" w:eastAsia="zh-CN"/>
        </w:rPr>
        <w:t>р</w:t>
      </w:r>
      <w:r w:rsidR="009C6306" w:rsidRPr="00B16B8E">
        <w:rPr>
          <w:rFonts w:eastAsia="Calibri"/>
          <w:sz w:val="28"/>
          <w:szCs w:val="28"/>
          <w:lang w:val="uk-UA" w:eastAsia="zh-CN"/>
        </w:rPr>
        <w:t>оку</w:t>
      </w:r>
      <w:r w:rsidR="009807CA" w:rsidRPr="00B16B8E">
        <w:rPr>
          <w:rFonts w:eastAsia="Calibri"/>
          <w:sz w:val="28"/>
          <w:szCs w:val="28"/>
          <w:lang w:val="uk-UA" w:eastAsia="zh-CN"/>
        </w:rPr>
        <w:t xml:space="preserve">, </w:t>
      </w:r>
      <w:r w:rsidR="00940786" w:rsidRPr="00B16B8E">
        <w:rPr>
          <w:rFonts w:eastAsia="Calibri"/>
          <w:sz w:val="28"/>
          <w:szCs w:val="28"/>
          <w:lang w:val="uk-UA" w:eastAsia="zh-CN"/>
        </w:rPr>
        <w:t>відповідно до</w:t>
      </w:r>
      <w:r w:rsidR="009807CA" w:rsidRPr="00B16B8E">
        <w:rPr>
          <w:rFonts w:eastAsia="Calibri"/>
          <w:sz w:val="28"/>
          <w:szCs w:val="28"/>
          <w:lang w:val="uk-UA" w:eastAsia="zh-CN"/>
        </w:rPr>
        <w:t xml:space="preserve"> її ст.</w:t>
      </w:r>
      <w:r w:rsidR="00802F77" w:rsidRPr="00B16B8E">
        <w:rPr>
          <w:rFonts w:eastAsia="Calibri"/>
          <w:sz w:val="28"/>
          <w:szCs w:val="28"/>
          <w:lang w:val="uk-UA" w:eastAsia="zh-CN"/>
        </w:rPr>
        <w:t> </w:t>
      </w:r>
      <w:r w:rsidR="009807CA" w:rsidRPr="00B16B8E">
        <w:rPr>
          <w:rFonts w:eastAsia="Calibri"/>
          <w:sz w:val="28"/>
          <w:szCs w:val="28"/>
          <w:lang w:val="uk-UA" w:eastAsia="zh-CN"/>
        </w:rPr>
        <w:t xml:space="preserve">1 до суден вона прирівнює </w:t>
      </w:r>
      <w:r w:rsidR="004C10AC" w:rsidRPr="00B16B8E">
        <w:rPr>
          <w:rFonts w:eastAsia="Calibri"/>
          <w:sz w:val="28"/>
          <w:szCs w:val="28"/>
          <w:lang w:val="uk-UA" w:eastAsia="zh-CN"/>
        </w:rPr>
        <w:t>«</w:t>
      </w:r>
      <w:r w:rsidR="009807CA" w:rsidRPr="00B16B8E">
        <w:rPr>
          <w:rFonts w:eastAsia="Calibri"/>
          <w:sz w:val="28"/>
          <w:szCs w:val="28"/>
          <w:lang w:val="uk-UA" w:eastAsia="zh-CN"/>
        </w:rPr>
        <w:t>гідроглісери, пороми, а також землечерп</w:t>
      </w:r>
      <w:r w:rsidR="00CA2F89" w:rsidRPr="00B16B8E">
        <w:rPr>
          <w:rFonts w:eastAsia="Calibri"/>
          <w:sz w:val="28"/>
          <w:szCs w:val="28"/>
          <w:lang w:val="uk-UA" w:eastAsia="zh-CN"/>
        </w:rPr>
        <w:t>алки, підйомні крани, елеватори</w:t>
      </w:r>
      <w:r w:rsidR="009807CA" w:rsidRPr="00B16B8E">
        <w:rPr>
          <w:rFonts w:eastAsia="Calibri"/>
          <w:sz w:val="28"/>
          <w:szCs w:val="28"/>
          <w:lang w:val="uk-UA" w:eastAsia="zh-CN"/>
        </w:rPr>
        <w:t xml:space="preserve"> й </w:t>
      </w:r>
      <w:r w:rsidR="00CA2F89" w:rsidRPr="00B16B8E">
        <w:rPr>
          <w:rFonts w:eastAsia="Calibri"/>
          <w:sz w:val="28"/>
          <w:szCs w:val="28"/>
          <w:lang w:val="uk-UA" w:eastAsia="zh-CN"/>
        </w:rPr>
        <w:t>у</w:t>
      </w:r>
      <w:r w:rsidR="009807CA" w:rsidRPr="00B16B8E">
        <w:rPr>
          <w:rFonts w:eastAsia="Calibri"/>
          <w:sz w:val="28"/>
          <w:szCs w:val="28"/>
          <w:lang w:val="uk-UA" w:eastAsia="zh-CN"/>
        </w:rPr>
        <w:t>сі плавучі засоби чи пристрої подібного роду</w:t>
      </w:r>
      <w:r w:rsidR="004C10AC" w:rsidRPr="00B16B8E">
        <w:rPr>
          <w:rFonts w:eastAsia="Calibri"/>
          <w:sz w:val="28"/>
          <w:szCs w:val="28"/>
          <w:lang w:val="uk-UA" w:eastAsia="zh-CN"/>
        </w:rPr>
        <w:t>»</w:t>
      </w:r>
      <w:r w:rsidR="009807CA" w:rsidRPr="00B16B8E">
        <w:rPr>
          <w:rFonts w:eastAsia="Calibri"/>
          <w:sz w:val="28"/>
          <w:szCs w:val="28"/>
          <w:lang w:val="uk-UA" w:eastAsia="zh-CN"/>
        </w:rPr>
        <w:t xml:space="preserve">, але </w:t>
      </w:r>
      <w:r w:rsidR="00CA2F89" w:rsidRPr="00B16B8E">
        <w:rPr>
          <w:rFonts w:eastAsia="Calibri"/>
          <w:sz w:val="28"/>
          <w:szCs w:val="28"/>
          <w:lang w:val="uk-UA" w:eastAsia="zh-CN"/>
        </w:rPr>
        <w:t>в</w:t>
      </w:r>
      <w:r w:rsidR="009807CA" w:rsidRPr="00B16B8E">
        <w:rPr>
          <w:rFonts w:eastAsia="Calibri"/>
          <w:sz w:val="28"/>
          <w:szCs w:val="28"/>
          <w:lang w:val="uk-UA" w:eastAsia="zh-CN"/>
        </w:rPr>
        <w:t>сі вони практично не стосуються міжнародного судноплавства</w:t>
      </w:r>
      <w:r w:rsidR="009C6306" w:rsidRPr="00B16B8E">
        <w:rPr>
          <w:rFonts w:eastAsia="Calibri"/>
          <w:sz w:val="28"/>
          <w:szCs w:val="28"/>
          <w:lang w:val="uk-UA" w:eastAsia="zh-CN"/>
        </w:rPr>
        <w:t> </w:t>
      </w:r>
      <w:r w:rsidR="00611BAE" w:rsidRPr="00B16B8E">
        <w:rPr>
          <w:sz w:val="28"/>
          <w:szCs w:val="28"/>
          <w:lang w:val="uk-UA"/>
        </w:rPr>
        <w:t>[167</w:t>
      </w:r>
      <w:r w:rsidR="00941149" w:rsidRPr="00B16B8E">
        <w:rPr>
          <w:sz w:val="28"/>
          <w:szCs w:val="28"/>
          <w:lang w:val="uk-UA"/>
        </w:rPr>
        <w:t>]</w:t>
      </w:r>
      <w:r w:rsidR="009807CA"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Стаття</w:t>
      </w:r>
      <w:r w:rsidR="00802F77" w:rsidRPr="00B16B8E">
        <w:rPr>
          <w:rFonts w:eastAsia="Calibri"/>
          <w:sz w:val="28"/>
          <w:szCs w:val="28"/>
          <w:lang w:val="uk-UA" w:eastAsia="zh-CN"/>
        </w:rPr>
        <w:t> </w:t>
      </w:r>
      <w:r w:rsidRPr="00B16B8E">
        <w:rPr>
          <w:rFonts w:eastAsia="Calibri"/>
          <w:sz w:val="28"/>
          <w:szCs w:val="28"/>
          <w:lang w:val="uk-UA" w:eastAsia="zh-CN"/>
        </w:rPr>
        <w:t>4 Конвенції 1986 р</w:t>
      </w:r>
      <w:r w:rsidR="009C6306" w:rsidRPr="00B16B8E">
        <w:rPr>
          <w:rFonts w:eastAsia="Calibri"/>
          <w:sz w:val="28"/>
          <w:szCs w:val="28"/>
          <w:lang w:val="uk-UA" w:eastAsia="zh-CN"/>
        </w:rPr>
        <w:t>оку</w:t>
      </w:r>
      <w:r w:rsidRPr="00B16B8E">
        <w:rPr>
          <w:rFonts w:eastAsia="Calibri"/>
          <w:sz w:val="28"/>
          <w:szCs w:val="28"/>
          <w:lang w:val="uk-UA" w:eastAsia="zh-CN"/>
        </w:rPr>
        <w:t xml:space="preserve"> підтверджує загальні принципи, що </w:t>
      </w:r>
      <w:r w:rsidR="00CA2F89" w:rsidRPr="00B16B8E">
        <w:rPr>
          <w:rFonts w:eastAsia="Calibri"/>
          <w:sz w:val="28"/>
          <w:szCs w:val="28"/>
          <w:lang w:val="uk-UA" w:eastAsia="zh-CN"/>
        </w:rPr>
        <w:t xml:space="preserve">стосуються </w:t>
      </w:r>
      <w:r w:rsidRPr="00B16B8E">
        <w:rPr>
          <w:rFonts w:eastAsia="Calibri"/>
          <w:sz w:val="28"/>
          <w:szCs w:val="28"/>
          <w:lang w:val="uk-UA" w:eastAsia="zh-CN"/>
        </w:rPr>
        <w:t>національності і прапора суден, зокрема</w:t>
      </w:r>
      <w:r w:rsidR="00CA2F89" w:rsidRPr="00B16B8E">
        <w:rPr>
          <w:rFonts w:eastAsia="Calibri"/>
          <w:sz w:val="28"/>
          <w:szCs w:val="28"/>
          <w:lang w:val="uk-UA" w:eastAsia="zh-CN"/>
        </w:rPr>
        <w:t>,</w:t>
      </w:r>
      <w:r w:rsidRPr="00B16B8E">
        <w:rPr>
          <w:rFonts w:eastAsia="Calibri"/>
          <w:sz w:val="28"/>
          <w:szCs w:val="28"/>
          <w:lang w:val="uk-UA" w:eastAsia="zh-CN"/>
        </w:rPr>
        <w:t xml:space="preserve"> права кожної держави</w:t>
      </w:r>
      <w:r w:rsidR="00CA2F89" w:rsidRPr="00B16B8E">
        <w:rPr>
          <w:rFonts w:eastAsia="Calibri"/>
          <w:sz w:val="28"/>
          <w:szCs w:val="28"/>
          <w:lang w:val="uk-UA" w:eastAsia="zh-CN"/>
        </w:rPr>
        <w:t>,</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щоб судна під її прапором плавали у відкритому морі</w:t>
      </w:r>
      <w:r w:rsidR="004C10AC" w:rsidRPr="00B16B8E">
        <w:rPr>
          <w:rFonts w:eastAsia="Calibri"/>
          <w:sz w:val="28"/>
          <w:szCs w:val="28"/>
          <w:lang w:val="uk-UA" w:eastAsia="zh-CN"/>
        </w:rPr>
        <w:t>»</w:t>
      </w:r>
      <w:r w:rsidRPr="00B16B8E">
        <w:rPr>
          <w:rFonts w:eastAsia="Calibri"/>
          <w:sz w:val="28"/>
          <w:szCs w:val="28"/>
          <w:lang w:val="uk-UA" w:eastAsia="zh-CN"/>
        </w:rPr>
        <w:t xml:space="preserve">, що </w:t>
      </w:r>
      <w:r w:rsidR="004C10AC" w:rsidRPr="00B16B8E">
        <w:rPr>
          <w:rFonts w:eastAsia="Calibri"/>
          <w:sz w:val="28"/>
          <w:szCs w:val="28"/>
          <w:lang w:val="uk-UA" w:eastAsia="zh-CN"/>
        </w:rPr>
        <w:t>«</w:t>
      </w:r>
      <w:r w:rsidRPr="00B16B8E">
        <w:rPr>
          <w:rFonts w:eastAsia="Calibri"/>
          <w:sz w:val="28"/>
          <w:szCs w:val="28"/>
          <w:lang w:val="uk-UA" w:eastAsia="zh-CN"/>
        </w:rPr>
        <w:t>судна мають національність тієї держави, під прапором якої вони мають право плавати</w:t>
      </w:r>
      <w:r w:rsidR="004C10AC" w:rsidRPr="00B16B8E">
        <w:rPr>
          <w:rFonts w:eastAsia="Calibri"/>
          <w:sz w:val="28"/>
          <w:szCs w:val="28"/>
          <w:lang w:val="uk-UA" w:eastAsia="zh-CN"/>
        </w:rPr>
        <w:t>»</w:t>
      </w:r>
      <w:r w:rsidRPr="00B16B8E">
        <w:rPr>
          <w:rFonts w:eastAsia="Calibri"/>
          <w:sz w:val="28"/>
          <w:szCs w:val="28"/>
          <w:lang w:val="uk-UA" w:eastAsia="zh-CN"/>
        </w:rPr>
        <w:t xml:space="preserve">, що судна мають плавати </w:t>
      </w:r>
      <w:r w:rsidR="004C10AC" w:rsidRPr="00B16B8E">
        <w:rPr>
          <w:rFonts w:eastAsia="Calibri"/>
          <w:sz w:val="28"/>
          <w:szCs w:val="28"/>
          <w:lang w:val="uk-UA" w:eastAsia="zh-CN"/>
        </w:rPr>
        <w:t>«</w:t>
      </w:r>
      <w:r w:rsidRPr="00B16B8E">
        <w:rPr>
          <w:rFonts w:eastAsia="Calibri"/>
          <w:sz w:val="28"/>
          <w:szCs w:val="28"/>
          <w:lang w:val="uk-UA" w:eastAsia="zh-CN"/>
        </w:rPr>
        <w:t>під прапором лише однієї держави</w:t>
      </w:r>
      <w:r w:rsidR="004C10AC" w:rsidRPr="00B16B8E">
        <w:rPr>
          <w:rFonts w:eastAsia="Calibri"/>
          <w:sz w:val="28"/>
          <w:szCs w:val="28"/>
          <w:lang w:val="uk-UA" w:eastAsia="zh-CN"/>
        </w:rPr>
        <w:t>»</w:t>
      </w:r>
      <w:r w:rsidRPr="00B16B8E">
        <w:rPr>
          <w:rFonts w:eastAsia="Calibri"/>
          <w:sz w:val="28"/>
          <w:szCs w:val="28"/>
          <w:lang w:val="uk-UA" w:eastAsia="zh-CN"/>
        </w:rPr>
        <w:t xml:space="preserve"> тощо.</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Новацією для договірного міжнародного морського права, але й т</w:t>
      </w:r>
      <w:r w:rsidR="00CA2F89" w:rsidRPr="00B16B8E">
        <w:rPr>
          <w:rFonts w:eastAsia="Calibri"/>
          <w:sz w:val="28"/>
          <w:szCs w:val="28"/>
          <w:lang w:val="uk-UA" w:eastAsia="zh-CN"/>
        </w:rPr>
        <w:t>о</w:t>
      </w:r>
      <w:r w:rsidRPr="00B16B8E">
        <w:rPr>
          <w:rFonts w:eastAsia="Calibri"/>
          <w:sz w:val="28"/>
          <w:szCs w:val="28"/>
          <w:lang w:val="uk-UA" w:eastAsia="zh-CN"/>
        </w:rPr>
        <w:t xml:space="preserve"> з певним застереженням, є окремі приписи ст.</w:t>
      </w:r>
      <w:r w:rsidR="00802F77" w:rsidRPr="00B16B8E">
        <w:rPr>
          <w:rFonts w:eastAsia="Calibri"/>
          <w:sz w:val="28"/>
          <w:szCs w:val="28"/>
          <w:lang w:val="uk-UA" w:eastAsia="zh-CN"/>
        </w:rPr>
        <w:t> </w:t>
      </w:r>
      <w:r w:rsidRPr="00B16B8E">
        <w:rPr>
          <w:rFonts w:eastAsia="Calibri"/>
          <w:sz w:val="28"/>
          <w:szCs w:val="28"/>
          <w:lang w:val="uk-UA" w:eastAsia="zh-CN"/>
        </w:rPr>
        <w:t>5</w:t>
      </w:r>
      <w:r w:rsidR="00CA2F89" w:rsidRPr="00B16B8E">
        <w:rPr>
          <w:rFonts w:eastAsia="Calibri"/>
          <w:sz w:val="28"/>
          <w:szCs w:val="28"/>
          <w:lang w:val="uk-UA" w:eastAsia="zh-CN"/>
        </w:rPr>
        <w:t>,</w:t>
      </w:r>
      <w:r w:rsidRPr="00B16B8E">
        <w:rPr>
          <w:rFonts w:eastAsia="Calibri"/>
          <w:sz w:val="28"/>
          <w:szCs w:val="28"/>
          <w:lang w:val="uk-UA" w:eastAsia="zh-CN"/>
        </w:rPr>
        <w:t xml:space="preserve"> яка має назву </w:t>
      </w:r>
      <w:r w:rsidR="004C10AC" w:rsidRPr="00B16B8E">
        <w:rPr>
          <w:rFonts w:eastAsia="Calibri"/>
          <w:sz w:val="28"/>
          <w:szCs w:val="28"/>
          <w:lang w:val="uk-UA" w:eastAsia="zh-CN"/>
        </w:rPr>
        <w:t>«</w:t>
      </w:r>
      <w:r w:rsidRPr="00B16B8E">
        <w:rPr>
          <w:rFonts w:eastAsia="Calibri"/>
          <w:sz w:val="28"/>
          <w:szCs w:val="28"/>
          <w:lang w:val="uk-UA" w:eastAsia="zh-CN"/>
        </w:rPr>
        <w:t>Національна морська адміністрація</w:t>
      </w:r>
      <w:r w:rsidR="004C10AC" w:rsidRPr="00B16B8E">
        <w:rPr>
          <w:rFonts w:eastAsia="Calibri"/>
          <w:sz w:val="28"/>
          <w:szCs w:val="28"/>
          <w:lang w:val="uk-UA" w:eastAsia="zh-CN"/>
        </w:rPr>
        <w:t>»</w:t>
      </w:r>
      <w:r w:rsidRPr="00B16B8E">
        <w:rPr>
          <w:rFonts w:eastAsia="Calibri"/>
          <w:sz w:val="28"/>
          <w:szCs w:val="28"/>
          <w:lang w:val="uk-UA" w:eastAsia="zh-CN"/>
        </w:rPr>
        <w:t xml:space="preserve">. Згідно </w:t>
      </w:r>
      <w:r w:rsidR="00940786" w:rsidRPr="00B16B8E">
        <w:rPr>
          <w:rFonts w:eastAsia="Calibri"/>
          <w:sz w:val="28"/>
          <w:szCs w:val="28"/>
          <w:lang w:val="uk-UA" w:eastAsia="zh-CN"/>
        </w:rPr>
        <w:t xml:space="preserve">з </w:t>
      </w:r>
      <w:r w:rsidRPr="00B16B8E">
        <w:rPr>
          <w:rFonts w:eastAsia="Calibri"/>
          <w:sz w:val="28"/>
          <w:szCs w:val="28"/>
          <w:lang w:val="uk-UA" w:eastAsia="zh-CN"/>
        </w:rPr>
        <w:t>ціє</w:t>
      </w:r>
      <w:r w:rsidR="00940786" w:rsidRPr="00B16B8E">
        <w:rPr>
          <w:rFonts w:eastAsia="Calibri"/>
          <w:sz w:val="28"/>
          <w:szCs w:val="28"/>
          <w:lang w:val="uk-UA" w:eastAsia="zh-CN"/>
        </w:rPr>
        <w:t>ю</w:t>
      </w:r>
      <w:r w:rsidRPr="00B16B8E">
        <w:rPr>
          <w:rFonts w:eastAsia="Calibri"/>
          <w:sz w:val="28"/>
          <w:szCs w:val="28"/>
          <w:lang w:val="uk-UA" w:eastAsia="zh-CN"/>
        </w:rPr>
        <w:t xml:space="preserve"> статт</w:t>
      </w:r>
      <w:r w:rsidR="00940786" w:rsidRPr="00B16B8E">
        <w:rPr>
          <w:rFonts w:eastAsia="Calibri"/>
          <w:sz w:val="28"/>
          <w:szCs w:val="28"/>
          <w:lang w:val="uk-UA" w:eastAsia="zh-CN"/>
        </w:rPr>
        <w:t>ею</w:t>
      </w:r>
      <w:r w:rsidRPr="00B16B8E">
        <w:rPr>
          <w:rFonts w:eastAsia="Calibri"/>
          <w:sz w:val="28"/>
          <w:szCs w:val="28"/>
          <w:lang w:val="uk-UA" w:eastAsia="zh-CN"/>
        </w:rPr>
        <w:t xml:space="preserve"> держава прапора повинна мати компетентну </w:t>
      </w:r>
      <w:r w:rsidR="00CA2F89" w:rsidRPr="00B16B8E">
        <w:rPr>
          <w:rFonts w:eastAsia="Calibri"/>
          <w:sz w:val="28"/>
          <w:szCs w:val="28"/>
          <w:lang w:val="uk-UA" w:eastAsia="zh-CN"/>
        </w:rPr>
        <w:t>та</w:t>
      </w:r>
      <w:r w:rsidRPr="00B16B8E">
        <w:rPr>
          <w:rFonts w:eastAsia="Calibri"/>
          <w:sz w:val="28"/>
          <w:szCs w:val="28"/>
          <w:lang w:val="uk-UA" w:eastAsia="zh-CN"/>
        </w:rPr>
        <w:t xml:space="preserve"> повноцінну національну морську адміністрацію, </w:t>
      </w:r>
      <w:r w:rsidR="00CA2F89" w:rsidRPr="00B16B8E">
        <w:rPr>
          <w:rFonts w:eastAsia="Calibri"/>
          <w:sz w:val="28"/>
          <w:szCs w:val="28"/>
          <w:lang w:val="uk-UA" w:eastAsia="zh-CN"/>
        </w:rPr>
        <w:t>що</w:t>
      </w:r>
      <w:r w:rsidRPr="00B16B8E">
        <w:rPr>
          <w:rFonts w:eastAsia="Calibri"/>
          <w:sz w:val="28"/>
          <w:szCs w:val="28"/>
          <w:lang w:val="uk-UA" w:eastAsia="zh-CN"/>
        </w:rPr>
        <w:t xml:space="preserve"> </w:t>
      </w:r>
      <w:r w:rsidR="00CA2F89" w:rsidRPr="00B16B8E">
        <w:rPr>
          <w:rFonts w:eastAsia="Calibri"/>
          <w:sz w:val="28"/>
          <w:szCs w:val="28"/>
          <w:lang w:val="uk-UA" w:eastAsia="zh-CN"/>
        </w:rPr>
        <w:t>перебуває</w:t>
      </w:r>
      <w:r w:rsidRPr="00B16B8E">
        <w:rPr>
          <w:rFonts w:eastAsia="Calibri"/>
          <w:sz w:val="28"/>
          <w:szCs w:val="28"/>
          <w:lang w:val="uk-UA" w:eastAsia="zh-CN"/>
        </w:rPr>
        <w:t xml:space="preserve"> під її юрисдикцією і контролем</w:t>
      </w:r>
      <w:r w:rsidR="00CA2F89" w:rsidRPr="00B16B8E">
        <w:rPr>
          <w:rFonts w:eastAsia="Calibri"/>
          <w:sz w:val="28"/>
          <w:szCs w:val="28"/>
          <w:lang w:val="uk-UA" w:eastAsia="zh-CN"/>
        </w:rPr>
        <w:t>,</w:t>
      </w:r>
      <w:r w:rsidRPr="00B16B8E">
        <w:rPr>
          <w:rFonts w:eastAsia="Calibri"/>
          <w:sz w:val="28"/>
          <w:szCs w:val="28"/>
          <w:lang w:val="uk-UA" w:eastAsia="zh-CN"/>
        </w:rPr>
        <w:t xml:space="preserve"> а також виконувати відповідні міжнародні правила </w:t>
      </w:r>
      <w:r w:rsidR="00CA2F89" w:rsidRPr="00B16B8E">
        <w:rPr>
          <w:rFonts w:eastAsia="Calibri"/>
          <w:sz w:val="28"/>
          <w:szCs w:val="28"/>
          <w:lang w:val="uk-UA" w:eastAsia="zh-CN"/>
        </w:rPr>
        <w:t>й</w:t>
      </w:r>
      <w:r w:rsidRPr="00B16B8E">
        <w:rPr>
          <w:rFonts w:eastAsia="Calibri"/>
          <w:sz w:val="28"/>
          <w:szCs w:val="28"/>
          <w:lang w:val="uk-UA" w:eastAsia="zh-CN"/>
        </w:rPr>
        <w:t xml:space="preserve"> норми, що стосуються безпеки суден і осіб, </w:t>
      </w:r>
      <w:r w:rsidR="00CA2F89" w:rsidRPr="00B16B8E">
        <w:rPr>
          <w:rFonts w:eastAsia="Calibri"/>
          <w:sz w:val="28"/>
          <w:szCs w:val="28"/>
          <w:lang w:val="uk-UA" w:eastAsia="zh-CN"/>
        </w:rPr>
        <w:t>які</w:t>
      </w:r>
      <w:r w:rsidRPr="00B16B8E">
        <w:rPr>
          <w:rFonts w:eastAsia="Calibri"/>
          <w:sz w:val="28"/>
          <w:szCs w:val="28"/>
          <w:lang w:val="uk-UA" w:eastAsia="zh-CN"/>
        </w:rPr>
        <w:t xml:space="preserve"> на них </w:t>
      </w:r>
      <w:r w:rsidR="00CA2F89" w:rsidRPr="00B16B8E">
        <w:rPr>
          <w:rFonts w:eastAsia="Calibri"/>
          <w:sz w:val="28"/>
          <w:szCs w:val="28"/>
          <w:lang w:val="uk-UA" w:eastAsia="zh-CN"/>
        </w:rPr>
        <w:t>пер</w:t>
      </w:r>
      <w:r w:rsidR="009C6306" w:rsidRPr="00B16B8E">
        <w:rPr>
          <w:rFonts w:eastAsia="Calibri"/>
          <w:sz w:val="28"/>
          <w:szCs w:val="28"/>
          <w:lang w:val="uk-UA" w:eastAsia="zh-CN"/>
        </w:rPr>
        <w:t>е</w:t>
      </w:r>
      <w:r w:rsidR="00CA2F89" w:rsidRPr="00B16B8E">
        <w:rPr>
          <w:rFonts w:eastAsia="Calibri"/>
          <w:sz w:val="28"/>
          <w:szCs w:val="28"/>
          <w:lang w:val="uk-UA" w:eastAsia="zh-CN"/>
        </w:rPr>
        <w:t>бувають</w:t>
      </w:r>
      <w:r w:rsidRPr="00B16B8E">
        <w:rPr>
          <w:rFonts w:eastAsia="Calibri"/>
          <w:sz w:val="28"/>
          <w:szCs w:val="28"/>
          <w:lang w:val="uk-UA" w:eastAsia="zh-CN"/>
        </w:rPr>
        <w:t>, і запобігання забрудненн</w:t>
      </w:r>
      <w:r w:rsidR="00CA2F89" w:rsidRPr="00B16B8E">
        <w:rPr>
          <w:rFonts w:eastAsia="Calibri"/>
          <w:sz w:val="28"/>
          <w:szCs w:val="28"/>
          <w:lang w:val="uk-UA" w:eastAsia="zh-CN"/>
        </w:rPr>
        <w:t>ю</w:t>
      </w:r>
      <w:r w:rsidRPr="00B16B8E">
        <w:rPr>
          <w:rFonts w:eastAsia="Calibri"/>
          <w:sz w:val="28"/>
          <w:szCs w:val="28"/>
          <w:lang w:val="uk-UA" w:eastAsia="zh-CN"/>
        </w:rPr>
        <w:t xml:space="preserve"> морського середовища. Вона також визначає коло обов</w:t>
      </w:r>
      <w:r w:rsidR="00EA0C07" w:rsidRPr="00B16B8E">
        <w:rPr>
          <w:rFonts w:eastAsia="Calibri"/>
          <w:sz w:val="28"/>
          <w:szCs w:val="28"/>
          <w:lang w:val="uk-UA" w:eastAsia="zh-CN"/>
        </w:rPr>
        <w:t>’</w:t>
      </w:r>
      <w:r w:rsidRPr="00B16B8E">
        <w:rPr>
          <w:rFonts w:eastAsia="Calibri"/>
          <w:sz w:val="28"/>
          <w:szCs w:val="28"/>
          <w:lang w:val="uk-UA" w:eastAsia="zh-CN"/>
        </w:rPr>
        <w:t xml:space="preserve">язків морської адміністрації держави. Зокрема, </w:t>
      </w:r>
      <w:r w:rsidR="004C10AC" w:rsidRPr="00B16B8E">
        <w:rPr>
          <w:rFonts w:eastAsia="Calibri"/>
          <w:sz w:val="28"/>
          <w:szCs w:val="28"/>
          <w:lang w:val="uk-UA" w:eastAsia="zh-CN"/>
        </w:rPr>
        <w:t>«</w:t>
      </w:r>
      <w:r w:rsidRPr="00B16B8E">
        <w:rPr>
          <w:rFonts w:eastAsia="Calibri"/>
          <w:sz w:val="28"/>
          <w:szCs w:val="28"/>
          <w:lang w:val="uk-UA" w:eastAsia="zh-CN"/>
        </w:rPr>
        <w:t>a)</w:t>
      </w:r>
      <w:r w:rsidR="00802F77" w:rsidRPr="00B16B8E">
        <w:rPr>
          <w:rFonts w:eastAsia="Calibri"/>
          <w:sz w:val="28"/>
          <w:szCs w:val="28"/>
          <w:lang w:val="uk-UA" w:eastAsia="zh-CN"/>
        </w:rPr>
        <w:t> </w:t>
      </w:r>
      <w:r w:rsidRPr="00B16B8E">
        <w:rPr>
          <w:rFonts w:eastAsia="Calibri"/>
          <w:sz w:val="28"/>
          <w:szCs w:val="28"/>
          <w:lang w:val="uk-UA" w:eastAsia="zh-CN"/>
        </w:rPr>
        <w:t xml:space="preserve">щоб судна, </w:t>
      </w:r>
      <w:r w:rsidR="00CA2F89" w:rsidRPr="00B16B8E">
        <w:rPr>
          <w:rFonts w:eastAsia="Calibri"/>
          <w:sz w:val="28"/>
          <w:szCs w:val="28"/>
          <w:lang w:val="uk-UA" w:eastAsia="zh-CN"/>
        </w:rPr>
        <w:t>які</w:t>
      </w:r>
      <w:r w:rsidRPr="00B16B8E">
        <w:rPr>
          <w:rFonts w:eastAsia="Calibri"/>
          <w:sz w:val="28"/>
          <w:szCs w:val="28"/>
          <w:lang w:val="uk-UA" w:eastAsia="zh-CN"/>
        </w:rPr>
        <w:t xml:space="preserve"> плавають під прапором такої держави, дотримувалися її законів і правил,</w:t>
      </w:r>
      <w:r w:rsidR="00CA2F89" w:rsidRPr="00B16B8E">
        <w:rPr>
          <w:rFonts w:eastAsia="Calibri"/>
          <w:sz w:val="28"/>
          <w:szCs w:val="28"/>
          <w:lang w:val="uk-UA" w:eastAsia="zh-CN"/>
        </w:rPr>
        <w:t xml:space="preserve"> що стосуються реєстрації суден,</w:t>
      </w:r>
      <w:r w:rsidRPr="00B16B8E">
        <w:rPr>
          <w:rFonts w:eastAsia="Calibri"/>
          <w:sz w:val="28"/>
          <w:szCs w:val="28"/>
          <w:lang w:val="uk-UA" w:eastAsia="zh-CN"/>
        </w:rPr>
        <w:t xml:space="preserve"> і заст</w:t>
      </w:r>
      <w:r w:rsidR="00FA5C30" w:rsidRPr="00B16B8E">
        <w:rPr>
          <w:rFonts w:eastAsia="Calibri"/>
          <w:sz w:val="28"/>
          <w:szCs w:val="28"/>
          <w:lang w:val="uk-UA" w:eastAsia="zh-CN"/>
        </w:rPr>
        <w:t>осовували</w:t>
      </w:r>
      <w:r w:rsidRPr="00B16B8E">
        <w:rPr>
          <w:rFonts w:eastAsia="Calibri"/>
          <w:sz w:val="28"/>
          <w:szCs w:val="28"/>
          <w:lang w:val="uk-UA" w:eastAsia="zh-CN"/>
        </w:rPr>
        <w:t xml:space="preserve"> міжнародні правила </w:t>
      </w:r>
      <w:r w:rsidR="00CA2F89" w:rsidRPr="00B16B8E">
        <w:rPr>
          <w:rFonts w:eastAsia="Calibri"/>
          <w:sz w:val="28"/>
          <w:szCs w:val="28"/>
          <w:lang w:val="uk-UA" w:eastAsia="zh-CN"/>
        </w:rPr>
        <w:lastRenderedPageBreak/>
        <w:t>й</w:t>
      </w:r>
      <w:r w:rsidRPr="00B16B8E">
        <w:rPr>
          <w:rFonts w:eastAsia="Calibri"/>
          <w:sz w:val="28"/>
          <w:szCs w:val="28"/>
          <w:lang w:val="uk-UA" w:eastAsia="zh-CN"/>
        </w:rPr>
        <w:t xml:space="preserve"> норми, що стосуються, зокрема, безпеки суден і осіб, </w:t>
      </w:r>
      <w:r w:rsidR="00CA2F89" w:rsidRPr="00B16B8E">
        <w:rPr>
          <w:rFonts w:eastAsia="Calibri"/>
          <w:sz w:val="28"/>
          <w:szCs w:val="28"/>
          <w:lang w:val="uk-UA" w:eastAsia="zh-CN"/>
        </w:rPr>
        <w:t>які</w:t>
      </w:r>
      <w:r w:rsidRPr="00B16B8E">
        <w:rPr>
          <w:rFonts w:eastAsia="Calibri"/>
          <w:sz w:val="28"/>
          <w:szCs w:val="28"/>
          <w:lang w:val="uk-UA" w:eastAsia="zh-CN"/>
        </w:rPr>
        <w:t xml:space="preserve"> </w:t>
      </w:r>
      <w:r w:rsidR="00CA2F89" w:rsidRPr="00B16B8E">
        <w:rPr>
          <w:rFonts w:eastAsia="Calibri"/>
          <w:sz w:val="28"/>
          <w:szCs w:val="28"/>
          <w:lang w:val="uk-UA" w:eastAsia="zh-CN"/>
        </w:rPr>
        <w:t>перебувають</w:t>
      </w:r>
      <w:r w:rsidRPr="00B16B8E">
        <w:rPr>
          <w:rFonts w:eastAsia="Calibri"/>
          <w:sz w:val="28"/>
          <w:szCs w:val="28"/>
          <w:lang w:val="uk-UA" w:eastAsia="zh-CN"/>
        </w:rPr>
        <w:t xml:space="preserve"> на борту, і запобігання забрудненню морського середовища; b)</w:t>
      </w:r>
      <w:r w:rsidR="00802F77" w:rsidRPr="00B16B8E">
        <w:rPr>
          <w:rFonts w:eastAsia="Calibri"/>
          <w:sz w:val="28"/>
          <w:szCs w:val="28"/>
          <w:lang w:val="uk-UA" w:eastAsia="zh-CN"/>
        </w:rPr>
        <w:t> </w:t>
      </w:r>
      <w:r w:rsidRPr="00B16B8E">
        <w:rPr>
          <w:rFonts w:eastAsia="Calibri"/>
          <w:sz w:val="28"/>
          <w:szCs w:val="28"/>
          <w:lang w:val="uk-UA" w:eastAsia="zh-CN"/>
        </w:rPr>
        <w:t xml:space="preserve">щоб судна, </w:t>
      </w:r>
      <w:r w:rsidR="008A420F" w:rsidRPr="00B16B8E">
        <w:rPr>
          <w:rFonts w:eastAsia="Calibri"/>
          <w:sz w:val="28"/>
          <w:szCs w:val="28"/>
          <w:lang w:val="uk-UA" w:eastAsia="zh-CN"/>
        </w:rPr>
        <w:t>які</w:t>
      </w:r>
      <w:r w:rsidRPr="00B16B8E">
        <w:rPr>
          <w:rFonts w:eastAsia="Calibri"/>
          <w:sz w:val="28"/>
          <w:szCs w:val="28"/>
          <w:lang w:val="uk-UA" w:eastAsia="zh-CN"/>
        </w:rPr>
        <w:t xml:space="preserve"> плавають під прапором такої держави, періодично проходили огляд її уповноваженими інспекторами </w:t>
      </w:r>
      <w:r w:rsidR="008A420F" w:rsidRPr="00B16B8E">
        <w:rPr>
          <w:rFonts w:eastAsia="Calibri"/>
          <w:sz w:val="28"/>
          <w:szCs w:val="28"/>
          <w:lang w:val="uk-UA" w:eastAsia="zh-CN"/>
        </w:rPr>
        <w:t>з метою</w:t>
      </w:r>
      <w:r w:rsidRPr="00B16B8E">
        <w:rPr>
          <w:rFonts w:eastAsia="Calibri"/>
          <w:sz w:val="28"/>
          <w:szCs w:val="28"/>
          <w:lang w:val="uk-UA" w:eastAsia="zh-CN"/>
        </w:rPr>
        <w:t xml:space="preserve"> забезпечення дотримання застосовних міжнародних правил і норм; c) щоб судна, </w:t>
      </w:r>
      <w:r w:rsidR="008A420F" w:rsidRPr="00B16B8E">
        <w:rPr>
          <w:rFonts w:eastAsia="Calibri"/>
          <w:sz w:val="28"/>
          <w:szCs w:val="28"/>
          <w:lang w:val="uk-UA" w:eastAsia="zh-CN"/>
        </w:rPr>
        <w:t>які</w:t>
      </w:r>
      <w:r w:rsidRPr="00B16B8E">
        <w:rPr>
          <w:rFonts w:eastAsia="Calibri"/>
          <w:sz w:val="28"/>
          <w:szCs w:val="28"/>
          <w:lang w:val="uk-UA" w:eastAsia="zh-CN"/>
        </w:rPr>
        <w:t xml:space="preserve"> плавають під прапором такої держави, мали на борту документи, зокрема документи, </w:t>
      </w:r>
      <w:r w:rsidR="008A420F" w:rsidRPr="00B16B8E">
        <w:rPr>
          <w:rFonts w:eastAsia="Calibri"/>
          <w:sz w:val="28"/>
          <w:szCs w:val="28"/>
          <w:lang w:val="uk-UA" w:eastAsia="zh-CN"/>
        </w:rPr>
        <w:t xml:space="preserve">що </w:t>
      </w:r>
      <w:r w:rsidRPr="00B16B8E">
        <w:rPr>
          <w:rFonts w:eastAsia="Calibri"/>
          <w:sz w:val="28"/>
          <w:szCs w:val="28"/>
          <w:lang w:val="uk-UA" w:eastAsia="zh-CN"/>
        </w:rPr>
        <w:t>підтверджую</w:t>
      </w:r>
      <w:r w:rsidR="008A420F" w:rsidRPr="00B16B8E">
        <w:rPr>
          <w:rFonts w:eastAsia="Calibri"/>
          <w:sz w:val="28"/>
          <w:szCs w:val="28"/>
          <w:lang w:val="uk-UA" w:eastAsia="zh-CN"/>
        </w:rPr>
        <w:t>ть</w:t>
      </w:r>
      <w:r w:rsidRPr="00B16B8E">
        <w:rPr>
          <w:rFonts w:eastAsia="Calibri"/>
          <w:sz w:val="28"/>
          <w:szCs w:val="28"/>
          <w:lang w:val="uk-UA" w:eastAsia="zh-CN"/>
        </w:rPr>
        <w:t xml:space="preserve"> право плавання під її прапором, й інші дійсні відповідні документи, включаючи ті, які вимагаються міжнародними конвенціями, учасницею яких є дана держава реєстрації; d)</w:t>
      </w:r>
      <w:r w:rsidR="00802F77" w:rsidRPr="00B16B8E">
        <w:rPr>
          <w:rFonts w:eastAsia="Calibri"/>
          <w:sz w:val="28"/>
          <w:szCs w:val="28"/>
          <w:lang w:val="uk-UA" w:eastAsia="zh-CN"/>
        </w:rPr>
        <w:t> </w:t>
      </w:r>
      <w:r w:rsidRPr="00B16B8E">
        <w:rPr>
          <w:rFonts w:eastAsia="Calibri"/>
          <w:sz w:val="28"/>
          <w:szCs w:val="28"/>
          <w:lang w:val="uk-UA" w:eastAsia="zh-CN"/>
        </w:rPr>
        <w:t xml:space="preserve">щоб власники суден, </w:t>
      </w:r>
      <w:r w:rsidR="008A420F" w:rsidRPr="00B16B8E">
        <w:rPr>
          <w:rFonts w:eastAsia="Calibri"/>
          <w:sz w:val="28"/>
          <w:szCs w:val="28"/>
          <w:lang w:val="uk-UA" w:eastAsia="zh-CN"/>
        </w:rPr>
        <w:t>які</w:t>
      </w:r>
      <w:r w:rsidRPr="00B16B8E">
        <w:rPr>
          <w:rFonts w:eastAsia="Calibri"/>
          <w:sz w:val="28"/>
          <w:szCs w:val="28"/>
          <w:lang w:val="uk-UA" w:eastAsia="zh-CN"/>
        </w:rPr>
        <w:t xml:space="preserve"> плавають під прапором такої держави, дотримувалися принципів реєстрації суден відповідно до законів і правил такої держави </w:t>
      </w:r>
      <w:r w:rsidR="008A420F" w:rsidRPr="00B16B8E">
        <w:rPr>
          <w:rFonts w:eastAsia="Calibri"/>
          <w:sz w:val="28"/>
          <w:szCs w:val="28"/>
          <w:lang w:val="uk-UA" w:eastAsia="zh-CN"/>
        </w:rPr>
        <w:t>й</w:t>
      </w:r>
      <w:r w:rsidRPr="00B16B8E">
        <w:rPr>
          <w:rFonts w:eastAsia="Calibri"/>
          <w:sz w:val="28"/>
          <w:szCs w:val="28"/>
          <w:lang w:val="uk-UA" w:eastAsia="zh-CN"/>
        </w:rPr>
        <w:t xml:space="preserve"> положень цієї Конвенції</w:t>
      </w:r>
      <w:r w:rsidR="004C10AC" w:rsidRPr="00B16B8E">
        <w:rPr>
          <w:rFonts w:eastAsia="Calibri"/>
          <w:sz w:val="28"/>
          <w:szCs w:val="28"/>
          <w:lang w:val="uk-UA" w:eastAsia="zh-CN"/>
        </w:rPr>
        <w:t>»</w:t>
      </w:r>
      <w:r w:rsidRPr="00B16B8E">
        <w:rPr>
          <w:rFonts w:eastAsia="Calibri"/>
          <w:sz w:val="28"/>
          <w:szCs w:val="28"/>
          <w:lang w:val="uk-UA" w:eastAsia="zh-CN"/>
        </w:rPr>
        <w:t xml:space="preserve">. Більшість </w:t>
      </w:r>
      <w:r w:rsidR="008A420F" w:rsidRPr="00B16B8E">
        <w:rPr>
          <w:rFonts w:eastAsia="Calibri"/>
          <w:sz w:val="28"/>
          <w:szCs w:val="28"/>
          <w:lang w:val="uk-UA" w:eastAsia="zh-CN"/>
        </w:rPr>
        <w:t>і</w:t>
      </w:r>
      <w:r w:rsidRPr="00B16B8E">
        <w:rPr>
          <w:rFonts w:eastAsia="Calibri"/>
          <w:sz w:val="28"/>
          <w:szCs w:val="28"/>
          <w:lang w:val="uk-UA" w:eastAsia="zh-CN"/>
        </w:rPr>
        <w:t>з зазначених обов</w:t>
      </w:r>
      <w:r w:rsidR="00EA0C07" w:rsidRPr="00B16B8E">
        <w:rPr>
          <w:rFonts w:eastAsia="Calibri"/>
          <w:sz w:val="28"/>
          <w:szCs w:val="28"/>
          <w:lang w:val="uk-UA" w:eastAsia="zh-CN"/>
        </w:rPr>
        <w:t>’</w:t>
      </w:r>
      <w:r w:rsidRPr="00B16B8E">
        <w:rPr>
          <w:rFonts w:eastAsia="Calibri"/>
          <w:sz w:val="28"/>
          <w:szCs w:val="28"/>
          <w:lang w:val="uk-UA" w:eastAsia="zh-CN"/>
        </w:rPr>
        <w:t>язків національної морської ад</w:t>
      </w:r>
      <w:r w:rsidR="008A420F" w:rsidRPr="00B16B8E">
        <w:rPr>
          <w:rFonts w:eastAsia="Calibri"/>
          <w:sz w:val="28"/>
          <w:szCs w:val="28"/>
          <w:lang w:val="uk-UA" w:eastAsia="zh-CN"/>
        </w:rPr>
        <w:t>міністрації держави, на той час</w:t>
      </w:r>
      <w:r w:rsidRPr="00B16B8E">
        <w:rPr>
          <w:rFonts w:eastAsia="Calibri"/>
          <w:sz w:val="28"/>
          <w:szCs w:val="28"/>
          <w:lang w:val="uk-UA" w:eastAsia="zh-CN"/>
        </w:rPr>
        <w:t xml:space="preserve"> </w:t>
      </w:r>
      <w:r w:rsidR="008A420F" w:rsidRPr="00B16B8E">
        <w:rPr>
          <w:rFonts w:eastAsia="Calibri"/>
          <w:sz w:val="28"/>
          <w:szCs w:val="28"/>
          <w:lang w:val="uk-UA" w:eastAsia="zh-CN"/>
        </w:rPr>
        <w:t>у</w:t>
      </w:r>
      <w:r w:rsidRPr="00B16B8E">
        <w:rPr>
          <w:rFonts w:eastAsia="Calibri"/>
          <w:sz w:val="28"/>
          <w:szCs w:val="28"/>
          <w:lang w:val="uk-UA" w:eastAsia="zh-CN"/>
        </w:rPr>
        <w:t xml:space="preserve">же були зазначені через приписи, що стосуються держави </w:t>
      </w:r>
      <w:r w:rsidR="008A420F" w:rsidRPr="00B16B8E">
        <w:rPr>
          <w:rFonts w:eastAsia="Calibri"/>
          <w:sz w:val="28"/>
          <w:szCs w:val="28"/>
          <w:lang w:val="uk-UA" w:eastAsia="zh-CN"/>
        </w:rPr>
        <w:t>в</w:t>
      </w:r>
      <w:r w:rsidRPr="00B16B8E">
        <w:rPr>
          <w:rFonts w:eastAsia="Calibri"/>
          <w:sz w:val="28"/>
          <w:szCs w:val="28"/>
          <w:lang w:val="uk-UA" w:eastAsia="zh-CN"/>
        </w:rPr>
        <w:t xml:space="preserve"> конвенціях Міжнародної морської організації. Наприклад, сторони Міжнародної конвенції </w:t>
      </w:r>
      <w:r w:rsidR="008A420F" w:rsidRPr="00B16B8E">
        <w:rPr>
          <w:rFonts w:eastAsia="Calibri"/>
          <w:sz w:val="28"/>
          <w:szCs w:val="28"/>
          <w:lang w:val="uk-UA" w:eastAsia="zh-CN"/>
        </w:rPr>
        <w:t>із</w:t>
      </w:r>
      <w:r w:rsidRPr="00B16B8E">
        <w:rPr>
          <w:rFonts w:eastAsia="Calibri"/>
          <w:sz w:val="28"/>
          <w:szCs w:val="28"/>
          <w:lang w:val="uk-UA" w:eastAsia="zh-CN"/>
        </w:rPr>
        <w:t xml:space="preserve"> запобіганн</w:t>
      </w:r>
      <w:r w:rsidR="008A420F" w:rsidRPr="00B16B8E">
        <w:rPr>
          <w:rFonts w:eastAsia="Calibri"/>
          <w:sz w:val="28"/>
          <w:szCs w:val="28"/>
          <w:lang w:val="uk-UA" w:eastAsia="zh-CN"/>
        </w:rPr>
        <w:t>я</w:t>
      </w:r>
      <w:r w:rsidRPr="00B16B8E">
        <w:rPr>
          <w:rFonts w:eastAsia="Calibri"/>
          <w:sz w:val="28"/>
          <w:szCs w:val="28"/>
          <w:lang w:val="uk-UA" w:eastAsia="zh-CN"/>
        </w:rPr>
        <w:t xml:space="preserve"> забрудненн</w:t>
      </w:r>
      <w:r w:rsidR="008A420F" w:rsidRPr="00B16B8E">
        <w:rPr>
          <w:rFonts w:eastAsia="Calibri"/>
          <w:sz w:val="28"/>
          <w:szCs w:val="28"/>
          <w:lang w:val="uk-UA" w:eastAsia="zh-CN"/>
        </w:rPr>
        <w:t>ю</w:t>
      </w:r>
      <w:r w:rsidRPr="00B16B8E">
        <w:rPr>
          <w:rFonts w:eastAsia="Calibri"/>
          <w:sz w:val="28"/>
          <w:szCs w:val="28"/>
          <w:lang w:val="uk-UA" w:eastAsia="zh-CN"/>
        </w:rPr>
        <w:t xml:space="preserve"> </w:t>
      </w:r>
      <w:r w:rsidR="008A420F" w:rsidRPr="00B16B8E">
        <w:rPr>
          <w:rFonts w:eastAsia="Calibri"/>
          <w:sz w:val="28"/>
          <w:szCs w:val="28"/>
          <w:lang w:val="uk-UA" w:eastAsia="zh-CN"/>
        </w:rPr>
        <w:t>і</w:t>
      </w:r>
      <w:r w:rsidRPr="00B16B8E">
        <w:rPr>
          <w:rFonts w:eastAsia="Calibri"/>
          <w:sz w:val="28"/>
          <w:szCs w:val="28"/>
          <w:lang w:val="uk-UA" w:eastAsia="zh-CN"/>
        </w:rPr>
        <w:t>з суден 1973</w:t>
      </w:r>
      <w:r w:rsidR="00802F77"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оку</w:t>
      </w:r>
      <w:r w:rsidRPr="00B16B8E">
        <w:rPr>
          <w:rFonts w:eastAsia="Calibri"/>
          <w:sz w:val="28"/>
          <w:szCs w:val="28"/>
          <w:lang w:val="uk-UA" w:eastAsia="zh-CN"/>
        </w:rPr>
        <w:t xml:space="preserve"> </w:t>
      </w:r>
      <w:r w:rsidR="00940786" w:rsidRPr="00B16B8E">
        <w:rPr>
          <w:rFonts w:eastAsia="Calibri"/>
          <w:sz w:val="28"/>
          <w:szCs w:val="28"/>
          <w:lang w:val="uk-UA" w:eastAsia="zh-CN"/>
        </w:rPr>
        <w:t>відповідно</w:t>
      </w:r>
      <w:r w:rsidRPr="00B16B8E">
        <w:rPr>
          <w:rFonts w:eastAsia="Calibri"/>
          <w:sz w:val="28"/>
          <w:szCs w:val="28"/>
          <w:lang w:val="uk-UA" w:eastAsia="zh-CN"/>
        </w:rPr>
        <w:t xml:space="preserve"> </w:t>
      </w:r>
      <w:r w:rsidR="00940786" w:rsidRPr="00B16B8E">
        <w:rPr>
          <w:rFonts w:eastAsia="Calibri"/>
          <w:sz w:val="28"/>
          <w:szCs w:val="28"/>
          <w:lang w:val="uk-UA" w:eastAsia="zh-CN"/>
        </w:rPr>
        <w:t xml:space="preserve">до </w:t>
      </w:r>
      <w:r w:rsidRPr="00B16B8E">
        <w:rPr>
          <w:rFonts w:eastAsia="Calibri"/>
          <w:sz w:val="28"/>
          <w:szCs w:val="28"/>
          <w:lang w:val="uk-UA" w:eastAsia="zh-CN"/>
        </w:rPr>
        <w:t>ст.</w:t>
      </w:r>
      <w:r w:rsidR="00802F77" w:rsidRPr="00B16B8E">
        <w:rPr>
          <w:rFonts w:eastAsia="Calibri"/>
          <w:sz w:val="28"/>
          <w:szCs w:val="28"/>
          <w:lang w:val="uk-UA" w:eastAsia="zh-CN"/>
        </w:rPr>
        <w:t> </w:t>
      </w:r>
      <w:r w:rsidRPr="00B16B8E">
        <w:rPr>
          <w:rFonts w:eastAsia="Calibri"/>
          <w:sz w:val="28"/>
          <w:szCs w:val="28"/>
          <w:lang w:val="uk-UA" w:eastAsia="zh-CN"/>
        </w:rPr>
        <w:t xml:space="preserve">1 цієї Конвенції </w:t>
      </w:r>
      <w:r w:rsidR="004C10AC" w:rsidRPr="00B16B8E">
        <w:rPr>
          <w:rFonts w:eastAsia="Calibri"/>
          <w:sz w:val="28"/>
          <w:szCs w:val="28"/>
          <w:lang w:val="uk-UA" w:eastAsia="zh-CN"/>
        </w:rPr>
        <w:t>«</w:t>
      </w:r>
      <w:r w:rsidRPr="00B16B8E">
        <w:rPr>
          <w:rFonts w:eastAsia="Calibri"/>
          <w:sz w:val="28"/>
          <w:szCs w:val="28"/>
          <w:lang w:val="uk-UA" w:eastAsia="zh-CN"/>
        </w:rPr>
        <w:t>зобов</w:t>
      </w:r>
      <w:r w:rsidR="00EA0C07" w:rsidRPr="00B16B8E">
        <w:rPr>
          <w:rFonts w:eastAsia="Calibri"/>
          <w:sz w:val="28"/>
          <w:szCs w:val="28"/>
          <w:lang w:val="uk-UA" w:eastAsia="zh-CN"/>
        </w:rPr>
        <w:t>’</w:t>
      </w:r>
      <w:r w:rsidRPr="00B16B8E">
        <w:rPr>
          <w:rFonts w:eastAsia="Calibri"/>
          <w:sz w:val="28"/>
          <w:szCs w:val="28"/>
          <w:lang w:val="uk-UA" w:eastAsia="zh-CN"/>
        </w:rPr>
        <w:t>язуються здійснювати положення цієї Конвенції і тих Додатків до неї, якими вони зв</w:t>
      </w:r>
      <w:r w:rsidR="00EA0C07" w:rsidRPr="00B16B8E">
        <w:rPr>
          <w:rFonts w:eastAsia="Calibri"/>
          <w:sz w:val="28"/>
          <w:szCs w:val="28"/>
          <w:lang w:val="uk-UA" w:eastAsia="zh-CN"/>
        </w:rPr>
        <w:t>’</w:t>
      </w:r>
      <w:r w:rsidRPr="00B16B8E">
        <w:rPr>
          <w:rFonts w:eastAsia="Calibri"/>
          <w:sz w:val="28"/>
          <w:szCs w:val="28"/>
          <w:lang w:val="uk-UA" w:eastAsia="zh-CN"/>
        </w:rPr>
        <w:t>язані, з метою запобігання забрудненн</w:t>
      </w:r>
      <w:r w:rsidR="008A420F" w:rsidRPr="00B16B8E">
        <w:rPr>
          <w:rFonts w:eastAsia="Calibri"/>
          <w:sz w:val="28"/>
          <w:szCs w:val="28"/>
          <w:lang w:val="uk-UA" w:eastAsia="zh-CN"/>
        </w:rPr>
        <w:t>ю</w:t>
      </w:r>
      <w:r w:rsidRPr="00B16B8E">
        <w:rPr>
          <w:rFonts w:eastAsia="Calibri"/>
          <w:sz w:val="28"/>
          <w:szCs w:val="28"/>
          <w:lang w:val="uk-UA" w:eastAsia="zh-CN"/>
        </w:rPr>
        <w:t xml:space="preserve"> морського середовища шкідливими речовинами або стоками, що містять такі речовини, </w:t>
      </w:r>
      <w:r w:rsidR="008A420F" w:rsidRPr="00B16B8E">
        <w:rPr>
          <w:rFonts w:eastAsia="Calibri"/>
          <w:sz w:val="28"/>
          <w:szCs w:val="28"/>
          <w:lang w:val="uk-UA" w:eastAsia="zh-CN"/>
        </w:rPr>
        <w:t>через</w:t>
      </w:r>
      <w:r w:rsidRPr="00B16B8E">
        <w:rPr>
          <w:rFonts w:eastAsia="Calibri"/>
          <w:sz w:val="28"/>
          <w:szCs w:val="28"/>
          <w:lang w:val="uk-UA" w:eastAsia="zh-CN"/>
        </w:rPr>
        <w:t xml:space="preserve"> їх скидання з порушенням положень Конвенції</w:t>
      </w:r>
      <w:r w:rsidR="004C10AC" w:rsidRPr="00B16B8E">
        <w:rPr>
          <w:rFonts w:eastAsia="Calibri"/>
          <w:sz w:val="28"/>
          <w:szCs w:val="28"/>
          <w:lang w:val="uk-UA" w:eastAsia="zh-CN"/>
        </w:rPr>
        <w:t>»</w:t>
      </w:r>
      <w:r w:rsidRPr="00B16B8E">
        <w:rPr>
          <w:rFonts w:eastAsia="Calibri"/>
          <w:sz w:val="28"/>
          <w:szCs w:val="28"/>
          <w:lang w:val="uk-UA" w:eastAsia="zh-CN"/>
        </w:rPr>
        <w:t>. Уряди держав-учасниць Міжнародної конвенції про охорону людського життя на морі</w:t>
      </w:r>
      <w:r w:rsidR="008A420F" w:rsidRPr="00B16B8E">
        <w:rPr>
          <w:rFonts w:eastAsia="Calibri"/>
          <w:sz w:val="28"/>
          <w:szCs w:val="28"/>
          <w:lang w:val="uk-UA" w:eastAsia="zh-CN"/>
        </w:rPr>
        <w:t xml:space="preserve"> 1974 р</w:t>
      </w:r>
      <w:r w:rsidR="009C6306" w:rsidRPr="00B16B8E">
        <w:rPr>
          <w:rFonts w:eastAsia="Calibri"/>
          <w:sz w:val="28"/>
          <w:szCs w:val="28"/>
          <w:lang w:val="uk-UA" w:eastAsia="zh-CN"/>
        </w:rPr>
        <w:t>оку</w:t>
      </w:r>
      <w:r w:rsidRPr="00B16B8E">
        <w:rPr>
          <w:rFonts w:eastAsia="Calibri"/>
          <w:sz w:val="28"/>
          <w:szCs w:val="28"/>
          <w:lang w:val="uk-UA" w:eastAsia="zh-CN"/>
        </w:rPr>
        <w:t xml:space="preserve"> згідно</w:t>
      </w:r>
      <w:r w:rsidR="00940786" w:rsidRPr="00B16B8E">
        <w:rPr>
          <w:rFonts w:eastAsia="Calibri"/>
          <w:sz w:val="28"/>
          <w:szCs w:val="28"/>
          <w:lang w:val="uk-UA" w:eastAsia="zh-CN"/>
        </w:rPr>
        <w:t xml:space="preserve"> зі</w:t>
      </w:r>
      <w:r w:rsidRPr="00B16B8E">
        <w:rPr>
          <w:rFonts w:eastAsia="Calibri"/>
          <w:sz w:val="28"/>
          <w:szCs w:val="28"/>
          <w:lang w:val="uk-UA" w:eastAsia="zh-CN"/>
        </w:rPr>
        <w:t xml:space="preserve"> ст.</w:t>
      </w:r>
      <w:r w:rsidR="00940786" w:rsidRPr="00B16B8E">
        <w:rPr>
          <w:rFonts w:eastAsia="Calibri"/>
          <w:sz w:val="28"/>
          <w:szCs w:val="28"/>
          <w:lang w:val="uk-UA" w:eastAsia="zh-CN"/>
        </w:rPr>
        <w:t> </w:t>
      </w:r>
      <w:r w:rsidRPr="00B16B8E">
        <w:rPr>
          <w:rFonts w:eastAsia="Calibri"/>
          <w:sz w:val="28"/>
          <w:szCs w:val="28"/>
          <w:lang w:val="uk-UA" w:eastAsia="zh-CN"/>
        </w:rPr>
        <w:t>1 цієї Конвенції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язані </w:t>
      </w:r>
      <w:r w:rsidR="004C10AC" w:rsidRPr="00B16B8E">
        <w:rPr>
          <w:rFonts w:eastAsia="Calibri"/>
          <w:sz w:val="28"/>
          <w:szCs w:val="28"/>
          <w:lang w:val="uk-UA" w:eastAsia="zh-CN"/>
        </w:rPr>
        <w:t>«</w:t>
      </w:r>
      <w:r w:rsidRPr="00B16B8E">
        <w:rPr>
          <w:rFonts w:eastAsia="Calibri"/>
          <w:sz w:val="28"/>
          <w:szCs w:val="28"/>
          <w:lang w:val="uk-UA" w:eastAsia="zh-CN"/>
        </w:rPr>
        <w:t xml:space="preserve">видавати закони, декрети, накази і правила </w:t>
      </w:r>
      <w:r w:rsidR="008A420F" w:rsidRPr="00B16B8E">
        <w:rPr>
          <w:rFonts w:eastAsia="Calibri"/>
          <w:sz w:val="28"/>
          <w:szCs w:val="28"/>
          <w:lang w:val="uk-UA" w:eastAsia="zh-CN"/>
        </w:rPr>
        <w:t>та</w:t>
      </w:r>
      <w:r w:rsidRPr="00B16B8E">
        <w:rPr>
          <w:rFonts w:eastAsia="Calibri"/>
          <w:sz w:val="28"/>
          <w:szCs w:val="28"/>
          <w:lang w:val="uk-UA" w:eastAsia="zh-CN"/>
        </w:rPr>
        <w:t xml:space="preserve"> </w:t>
      </w:r>
      <w:r w:rsidR="008A420F" w:rsidRPr="00B16B8E">
        <w:rPr>
          <w:rFonts w:eastAsia="Calibri"/>
          <w:sz w:val="28"/>
          <w:szCs w:val="28"/>
          <w:lang w:val="uk-UA" w:eastAsia="zh-CN"/>
        </w:rPr>
        <w:t>вжив</w:t>
      </w:r>
      <w:r w:rsidRPr="00B16B8E">
        <w:rPr>
          <w:rFonts w:eastAsia="Calibri"/>
          <w:sz w:val="28"/>
          <w:szCs w:val="28"/>
          <w:lang w:val="uk-UA" w:eastAsia="zh-CN"/>
        </w:rPr>
        <w:t>ати всі</w:t>
      </w:r>
      <w:r w:rsidR="008A420F" w:rsidRPr="00B16B8E">
        <w:rPr>
          <w:rFonts w:eastAsia="Calibri"/>
          <w:sz w:val="28"/>
          <w:szCs w:val="28"/>
          <w:lang w:val="uk-UA" w:eastAsia="zh-CN"/>
        </w:rPr>
        <w:t>х</w:t>
      </w:r>
      <w:r w:rsidRPr="00B16B8E">
        <w:rPr>
          <w:rFonts w:eastAsia="Calibri"/>
          <w:sz w:val="28"/>
          <w:szCs w:val="28"/>
          <w:lang w:val="uk-UA" w:eastAsia="zh-CN"/>
        </w:rPr>
        <w:t xml:space="preserve"> інш</w:t>
      </w:r>
      <w:r w:rsidR="008A420F" w:rsidRPr="00B16B8E">
        <w:rPr>
          <w:rFonts w:eastAsia="Calibri"/>
          <w:sz w:val="28"/>
          <w:szCs w:val="28"/>
          <w:lang w:val="uk-UA" w:eastAsia="zh-CN"/>
        </w:rPr>
        <w:t>их</w:t>
      </w:r>
      <w:r w:rsidRPr="00B16B8E">
        <w:rPr>
          <w:rFonts w:eastAsia="Calibri"/>
          <w:sz w:val="28"/>
          <w:szCs w:val="28"/>
          <w:lang w:val="uk-UA" w:eastAsia="zh-CN"/>
        </w:rPr>
        <w:t xml:space="preserve"> заход</w:t>
      </w:r>
      <w:r w:rsidR="008A420F" w:rsidRPr="00B16B8E">
        <w:rPr>
          <w:rFonts w:eastAsia="Calibri"/>
          <w:sz w:val="28"/>
          <w:szCs w:val="28"/>
          <w:lang w:val="uk-UA" w:eastAsia="zh-CN"/>
        </w:rPr>
        <w:t>ів</w:t>
      </w:r>
      <w:r w:rsidRPr="00B16B8E">
        <w:rPr>
          <w:rFonts w:eastAsia="Calibri"/>
          <w:sz w:val="28"/>
          <w:szCs w:val="28"/>
          <w:lang w:val="uk-UA" w:eastAsia="zh-CN"/>
        </w:rPr>
        <w:t>, необхідн</w:t>
      </w:r>
      <w:r w:rsidR="008A420F" w:rsidRPr="00B16B8E">
        <w:rPr>
          <w:rFonts w:eastAsia="Calibri"/>
          <w:sz w:val="28"/>
          <w:szCs w:val="28"/>
          <w:lang w:val="uk-UA" w:eastAsia="zh-CN"/>
        </w:rPr>
        <w:t>их</w:t>
      </w:r>
      <w:r w:rsidRPr="00B16B8E">
        <w:rPr>
          <w:rFonts w:eastAsia="Calibri"/>
          <w:sz w:val="28"/>
          <w:szCs w:val="28"/>
          <w:lang w:val="uk-UA" w:eastAsia="zh-CN"/>
        </w:rPr>
        <w:t xml:space="preserve"> для повного здійснення положень цієї Конвенції, з метою забезпечення того, щоб</w:t>
      </w:r>
      <w:r w:rsidR="008A420F" w:rsidRPr="00B16B8E">
        <w:rPr>
          <w:rFonts w:eastAsia="Calibri"/>
          <w:sz w:val="28"/>
          <w:szCs w:val="28"/>
          <w:lang w:val="uk-UA" w:eastAsia="zh-CN"/>
        </w:rPr>
        <w:t>,</w:t>
      </w:r>
      <w:r w:rsidRPr="00B16B8E">
        <w:rPr>
          <w:rFonts w:eastAsia="Calibri"/>
          <w:sz w:val="28"/>
          <w:szCs w:val="28"/>
          <w:lang w:val="uk-UA" w:eastAsia="zh-CN"/>
        </w:rPr>
        <w:t xml:space="preserve"> </w:t>
      </w:r>
      <w:r w:rsidR="008A420F" w:rsidRPr="00B16B8E">
        <w:rPr>
          <w:rFonts w:eastAsia="Calibri"/>
          <w:sz w:val="28"/>
          <w:szCs w:val="28"/>
          <w:lang w:val="uk-UA" w:eastAsia="zh-CN"/>
        </w:rPr>
        <w:t>зважаючи на</w:t>
      </w:r>
      <w:r w:rsidRPr="00B16B8E">
        <w:rPr>
          <w:rFonts w:eastAsia="Calibri"/>
          <w:sz w:val="28"/>
          <w:szCs w:val="28"/>
          <w:lang w:val="uk-UA" w:eastAsia="zh-CN"/>
        </w:rPr>
        <w:t xml:space="preserve"> охорон</w:t>
      </w:r>
      <w:r w:rsidR="008A420F" w:rsidRPr="00B16B8E">
        <w:rPr>
          <w:rFonts w:eastAsia="Calibri"/>
          <w:sz w:val="28"/>
          <w:szCs w:val="28"/>
          <w:lang w:val="uk-UA" w:eastAsia="zh-CN"/>
        </w:rPr>
        <w:t>у</w:t>
      </w:r>
      <w:r w:rsidRPr="00B16B8E">
        <w:rPr>
          <w:rFonts w:eastAsia="Calibri"/>
          <w:sz w:val="28"/>
          <w:szCs w:val="28"/>
          <w:lang w:val="uk-UA" w:eastAsia="zh-CN"/>
        </w:rPr>
        <w:t xml:space="preserve"> людського життя на морі</w:t>
      </w:r>
      <w:r w:rsidR="008A420F" w:rsidRPr="00B16B8E">
        <w:rPr>
          <w:rFonts w:eastAsia="Calibri"/>
          <w:sz w:val="28"/>
          <w:szCs w:val="28"/>
          <w:lang w:val="uk-UA" w:eastAsia="zh-CN"/>
        </w:rPr>
        <w:t>,</w:t>
      </w:r>
      <w:r w:rsidRPr="00B16B8E">
        <w:rPr>
          <w:rFonts w:eastAsia="Calibri"/>
          <w:sz w:val="28"/>
          <w:szCs w:val="28"/>
          <w:lang w:val="uk-UA" w:eastAsia="zh-CN"/>
        </w:rPr>
        <w:t xml:space="preserve"> судно було придатне для того виду експлуатації, для якого воно призначене</w:t>
      </w:r>
      <w:r w:rsidR="004C10AC" w:rsidRPr="00B16B8E">
        <w:rPr>
          <w:rFonts w:eastAsia="Calibri"/>
          <w:sz w:val="28"/>
          <w:szCs w:val="28"/>
          <w:lang w:val="uk-UA" w:eastAsia="zh-CN"/>
        </w:rPr>
        <w:t>»</w:t>
      </w:r>
      <w:r w:rsidRPr="00B16B8E">
        <w:rPr>
          <w:rFonts w:eastAsia="Calibri"/>
          <w:sz w:val="28"/>
          <w:szCs w:val="28"/>
          <w:lang w:val="uk-UA" w:eastAsia="zh-CN"/>
        </w:rPr>
        <w:t>. Зазнач</w:t>
      </w:r>
      <w:r w:rsidR="008A420F" w:rsidRPr="00B16B8E">
        <w:rPr>
          <w:rFonts w:eastAsia="Calibri"/>
          <w:sz w:val="28"/>
          <w:szCs w:val="28"/>
          <w:lang w:val="uk-UA" w:eastAsia="zh-CN"/>
        </w:rPr>
        <w:t>ені конвенції вимагають і наявності</w:t>
      </w:r>
      <w:r w:rsidRPr="00B16B8E">
        <w:rPr>
          <w:rFonts w:eastAsia="Calibri"/>
          <w:sz w:val="28"/>
          <w:szCs w:val="28"/>
          <w:lang w:val="uk-UA" w:eastAsia="zh-CN"/>
        </w:rPr>
        <w:t xml:space="preserve"> відповідних документів на борт</w:t>
      </w:r>
      <w:r w:rsidR="008A420F" w:rsidRPr="00B16B8E">
        <w:rPr>
          <w:rFonts w:eastAsia="Calibri"/>
          <w:sz w:val="28"/>
          <w:szCs w:val="28"/>
          <w:lang w:val="uk-UA" w:eastAsia="zh-CN"/>
        </w:rPr>
        <w:t>у</w:t>
      </w:r>
      <w:r w:rsidRPr="00B16B8E">
        <w:rPr>
          <w:rFonts w:eastAsia="Calibri"/>
          <w:sz w:val="28"/>
          <w:szCs w:val="28"/>
          <w:lang w:val="uk-UA" w:eastAsia="zh-CN"/>
        </w:rPr>
        <w:t xml:space="preserve"> судна, і </w:t>
      </w:r>
      <w:r w:rsidR="004C10AC" w:rsidRPr="00B16B8E">
        <w:rPr>
          <w:rFonts w:eastAsia="Calibri"/>
          <w:sz w:val="28"/>
          <w:szCs w:val="28"/>
          <w:lang w:val="uk-UA" w:eastAsia="zh-CN"/>
        </w:rPr>
        <w:t>«</w:t>
      </w:r>
      <w:r w:rsidRPr="00B16B8E">
        <w:rPr>
          <w:rFonts w:eastAsia="Calibri"/>
          <w:sz w:val="28"/>
          <w:szCs w:val="28"/>
          <w:lang w:val="uk-UA" w:eastAsia="zh-CN"/>
        </w:rPr>
        <w:t>огляд</w:t>
      </w:r>
      <w:r w:rsidR="00E4414B" w:rsidRPr="00B16B8E">
        <w:rPr>
          <w:rFonts w:eastAsia="Calibri"/>
          <w:sz w:val="28"/>
          <w:szCs w:val="28"/>
          <w:lang w:val="uk-UA" w:eastAsia="zh-CN"/>
        </w:rPr>
        <w:t>у</w:t>
      </w:r>
      <w:r w:rsidRPr="00B16B8E">
        <w:rPr>
          <w:rFonts w:eastAsia="Calibri"/>
          <w:sz w:val="28"/>
          <w:szCs w:val="28"/>
          <w:lang w:val="uk-UA" w:eastAsia="zh-CN"/>
        </w:rPr>
        <w:t xml:space="preserve"> її уповноваженими інспекторами </w:t>
      </w:r>
      <w:r w:rsidR="008A420F" w:rsidRPr="00B16B8E">
        <w:rPr>
          <w:rFonts w:eastAsia="Calibri"/>
          <w:sz w:val="28"/>
          <w:szCs w:val="28"/>
          <w:lang w:val="uk-UA" w:eastAsia="zh-CN"/>
        </w:rPr>
        <w:t xml:space="preserve">з метою </w:t>
      </w:r>
      <w:r w:rsidRPr="00B16B8E">
        <w:rPr>
          <w:rFonts w:eastAsia="Calibri"/>
          <w:sz w:val="28"/>
          <w:szCs w:val="28"/>
          <w:lang w:val="uk-UA" w:eastAsia="zh-CN"/>
        </w:rPr>
        <w:t>забезпечення дотримання застосовних міжнародних правил і норм</w:t>
      </w:r>
      <w:r w:rsidR="004C10AC" w:rsidRPr="00B16B8E">
        <w:rPr>
          <w:rFonts w:eastAsia="Calibri"/>
          <w:sz w:val="28"/>
          <w:szCs w:val="28"/>
          <w:lang w:val="uk-UA" w:eastAsia="zh-CN"/>
        </w:rPr>
        <w:t>»</w:t>
      </w:r>
      <w:r w:rsidRPr="00B16B8E">
        <w:rPr>
          <w:rFonts w:eastAsia="Calibri"/>
          <w:sz w:val="28"/>
          <w:szCs w:val="28"/>
          <w:lang w:val="uk-UA" w:eastAsia="zh-CN"/>
        </w:rPr>
        <w:t>, як це передбачено ст.</w:t>
      </w:r>
      <w:r w:rsidR="008A420F" w:rsidRPr="00B16B8E">
        <w:rPr>
          <w:rFonts w:eastAsia="Calibri"/>
          <w:sz w:val="28"/>
          <w:szCs w:val="28"/>
          <w:lang w:val="uk-UA" w:eastAsia="zh-CN"/>
        </w:rPr>
        <w:t> </w:t>
      </w:r>
      <w:r w:rsidRPr="00B16B8E">
        <w:rPr>
          <w:rFonts w:eastAsia="Calibri"/>
          <w:sz w:val="28"/>
          <w:szCs w:val="28"/>
          <w:lang w:val="uk-UA" w:eastAsia="zh-CN"/>
        </w:rPr>
        <w:t>5 Конвенції ООН про умови реєстрації суден 1986 р</w:t>
      </w:r>
      <w:r w:rsidR="009C6306" w:rsidRPr="00B16B8E">
        <w:rPr>
          <w:rFonts w:eastAsia="Calibri"/>
          <w:sz w:val="28"/>
          <w:szCs w:val="28"/>
          <w:lang w:val="uk-UA" w:eastAsia="zh-CN"/>
        </w:rPr>
        <w:t>оку</w:t>
      </w:r>
      <w:r w:rsidRPr="00B16B8E">
        <w:rPr>
          <w:rFonts w:eastAsia="Calibri"/>
          <w:sz w:val="28"/>
          <w:szCs w:val="28"/>
          <w:lang w:val="uk-UA" w:eastAsia="zh-CN"/>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lastRenderedPageBreak/>
        <w:t xml:space="preserve">Статті з 6 по 11 містять приписи, значна кількість яких, на наш погляд, і є причиною блокування державами </w:t>
      </w:r>
      <w:r w:rsidR="004C10AC" w:rsidRPr="00B16B8E">
        <w:rPr>
          <w:rFonts w:eastAsia="Calibri"/>
          <w:sz w:val="28"/>
          <w:szCs w:val="28"/>
          <w:lang w:val="uk-UA" w:eastAsia="zh-CN"/>
        </w:rPr>
        <w:t>«</w:t>
      </w:r>
      <w:r w:rsidRPr="00B16B8E">
        <w:rPr>
          <w:rFonts w:eastAsia="Calibri"/>
          <w:sz w:val="28"/>
          <w:szCs w:val="28"/>
          <w:lang w:val="uk-UA" w:eastAsia="zh-CN"/>
        </w:rPr>
        <w:t xml:space="preserve">зручного </w:t>
      </w:r>
      <w:r w:rsidR="00A46673" w:rsidRPr="00B16B8E">
        <w:rPr>
          <w:rFonts w:eastAsia="Calibri"/>
          <w:sz w:val="28"/>
          <w:szCs w:val="28"/>
          <w:lang w:val="uk-UA" w:eastAsia="zh-CN"/>
        </w:rPr>
        <w:t>прапора</w:t>
      </w:r>
      <w:r w:rsidR="004C10AC" w:rsidRPr="00B16B8E">
        <w:rPr>
          <w:rFonts w:eastAsia="Calibri"/>
          <w:sz w:val="28"/>
          <w:szCs w:val="28"/>
          <w:lang w:val="uk-UA" w:eastAsia="zh-CN"/>
        </w:rPr>
        <w:t>»</w:t>
      </w:r>
      <w:r w:rsidRPr="00B16B8E">
        <w:rPr>
          <w:rFonts w:eastAsia="Calibri"/>
          <w:sz w:val="28"/>
          <w:szCs w:val="28"/>
          <w:lang w:val="uk-UA" w:eastAsia="zh-CN"/>
        </w:rPr>
        <w:t>, і не лише ними, Конвенції ООН про умови реєстрації суден 1986 р</w:t>
      </w:r>
      <w:r w:rsidR="009C6306" w:rsidRPr="00B16B8E">
        <w:rPr>
          <w:rFonts w:eastAsia="Calibri"/>
          <w:sz w:val="28"/>
          <w:szCs w:val="28"/>
          <w:lang w:val="uk-UA" w:eastAsia="zh-CN"/>
        </w:rPr>
        <w:t>оку</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Зокрема, ст.</w:t>
      </w:r>
      <w:r w:rsidR="009C6306" w:rsidRPr="00B16B8E">
        <w:rPr>
          <w:rFonts w:eastAsia="Calibri"/>
          <w:sz w:val="28"/>
          <w:szCs w:val="28"/>
          <w:lang w:val="uk-UA" w:eastAsia="zh-CN"/>
        </w:rPr>
        <w:t> </w:t>
      </w:r>
      <w:r w:rsidRPr="00B16B8E">
        <w:rPr>
          <w:rFonts w:eastAsia="Calibri"/>
          <w:sz w:val="28"/>
          <w:szCs w:val="28"/>
          <w:lang w:val="uk-UA" w:eastAsia="zh-CN"/>
        </w:rPr>
        <w:t>6 Конвенції стосується ідентифікації суден і підзвітності. Згідно</w:t>
      </w:r>
      <w:r w:rsidR="00940786" w:rsidRPr="00B16B8E">
        <w:rPr>
          <w:rFonts w:eastAsia="Calibri"/>
          <w:sz w:val="28"/>
          <w:szCs w:val="28"/>
          <w:lang w:val="uk-UA" w:eastAsia="zh-CN"/>
        </w:rPr>
        <w:t xml:space="preserve"> з</w:t>
      </w:r>
      <w:r w:rsidRPr="00B16B8E">
        <w:rPr>
          <w:rFonts w:eastAsia="Calibri"/>
          <w:sz w:val="28"/>
          <w:szCs w:val="28"/>
          <w:lang w:val="uk-UA" w:eastAsia="zh-CN"/>
        </w:rPr>
        <w:t xml:space="preserve"> припис</w:t>
      </w:r>
      <w:r w:rsidR="00940786" w:rsidRPr="00B16B8E">
        <w:rPr>
          <w:rFonts w:eastAsia="Calibri"/>
          <w:sz w:val="28"/>
          <w:szCs w:val="28"/>
          <w:lang w:val="uk-UA" w:eastAsia="zh-CN"/>
        </w:rPr>
        <w:t>ами</w:t>
      </w:r>
      <w:r w:rsidRPr="00B16B8E">
        <w:rPr>
          <w:rFonts w:eastAsia="Calibri"/>
          <w:sz w:val="28"/>
          <w:szCs w:val="28"/>
          <w:lang w:val="uk-UA" w:eastAsia="zh-CN"/>
        </w:rPr>
        <w:t xml:space="preserve"> цієї статті держава реєстрації повинна: включати до свого реєстру суден інформацію, що стосується судна, його власника </w:t>
      </w:r>
      <w:r w:rsidR="00586278" w:rsidRPr="00B16B8E">
        <w:rPr>
          <w:rFonts w:eastAsia="Calibri"/>
          <w:sz w:val="28"/>
          <w:szCs w:val="28"/>
          <w:lang w:val="uk-UA" w:eastAsia="zh-CN"/>
        </w:rPr>
        <w:t>та</w:t>
      </w:r>
      <w:r w:rsidRPr="00B16B8E">
        <w:rPr>
          <w:rFonts w:eastAsia="Calibri"/>
          <w:sz w:val="28"/>
          <w:szCs w:val="28"/>
          <w:lang w:val="uk-UA" w:eastAsia="zh-CN"/>
        </w:rPr>
        <w:t xml:space="preserve"> оператора, </w:t>
      </w:r>
      <w:r w:rsidR="00586278" w:rsidRPr="00B16B8E">
        <w:rPr>
          <w:rFonts w:eastAsia="Calibri"/>
          <w:sz w:val="28"/>
          <w:szCs w:val="28"/>
          <w:lang w:val="uk-UA" w:eastAsia="zh-CN"/>
        </w:rPr>
        <w:t>й</w:t>
      </w:r>
      <w:r w:rsidRPr="00B16B8E">
        <w:rPr>
          <w:rFonts w:eastAsia="Calibri"/>
          <w:sz w:val="28"/>
          <w:szCs w:val="28"/>
          <w:lang w:val="uk-UA" w:eastAsia="zh-CN"/>
        </w:rPr>
        <w:t xml:space="preserve"> бути легко доступною для неї відповідно до своїх законів і правил; </w:t>
      </w:r>
      <w:r w:rsidR="00586278" w:rsidRPr="00B16B8E">
        <w:rPr>
          <w:rFonts w:eastAsia="Calibri"/>
          <w:sz w:val="28"/>
          <w:szCs w:val="28"/>
          <w:lang w:val="uk-UA" w:eastAsia="zh-CN"/>
        </w:rPr>
        <w:t>вжив</w:t>
      </w:r>
      <w:r w:rsidRPr="00B16B8E">
        <w:rPr>
          <w:rFonts w:eastAsia="Calibri"/>
          <w:sz w:val="28"/>
          <w:szCs w:val="28"/>
          <w:lang w:val="uk-UA" w:eastAsia="zh-CN"/>
        </w:rPr>
        <w:t>ати так</w:t>
      </w:r>
      <w:r w:rsidR="00586278" w:rsidRPr="00B16B8E">
        <w:rPr>
          <w:rFonts w:eastAsia="Calibri"/>
          <w:sz w:val="28"/>
          <w:szCs w:val="28"/>
          <w:lang w:val="uk-UA" w:eastAsia="zh-CN"/>
        </w:rPr>
        <w:t>их</w:t>
      </w:r>
      <w:r w:rsidRPr="00B16B8E">
        <w:rPr>
          <w:rFonts w:eastAsia="Calibri"/>
          <w:sz w:val="28"/>
          <w:szCs w:val="28"/>
          <w:lang w:val="uk-UA" w:eastAsia="zh-CN"/>
        </w:rPr>
        <w:t xml:space="preserve"> заход</w:t>
      </w:r>
      <w:r w:rsidR="00586278" w:rsidRPr="00B16B8E">
        <w:rPr>
          <w:rFonts w:eastAsia="Calibri"/>
          <w:sz w:val="28"/>
          <w:szCs w:val="28"/>
          <w:lang w:val="uk-UA" w:eastAsia="zh-CN"/>
        </w:rPr>
        <w:t>ів</w:t>
      </w:r>
      <w:r w:rsidRPr="00B16B8E">
        <w:rPr>
          <w:rFonts w:eastAsia="Calibri"/>
          <w:sz w:val="28"/>
          <w:szCs w:val="28"/>
          <w:lang w:val="uk-UA" w:eastAsia="zh-CN"/>
        </w:rPr>
        <w:t xml:space="preserve">, які необхідні для забезпечення того, </w:t>
      </w:r>
      <w:r w:rsidR="00586278" w:rsidRPr="00B16B8E">
        <w:rPr>
          <w:rFonts w:eastAsia="Calibri"/>
          <w:sz w:val="28"/>
          <w:szCs w:val="28"/>
          <w:lang w:val="uk-UA" w:eastAsia="zh-CN"/>
        </w:rPr>
        <w:t>аби</w:t>
      </w:r>
      <w:r w:rsidRPr="00B16B8E">
        <w:rPr>
          <w:rFonts w:eastAsia="Calibri"/>
          <w:sz w:val="28"/>
          <w:szCs w:val="28"/>
          <w:lang w:val="uk-UA" w:eastAsia="zh-CN"/>
        </w:rPr>
        <w:t xml:space="preserve"> власник, оператор </w:t>
      </w:r>
      <w:r w:rsidR="00586278" w:rsidRPr="00B16B8E">
        <w:rPr>
          <w:rFonts w:eastAsia="Calibri"/>
          <w:sz w:val="28"/>
          <w:szCs w:val="28"/>
          <w:lang w:val="uk-UA" w:eastAsia="zh-CN"/>
        </w:rPr>
        <w:t>чи</w:t>
      </w:r>
      <w:r w:rsidRPr="00B16B8E">
        <w:rPr>
          <w:rFonts w:eastAsia="Calibri"/>
          <w:sz w:val="28"/>
          <w:szCs w:val="28"/>
          <w:lang w:val="uk-UA" w:eastAsia="zh-CN"/>
        </w:rPr>
        <w:t xml:space="preserve"> будь-яка інша особа, </w:t>
      </w:r>
      <w:r w:rsidR="00586278" w:rsidRPr="00B16B8E">
        <w:rPr>
          <w:rFonts w:eastAsia="Calibri"/>
          <w:sz w:val="28"/>
          <w:szCs w:val="28"/>
          <w:lang w:val="uk-UA" w:eastAsia="zh-CN"/>
        </w:rPr>
        <w:t>яка</w:t>
      </w:r>
      <w:r w:rsidRPr="00B16B8E">
        <w:rPr>
          <w:rFonts w:eastAsia="Calibri"/>
          <w:sz w:val="28"/>
          <w:szCs w:val="28"/>
          <w:lang w:val="uk-UA" w:eastAsia="zh-CN"/>
        </w:rPr>
        <w:t xml:space="preserve"> відповідає за управління та експлуатацію суден, </w:t>
      </w:r>
      <w:r w:rsidR="00586278" w:rsidRPr="00B16B8E">
        <w:rPr>
          <w:rFonts w:eastAsia="Calibri"/>
          <w:sz w:val="28"/>
          <w:szCs w:val="28"/>
          <w:lang w:val="uk-UA" w:eastAsia="zh-CN"/>
        </w:rPr>
        <w:t>що</w:t>
      </w:r>
      <w:r w:rsidRPr="00B16B8E">
        <w:rPr>
          <w:rFonts w:eastAsia="Calibri"/>
          <w:sz w:val="28"/>
          <w:szCs w:val="28"/>
          <w:lang w:val="uk-UA" w:eastAsia="zh-CN"/>
        </w:rPr>
        <w:t xml:space="preserve"> плавають під її прапором, могли бути легко встановлені особами, </w:t>
      </w:r>
      <w:r w:rsidR="00586278" w:rsidRPr="00B16B8E">
        <w:rPr>
          <w:rFonts w:eastAsia="Calibri"/>
          <w:sz w:val="28"/>
          <w:szCs w:val="28"/>
          <w:lang w:val="uk-UA" w:eastAsia="zh-CN"/>
        </w:rPr>
        <w:t>які</w:t>
      </w:r>
      <w:r w:rsidRPr="00B16B8E">
        <w:rPr>
          <w:rFonts w:eastAsia="Calibri"/>
          <w:sz w:val="28"/>
          <w:szCs w:val="28"/>
          <w:lang w:val="uk-UA" w:eastAsia="zh-CN"/>
        </w:rPr>
        <w:t xml:space="preserve"> мають законний інтерес в здобутті такої інформації; забезпечити, щоб її судна мали у своєму розпорядженні документацію, що включає інформаці</w:t>
      </w:r>
      <w:r w:rsidR="00586278" w:rsidRPr="00B16B8E">
        <w:rPr>
          <w:rFonts w:eastAsia="Calibri"/>
          <w:sz w:val="28"/>
          <w:szCs w:val="28"/>
          <w:lang w:val="uk-UA" w:eastAsia="zh-CN"/>
        </w:rPr>
        <w:t>ю про особу власника, оператора</w:t>
      </w:r>
      <w:r w:rsidRPr="00B16B8E">
        <w:rPr>
          <w:rFonts w:eastAsia="Calibri"/>
          <w:sz w:val="28"/>
          <w:szCs w:val="28"/>
          <w:lang w:val="uk-UA" w:eastAsia="zh-CN"/>
        </w:rPr>
        <w:t xml:space="preserve"> або особи, яка відповідальна за експлуатацію таких суден, і надавали подібну інформацію властям держави порту; </w:t>
      </w:r>
      <w:r w:rsidR="00586278" w:rsidRPr="00B16B8E">
        <w:rPr>
          <w:rFonts w:eastAsia="Calibri"/>
          <w:sz w:val="28"/>
          <w:szCs w:val="28"/>
          <w:lang w:val="uk-UA" w:eastAsia="zh-CN"/>
        </w:rPr>
        <w:t>вжив</w:t>
      </w:r>
      <w:r w:rsidRPr="00B16B8E">
        <w:rPr>
          <w:rFonts w:eastAsia="Calibri"/>
          <w:sz w:val="28"/>
          <w:szCs w:val="28"/>
          <w:lang w:val="uk-UA" w:eastAsia="zh-CN"/>
        </w:rPr>
        <w:t>ати необхідн</w:t>
      </w:r>
      <w:r w:rsidR="00586278" w:rsidRPr="00B16B8E">
        <w:rPr>
          <w:rFonts w:eastAsia="Calibri"/>
          <w:sz w:val="28"/>
          <w:szCs w:val="28"/>
          <w:lang w:val="uk-UA" w:eastAsia="zh-CN"/>
        </w:rPr>
        <w:t>их</w:t>
      </w:r>
      <w:r w:rsidRPr="00B16B8E">
        <w:rPr>
          <w:rFonts w:eastAsia="Calibri"/>
          <w:sz w:val="28"/>
          <w:szCs w:val="28"/>
          <w:lang w:val="uk-UA" w:eastAsia="zh-CN"/>
        </w:rPr>
        <w:t xml:space="preserve"> заход</w:t>
      </w:r>
      <w:r w:rsidR="00586278" w:rsidRPr="00B16B8E">
        <w:rPr>
          <w:rFonts w:eastAsia="Calibri"/>
          <w:sz w:val="28"/>
          <w:szCs w:val="28"/>
          <w:lang w:val="uk-UA" w:eastAsia="zh-CN"/>
        </w:rPr>
        <w:t>ів</w:t>
      </w:r>
      <w:r w:rsidRPr="00B16B8E">
        <w:rPr>
          <w:rFonts w:eastAsia="Calibri"/>
          <w:sz w:val="28"/>
          <w:szCs w:val="28"/>
          <w:lang w:val="uk-UA" w:eastAsia="zh-CN"/>
        </w:rPr>
        <w:t xml:space="preserve"> для забезпечення того, </w:t>
      </w:r>
      <w:r w:rsidR="00586278" w:rsidRPr="00B16B8E">
        <w:rPr>
          <w:rFonts w:eastAsia="Calibri"/>
          <w:sz w:val="28"/>
          <w:szCs w:val="28"/>
          <w:lang w:val="uk-UA" w:eastAsia="zh-CN"/>
        </w:rPr>
        <w:t>аби</w:t>
      </w:r>
      <w:r w:rsidRPr="00B16B8E">
        <w:rPr>
          <w:rFonts w:eastAsia="Calibri"/>
          <w:sz w:val="28"/>
          <w:szCs w:val="28"/>
          <w:lang w:val="uk-UA" w:eastAsia="zh-CN"/>
        </w:rPr>
        <w:t xml:space="preserve"> судна, що заносяться нею до свого реєстру суден, мали власників або операторів, яких можна було б легко ідентифікувати для забезпеч</w:t>
      </w:r>
      <w:r w:rsidR="00586278" w:rsidRPr="00B16B8E">
        <w:rPr>
          <w:rFonts w:eastAsia="Calibri"/>
          <w:sz w:val="28"/>
          <w:szCs w:val="28"/>
          <w:lang w:val="uk-UA" w:eastAsia="zh-CN"/>
        </w:rPr>
        <w:t>ення їх повної підзвітності. Да</w:t>
      </w:r>
      <w:r w:rsidRPr="00B16B8E">
        <w:rPr>
          <w:rFonts w:eastAsia="Calibri"/>
          <w:sz w:val="28"/>
          <w:szCs w:val="28"/>
          <w:lang w:val="uk-UA" w:eastAsia="zh-CN"/>
        </w:rPr>
        <w:t>ні, що стосу</w:t>
      </w:r>
      <w:r w:rsidR="00586278" w:rsidRPr="00B16B8E">
        <w:rPr>
          <w:rFonts w:eastAsia="Calibri"/>
          <w:sz w:val="28"/>
          <w:szCs w:val="28"/>
          <w:lang w:val="uk-UA" w:eastAsia="zh-CN"/>
        </w:rPr>
        <w:t>ю</w:t>
      </w:r>
      <w:r w:rsidRPr="00B16B8E">
        <w:rPr>
          <w:rFonts w:eastAsia="Calibri"/>
          <w:sz w:val="28"/>
          <w:szCs w:val="28"/>
          <w:lang w:val="uk-UA" w:eastAsia="zh-CN"/>
        </w:rPr>
        <w:t xml:space="preserve">ться ідентифікації суден і підзвітності, зазначені </w:t>
      </w:r>
      <w:r w:rsidR="00586278" w:rsidRPr="00B16B8E">
        <w:rPr>
          <w:rFonts w:eastAsia="Calibri"/>
          <w:sz w:val="28"/>
          <w:szCs w:val="28"/>
          <w:lang w:val="uk-UA" w:eastAsia="zh-CN"/>
        </w:rPr>
        <w:t>в</w:t>
      </w:r>
      <w:r w:rsidRPr="00B16B8E">
        <w:rPr>
          <w:rFonts w:eastAsia="Calibri"/>
          <w:sz w:val="28"/>
          <w:szCs w:val="28"/>
          <w:lang w:val="uk-UA" w:eastAsia="zh-CN"/>
        </w:rPr>
        <w:t xml:space="preserve"> цій статті, з одного боку, необхідні для підтримки правопорядку у Світовому океані, з іншого</w:t>
      </w:r>
      <w:r w:rsidR="00586278" w:rsidRPr="00B16B8E">
        <w:rPr>
          <w:rFonts w:eastAsia="Calibri"/>
          <w:sz w:val="28"/>
          <w:szCs w:val="28"/>
          <w:lang w:val="uk-UA" w:eastAsia="zh-CN"/>
        </w:rPr>
        <w:t>,</w:t>
      </w:r>
      <w:r w:rsidRPr="00B16B8E">
        <w:rPr>
          <w:rFonts w:eastAsia="Calibri"/>
          <w:sz w:val="28"/>
          <w:szCs w:val="28"/>
          <w:lang w:val="uk-UA" w:eastAsia="zh-CN"/>
        </w:rPr>
        <w:t xml:space="preserve"> на наш погляд, сприймаються як такі, що спрямовані на висвітлення тіньового капіталу.</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Статті з 7 по 9 стосу</w:t>
      </w:r>
      <w:r w:rsidR="00586278" w:rsidRPr="00B16B8E">
        <w:rPr>
          <w:rFonts w:eastAsia="Calibri"/>
          <w:sz w:val="28"/>
          <w:szCs w:val="28"/>
          <w:lang w:val="uk-UA" w:eastAsia="zh-CN"/>
        </w:rPr>
        <w:t>ю</w:t>
      </w:r>
      <w:r w:rsidRPr="00B16B8E">
        <w:rPr>
          <w:rFonts w:eastAsia="Calibri"/>
          <w:sz w:val="28"/>
          <w:szCs w:val="28"/>
          <w:lang w:val="uk-UA" w:eastAsia="zh-CN"/>
        </w:rPr>
        <w:t xml:space="preserve">ться </w:t>
      </w:r>
      <w:r w:rsidR="00586278" w:rsidRPr="00B16B8E">
        <w:rPr>
          <w:rFonts w:eastAsia="Calibri"/>
          <w:sz w:val="28"/>
          <w:szCs w:val="28"/>
          <w:lang w:val="uk-UA" w:eastAsia="zh-CN"/>
        </w:rPr>
        <w:t>ставл</w:t>
      </w:r>
      <w:r w:rsidRPr="00B16B8E">
        <w:rPr>
          <w:rFonts w:eastAsia="Calibri"/>
          <w:sz w:val="28"/>
          <w:szCs w:val="28"/>
          <w:lang w:val="uk-UA" w:eastAsia="zh-CN"/>
        </w:rPr>
        <w:t xml:space="preserve">ення громадян держави </w:t>
      </w:r>
      <w:r w:rsidR="00586278" w:rsidRPr="00B16B8E">
        <w:rPr>
          <w:rFonts w:eastAsia="Calibri"/>
          <w:sz w:val="28"/>
          <w:szCs w:val="28"/>
          <w:lang w:val="uk-UA" w:eastAsia="zh-CN"/>
        </w:rPr>
        <w:t xml:space="preserve">до права власності на судна, </w:t>
      </w:r>
      <w:r w:rsidRPr="00B16B8E">
        <w:rPr>
          <w:rFonts w:eastAsia="Calibri"/>
          <w:sz w:val="28"/>
          <w:szCs w:val="28"/>
          <w:lang w:val="uk-UA" w:eastAsia="zh-CN"/>
        </w:rPr>
        <w:t xml:space="preserve">зареєстровані </w:t>
      </w:r>
      <w:r w:rsidR="00586278" w:rsidRPr="00B16B8E">
        <w:rPr>
          <w:rFonts w:eastAsia="Calibri"/>
          <w:sz w:val="28"/>
          <w:szCs w:val="28"/>
          <w:lang w:val="uk-UA" w:eastAsia="zh-CN"/>
        </w:rPr>
        <w:t>в</w:t>
      </w:r>
      <w:r w:rsidRPr="00B16B8E">
        <w:rPr>
          <w:rFonts w:eastAsia="Calibri"/>
          <w:sz w:val="28"/>
          <w:szCs w:val="28"/>
          <w:lang w:val="uk-UA" w:eastAsia="zh-CN"/>
        </w:rPr>
        <w:t xml:space="preserve"> державі, та комплектування екіпажів таких суден. Вона певною мірою, але у більш коректній формі започатковує спробу повернення до пропозицій, які розглядалися </w:t>
      </w:r>
      <w:r w:rsidR="00586278" w:rsidRPr="00B16B8E">
        <w:rPr>
          <w:rFonts w:eastAsia="Calibri"/>
          <w:sz w:val="28"/>
          <w:szCs w:val="28"/>
          <w:lang w:val="uk-UA" w:eastAsia="zh-CN"/>
        </w:rPr>
        <w:t>під час</w:t>
      </w:r>
      <w:r w:rsidRPr="00B16B8E">
        <w:rPr>
          <w:rFonts w:eastAsia="Calibri"/>
          <w:sz w:val="28"/>
          <w:szCs w:val="28"/>
          <w:lang w:val="uk-UA" w:eastAsia="zh-CN"/>
        </w:rPr>
        <w:t xml:space="preserve"> обговоренн</w:t>
      </w:r>
      <w:r w:rsidR="00586278" w:rsidRPr="00B16B8E">
        <w:rPr>
          <w:rFonts w:eastAsia="Calibri"/>
          <w:sz w:val="28"/>
          <w:szCs w:val="28"/>
          <w:lang w:val="uk-UA" w:eastAsia="zh-CN"/>
        </w:rPr>
        <w:t>я</w:t>
      </w:r>
      <w:r w:rsidRPr="00B16B8E">
        <w:rPr>
          <w:rFonts w:eastAsia="Calibri"/>
          <w:sz w:val="28"/>
          <w:szCs w:val="28"/>
          <w:lang w:val="uk-UA" w:eastAsia="zh-CN"/>
        </w:rPr>
        <w:t xml:space="preserve"> проекту Конвенції про відкрите море ще </w:t>
      </w:r>
      <w:r w:rsidR="009C6306" w:rsidRPr="00B16B8E">
        <w:rPr>
          <w:rFonts w:eastAsia="Calibri"/>
          <w:sz w:val="28"/>
          <w:szCs w:val="28"/>
          <w:lang w:val="uk-UA" w:eastAsia="zh-CN"/>
        </w:rPr>
        <w:t>у</w:t>
      </w:r>
      <w:r w:rsidRPr="00B16B8E">
        <w:rPr>
          <w:rFonts w:eastAsia="Calibri"/>
          <w:sz w:val="28"/>
          <w:szCs w:val="28"/>
          <w:lang w:val="uk-UA" w:eastAsia="zh-CN"/>
        </w:rPr>
        <w:t xml:space="preserve"> 1951</w:t>
      </w:r>
      <w:r w:rsidR="009C6306"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оці</w:t>
      </w:r>
      <w:r w:rsidRPr="00B16B8E">
        <w:rPr>
          <w:rFonts w:eastAsia="Calibri"/>
          <w:sz w:val="28"/>
          <w:szCs w:val="28"/>
          <w:lang w:val="uk-UA" w:eastAsia="zh-CN"/>
        </w:rPr>
        <w:t xml:space="preserve"> стосовно реального зв</w:t>
      </w:r>
      <w:r w:rsidR="00EA0C07" w:rsidRPr="00B16B8E">
        <w:rPr>
          <w:rFonts w:eastAsia="Calibri"/>
          <w:sz w:val="28"/>
          <w:szCs w:val="28"/>
          <w:lang w:val="uk-UA" w:eastAsia="zh-CN"/>
        </w:rPr>
        <w:t>’</w:t>
      </w:r>
      <w:r w:rsidRPr="00B16B8E">
        <w:rPr>
          <w:rFonts w:eastAsia="Calibri"/>
          <w:sz w:val="28"/>
          <w:szCs w:val="28"/>
          <w:lang w:val="uk-UA" w:eastAsia="zh-CN"/>
        </w:rPr>
        <w:t>язку судна з державою прапора, коли, з одного боку, не передбачалося встановлення певних обмежень для державної реєстрації суден, з іншого</w:t>
      </w:r>
      <w:r w:rsidR="009C6306" w:rsidRPr="00B16B8E">
        <w:rPr>
          <w:rFonts w:eastAsia="Calibri"/>
          <w:sz w:val="28"/>
          <w:szCs w:val="28"/>
          <w:lang w:val="uk-UA" w:eastAsia="zh-CN"/>
        </w:rPr>
        <w:t> </w:t>
      </w:r>
      <w:r w:rsidR="00586278" w:rsidRPr="00B16B8E">
        <w:rPr>
          <w:rFonts w:eastAsia="Calibri"/>
          <w:sz w:val="28"/>
          <w:szCs w:val="28"/>
          <w:lang w:val="uk-UA" w:eastAsia="zh-CN"/>
        </w:rPr>
        <w:t>–</w:t>
      </w:r>
      <w:r w:rsidRPr="00B16B8E">
        <w:rPr>
          <w:rFonts w:eastAsia="Calibri"/>
          <w:sz w:val="28"/>
          <w:szCs w:val="28"/>
          <w:lang w:val="uk-UA" w:eastAsia="zh-CN"/>
        </w:rPr>
        <w:t xml:space="preserve"> для визнання національност</w:t>
      </w:r>
      <w:r w:rsidR="00586278" w:rsidRPr="00B16B8E">
        <w:rPr>
          <w:rFonts w:eastAsia="Calibri"/>
          <w:sz w:val="28"/>
          <w:szCs w:val="28"/>
          <w:lang w:val="uk-UA" w:eastAsia="zh-CN"/>
        </w:rPr>
        <w:t>і такого судна іншими державами</w:t>
      </w:r>
      <w:r w:rsidRPr="00B16B8E">
        <w:rPr>
          <w:rFonts w:eastAsia="Calibri"/>
          <w:sz w:val="28"/>
          <w:szCs w:val="28"/>
          <w:lang w:val="uk-UA" w:eastAsia="zh-CN"/>
        </w:rPr>
        <w:t xml:space="preserve"> судно </w:t>
      </w:r>
      <w:r w:rsidR="00586278" w:rsidRPr="00B16B8E">
        <w:rPr>
          <w:rFonts w:eastAsia="Calibri"/>
          <w:sz w:val="28"/>
          <w:szCs w:val="28"/>
          <w:lang w:val="uk-UA" w:eastAsia="zh-CN"/>
        </w:rPr>
        <w:t>мало</w:t>
      </w:r>
      <w:r w:rsidRPr="00B16B8E">
        <w:rPr>
          <w:rFonts w:eastAsia="Calibri"/>
          <w:sz w:val="28"/>
          <w:szCs w:val="28"/>
          <w:lang w:val="uk-UA" w:eastAsia="zh-CN"/>
        </w:rPr>
        <w:t xml:space="preserve"> </w:t>
      </w:r>
      <w:r w:rsidR="004C10AC" w:rsidRPr="00B16B8E">
        <w:rPr>
          <w:rFonts w:eastAsia="Calibri"/>
          <w:sz w:val="28"/>
          <w:szCs w:val="28"/>
          <w:lang w:val="uk-UA" w:eastAsia="zh-CN"/>
        </w:rPr>
        <w:t>«</w:t>
      </w:r>
      <w:r w:rsidRPr="00B16B8E">
        <w:rPr>
          <w:rFonts w:eastAsia="Calibri"/>
          <w:sz w:val="28"/>
          <w:szCs w:val="28"/>
          <w:lang w:val="uk-UA" w:eastAsia="zh-CN"/>
        </w:rPr>
        <w:t>бути у вла</w:t>
      </w:r>
      <w:r w:rsidR="00586278" w:rsidRPr="00B16B8E">
        <w:rPr>
          <w:rFonts w:eastAsia="Calibri"/>
          <w:sz w:val="28"/>
          <w:szCs w:val="28"/>
          <w:lang w:val="uk-UA" w:eastAsia="zh-CN"/>
        </w:rPr>
        <w:t>сності держави; чи більш ніж на</w:t>
      </w:r>
      <w:r w:rsidRPr="00B16B8E">
        <w:rPr>
          <w:rFonts w:eastAsia="Calibri"/>
          <w:sz w:val="28"/>
          <w:szCs w:val="28"/>
          <w:lang w:val="uk-UA" w:eastAsia="zh-CN"/>
        </w:rPr>
        <w:t xml:space="preserve">половину належати її підданим </w:t>
      </w:r>
      <w:r w:rsidRPr="00B16B8E">
        <w:rPr>
          <w:rFonts w:eastAsia="Calibri"/>
          <w:sz w:val="28"/>
          <w:szCs w:val="28"/>
          <w:lang w:val="uk-UA" w:eastAsia="zh-CN"/>
        </w:rPr>
        <w:lastRenderedPageBreak/>
        <w:t>або особам</w:t>
      </w:r>
      <w:r w:rsidR="00586278" w:rsidRPr="00B16B8E">
        <w:rPr>
          <w:rFonts w:eastAsia="Calibri"/>
          <w:sz w:val="28"/>
          <w:szCs w:val="28"/>
          <w:lang w:val="uk-UA" w:eastAsia="zh-CN"/>
        </w:rPr>
        <w:t>,</w:t>
      </w:r>
      <w:r w:rsidRPr="00B16B8E">
        <w:rPr>
          <w:rFonts w:eastAsia="Calibri"/>
          <w:sz w:val="28"/>
          <w:szCs w:val="28"/>
          <w:lang w:val="uk-UA" w:eastAsia="zh-CN"/>
        </w:rPr>
        <w:t xml:space="preserve"> зареєстрованим на її території; чи компаніям</w:t>
      </w:r>
      <w:r w:rsidR="00586278" w:rsidRPr="00B16B8E">
        <w:rPr>
          <w:rFonts w:eastAsia="Calibri"/>
          <w:sz w:val="28"/>
          <w:szCs w:val="28"/>
          <w:lang w:val="uk-UA" w:eastAsia="zh-CN"/>
        </w:rPr>
        <w:t>,</w:t>
      </w:r>
      <w:r w:rsidRPr="00B16B8E">
        <w:rPr>
          <w:rFonts w:eastAsia="Calibri"/>
          <w:sz w:val="28"/>
          <w:szCs w:val="28"/>
          <w:lang w:val="uk-UA" w:eastAsia="zh-CN"/>
        </w:rPr>
        <w:t xml:space="preserve"> у яких більшість партнерів з особистою відповідальністю є підданими</w:t>
      </w:r>
      <w:r w:rsidR="00586278" w:rsidRPr="00B16B8E">
        <w:rPr>
          <w:rFonts w:eastAsia="Calibri"/>
          <w:sz w:val="28"/>
          <w:szCs w:val="28"/>
          <w:lang w:val="uk-UA" w:eastAsia="zh-CN"/>
        </w:rPr>
        <w:t>,</w:t>
      </w:r>
      <w:r w:rsidRPr="00B16B8E">
        <w:rPr>
          <w:rFonts w:eastAsia="Calibri"/>
          <w:sz w:val="28"/>
          <w:szCs w:val="28"/>
          <w:lang w:val="uk-UA" w:eastAsia="zh-CN"/>
        </w:rPr>
        <w:t xml:space="preserve"> або особам</w:t>
      </w:r>
      <w:r w:rsidR="00586278" w:rsidRPr="00B16B8E">
        <w:rPr>
          <w:rFonts w:eastAsia="Calibri"/>
          <w:sz w:val="28"/>
          <w:szCs w:val="28"/>
          <w:lang w:val="uk-UA" w:eastAsia="zh-CN"/>
        </w:rPr>
        <w:t>,</w:t>
      </w:r>
      <w:r w:rsidRPr="00B16B8E">
        <w:rPr>
          <w:rFonts w:eastAsia="Calibri"/>
          <w:sz w:val="28"/>
          <w:szCs w:val="28"/>
          <w:lang w:val="uk-UA" w:eastAsia="zh-CN"/>
        </w:rPr>
        <w:t xml:space="preserve"> зареєстрованим на її території; чи акціонерним товариствам, </w:t>
      </w:r>
      <w:r w:rsidR="00586278" w:rsidRPr="00B16B8E">
        <w:rPr>
          <w:rFonts w:eastAsia="Calibri"/>
          <w:sz w:val="28"/>
          <w:szCs w:val="28"/>
          <w:lang w:val="uk-UA" w:eastAsia="zh-CN"/>
        </w:rPr>
        <w:t>які</w:t>
      </w:r>
      <w:r w:rsidRPr="00B16B8E">
        <w:rPr>
          <w:rFonts w:eastAsia="Calibri"/>
          <w:sz w:val="28"/>
          <w:szCs w:val="28"/>
          <w:lang w:val="uk-UA" w:eastAsia="zh-CN"/>
        </w:rPr>
        <w:t xml:space="preserve"> діють </w:t>
      </w:r>
      <w:r w:rsidR="00940786" w:rsidRPr="00B16B8E">
        <w:rPr>
          <w:rFonts w:eastAsia="Calibri"/>
          <w:sz w:val="28"/>
          <w:szCs w:val="28"/>
          <w:lang w:val="uk-UA" w:eastAsia="zh-CN"/>
        </w:rPr>
        <w:t>відповідно до</w:t>
      </w:r>
      <w:r w:rsidRPr="00B16B8E">
        <w:rPr>
          <w:rFonts w:eastAsia="Calibri"/>
          <w:sz w:val="28"/>
          <w:szCs w:val="28"/>
          <w:lang w:val="uk-UA" w:eastAsia="zh-CN"/>
        </w:rPr>
        <w:t xml:space="preserve"> законів і на території даної держави</w:t>
      </w:r>
      <w:r w:rsidR="004C10AC" w:rsidRPr="00B16B8E">
        <w:rPr>
          <w:rFonts w:eastAsia="Calibri"/>
          <w:sz w:val="28"/>
          <w:szCs w:val="28"/>
          <w:lang w:val="uk-UA" w:eastAsia="zh-CN"/>
        </w:rPr>
        <w:t>»</w:t>
      </w:r>
      <w:r w:rsidR="009C6306" w:rsidRPr="00B16B8E">
        <w:rPr>
          <w:rFonts w:eastAsia="Calibri"/>
          <w:sz w:val="28"/>
          <w:szCs w:val="28"/>
          <w:lang w:val="uk-UA" w:eastAsia="zh-CN"/>
        </w:rPr>
        <w:t> </w:t>
      </w:r>
      <w:r w:rsidR="00611BAE" w:rsidRPr="00B16B8E">
        <w:rPr>
          <w:sz w:val="28"/>
          <w:szCs w:val="28"/>
          <w:lang w:val="uk-UA"/>
        </w:rPr>
        <w:t>[163</w:t>
      </w:r>
      <w:r w:rsidR="00941149" w:rsidRPr="00B16B8E">
        <w:rPr>
          <w:sz w:val="28"/>
          <w:szCs w:val="28"/>
          <w:lang w:val="uk-UA"/>
        </w:rPr>
        <w:t>, с.</w:t>
      </w:r>
      <w:r w:rsidR="009C6306" w:rsidRPr="00B16B8E">
        <w:rPr>
          <w:sz w:val="28"/>
          <w:szCs w:val="28"/>
          <w:lang w:val="uk-UA"/>
        </w:rPr>
        <w:t> </w:t>
      </w:r>
      <w:r w:rsidR="00941149" w:rsidRPr="00B16B8E">
        <w:rPr>
          <w:sz w:val="28"/>
          <w:szCs w:val="28"/>
          <w:lang w:val="uk-UA"/>
        </w:rPr>
        <w:t>17</w:t>
      </w:r>
      <w:r w:rsidR="00C7282B" w:rsidRPr="00B16B8E">
        <w:rPr>
          <w:sz w:val="28"/>
          <w:szCs w:val="28"/>
          <w:lang w:val="uk-UA"/>
        </w:rPr>
        <w:t>–</w:t>
      </w:r>
      <w:r w:rsidR="00941149" w:rsidRPr="00B16B8E">
        <w:rPr>
          <w:sz w:val="28"/>
          <w:szCs w:val="28"/>
          <w:lang w:val="uk-UA"/>
        </w:rPr>
        <w:t>19]</w:t>
      </w:r>
      <w:r w:rsidRPr="00B16B8E">
        <w:rPr>
          <w:rFonts w:eastAsia="Calibri"/>
          <w:sz w:val="28"/>
          <w:szCs w:val="28"/>
          <w:lang w:val="uk-UA" w:eastAsia="zh-CN"/>
        </w:rPr>
        <w:t xml:space="preserve">.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Зокрема</w:t>
      </w:r>
      <w:r w:rsidR="00BE5AD9" w:rsidRPr="00B16B8E">
        <w:rPr>
          <w:rFonts w:eastAsia="Calibri"/>
          <w:sz w:val="28"/>
          <w:szCs w:val="28"/>
          <w:lang w:val="uk-UA" w:eastAsia="zh-CN"/>
        </w:rPr>
        <w:t>,</w:t>
      </w:r>
      <w:r w:rsidRPr="00B16B8E">
        <w:rPr>
          <w:rFonts w:eastAsia="Calibri"/>
          <w:sz w:val="28"/>
          <w:szCs w:val="28"/>
          <w:lang w:val="uk-UA" w:eastAsia="zh-CN"/>
        </w:rPr>
        <w:t xml:space="preserve"> ст.</w:t>
      </w:r>
      <w:r w:rsidR="00940786" w:rsidRPr="00B16B8E">
        <w:rPr>
          <w:rFonts w:eastAsia="Calibri"/>
          <w:sz w:val="28"/>
          <w:szCs w:val="28"/>
          <w:lang w:val="uk-UA" w:eastAsia="zh-CN"/>
        </w:rPr>
        <w:t> </w:t>
      </w:r>
      <w:r w:rsidRPr="00B16B8E">
        <w:rPr>
          <w:rFonts w:eastAsia="Calibri"/>
          <w:sz w:val="28"/>
          <w:szCs w:val="28"/>
          <w:lang w:val="uk-UA" w:eastAsia="zh-CN"/>
        </w:rPr>
        <w:t>8 встановлює припис</w:t>
      </w:r>
      <w:r w:rsidR="00586278" w:rsidRPr="00B16B8E">
        <w:rPr>
          <w:rFonts w:eastAsia="Calibri"/>
          <w:sz w:val="28"/>
          <w:szCs w:val="28"/>
          <w:lang w:val="uk-UA" w:eastAsia="zh-CN"/>
        </w:rPr>
        <w:t>,</w:t>
      </w:r>
      <w:r w:rsidRPr="00B16B8E">
        <w:rPr>
          <w:rFonts w:eastAsia="Calibri"/>
          <w:sz w:val="28"/>
          <w:szCs w:val="28"/>
          <w:lang w:val="uk-UA" w:eastAsia="zh-CN"/>
        </w:rPr>
        <w:t xml:space="preserve"> згідно </w:t>
      </w:r>
      <w:r w:rsidR="00940786" w:rsidRPr="00B16B8E">
        <w:rPr>
          <w:rFonts w:eastAsia="Calibri"/>
          <w:sz w:val="28"/>
          <w:szCs w:val="28"/>
          <w:lang w:val="uk-UA" w:eastAsia="zh-CN"/>
        </w:rPr>
        <w:t xml:space="preserve">з </w:t>
      </w:r>
      <w:r w:rsidRPr="00B16B8E">
        <w:rPr>
          <w:rFonts w:eastAsia="Calibri"/>
          <w:sz w:val="28"/>
          <w:szCs w:val="28"/>
          <w:lang w:val="uk-UA" w:eastAsia="zh-CN"/>
        </w:rPr>
        <w:t>як</w:t>
      </w:r>
      <w:r w:rsidR="00940786" w:rsidRPr="00B16B8E">
        <w:rPr>
          <w:rFonts w:eastAsia="Calibri"/>
          <w:sz w:val="28"/>
          <w:szCs w:val="28"/>
          <w:lang w:val="uk-UA" w:eastAsia="zh-CN"/>
        </w:rPr>
        <w:t>и</w:t>
      </w:r>
      <w:r w:rsidRPr="00B16B8E">
        <w:rPr>
          <w:rFonts w:eastAsia="Calibri"/>
          <w:sz w:val="28"/>
          <w:szCs w:val="28"/>
          <w:lang w:val="uk-UA" w:eastAsia="zh-CN"/>
        </w:rPr>
        <w:t xml:space="preserve">м </w:t>
      </w:r>
      <w:r w:rsidR="004C10AC" w:rsidRPr="00B16B8E">
        <w:rPr>
          <w:rFonts w:eastAsia="Calibri"/>
          <w:sz w:val="28"/>
          <w:szCs w:val="28"/>
          <w:lang w:val="uk-UA" w:eastAsia="zh-CN"/>
        </w:rPr>
        <w:t>«</w:t>
      </w:r>
      <w:r w:rsidRPr="00B16B8E">
        <w:rPr>
          <w:rFonts w:eastAsia="Calibri"/>
          <w:sz w:val="28"/>
          <w:szCs w:val="28"/>
          <w:lang w:val="uk-UA" w:eastAsia="zh-CN"/>
        </w:rPr>
        <w:t xml:space="preserve">закони і правила держави прапора включають відповідні положення про участь цієї держави або її громадян, як власників суден, </w:t>
      </w:r>
      <w:r w:rsidR="00586278" w:rsidRPr="00B16B8E">
        <w:rPr>
          <w:rFonts w:eastAsia="Calibri"/>
          <w:sz w:val="28"/>
          <w:szCs w:val="28"/>
          <w:lang w:val="uk-UA" w:eastAsia="zh-CN"/>
        </w:rPr>
        <w:t>які</w:t>
      </w:r>
      <w:r w:rsidRPr="00B16B8E">
        <w:rPr>
          <w:rFonts w:eastAsia="Calibri"/>
          <w:sz w:val="28"/>
          <w:szCs w:val="28"/>
          <w:lang w:val="uk-UA" w:eastAsia="zh-CN"/>
        </w:rPr>
        <w:t xml:space="preserve"> плавають під її прапором, або у власності на такі судна і про міру такої участі. Ці закони і правила мають бути достатніми для того, щоб дозволити державі прапора ефективно здійснювати свою юрисдикцію і контроль над суднами, що плавають під її прапором</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Стаття</w:t>
      </w:r>
      <w:r w:rsidR="00802F77" w:rsidRPr="00B16B8E">
        <w:rPr>
          <w:rFonts w:eastAsia="Calibri"/>
          <w:sz w:val="28"/>
          <w:szCs w:val="28"/>
          <w:lang w:val="uk-UA" w:eastAsia="zh-CN"/>
        </w:rPr>
        <w:t> </w:t>
      </w:r>
      <w:r w:rsidRPr="00B16B8E">
        <w:rPr>
          <w:rFonts w:eastAsia="Calibri"/>
          <w:sz w:val="28"/>
          <w:szCs w:val="28"/>
          <w:lang w:val="uk-UA" w:eastAsia="zh-CN"/>
        </w:rPr>
        <w:t xml:space="preserve">9 стосується комплектування екіпажів суден. </w:t>
      </w:r>
      <w:r w:rsidR="00940786" w:rsidRPr="00B16B8E">
        <w:rPr>
          <w:rFonts w:eastAsia="Calibri"/>
          <w:sz w:val="28"/>
          <w:szCs w:val="28"/>
          <w:lang w:val="uk-UA" w:eastAsia="zh-CN"/>
        </w:rPr>
        <w:t>Відповідно до</w:t>
      </w:r>
      <w:r w:rsidRPr="00B16B8E">
        <w:rPr>
          <w:rFonts w:eastAsia="Calibri"/>
          <w:sz w:val="28"/>
          <w:szCs w:val="28"/>
          <w:lang w:val="uk-UA" w:eastAsia="zh-CN"/>
        </w:rPr>
        <w:t xml:space="preserve"> припису, </w:t>
      </w:r>
      <w:r w:rsidR="00BE5AD9" w:rsidRPr="00B16B8E">
        <w:rPr>
          <w:rFonts w:eastAsia="Calibri"/>
          <w:sz w:val="28"/>
          <w:szCs w:val="28"/>
          <w:lang w:val="uk-UA" w:eastAsia="zh-CN"/>
        </w:rPr>
        <w:t>який</w:t>
      </w:r>
      <w:r w:rsidRPr="00B16B8E">
        <w:rPr>
          <w:rFonts w:eastAsia="Calibri"/>
          <w:sz w:val="28"/>
          <w:szCs w:val="28"/>
          <w:lang w:val="uk-UA" w:eastAsia="zh-CN"/>
        </w:rPr>
        <w:t xml:space="preserve"> містить п.</w:t>
      </w:r>
      <w:r w:rsidR="00802F77" w:rsidRPr="00B16B8E">
        <w:rPr>
          <w:rFonts w:eastAsia="Calibri"/>
          <w:sz w:val="28"/>
          <w:szCs w:val="28"/>
          <w:lang w:val="uk-UA" w:eastAsia="zh-CN"/>
        </w:rPr>
        <w:t> </w:t>
      </w:r>
      <w:r w:rsidRPr="00B16B8E">
        <w:rPr>
          <w:rFonts w:eastAsia="Calibri"/>
          <w:sz w:val="28"/>
          <w:szCs w:val="28"/>
          <w:lang w:val="uk-UA" w:eastAsia="zh-CN"/>
        </w:rPr>
        <w:t>1 цієї статті</w:t>
      </w:r>
      <w:r w:rsidR="00BE5AD9" w:rsidRPr="00B16B8E">
        <w:rPr>
          <w:rFonts w:eastAsia="Calibri"/>
          <w:sz w:val="28"/>
          <w:szCs w:val="28"/>
          <w:lang w:val="uk-UA" w:eastAsia="zh-CN"/>
        </w:rPr>
        <w:t>, держава реєстрації</w:t>
      </w:r>
      <w:r w:rsidRPr="00B16B8E">
        <w:rPr>
          <w:rFonts w:eastAsia="Calibri"/>
          <w:sz w:val="28"/>
          <w:szCs w:val="28"/>
          <w:lang w:val="uk-UA" w:eastAsia="zh-CN"/>
        </w:rPr>
        <w:t xml:space="preserve"> повинна додержуватися принципу, згідно </w:t>
      </w:r>
      <w:r w:rsidR="00940786" w:rsidRPr="00B16B8E">
        <w:rPr>
          <w:rFonts w:eastAsia="Calibri"/>
          <w:sz w:val="28"/>
          <w:szCs w:val="28"/>
          <w:lang w:val="uk-UA" w:eastAsia="zh-CN"/>
        </w:rPr>
        <w:t>з</w:t>
      </w:r>
      <w:r w:rsidRPr="00B16B8E">
        <w:rPr>
          <w:rFonts w:eastAsia="Calibri"/>
          <w:sz w:val="28"/>
          <w:szCs w:val="28"/>
          <w:lang w:val="uk-UA" w:eastAsia="zh-CN"/>
        </w:rPr>
        <w:t xml:space="preserve"> як</w:t>
      </w:r>
      <w:r w:rsidR="00940786" w:rsidRPr="00B16B8E">
        <w:rPr>
          <w:rFonts w:eastAsia="Calibri"/>
          <w:sz w:val="28"/>
          <w:szCs w:val="28"/>
          <w:lang w:val="uk-UA" w:eastAsia="zh-CN"/>
        </w:rPr>
        <w:t>и</w:t>
      </w:r>
      <w:r w:rsidRPr="00B16B8E">
        <w:rPr>
          <w:rFonts w:eastAsia="Calibri"/>
          <w:sz w:val="28"/>
          <w:szCs w:val="28"/>
          <w:lang w:val="uk-UA" w:eastAsia="zh-CN"/>
        </w:rPr>
        <w:t>м задовільну частину командного складу і членів екіпажу торг</w:t>
      </w:r>
      <w:r w:rsidR="00BE5AD9" w:rsidRPr="00B16B8E">
        <w:rPr>
          <w:rFonts w:eastAsia="Calibri"/>
          <w:sz w:val="28"/>
          <w:szCs w:val="28"/>
          <w:lang w:val="uk-UA" w:eastAsia="zh-CN"/>
        </w:rPr>
        <w:t>о</w:t>
      </w:r>
      <w:r w:rsidRPr="00B16B8E">
        <w:rPr>
          <w:rFonts w:eastAsia="Calibri"/>
          <w:sz w:val="28"/>
          <w:szCs w:val="28"/>
          <w:lang w:val="uk-UA" w:eastAsia="zh-CN"/>
        </w:rPr>
        <w:t xml:space="preserve">вельних суден, що плавають під її прапором, повинні </w:t>
      </w:r>
      <w:r w:rsidR="00BE5AD9" w:rsidRPr="00B16B8E">
        <w:rPr>
          <w:rFonts w:eastAsia="Calibri"/>
          <w:sz w:val="28"/>
          <w:szCs w:val="28"/>
          <w:lang w:val="uk-UA" w:eastAsia="zh-CN"/>
        </w:rPr>
        <w:t>становити</w:t>
      </w:r>
      <w:r w:rsidRPr="00B16B8E">
        <w:rPr>
          <w:rFonts w:eastAsia="Calibri"/>
          <w:sz w:val="28"/>
          <w:szCs w:val="28"/>
          <w:lang w:val="uk-UA" w:eastAsia="zh-CN"/>
        </w:rPr>
        <w:t xml:space="preserve"> її громадяни або особи, </w:t>
      </w:r>
      <w:r w:rsidR="00BE5AD9" w:rsidRPr="00B16B8E">
        <w:rPr>
          <w:rFonts w:eastAsia="Calibri"/>
          <w:sz w:val="28"/>
          <w:szCs w:val="28"/>
          <w:lang w:val="uk-UA" w:eastAsia="zh-CN"/>
        </w:rPr>
        <w:t>які</w:t>
      </w:r>
      <w:r w:rsidRPr="00B16B8E">
        <w:rPr>
          <w:rFonts w:eastAsia="Calibri"/>
          <w:sz w:val="28"/>
          <w:szCs w:val="28"/>
          <w:lang w:val="uk-UA" w:eastAsia="zh-CN"/>
        </w:rPr>
        <w:t xml:space="preserve"> </w:t>
      </w:r>
      <w:r w:rsidR="00BE5AD9" w:rsidRPr="00B16B8E">
        <w:rPr>
          <w:rFonts w:eastAsia="Calibri"/>
          <w:sz w:val="28"/>
          <w:szCs w:val="28"/>
          <w:lang w:val="uk-UA" w:eastAsia="zh-CN"/>
        </w:rPr>
        <w:t>в</w:t>
      </w:r>
      <w:r w:rsidRPr="00B16B8E">
        <w:rPr>
          <w:rFonts w:eastAsia="Calibri"/>
          <w:sz w:val="28"/>
          <w:szCs w:val="28"/>
          <w:lang w:val="uk-UA" w:eastAsia="zh-CN"/>
        </w:rPr>
        <w:t xml:space="preserve"> законному порядку постійно проживають на її території. Виникає питання: </w:t>
      </w:r>
      <w:r w:rsidR="004C10AC" w:rsidRPr="00B16B8E">
        <w:rPr>
          <w:rFonts w:eastAsia="Calibri"/>
          <w:sz w:val="28"/>
          <w:szCs w:val="28"/>
          <w:lang w:val="uk-UA" w:eastAsia="zh-CN"/>
        </w:rPr>
        <w:t>«</w:t>
      </w:r>
      <w:r w:rsidR="00BE5AD9" w:rsidRPr="00B16B8E">
        <w:rPr>
          <w:rFonts w:eastAsia="Calibri"/>
          <w:sz w:val="28"/>
          <w:szCs w:val="28"/>
          <w:lang w:val="uk-UA" w:eastAsia="zh-CN"/>
        </w:rPr>
        <w:t>Як саме</w:t>
      </w:r>
      <w:r w:rsidRPr="00B16B8E">
        <w:rPr>
          <w:rFonts w:eastAsia="Calibri"/>
          <w:sz w:val="28"/>
          <w:szCs w:val="28"/>
          <w:lang w:val="uk-UA" w:eastAsia="zh-CN"/>
        </w:rPr>
        <w:t xml:space="preserve"> Ліберія, </w:t>
      </w:r>
      <w:r w:rsidR="00BE5AD9" w:rsidRPr="00B16B8E">
        <w:rPr>
          <w:rFonts w:eastAsia="Calibri"/>
          <w:sz w:val="28"/>
          <w:szCs w:val="28"/>
          <w:lang w:val="uk-UA" w:eastAsia="zh-CN"/>
        </w:rPr>
        <w:t>що</w:t>
      </w:r>
      <w:r w:rsidRPr="00B16B8E">
        <w:rPr>
          <w:rFonts w:eastAsia="Calibri"/>
          <w:sz w:val="28"/>
          <w:szCs w:val="28"/>
          <w:lang w:val="uk-UA" w:eastAsia="zh-CN"/>
        </w:rPr>
        <w:t xml:space="preserve"> приєдналася до Конвенції ООН про умови реєстрації суден 1986 р</w:t>
      </w:r>
      <w:r w:rsidR="009C6306" w:rsidRPr="00B16B8E">
        <w:rPr>
          <w:rFonts w:eastAsia="Calibri"/>
          <w:sz w:val="28"/>
          <w:szCs w:val="28"/>
          <w:lang w:val="uk-UA" w:eastAsia="zh-CN"/>
        </w:rPr>
        <w:t>оку</w:t>
      </w:r>
      <w:r w:rsidRPr="00B16B8E">
        <w:rPr>
          <w:rFonts w:eastAsia="Calibri"/>
          <w:sz w:val="28"/>
          <w:szCs w:val="28"/>
          <w:lang w:val="uk-UA" w:eastAsia="zh-CN"/>
        </w:rPr>
        <w:t xml:space="preserve"> і яка фактично не має свого командного складу суден, виконувати</w:t>
      </w:r>
      <w:r w:rsidR="00BE5AD9" w:rsidRPr="00B16B8E">
        <w:rPr>
          <w:rFonts w:eastAsia="Calibri"/>
          <w:sz w:val="28"/>
          <w:szCs w:val="28"/>
          <w:lang w:val="uk-UA" w:eastAsia="zh-CN"/>
        </w:rPr>
        <w:t>ме</w:t>
      </w:r>
      <w:r w:rsidRPr="00B16B8E">
        <w:rPr>
          <w:rFonts w:eastAsia="Calibri"/>
          <w:sz w:val="28"/>
          <w:szCs w:val="28"/>
          <w:lang w:val="uk-UA" w:eastAsia="zh-CN"/>
        </w:rPr>
        <w:t xml:space="preserve"> цей припис?</w:t>
      </w:r>
      <w:r w:rsidR="004C10AC" w:rsidRPr="00B16B8E">
        <w:rPr>
          <w:rFonts w:eastAsia="Calibri"/>
          <w:sz w:val="28"/>
          <w:szCs w:val="28"/>
          <w:lang w:val="uk-UA" w:eastAsia="zh-CN"/>
        </w:rPr>
        <w:t>»</w:t>
      </w:r>
      <w:r w:rsidR="009C6306" w:rsidRPr="00B16B8E">
        <w:rPr>
          <w:rFonts w:eastAsia="Calibri"/>
          <w:sz w:val="28"/>
          <w:szCs w:val="28"/>
          <w:lang w:val="uk-UA" w:eastAsia="zh-CN"/>
        </w:rPr>
        <w:t>.</w:t>
      </w:r>
      <w:r w:rsidRPr="00B16B8E">
        <w:rPr>
          <w:rFonts w:eastAsia="Calibri"/>
          <w:sz w:val="28"/>
          <w:szCs w:val="28"/>
          <w:lang w:val="uk-UA" w:eastAsia="zh-CN"/>
        </w:rPr>
        <w:t xml:space="preserve"> Відповідь на це питання містить припис</w:t>
      </w:r>
      <w:r w:rsidR="00BE5AD9" w:rsidRPr="00B16B8E">
        <w:rPr>
          <w:rFonts w:eastAsia="Calibri"/>
          <w:sz w:val="28"/>
          <w:szCs w:val="28"/>
          <w:lang w:val="uk-UA" w:eastAsia="zh-CN"/>
        </w:rPr>
        <w:t xml:space="preserve"> </w:t>
      </w:r>
      <w:r w:rsidRPr="00B16B8E">
        <w:rPr>
          <w:rFonts w:eastAsia="Calibri"/>
          <w:sz w:val="28"/>
          <w:szCs w:val="28"/>
          <w:lang w:val="uk-UA" w:eastAsia="zh-CN"/>
        </w:rPr>
        <w:t>у ст.</w:t>
      </w:r>
      <w:r w:rsidR="00940786" w:rsidRPr="00B16B8E">
        <w:rPr>
          <w:rFonts w:eastAsia="Calibri"/>
          <w:sz w:val="28"/>
          <w:szCs w:val="28"/>
          <w:lang w:val="uk-UA" w:eastAsia="zh-CN"/>
        </w:rPr>
        <w:t> </w:t>
      </w:r>
      <w:r w:rsidRPr="00B16B8E">
        <w:rPr>
          <w:rFonts w:eastAsia="Calibri"/>
          <w:sz w:val="28"/>
          <w:szCs w:val="28"/>
          <w:lang w:val="uk-UA" w:eastAsia="zh-CN"/>
        </w:rPr>
        <w:t>7</w:t>
      </w:r>
      <w:r w:rsidR="00BE5AD9" w:rsidRPr="00B16B8E">
        <w:rPr>
          <w:rFonts w:eastAsia="Calibri"/>
          <w:sz w:val="28"/>
          <w:szCs w:val="28"/>
          <w:lang w:val="uk-UA" w:eastAsia="zh-CN"/>
        </w:rPr>
        <w:t>,</w:t>
      </w:r>
      <w:r w:rsidRPr="00B16B8E">
        <w:rPr>
          <w:rFonts w:eastAsia="Calibri"/>
          <w:sz w:val="28"/>
          <w:szCs w:val="28"/>
          <w:lang w:val="uk-UA" w:eastAsia="zh-CN"/>
        </w:rPr>
        <w:t xml:space="preserve"> </w:t>
      </w:r>
      <w:r w:rsidR="00940786" w:rsidRPr="00B16B8E">
        <w:rPr>
          <w:rFonts w:eastAsia="Calibri"/>
          <w:sz w:val="28"/>
          <w:szCs w:val="28"/>
          <w:lang w:val="uk-UA" w:eastAsia="zh-CN"/>
        </w:rPr>
        <w:t>відповідно до</w:t>
      </w:r>
      <w:r w:rsidRPr="00B16B8E">
        <w:rPr>
          <w:rFonts w:eastAsia="Calibri"/>
          <w:sz w:val="28"/>
          <w:szCs w:val="28"/>
          <w:lang w:val="uk-UA" w:eastAsia="zh-CN"/>
        </w:rPr>
        <w:t xml:space="preserve"> яко</w:t>
      </w:r>
      <w:r w:rsidR="00940786" w:rsidRPr="00B16B8E">
        <w:rPr>
          <w:rFonts w:eastAsia="Calibri"/>
          <w:sz w:val="28"/>
          <w:szCs w:val="28"/>
          <w:lang w:val="uk-UA" w:eastAsia="zh-CN"/>
        </w:rPr>
        <w:t>го</w:t>
      </w:r>
      <w:r w:rsidRPr="00B16B8E">
        <w:rPr>
          <w:rFonts w:eastAsia="Calibri"/>
          <w:sz w:val="28"/>
          <w:szCs w:val="28"/>
          <w:lang w:val="uk-UA" w:eastAsia="zh-CN"/>
        </w:rPr>
        <w:t xml:space="preserve">, що стосується власності судна й комплектування екіпажів суден, держава реєстрації </w:t>
      </w:r>
      <w:r w:rsidR="00BE5AD9" w:rsidRPr="00B16B8E">
        <w:rPr>
          <w:rFonts w:eastAsia="Calibri"/>
          <w:sz w:val="28"/>
          <w:szCs w:val="28"/>
          <w:lang w:val="uk-UA" w:eastAsia="zh-CN"/>
        </w:rPr>
        <w:t>має</w:t>
      </w:r>
      <w:r w:rsidRPr="00B16B8E">
        <w:rPr>
          <w:rFonts w:eastAsia="Calibri"/>
          <w:sz w:val="28"/>
          <w:szCs w:val="28"/>
          <w:lang w:val="uk-UA" w:eastAsia="zh-CN"/>
        </w:rPr>
        <w:t xml:space="preserve"> дотримувати</w:t>
      </w:r>
      <w:r w:rsidR="00BE5AD9" w:rsidRPr="00B16B8E">
        <w:rPr>
          <w:rFonts w:eastAsia="Calibri"/>
          <w:sz w:val="28"/>
          <w:szCs w:val="28"/>
          <w:lang w:val="uk-UA" w:eastAsia="zh-CN"/>
        </w:rPr>
        <w:t>ся</w:t>
      </w:r>
      <w:r w:rsidRPr="00B16B8E">
        <w:rPr>
          <w:rFonts w:eastAsia="Calibri"/>
          <w:sz w:val="28"/>
          <w:szCs w:val="28"/>
          <w:lang w:val="uk-UA" w:eastAsia="zh-CN"/>
        </w:rPr>
        <w:t xml:space="preserve"> хоча</w:t>
      </w:r>
      <w:r w:rsidR="00BE5AD9" w:rsidRPr="00B16B8E">
        <w:rPr>
          <w:rFonts w:eastAsia="Calibri"/>
          <w:sz w:val="28"/>
          <w:szCs w:val="28"/>
          <w:lang w:val="uk-UA" w:eastAsia="zh-CN"/>
        </w:rPr>
        <w:t xml:space="preserve"> </w:t>
      </w:r>
      <w:r w:rsidRPr="00B16B8E">
        <w:rPr>
          <w:rFonts w:eastAsia="Calibri"/>
          <w:sz w:val="28"/>
          <w:szCs w:val="28"/>
          <w:lang w:val="uk-UA" w:eastAsia="zh-CN"/>
        </w:rPr>
        <w:t>б будь</w:t>
      </w:r>
      <w:r w:rsidR="00BE5AD9" w:rsidRPr="00B16B8E">
        <w:rPr>
          <w:rFonts w:eastAsia="Calibri"/>
          <w:sz w:val="28"/>
          <w:szCs w:val="28"/>
          <w:lang w:val="uk-UA" w:eastAsia="zh-CN"/>
        </w:rPr>
        <w:t>-</w:t>
      </w:r>
      <w:r w:rsidRPr="00B16B8E">
        <w:rPr>
          <w:rFonts w:eastAsia="Calibri"/>
          <w:sz w:val="28"/>
          <w:szCs w:val="28"/>
          <w:lang w:val="uk-UA" w:eastAsia="zh-CN"/>
        </w:rPr>
        <w:t xml:space="preserve">якого з них. Та </w:t>
      </w:r>
      <w:r w:rsidR="00BE5AD9" w:rsidRPr="00B16B8E">
        <w:rPr>
          <w:rFonts w:eastAsia="Calibri"/>
          <w:sz w:val="28"/>
          <w:szCs w:val="28"/>
          <w:lang w:val="uk-UA" w:eastAsia="zh-CN"/>
        </w:rPr>
        <w:t>й</w:t>
      </w:r>
      <w:r w:rsidRPr="00B16B8E">
        <w:rPr>
          <w:rFonts w:eastAsia="Calibri"/>
          <w:sz w:val="28"/>
          <w:szCs w:val="28"/>
          <w:lang w:val="uk-UA" w:eastAsia="zh-CN"/>
        </w:rPr>
        <w:t xml:space="preserve"> сама назва цієї статті </w:t>
      </w:r>
      <w:r w:rsidR="004C10AC" w:rsidRPr="00B16B8E">
        <w:rPr>
          <w:rFonts w:eastAsia="Calibri"/>
          <w:sz w:val="28"/>
          <w:szCs w:val="28"/>
          <w:lang w:val="uk-UA" w:eastAsia="zh-CN"/>
        </w:rPr>
        <w:t>«</w:t>
      </w:r>
      <w:r w:rsidRPr="00B16B8E">
        <w:rPr>
          <w:rFonts w:eastAsia="Calibri"/>
          <w:sz w:val="28"/>
          <w:szCs w:val="28"/>
          <w:lang w:val="uk-UA" w:eastAsia="zh-CN"/>
        </w:rPr>
        <w:t>Участь громадян держави у власності на судна</w:t>
      </w:r>
      <w:r w:rsidR="001201C4" w:rsidRPr="00B16B8E">
        <w:rPr>
          <w:rFonts w:eastAsia="Calibri"/>
          <w:sz w:val="28"/>
          <w:szCs w:val="28"/>
          <w:lang w:val="uk-UA" w:eastAsia="zh-CN"/>
        </w:rPr>
        <w:t xml:space="preserve"> </w:t>
      </w:r>
      <w:r w:rsidRPr="00B16B8E">
        <w:rPr>
          <w:rFonts w:eastAsia="Calibri"/>
          <w:sz w:val="28"/>
          <w:szCs w:val="28"/>
          <w:lang w:val="uk-UA" w:eastAsia="zh-CN"/>
        </w:rPr>
        <w:t>і/чи у комплектуванні екіпажів суден</w:t>
      </w:r>
      <w:r w:rsidR="004C10AC" w:rsidRPr="00B16B8E">
        <w:rPr>
          <w:rFonts w:eastAsia="Calibri"/>
          <w:sz w:val="28"/>
          <w:szCs w:val="28"/>
          <w:lang w:val="uk-UA" w:eastAsia="zh-CN"/>
        </w:rPr>
        <w:t>»</w:t>
      </w:r>
      <w:r w:rsidRPr="00B16B8E">
        <w:rPr>
          <w:rFonts w:eastAsia="Calibri"/>
          <w:sz w:val="28"/>
          <w:szCs w:val="28"/>
          <w:lang w:val="uk-UA" w:eastAsia="zh-CN"/>
        </w:rPr>
        <w:t xml:space="preserve"> припускає це. На наш погляд, це доволі лояльний підхід</w:t>
      </w:r>
      <w:r w:rsidR="00BE5AD9" w:rsidRPr="00B16B8E">
        <w:rPr>
          <w:rFonts w:eastAsia="Calibri"/>
          <w:sz w:val="28"/>
          <w:szCs w:val="28"/>
          <w:lang w:val="uk-UA" w:eastAsia="zh-CN"/>
        </w:rPr>
        <w:t>,</w:t>
      </w:r>
      <w:r w:rsidRPr="00B16B8E">
        <w:rPr>
          <w:rFonts w:eastAsia="Calibri"/>
          <w:sz w:val="28"/>
          <w:szCs w:val="28"/>
          <w:lang w:val="uk-UA" w:eastAsia="zh-CN"/>
        </w:rPr>
        <w:t xml:space="preserve"> спрямований на встановлення хоча б одн</w:t>
      </w:r>
      <w:r w:rsidR="00BE5AD9" w:rsidRPr="00B16B8E">
        <w:rPr>
          <w:rFonts w:eastAsia="Calibri"/>
          <w:sz w:val="28"/>
          <w:szCs w:val="28"/>
          <w:lang w:val="uk-UA" w:eastAsia="zh-CN"/>
        </w:rPr>
        <w:t>іє</w:t>
      </w:r>
      <w:r w:rsidRPr="00B16B8E">
        <w:rPr>
          <w:rFonts w:eastAsia="Calibri"/>
          <w:sz w:val="28"/>
          <w:szCs w:val="28"/>
          <w:lang w:val="uk-UA" w:eastAsia="zh-CN"/>
        </w:rPr>
        <w:t xml:space="preserve">ї зі складових </w:t>
      </w:r>
      <w:r w:rsidR="004C10AC" w:rsidRPr="00B16B8E">
        <w:rPr>
          <w:rFonts w:eastAsia="Calibri"/>
          <w:sz w:val="28"/>
          <w:szCs w:val="28"/>
          <w:lang w:val="uk-UA" w:eastAsia="zh-CN"/>
        </w:rPr>
        <w:t>«</w:t>
      </w:r>
      <w:r w:rsidRPr="00B16B8E">
        <w:rPr>
          <w:rFonts w:eastAsia="Calibri"/>
          <w:sz w:val="28"/>
          <w:szCs w:val="28"/>
          <w:lang w:val="uk-UA" w:eastAsia="zh-CN"/>
        </w:rPr>
        <w:t>реального зв</w:t>
      </w:r>
      <w:r w:rsidR="00EA0C07" w:rsidRPr="00B16B8E">
        <w:rPr>
          <w:rFonts w:eastAsia="Calibri"/>
          <w:sz w:val="28"/>
          <w:szCs w:val="28"/>
          <w:lang w:val="uk-UA" w:eastAsia="zh-CN"/>
        </w:rPr>
        <w:t>’</w:t>
      </w:r>
      <w:r w:rsidRPr="00B16B8E">
        <w:rPr>
          <w:rFonts w:eastAsia="Calibri"/>
          <w:sz w:val="28"/>
          <w:szCs w:val="28"/>
          <w:lang w:val="uk-UA" w:eastAsia="zh-CN"/>
        </w:rPr>
        <w:t>язку</w:t>
      </w:r>
      <w:r w:rsidR="004C10AC" w:rsidRPr="00B16B8E">
        <w:rPr>
          <w:rFonts w:eastAsia="Calibri"/>
          <w:sz w:val="28"/>
          <w:szCs w:val="28"/>
          <w:lang w:val="uk-UA" w:eastAsia="zh-CN"/>
        </w:rPr>
        <w:t>»</w:t>
      </w:r>
      <w:r w:rsidRPr="00B16B8E">
        <w:rPr>
          <w:rFonts w:eastAsia="Calibri"/>
          <w:sz w:val="28"/>
          <w:szCs w:val="28"/>
          <w:lang w:val="uk-UA" w:eastAsia="zh-CN"/>
        </w:rPr>
        <w:t xml:space="preserve"> судна з державою прапора.</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Згідно</w:t>
      </w:r>
      <w:r w:rsidR="00940786" w:rsidRPr="00B16B8E">
        <w:rPr>
          <w:rFonts w:eastAsia="Calibri"/>
          <w:sz w:val="28"/>
          <w:szCs w:val="28"/>
          <w:lang w:val="uk-UA" w:eastAsia="zh-CN"/>
        </w:rPr>
        <w:t xml:space="preserve"> з</w:t>
      </w:r>
      <w:r w:rsidRPr="00B16B8E">
        <w:rPr>
          <w:rFonts w:eastAsia="Calibri"/>
          <w:sz w:val="28"/>
          <w:szCs w:val="28"/>
          <w:lang w:val="uk-UA" w:eastAsia="zh-CN"/>
        </w:rPr>
        <w:t xml:space="preserve"> приписам</w:t>
      </w:r>
      <w:r w:rsidR="00940786" w:rsidRPr="00B16B8E">
        <w:rPr>
          <w:rFonts w:eastAsia="Calibri"/>
          <w:sz w:val="28"/>
          <w:szCs w:val="28"/>
          <w:lang w:val="uk-UA" w:eastAsia="zh-CN"/>
        </w:rPr>
        <w:t>и</w:t>
      </w:r>
      <w:r w:rsidRPr="00B16B8E">
        <w:rPr>
          <w:rFonts w:eastAsia="Calibri"/>
          <w:sz w:val="28"/>
          <w:szCs w:val="28"/>
          <w:lang w:val="uk-UA" w:eastAsia="zh-CN"/>
        </w:rPr>
        <w:t xml:space="preserve"> п.</w:t>
      </w:r>
      <w:r w:rsidR="00940786" w:rsidRPr="00B16B8E">
        <w:rPr>
          <w:rFonts w:eastAsia="Calibri"/>
          <w:sz w:val="28"/>
          <w:szCs w:val="28"/>
          <w:lang w:val="uk-UA" w:eastAsia="zh-CN"/>
        </w:rPr>
        <w:t> </w:t>
      </w:r>
      <w:r w:rsidRPr="00B16B8E">
        <w:rPr>
          <w:rFonts w:eastAsia="Calibri"/>
          <w:sz w:val="28"/>
          <w:szCs w:val="28"/>
          <w:lang w:val="uk-UA" w:eastAsia="zh-CN"/>
        </w:rPr>
        <w:t>6 ст.</w:t>
      </w:r>
      <w:r w:rsidR="00940786" w:rsidRPr="00B16B8E">
        <w:rPr>
          <w:rFonts w:eastAsia="Calibri"/>
          <w:sz w:val="28"/>
          <w:szCs w:val="28"/>
          <w:lang w:val="uk-UA" w:eastAsia="zh-CN"/>
        </w:rPr>
        <w:t> </w:t>
      </w:r>
      <w:r w:rsidRPr="00B16B8E">
        <w:rPr>
          <w:rFonts w:eastAsia="Calibri"/>
          <w:sz w:val="28"/>
          <w:szCs w:val="28"/>
          <w:lang w:val="uk-UA" w:eastAsia="zh-CN"/>
        </w:rPr>
        <w:t xml:space="preserve">9 держава реєстрації також повинна забезпечити: </w:t>
      </w:r>
      <w:r w:rsidR="004C10AC" w:rsidRPr="00B16B8E">
        <w:rPr>
          <w:rFonts w:eastAsia="Calibri"/>
          <w:sz w:val="28"/>
          <w:szCs w:val="28"/>
          <w:lang w:val="uk-UA" w:eastAsia="zh-CN"/>
        </w:rPr>
        <w:t>«</w:t>
      </w:r>
      <w:r w:rsidRPr="00B16B8E">
        <w:rPr>
          <w:rFonts w:eastAsia="Calibri"/>
          <w:sz w:val="28"/>
          <w:szCs w:val="28"/>
          <w:lang w:val="uk-UA" w:eastAsia="zh-CN"/>
        </w:rPr>
        <w:t>а)</w:t>
      </w:r>
      <w:r w:rsidR="009C6306" w:rsidRPr="00B16B8E">
        <w:rPr>
          <w:rFonts w:eastAsia="Calibri"/>
          <w:sz w:val="28"/>
          <w:szCs w:val="28"/>
          <w:lang w:val="uk-UA" w:eastAsia="zh-CN"/>
        </w:rPr>
        <w:t> </w:t>
      </w:r>
      <w:r w:rsidRPr="00B16B8E">
        <w:rPr>
          <w:rFonts w:eastAsia="Calibri"/>
          <w:sz w:val="28"/>
          <w:szCs w:val="28"/>
          <w:lang w:val="uk-UA" w:eastAsia="zh-CN"/>
        </w:rPr>
        <w:t>щоб чисельність і професійна підготовка екіпажів суден, що плавають під її прапором, забезпечували дотримання застосовних міжнародних норм і правил, що</w:t>
      </w:r>
      <w:r w:rsidR="00BE5AD9" w:rsidRPr="00B16B8E">
        <w:rPr>
          <w:rFonts w:eastAsia="Calibri"/>
          <w:sz w:val="28"/>
          <w:szCs w:val="28"/>
          <w:lang w:val="uk-UA" w:eastAsia="zh-CN"/>
        </w:rPr>
        <w:t>,</w:t>
      </w:r>
      <w:r w:rsidRPr="00B16B8E">
        <w:rPr>
          <w:rFonts w:eastAsia="Calibri"/>
          <w:sz w:val="28"/>
          <w:szCs w:val="28"/>
          <w:lang w:val="uk-UA" w:eastAsia="zh-CN"/>
        </w:rPr>
        <w:t xml:space="preserve"> зокрема</w:t>
      </w:r>
      <w:r w:rsidR="00BE5AD9" w:rsidRPr="00B16B8E">
        <w:rPr>
          <w:rFonts w:eastAsia="Calibri"/>
          <w:sz w:val="28"/>
          <w:szCs w:val="28"/>
          <w:lang w:val="uk-UA" w:eastAsia="zh-CN"/>
        </w:rPr>
        <w:t>,</w:t>
      </w:r>
      <w:r w:rsidRPr="00B16B8E">
        <w:rPr>
          <w:rFonts w:eastAsia="Calibri"/>
          <w:sz w:val="28"/>
          <w:szCs w:val="28"/>
          <w:lang w:val="uk-UA" w:eastAsia="zh-CN"/>
        </w:rPr>
        <w:t xml:space="preserve"> стосуються безпеки на морі; b)</w:t>
      </w:r>
      <w:r w:rsidR="009C6306" w:rsidRPr="00B16B8E">
        <w:rPr>
          <w:rFonts w:eastAsia="Calibri"/>
          <w:sz w:val="28"/>
          <w:szCs w:val="28"/>
          <w:lang w:val="uk-UA" w:eastAsia="zh-CN"/>
        </w:rPr>
        <w:t> </w:t>
      </w:r>
      <w:r w:rsidRPr="00B16B8E">
        <w:rPr>
          <w:rFonts w:eastAsia="Calibri"/>
          <w:sz w:val="28"/>
          <w:szCs w:val="28"/>
          <w:lang w:val="uk-UA" w:eastAsia="zh-CN"/>
        </w:rPr>
        <w:t xml:space="preserve">щоб </w:t>
      </w:r>
      <w:r w:rsidRPr="00B16B8E">
        <w:rPr>
          <w:rFonts w:eastAsia="Calibri"/>
          <w:sz w:val="28"/>
          <w:szCs w:val="28"/>
          <w:lang w:val="uk-UA" w:eastAsia="zh-CN"/>
        </w:rPr>
        <w:lastRenderedPageBreak/>
        <w:t xml:space="preserve">умови праці на борту суден, </w:t>
      </w:r>
      <w:r w:rsidR="00BE5AD9" w:rsidRPr="00B16B8E">
        <w:rPr>
          <w:rFonts w:eastAsia="Calibri"/>
          <w:sz w:val="28"/>
          <w:szCs w:val="28"/>
          <w:lang w:val="uk-UA" w:eastAsia="zh-CN"/>
        </w:rPr>
        <w:t>які</w:t>
      </w:r>
      <w:r w:rsidRPr="00B16B8E">
        <w:rPr>
          <w:rFonts w:eastAsia="Calibri"/>
          <w:sz w:val="28"/>
          <w:szCs w:val="28"/>
          <w:lang w:val="uk-UA" w:eastAsia="zh-CN"/>
        </w:rPr>
        <w:t xml:space="preserve"> плавають під її прапором, відповідали застосовним міжнародним нормам і правилам; с)</w:t>
      </w:r>
      <w:r w:rsidR="00802F77" w:rsidRPr="00B16B8E">
        <w:rPr>
          <w:rFonts w:eastAsia="Calibri"/>
          <w:sz w:val="28"/>
          <w:szCs w:val="28"/>
          <w:lang w:val="uk-UA" w:eastAsia="zh-CN"/>
        </w:rPr>
        <w:t> </w:t>
      </w:r>
      <w:r w:rsidRPr="00B16B8E">
        <w:rPr>
          <w:rFonts w:eastAsia="Calibri"/>
          <w:sz w:val="28"/>
          <w:szCs w:val="28"/>
          <w:lang w:val="uk-UA" w:eastAsia="zh-CN"/>
        </w:rPr>
        <w:t xml:space="preserve">наявність відповідних правових процедур для вирішення цивільних спорів між моряками, </w:t>
      </w:r>
      <w:r w:rsidR="00BE5AD9" w:rsidRPr="00B16B8E">
        <w:rPr>
          <w:rFonts w:eastAsia="Calibri"/>
          <w:sz w:val="28"/>
          <w:szCs w:val="28"/>
          <w:lang w:val="uk-UA" w:eastAsia="zh-CN"/>
        </w:rPr>
        <w:t>які</w:t>
      </w:r>
      <w:r w:rsidRPr="00B16B8E">
        <w:rPr>
          <w:rFonts w:eastAsia="Calibri"/>
          <w:sz w:val="28"/>
          <w:szCs w:val="28"/>
          <w:lang w:val="uk-UA" w:eastAsia="zh-CN"/>
        </w:rPr>
        <w:t xml:space="preserve"> працюють на суднах, що плавають під її прапором, і тих хто їх наймає; d) доступ до відповідних правових процедур для національних </w:t>
      </w:r>
      <w:r w:rsidR="00BE5AD9" w:rsidRPr="00B16B8E">
        <w:rPr>
          <w:rFonts w:eastAsia="Calibri"/>
          <w:sz w:val="28"/>
          <w:szCs w:val="28"/>
          <w:lang w:val="uk-UA" w:eastAsia="zh-CN"/>
        </w:rPr>
        <w:t>та</w:t>
      </w:r>
      <w:r w:rsidRPr="00B16B8E">
        <w:rPr>
          <w:rFonts w:eastAsia="Calibri"/>
          <w:sz w:val="28"/>
          <w:szCs w:val="28"/>
          <w:lang w:val="uk-UA" w:eastAsia="zh-CN"/>
        </w:rPr>
        <w:t xml:space="preserve"> іноземних моряків на рівній основі, з тим щоб вони могли забезпечити свої договірні права у стосунках зі своїми наймачами</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Стаття</w:t>
      </w:r>
      <w:r w:rsidR="00802F77" w:rsidRPr="00B16B8E">
        <w:rPr>
          <w:rFonts w:eastAsia="Calibri"/>
          <w:sz w:val="28"/>
          <w:szCs w:val="28"/>
          <w:lang w:val="uk-UA" w:eastAsia="zh-CN"/>
        </w:rPr>
        <w:t> </w:t>
      </w:r>
      <w:r w:rsidRPr="00B16B8E">
        <w:rPr>
          <w:rFonts w:eastAsia="Calibri"/>
          <w:sz w:val="28"/>
          <w:szCs w:val="28"/>
          <w:lang w:val="uk-UA" w:eastAsia="zh-CN"/>
        </w:rPr>
        <w:t>10 також стосується питання реального зв</w:t>
      </w:r>
      <w:r w:rsidR="00EA0C07" w:rsidRPr="00B16B8E">
        <w:rPr>
          <w:rFonts w:eastAsia="Calibri"/>
          <w:sz w:val="28"/>
          <w:szCs w:val="28"/>
          <w:lang w:val="uk-UA" w:eastAsia="zh-CN"/>
        </w:rPr>
        <w:t>’</w:t>
      </w:r>
      <w:r w:rsidRPr="00B16B8E">
        <w:rPr>
          <w:rFonts w:eastAsia="Calibri"/>
          <w:sz w:val="28"/>
          <w:szCs w:val="28"/>
          <w:lang w:val="uk-UA" w:eastAsia="zh-CN"/>
        </w:rPr>
        <w:t>язку судна з державою прапора, бо містить приписи</w:t>
      </w:r>
      <w:r w:rsidR="00BE5AD9" w:rsidRPr="00B16B8E">
        <w:rPr>
          <w:rFonts w:eastAsia="Calibri"/>
          <w:sz w:val="28"/>
          <w:szCs w:val="28"/>
          <w:lang w:val="uk-UA" w:eastAsia="zh-CN"/>
        </w:rPr>
        <w:t>,</w:t>
      </w:r>
      <w:r w:rsidRPr="00B16B8E">
        <w:rPr>
          <w:rFonts w:eastAsia="Calibri"/>
          <w:sz w:val="28"/>
          <w:szCs w:val="28"/>
          <w:lang w:val="uk-UA" w:eastAsia="zh-CN"/>
        </w:rPr>
        <w:t xml:space="preserve"> </w:t>
      </w:r>
      <w:r w:rsidR="00940786" w:rsidRPr="00B16B8E">
        <w:rPr>
          <w:rFonts w:eastAsia="Calibri"/>
          <w:sz w:val="28"/>
          <w:szCs w:val="28"/>
          <w:lang w:val="uk-UA" w:eastAsia="zh-CN"/>
        </w:rPr>
        <w:t>відповідно до</w:t>
      </w:r>
      <w:r w:rsidRPr="00B16B8E">
        <w:rPr>
          <w:rFonts w:eastAsia="Calibri"/>
          <w:sz w:val="28"/>
          <w:szCs w:val="28"/>
          <w:lang w:val="uk-UA" w:eastAsia="zh-CN"/>
        </w:rPr>
        <w:t xml:space="preserve"> яки</w:t>
      </w:r>
      <w:r w:rsidR="00940786" w:rsidRPr="00B16B8E">
        <w:rPr>
          <w:rFonts w:eastAsia="Calibri"/>
          <w:sz w:val="28"/>
          <w:szCs w:val="28"/>
          <w:lang w:val="uk-UA" w:eastAsia="zh-CN"/>
        </w:rPr>
        <w:t>х</w:t>
      </w:r>
      <w:r w:rsidRPr="00B16B8E">
        <w:rPr>
          <w:rFonts w:eastAsia="Calibri"/>
          <w:sz w:val="28"/>
          <w:szCs w:val="28"/>
          <w:lang w:val="uk-UA" w:eastAsia="zh-CN"/>
        </w:rPr>
        <w:t xml:space="preserve"> держава реєстрації: до включення судна у свій регістр суден повинна забезпечити, щоб </w:t>
      </w:r>
      <w:r w:rsidR="004C10AC" w:rsidRPr="00B16B8E">
        <w:rPr>
          <w:rFonts w:eastAsia="Calibri"/>
          <w:sz w:val="28"/>
          <w:szCs w:val="28"/>
          <w:lang w:val="uk-UA" w:eastAsia="zh-CN"/>
        </w:rPr>
        <w:t>«</w:t>
      </w:r>
      <w:r w:rsidRPr="00B16B8E">
        <w:rPr>
          <w:rFonts w:eastAsia="Calibri"/>
          <w:sz w:val="28"/>
          <w:szCs w:val="28"/>
          <w:lang w:val="uk-UA" w:eastAsia="zh-CN"/>
        </w:rPr>
        <w:t xml:space="preserve">судновласницька компанія або дочірня судновласницька компанія була створена </w:t>
      </w:r>
      <w:r w:rsidR="00BE5AD9" w:rsidRPr="00B16B8E">
        <w:rPr>
          <w:rFonts w:eastAsia="Calibri"/>
          <w:sz w:val="28"/>
          <w:szCs w:val="28"/>
          <w:lang w:val="uk-UA" w:eastAsia="zh-CN"/>
        </w:rPr>
        <w:t>й</w:t>
      </w:r>
      <w:r w:rsidRPr="00B16B8E">
        <w:rPr>
          <w:rFonts w:eastAsia="Calibri"/>
          <w:sz w:val="28"/>
          <w:szCs w:val="28"/>
          <w:lang w:val="uk-UA" w:eastAsia="zh-CN"/>
        </w:rPr>
        <w:t xml:space="preserve"> мала свою головну контору на її території відповідно до її законів або правил</w:t>
      </w:r>
      <w:r w:rsidR="004C10AC" w:rsidRPr="00B16B8E">
        <w:rPr>
          <w:rFonts w:eastAsia="Calibri"/>
          <w:sz w:val="28"/>
          <w:szCs w:val="28"/>
          <w:lang w:val="uk-UA" w:eastAsia="zh-CN"/>
        </w:rPr>
        <w:t>»</w:t>
      </w:r>
      <w:r w:rsidRPr="00B16B8E">
        <w:rPr>
          <w:rFonts w:eastAsia="Calibri"/>
          <w:sz w:val="28"/>
          <w:szCs w:val="28"/>
          <w:lang w:val="uk-UA" w:eastAsia="zh-CN"/>
        </w:rPr>
        <w:t xml:space="preserve"> чи забезпечила наявність представника або керівника такої компанії з числа громадян держави прапора </w:t>
      </w:r>
      <w:r w:rsidR="00BE5AD9" w:rsidRPr="00B16B8E">
        <w:rPr>
          <w:rFonts w:eastAsia="Calibri"/>
          <w:sz w:val="28"/>
          <w:szCs w:val="28"/>
          <w:lang w:val="uk-UA" w:eastAsia="zh-CN"/>
        </w:rPr>
        <w:t>чи</w:t>
      </w:r>
      <w:r w:rsidRPr="00B16B8E">
        <w:rPr>
          <w:rFonts w:eastAsia="Calibri"/>
          <w:sz w:val="28"/>
          <w:szCs w:val="28"/>
          <w:lang w:val="uk-UA" w:eastAsia="zh-CN"/>
        </w:rPr>
        <w:t xml:space="preserve"> осіб, </w:t>
      </w:r>
      <w:r w:rsidR="00BE5AD9" w:rsidRPr="00B16B8E">
        <w:rPr>
          <w:rFonts w:eastAsia="Calibri"/>
          <w:sz w:val="28"/>
          <w:szCs w:val="28"/>
          <w:lang w:val="uk-UA" w:eastAsia="zh-CN"/>
        </w:rPr>
        <w:t>які</w:t>
      </w:r>
      <w:r w:rsidRPr="00B16B8E">
        <w:rPr>
          <w:rFonts w:eastAsia="Calibri"/>
          <w:sz w:val="28"/>
          <w:szCs w:val="28"/>
          <w:lang w:val="uk-UA" w:eastAsia="zh-CN"/>
        </w:rPr>
        <w:t xml:space="preserve"> проживають на її території; повинна забезпечити</w:t>
      </w:r>
      <w:r w:rsidR="00BE5AD9" w:rsidRPr="00B16B8E">
        <w:rPr>
          <w:rFonts w:eastAsia="Calibri"/>
          <w:sz w:val="28"/>
          <w:szCs w:val="28"/>
          <w:lang w:val="uk-UA" w:eastAsia="zh-CN"/>
        </w:rPr>
        <w:t>,</w:t>
      </w:r>
      <w:r w:rsidRPr="00B16B8E">
        <w:rPr>
          <w:rFonts w:eastAsia="Calibri"/>
          <w:sz w:val="28"/>
          <w:szCs w:val="28"/>
          <w:lang w:val="uk-UA" w:eastAsia="zh-CN"/>
        </w:rPr>
        <w:t xml:space="preserve"> щоб особа, </w:t>
      </w:r>
      <w:r w:rsidR="00BE5AD9" w:rsidRPr="00B16B8E">
        <w:rPr>
          <w:rFonts w:eastAsia="Calibri"/>
          <w:sz w:val="28"/>
          <w:szCs w:val="28"/>
          <w:lang w:val="uk-UA" w:eastAsia="zh-CN"/>
        </w:rPr>
        <w:t>яка</w:t>
      </w:r>
      <w:r w:rsidRPr="00B16B8E">
        <w:rPr>
          <w:rFonts w:eastAsia="Calibri"/>
          <w:sz w:val="28"/>
          <w:szCs w:val="28"/>
          <w:lang w:val="uk-UA" w:eastAsia="zh-CN"/>
        </w:rPr>
        <w:t xml:space="preserve"> відповідає за управління судном, що плаває під її прапором, і його експлуатацію, була в змозі виконати фінансові зобов</w:t>
      </w:r>
      <w:r w:rsidR="00EA0C07" w:rsidRPr="00B16B8E">
        <w:rPr>
          <w:rFonts w:eastAsia="Calibri"/>
          <w:sz w:val="28"/>
          <w:szCs w:val="28"/>
          <w:lang w:val="uk-UA" w:eastAsia="zh-CN"/>
        </w:rPr>
        <w:t>’</w:t>
      </w:r>
      <w:r w:rsidRPr="00B16B8E">
        <w:rPr>
          <w:rFonts w:eastAsia="Calibri"/>
          <w:sz w:val="28"/>
          <w:szCs w:val="28"/>
          <w:lang w:val="uk-UA" w:eastAsia="zh-CN"/>
        </w:rPr>
        <w:t xml:space="preserve">язання, які можуть виникнути </w:t>
      </w:r>
      <w:r w:rsidR="00BE5AD9" w:rsidRPr="00B16B8E">
        <w:rPr>
          <w:rFonts w:eastAsia="Calibri"/>
          <w:sz w:val="28"/>
          <w:szCs w:val="28"/>
          <w:lang w:val="uk-UA" w:eastAsia="zh-CN"/>
        </w:rPr>
        <w:t>в</w:t>
      </w:r>
      <w:r w:rsidRPr="00B16B8E">
        <w:rPr>
          <w:rFonts w:eastAsia="Calibri"/>
          <w:sz w:val="28"/>
          <w:szCs w:val="28"/>
          <w:lang w:val="uk-UA" w:eastAsia="zh-CN"/>
        </w:rPr>
        <w:t xml:space="preserve"> результаті експлуатації такого судна, з метою покриття зазвичай страхованих ризиків, що можуть виникнути із заподіяння збитків третій стороні.</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Що стосується вимог до регістру суден, то ст.</w:t>
      </w:r>
      <w:r w:rsidR="009C6306" w:rsidRPr="00B16B8E">
        <w:rPr>
          <w:rFonts w:eastAsia="Calibri"/>
          <w:sz w:val="28"/>
          <w:szCs w:val="28"/>
          <w:lang w:val="uk-UA" w:eastAsia="zh-CN"/>
        </w:rPr>
        <w:t> </w:t>
      </w:r>
      <w:r w:rsidRPr="00B16B8E">
        <w:rPr>
          <w:rFonts w:eastAsia="Calibri"/>
          <w:sz w:val="28"/>
          <w:szCs w:val="28"/>
          <w:lang w:val="uk-UA" w:eastAsia="zh-CN"/>
        </w:rPr>
        <w:t xml:space="preserve">11 містить припис згідно </w:t>
      </w:r>
      <w:r w:rsidR="00940786" w:rsidRPr="00B16B8E">
        <w:rPr>
          <w:rFonts w:eastAsia="Calibri"/>
          <w:sz w:val="28"/>
          <w:szCs w:val="28"/>
          <w:lang w:val="uk-UA" w:eastAsia="zh-CN"/>
        </w:rPr>
        <w:t xml:space="preserve">з </w:t>
      </w:r>
      <w:r w:rsidRPr="00B16B8E">
        <w:rPr>
          <w:rFonts w:eastAsia="Calibri"/>
          <w:sz w:val="28"/>
          <w:szCs w:val="28"/>
          <w:lang w:val="uk-UA" w:eastAsia="zh-CN"/>
        </w:rPr>
        <w:t>як</w:t>
      </w:r>
      <w:r w:rsidR="00940786" w:rsidRPr="00B16B8E">
        <w:rPr>
          <w:rFonts w:eastAsia="Calibri"/>
          <w:sz w:val="28"/>
          <w:szCs w:val="28"/>
          <w:lang w:val="uk-UA" w:eastAsia="zh-CN"/>
        </w:rPr>
        <w:t>им</w:t>
      </w:r>
      <w:r w:rsidRPr="00B16B8E">
        <w:rPr>
          <w:rFonts w:eastAsia="Calibri"/>
          <w:sz w:val="28"/>
          <w:szCs w:val="28"/>
          <w:lang w:val="uk-UA" w:eastAsia="zh-CN"/>
        </w:rPr>
        <w:t xml:space="preserve"> держава реєстрації засновує регістр суден, що плавають під її прапором, який ведеться </w:t>
      </w:r>
      <w:r w:rsidR="00940786" w:rsidRPr="00B16B8E">
        <w:rPr>
          <w:rFonts w:eastAsia="Calibri"/>
          <w:sz w:val="28"/>
          <w:szCs w:val="28"/>
          <w:lang w:val="uk-UA" w:eastAsia="zh-CN"/>
        </w:rPr>
        <w:t>відповідно до</w:t>
      </w:r>
      <w:r w:rsidRPr="00B16B8E">
        <w:rPr>
          <w:rFonts w:eastAsia="Calibri"/>
          <w:sz w:val="28"/>
          <w:szCs w:val="28"/>
          <w:lang w:val="uk-UA" w:eastAsia="zh-CN"/>
        </w:rPr>
        <w:t xml:space="preserve"> правил самої держав</w:t>
      </w:r>
      <w:r w:rsidR="00940786" w:rsidRPr="00B16B8E">
        <w:rPr>
          <w:rFonts w:eastAsia="Calibri"/>
          <w:sz w:val="28"/>
          <w:szCs w:val="28"/>
          <w:lang w:val="uk-UA" w:eastAsia="zh-CN"/>
        </w:rPr>
        <w:t>и</w:t>
      </w:r>
      <w:r w:rsidRPr="00B16B8E">
        <w:rPr>
          <w:rFonts w:eastAsia="Calibri"/>
          <w:sz w:val="28"/>
          <w:szCs w:val="28"/>
          <w:lang w:val="uk-UA" w:eastAsia="zh-CN"/>
        </w:rPr>
        <w:t>, але з урахуванням вимог цієї Конвенції, а також встановлює обов</w:t>
      </w:r>
      <w:r w:rsidR="00EA0C07" w:rsidRPr="00B16B8E">
        <w:rPr>
          <w:rFonts w:eastAsia="Calibri"/>
          <w:sz w:val="28"/>
          <w:szCs w:val="28"/>
          <w:lang w:val="uk-UA" w:eastAsia="zh-CN"/>
        </w:rPr>
        <w:t>’</w:t>
      </w:r>
      <w:r w:rsidRPr="00B16B8E">
        <w:rPr>
          <w:rFonts w:eastAsia="Calibri"/>
          <w:sz w:val="28"/>
          <w:szCs w:val="28"/>
          <w:lang w:val="uk-UA" w:eastAsia="zh-CN"/>
        </w:rPr>
        <w:t>язк</w:t>
      </w:r>
      <w:r w:rsidR="009C6306" w:rsidRPr="00B16B8E">
        <w:rPr>
          <w:rFonts w:eastAsia="Calibri"/>
          <w:sz w:val="28"/>
          <w:szCs w:val="28"/>
          <w:lang w:val="uk-UA" w:eastAsia="zh-CN"/>
        </w:rPr>
        <w:t>о</w:t>
      </w:r>
      <w:r w:rsidRPr="00B16B8E">
        <w:rPr>
          <w:rFonts w:eastAsia="Calibri"/>
          <w:sz w:val="28"/>
          <w:szCs w:val="28"/>
          <w:lang w:val="uk-UA" w:eastAsia="zh-CN"/>
        </w:rPr>
        <w:t>в</w:t>
      </w:r>
      <w:r w:rsidR="00FA5C30" w:rsidRPr="00B16B8E">
        <w:rPr>
          <w:rFonts w:eastAsia="Calibri"/>
          <w:sz w:val="28"/>
          <w:szCs w:val="28"/>
          <w:lang w:val="uk-UA" w:eastAsia="zh-CN"/>
        </w:rPr>
        <w:t>ий</w:t>
      </w:r>
      <w:r w:rsidRPr="00B16B8E">
        <w:rPr>
          <w:rFonts w:eastAsia="Calibri"/>
          <w:sz w:val="28"/>
          <w:szCs w:val="28"/>
          <w:lang w:val="uk-UA" w:eastAsia="zh-CN"/>
        </w:rPr>
        <w:t xml:space="preserve"> перелік відомостей, що повинні бути </w:t>
      </w:r>
      <w:r w:rsidR="00361775" w:rsidRPr="00B16B8E">
        <w:rPr>
          <w:rFonts w:eastAsia="Calibri"/>
          <w:sz w:val="28"/>
          <w:szCs w:val="28"/>
          <w:lang w:val="uk-UA" w:eastAsia="zh-CN"/>
        </w:rPr>
        <w:t>в</w:t>
      </w:r>
      <w:r w:rsidRPr="00B16B8E">
        <w:rPr>
          <w:rFonts w:eastAsia="Calibri"/>
          <w:sz w:val="28"/>
          <w:szCs w:val="28"/>
          <w:lang w:val="uk-UA" w:eastAsia="zh-CN"/>
        </w:rPr>
        <w:t xml:space="preserve"> цьому регістрі. </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Стаття</w:t>
      </w:r>
      <w:r w:rsidR="009C6306" w:rsidRPr="00B16B8E">
        <w:rPr>
          <w:rFonts w:eastAsia="Calibri"/>
          <w:sz w:val="28"/>
          <w:szCs w:val="28"/>
          <w:lang w:val="uk-UA" w:eastAsia="zh-CN"/>
        </w:rPr>
        <w:t> </w:t>
      </w:r>
      <w:r w:rsidRPr="00B16B8E">
        <w:rPr>
          <w:rFonts w:eastAsia="Calibri"/>
          <w:sz w:val="28"/>
          <w:szCs w:val="28"/>
          <w:lang w:val="uk-UA" w:eastAsia="zh-CN"/>
        </w:rPr>
        <w:t>12 деталізує питання, що стосуються так званої паралельної реєстрації,</w:t>
      </w:r>
      <w:r w:rsidR="00361775" w:rsidRPr="00B16B8E">
        <w:rPr>
          <w:rFonts w:eastAsia="Calibri"/>
          <w:sz w:val="28"/>
          <w:szCs w:val="28"/>
          <w:lang w:val="uk-UA" w:eastAsia="zh-CN"/>
        </w:rPr>
        <w:t xml:space="preserve"> про яку вже згадувалося раніше і яка в</w:t>
      </w:r>
      <w:r w:rsidRPr="00B16B8E">
        <w:rPr>
          <w:rFonts w:eastAsia="Calibri"/>
          <w:sz w:val="28"/>
          <w:szCs w:val="28"/>
          <w:lang w:val="uk-UA" w:eastAsia="zh-CN"/>
        </w:rPr>
        <w:t>перше на договірному рівні побічно знайшла віддзеркалення у ст.</w:t>
      </w:r>
      <w:r w:rsidR="00802F77" w:rsidRPr="00B16B8E">
        <w:rPr>
          <w:rFonts w:eastAsia="Calibri"/>
          <w:sz w:val="28"/>
          <w:szCs w:val="28"/>
          <w:lang w:val="uk-UA" w:eastAsia="zh-CN"/>
        </w:rPr>
        <w:t> </w:t>
      </w:r>
      <w:r w:rsidRPr="00B16B8E">
        <w:rPr>
          <w:rFonts w:eastAsia="Calibri"/>
          <w:sz w:val="28"/>
          <w:szCs w:val="28"/>
          <w:lang w:val="uk-UA" w:eastAsia="zh-CN"/>
        </w:rPr>
        <w:t>6 Конвенції про відкрите море 1958</w:t>
      </w:r>
      <w:r w:rsidR="00802F77" w:rsidRPr="00B16B8E">
        <w:rPr>
          <w:rFonts w:eastAsia="Calibri"/>
          <w:sz w:val="28"/>
          <w:szCs w:val="28"/>
          <w:lang w:val="uk-UA" w:eastAsia="zh-CN"/>
        </w:rPr>
        <w:t> </w:t>
      </w:r>
      <w:r w:rsidRPr="00B16B8E">
        <w:rPr>
          <w:rFonts w:eastAsia="Calibri"/>
          <w:sz w:val="28"/>
          <w:szCs w:val="28"/>
          <w:lang w:val="uk-UA" w:eastAsia="zh-CN"/>
        </w:rPr>
        <w:t>р</w:t>
      </w:r>
      <w:r w:rsidR="009C6306" w:rsidRPr="00B16B8E">
        <w:rPr>
          <w:rFonts w:eastAsia="Calibri"/>
          <w:sz w:val="28"/>
          <w:szCs w:val="28"/>
          <w:lang w:val="uk-UA" w:eastAsia="zh-CN"/>
        </w:rPr>
        <w:t>оку</w:t>
      </w:r>
      <w:r w:rsidRPr="00B16B8E">
        <w:rPr>
          <w:rFonts w:eastAsia="Calibri"/>
          <w:sz w:val="28"/>
          <w:szCs w:val="28"/>
          <w:lang w:val="uk-UA" w:eastAsia="zh-CN"/>
        </w:rPr>
        <w:t>, а ст.</w:t>
      </w:r>
      <w:r w:rsidR="00802F77" w:rsidRPr="00B16B8E">
        <w:rPr>
          <w:rFonts w:eastAsia="Calibri"/>
          <w:sz w:val="28"/>
          <w:szCs w:val="28"/>
          <w:lang w:val="uk-UA" w:eastAsia="zh-CN"/>
        </w:rPr>
        <w:t> </w:t>
      </w:r>
      <w:r w:rsidRPr="00B16B8E">
        <w:rPr>
          <w:rFonts w:eastAsia="Calibri"/>
          <w:sz w:val="28"/>
          <w:szCs w:val="28"/>
          <w:lang w:val="uk-UA" w:eastAsia="zh-CN"/>
        </w:rPr>
        <w:t>13 спрямована лише на заохочення у створенні спільних</w:t>
      </w:r>
      <w:r w:rsidR="001201C4" w:rsidRPr="00B16B8E">
        <w:rPr>
          <w:rFonts w:eastAsia="Calibri"/>
          <w:sz w:val="28"/>
          <w:szCs w:val="28"/>
          <w:lang w:val="uk-UA" w:eastAsia="zh-CN"/>
        </w:rPr>
        <w:t xml:space="preserve"> </w:t>
      </w:r>
      <w:r w:rsidRPr="00B16B8E">
        <w:rPr>
          <w:rFonts w:eastAsia="Calibri"/>
          <w:sz w:val="28"/>
          <w:szCs w:val="28"/>
          <w:lang w:val="uk-UA" w:eastAsia="zh-CN"/>
        </w:rPr>
        <w:t>підприємств</w:t>
      </w:r>
      <w:r w:rsidR="001201C4" w:rsidRPr="00B16B8E">
        <w:rPr>
          <w:rFonts w:eastAsia="Calibri"/>
          <w:sz w:val="28"/>
          <w:szCs w:val="28"/>
          <w:lang w:val="uk-UA" w:eastAsia="zh-CN"/>
        </w:rPr>
        <w:t xml:space="preserve"> </w:t>
      </w:r>
      <w:r w:rsidRPr="00B16B8E">
        <w:rPr>
          <w:rFonts w:eastAsia="Calibri"/>
          <w:sz w:val="28"/>
          <w:szCs w:val="28"/>
          <w:lang w:val="uk-UA" w:eastAsia="zh-CN"/>
        </w:rPr>
        <w:t>між</w:t>
      </w:r>
      <w:r w:rsidR="001201C4" w:rsidRPr="00B16B8E">
        <w:rPr>
          <w:rFonts w:eastAsia="Calibri"/>
          <w:sz w:val="28"/>
          <w:szCs w:val="28"/>
          <w:lang w:val="uk-UA" w:eastAsia="zh-CN"/>
        </w:rPr>
        <w:t xml:space="preserve"> </w:t>
      </w:r>
      <w:r w:rsidRPr="00B16B8E">
        <w:rPr>
          <w:rFonts w:eastAsia="Calibri"/>
          <w:sz w:val="28"/>
          <w:szCs w:val="28"/>
          <w:lang w:val="uk-UA" w:eastAsia="zh-CN"/>
        </w:rPr>
        <w:t>власниками</w:t>
      </w:r>
      <w:r w:rsidR="001201C4" w:rsidRPr="00B16B8E">
        <w:rPr>
          <w:rFonts w:eastAsia="Calibri"/>
          <w:sz w:val="28"/>
          <w:szCs w:val="28"/>
          <w:lang w:val="uk-UA" w:eastAsia="zh-CN"/>
        </w:rPr>
        <w:t xml:space="preserve"> </w:t>
      </w:r>
      <w:r w:rsidRPr="00B16B8E">
        <w:rPr>
          <w:rFonts w:eastAsia="Calibri"/>
          <w:sz w:val="28"/>
          <w:szCs w:val="28"/>
          <w:lang w:val="uk-UA" w:eastAsia="zh-CN"/>
        </w:rPr>
        <w:t>суден</w:t>
      </w:r>
      <w:r w:rsidR="001201C4" w:rsidRPr="00B16B8E">
        <w:rPr>
          <w:rFonts w:eastAsia="Calibri"/>
          <w:sz w:val="28"/>
          <w:szCs w:val="28"/>
          <w:lang w:val="uk-UA" w:eastAsia="zh-CN"/>
        </w:rPr>
        <w:t xml:space="preserve"> </w:t>
      </w:r>
      <w:r w:rsidRPr="00B16B8E">
        <w:rPr>
          <w:rFonts w:eastAsia="Calibri"/>
          <w:sz w:val="28"/>
          <w:szCs w:val="28"/>
          <w:lang w:val="uk-UA" w:eastAsia="zh-CN"/>
        </w:rPr>
        <w:t>з</w:t>
      </w:r>
      <w:r w:rsidR="001201C4" w:rsidRPr="00B16B8E">
        <w:rPr>
          <w:rFonts w:eastAsia="Calibri"/>
          <w:sz w:val="28"/>
          <w:szCs w:val="28"/>
          <w:lang w:val="uk-UA" w:eastAsia="zh-CN"/>
        </w:rPr>
        <w:t xml:space="preserve"> </w:t>
      </w:r>
      <w:r w:rsidRPr="00B16B8E">
        <w:rPr>
          <w:rFonts w:eastAsia="Calibri"/>
          <w:sz w:val="28"/>
          <w:szCs w:val="28"/>
          <w:lang w:val="uk-UA" w:eastAsia="zh-CN"/>
        </w:rPr>
        <w:t>різних держав і прям</w:t>
      </w:r>
      <w:r w:rsidR="00361775" w:rsidRPr="00B16B8E">
        <w:rPr>
          <w:rFonts w:eastAsia="Calibri"/>
          <w:sz w:val="28"/>
          <w:szCs w:val="28"/>
          <w:lang w:val="uk-UA" w:eastAsia="zh-CN"/>
        </w:rPr>
        <w:t>о</w:t>
      </w:r>
      <w:r w:rsidRPr="00B16B8E">
        <w:rPr>
          <w:rFonts w:eastAsia="Calibri"/>
          <w:sz w:val="28"/>
          <w:szCs w:val="28"/>
          <w:lang w:val="uk-UA" w:eastAsia="zh-CN"/>
        </w:rPr>
        <w:t xml:space="preserve"> не пов</w:t>
      </w:r>
      <w:r w:rsidR="00EA0C07" w:rsidRPr="00B16B8E">
        <w:rPr>
          <w:rFonts w:eastAsia="Calibri"/>
          <w:sz w:val="28"/>
          <w:szCs w:val="28"/>
          <w:lang w:val="uk-UA" w:eastAsia="zh-CN"/>
        </w:rPr>
        <w:t>’</w:t>
      </w:r>
      <w:r w:rsidRPr="00B16B8E">
        <w:rPr>
          <w:rFonts w:eastAsia="Calibri"/>
          <w:sz w:val="28"/>
          <w:szCs w:val="28"/>
          <w:lang w:val="uk-UA" w:eastAsia="zh-CN"/>
        </w:rPr>
        <w:t>язана з проблемою нашого дослідження.</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lastRenderedPageBreak/>
        <w:t>Виходячи з того, що ст.</w:t>
      </w:r>
      <w:r w:rsidR="00802F77" w:rsidRPr="00B16B8E">
        <w:rPr>
          <w:rFonts w:eastAsia="Calibri"/>
          <w:sz w:val="28"/>
          <w:szCs w:val="28"/>
          <w:lang w:val="uk-UA" w:eastAsia="zh-CN"/>
        </w:rPr>
        <w:t> </w:t>
      </w:r>
      <w:r w:rsidRPr="00B16B8E">
        <w:rPr>
          <w:rFonts w:eastAsia="Calibri"/>
          <w:sz w:val="28"/>
          <w:szCs w:val="28"/>
          <w:lang w:val="uk-UA" w:eastAsia="zh-CN"/>
        </w:rPr>
        <w:t>7 Конвенції припускає можливість комплектування екіпажів суден іноземцями</w:t>
      </w:r>
      <w:r w:rsidR="00361775" w:rsidRPr="00B16B8E">
        <w:rPr>
          <w:rFonts w:eastAsia="Calibri"/>
          <w:sz w:val="28"/>
          <w:szCs w:val="28"/>
          <w:lang w:val="uk-UA" w:eastAsia="zh-CN"/>
        </w:rPr>
        <w:t>,</w:t>
      </w:r>
      <w:r w:rsidRPr="00B16B8E">
        <w:rPr>
          <w:rFonts w:eastAsia="Calibri"/>
          <w:sz w:val="28"/>
          <w:szCs w:val="28"/>
          <w:lang w:val="uk-UA" w:eastAsia="zh-CN"/>
        </w:rPr>
        <w:t xml:space="preserve"> ст.</w:t>
      </w:r>
      <w:r w:rsidR="00802F77" w:rsidRPr="00B16B8E">
        <w:rPr>
          <w:rFonts w:eastAsia="Calibri"/>
          <w:sz w:val="28"/>
          <w:szCs w:val="28"/>
          <w:lang w:val="uk-UA" w:eastAsia="zh-CN"/>
        </w:rPr>
        <w:t> </w:t>
      </w:r>
      <w:r w:rsidRPr="00B16B8E">
        <w:rPr>
          <w:rFonts w:eastAsia="Calibri"/>
          <w:sz w:val="28"/>
          <w:szCs w:val="28"/>
          <w:lang w:val="uk-UA" w:eastAsia="zh-CN"/>
        </w:rPr>
        <w:t>14 містить приписи, що стосуються захисту інтересів так званих держав-постачальни</w:t>
      </w:r>
      <w:r w:rsidR="00361775" w:rsidRPr="00B16B8E">
        <w:rPr>
          <w:rFonts w:eastAsia="Calibri"/>
          <w:sz w:val="28"/>
          <w:szCs w:val="28"/>
          <w:lang w:val="uk-UA" w:eastAsia="zh-CN"/>
        </w:rPr>
        <w:t>ць</w:t>
      </w:r>
      <w:r w:rsidRPr="00B16B8E">
        <w:rPr>
          <w:rFonts w:eastAsia="Calibri"/>
          <w:sz w:val="28"/>
          <w:szCs w:val="28"/>
          <w:lang w:val="uk-UA" w:eastAsia="zh-CN"/>
        </w:rPr>
        <w:t xml:space="preserve"> робочої сили. Так, згідно </w:t>
      </w:r>
      <w:r w:rsidR="00940786" w:rsidRPr="00B16B8E">
        <w:rPr>
          <w:rFonts w:eastAsia="Calibri"/>
          <w:sz w:val="28"/>
          <w:szCs w:val="28"/>
          <w:lang w:val="uk-UA" w:eastAsia="zh-CN"/>
        </w:rPr>
        <w:t xml:space="preserve">з </w:t>
      </w:r>
      <w:r w:rsidRPr="00B16B8E">
        <w:rPr>
          <w:rFonts w:eastAsia="Calibri"/>
          <w:sz w:val="28"/>
          <w:szCs w:val="28"/>
          <w:lang w:val="uk-UA" w:eastAsia="zh-CN"/>
        </w:rPr>
        <w:t>п.</w:t>
      </w:r>
      <w:r w:rsidR="00802F77" w:rsidRPr="00B16B8E">
        <w:rPr>
          <w:rFonts w:eastAsia="Calibri"/>
          <w:sz w:val="28"/>
          <w:szCs w:val="28"/>
          <w:lang w:val="uk-UA" w:eastAsia="zh-CN"/>
        </w:rPr>
        <w:t> </w:t>
      </w:r>
      <w:r w:rsidRPr="00B16B8E">
        <w:rPr>
          <w:rFonts w:eastAsia="Calibri"/>
          <w:sz w:val="28"/>
          <w:szCs w:val="28"/>
          <w:lang w:val="uk-UA" w:eastAsia="zh-CN"/>
        </w:rPr>
        <w:t xml:space="preserve">1 цієї статті </w:t>
      </w:r>
      <w:r w:rsidR="004C10AC" w:rsidRPr="00B16B8E">
        <w:rPr>
          <w:rFonts w:eastAsia="Calibri"/>
          <w:sz w:val="28"/>
          <w:szCs w:val="28"/>
          <w:lang w:val="uk-UA" w:eastAsia="zh-CN"/>
        </w:rPr>
        <w:t>«</w:t>
      </w:r>
      <w:r w:rsidRPr="00B16B8E">
        <w:rPr>
          <w:rFonts w:eastAsia="Calibri"/>
          <w:sz w:val="28"/>
          <w:szCs w:val="28"/>
          <w:lang w:val="uk-UA" w:eastAsia="zh-CN"/>
        </w:rPr>
        <w:t>з метою захисту інтересів держав-постачальни</w:t>
      </w:r>
      <w:r w:rsidR="00361775" w:rsidRPr="00B16B8E">
        <w:rPr>
          <w:rFonts w:eastAsia="Calibri"/>
          <w:sz w:val="28"/>
          <w:szCs w:val="28"/>
          <w:lang w:val="uk-UA" w:eastAsia="zh-CN"/>
        </w:rPr>
        <w:t>ць</w:t>
      </w:r>
      <w:r w:rsidRPr="00B16B8E">
        <w:rPr>
          <w:rFonts w:eastAsia="Calibri"/>
          <w:sz w:val="28"/>
          <w:szCs w:val="28"/>
          <w:lang w:val="uk-UA" w:eastAsia="zh-CN"/>
        </w:rPr>
        <w:t xml:space="preserve"> робочої сили і зведення до мінімуму від</w:t>
      </w:r>
      <w:r w:rsidR="00361775" w:rsidRPr="00B16B8E">
        <w:rPr>
          <w:rFonts w:eastAsia="Calibri"/>
          <w:sz w:val="28"/>
          <w:szCs w:val="28"/>
          <w:lang w:val="uk-UA" w:eastAsia="zh-CN"/>
        </w:rPr>
        <w:t>плив</w:t>
      </w:r>
      <w:r w:rsidRPr="00B16B8E">
        <w:rPr>
          <w:rFonts w:eastAsia="Calibri"/>
          <w:sz w:val="28"/>
          <w:szCs w:val="28"/>
          <w:lang w:val="uk-UA" w:eastAsia="zh-CN"/>
        </w:rPr>
        <w:t>у робочої сили та подальшої економічної дестабілізації</w:t>
      </w:r>
      <w:r w:rsidR="004C10AC" w:rsidRPr="00B16B8E">
        <w:rPr>
          <w:rFonts w:eastAsia="Calibri"/>
          <w:sz w:val="28"/>
          <w:szCs w:val="28"/>
          <w:lang w:val="uk-UA" w:eastAsia="zh-CN"/>
        </w:rPr>
        <w:t>»</w:t>
      </w:r>
      <w:r w:rsidRPr="00B16B8E">
        <w:rPr>
          <w:rFonts w:eastAsia="Calibri"/>
          <w:sz w:val="28"/>
          <w:szCs w:val="28"/>
          <w:lang w:val="uk-UA" w:eastAsia="zh-CN"/>
        </w:rPr>
        <w:t xml:space="preserve"> необ</w:t>
      </w:r>
      <w:r w:rsidR="00361775" w:rsidRPr="00B16B8E">
        <w:rPr>
          <w:rFonts w:eastAsia="Calibri"/>
          <w:sz w:val="28"/>
          <w:szCs w:val="28"/>
          <w:lang w:val="uk-UA" w:eastAsia="zh-CN"/>
        </w:rPr>
        <w:t>хідно невідкладно вжити</w:t>
      </w:r>
      <w:r w:rsidRPr="00B16B8E">
        <w:rPr>
          <w:rFonts w:eastAsia="Calibri"/>
          <w:sz w:val="28"/>
          <w:szCs w:val="28"/>
          <w:lang w:val="uk-UA" w:eastAsia="zh-CN"/>
        </w:rPr>
        <w:t xml:space="preserve"> заход</w:t>
      </w:r>
      <w:r w:rsidR="00361775" w:rsidRPr="00B16B8E">
        <w:rPr>
          <w:rFonts w:eastAsia="Calibri"/>
          <w:sz w:val="28"/>
          <w:szCs w:val="28"/>
          <w:lang w:val="uk-UA" w:eastAsia="zh-CN"/>
        </w:rPr>
        <w:t>ів, передбачених</w:t>
      </w:r>
      <w:r w:rsidRPr="00B16B8E">
        <w:rPr>
          <w:rFonts w:eastAsia="Calibri"/>
          <w:sz w:val="28"/>
          <w:szCs w:val="28"/>
          <w:lang w:val="uk-UA" w:eastAsia="zh-CN"/>
        </w:rPr>
        <w:t xml:space="preserve"> у Резолюції</w:t>
      </w:r>
      <w:r w:rsidR="00802F77" w:rsidRPr="00B16B8E">
        <w:rPr>
          <w:rFonts w:eastAsia="Calibri"/>
          <w:sz w:val="28"/>
          <w:szCs w:val="28"/>
          <w:lang w:val="uk-UA" w:eastAsia="zh-CN"/>
        </w:rPr>
        <w:t> </w:t>
      </w:r>
      <w:r w:rsidRPr="00B16B8E">
        <w:rPr>
          <w:rFonts w:eastAsia="Calibri"/>
          <w:sz w:val="28"/>
          <w:szCs w:val="28"/>
          <w:lang w:val="uk-UA" w:eastAsia="zh-CN"/>
        </w:rPr>
        <w:t>1, що є додатком до цієї Конвенції. Ця Резолюція містить рекомендації, що стосуються:</w:t>
      </w:r>
      <w:r w:rsidR="001201C4" w:rsidRPr="00B16B8E">
        <w:rPr>
          <w:rFonts w:eastAsia="Calibri"/>
          <w:sz w:val="28"/>
          <w:szCs w:val="28"/>
          <w:lang w:val="uk-UA" w:eastAsia="zh-CN"/>
        </w:rPr>
        <w:t xml:space="preserve"> </w:t>
      </w:r>
      <w:r w:rsidRPr="00B16B8E">
        <w:rPr>
          <w:rFonts w:eastAsia="Calibri"/>
          <w:sz w:val="28"/>
          <w:szCs w:val="28"/>
          <w:lang w:val="uk-UA" w:eastAsia="zh-CN"/>
        </w:rPr>
        <w:t>держав-постачальни</w:t>
      </w:r>
      <w:r w:rsidR="00361775" w:rsidRPr="00B16B8E">
        <w:rPr>
          <w:rFonts w:eastAsia="Calibri"/>
          <w:sz w:val="28"/>
          <w:szCs w:val="28"/>
          <w:lang w:val="uk-UA" w:eastAsia="zh-CN"/>
        </w:rPr>
        <w:t>ць</w:t>
      </w:r>
      <w:r w:rsidRPr="00B16B8E">
        <w:rPr>
          <w:rFonts w:eastAsia="Calibri"/>
          <w:sz w:val="28"/>
          <w:szCs w:val="28"/>
          <w:lang w:val="uk-UA" w:eastAsia="zh-CN"/>
        </w:rPr>
        <w:t xml:space="preserve"> робочої сили та держав-постачальни</w:t>
      </w:r>
      <w:r w:rsidR="00361775" w:rsidRPr="00B16B8E">
        <w:rPr>
          <w:rFonts w:eastAsia="Calibri"/>
          <w:sz w:val="28"/>
          <w:szCs w:val="28"/>
          <w:lang w:val="uk-UA" w:eastAsia="zh-CN"/>
        </w:rPr>
        <w:t>ць</w:t>
      </w:r>
      <w:r w:rsidRPr="00B16B8E">
        <w:rPr>
          <w:rFonts w:eastAsia="Calibri"/>
          <w:sz w:val="28"/>
          <w:szCs w:val="28"/>
          <w:lang w:val="uk-UA" w:eastAsia="zh-CN"/>
        </w:rPr>
        <w:t xml:space="preserve"> робочої сили, що розвиваються, виділяючи їх в окрему категорію</w:t>
      </w:r>
      <w:r w:rsidR="00361775" w:rsidRPr="00B16B8E">
        <w:rPr>
          <w:rFonts w:eastAsia="Calibri"/>
          <w:sz w:val="28"/>
          <w:szCs w:val="28"/>
          <w:lang w:val="uk-UA" w:eastAsia="zh-CN"/>
        </w:rPr>
        <w:t>; міжнародних інституцій, таких як</w:t>
      </w:r>
      <w:r w:rsidRPr="00B16B8E">
        <w:rPr>
          <w:rFonts w:eastAsia="Calibri"/>
          <w:sz w:val="28"/>
          <w:szCs w:val="28"/>
          <w:lang w:val="uk-UA" w:eastAsia="zh-CN"/>
        </w:rPr>
        <w:t xml:space="preserve"> Конференція ООН з торгівлі </w:t>
      </w:r>
      <w:r w:rsidR="00361775" w:rsidRPr="00B16B8E">
        <w:rPr>
          <w:rFonts w:eastAsia="Calibri"/>
          <w:sz w:val="28"/>
          <w:szCs w:val="28"/>
          <w:lang w:val="uk-UA" w:eastAsia="zh-CN"/>
        </w:rPr>
        <w:t>й</w:t>
      </w:r>
      <w:r w:rsidRPr="00B16B8E">
        <w:rPr>
          <w:rFonts w:eastAsia="Calibri"/>
          <w:sz w:val="28"/>
          <w:szCs w:val="28"/>
          <w:lang w:val="uk-UA" w:eastAsia="zh-CN"/>
        </w:rPr>
        <w:t xml:space="preserve"> розвитку, Міжнародна організація праці, </w:t>
      </w:r>
      <w:r w:rsidR="004C10AC" w:rsidRPr="00B16B8E">
        <w:rPr>
          <w:rFonts w:eastAsia="Calibri"/>
          <w:sz w:val="28"/>
          <w:szCs w:val="28"/>
          <w:lang w:val="uk-UA" w:eastAsia="zh-CN"/>
        </w:rPr>
        <w:t>«</w:t>
      </w:r>
      <w:r w:rsidRPr="00B16B8E">
        <w:rPr>
          <w:rFonts w:eastAsia="Calibri"/>
          <w:sz w:val="28"/>
          <w:szCs w:val="28"/>
          <w:lang w:val="uk-UA" w:eastAsia="zh-CN"/>
        </w:rPr>
        <w:t>відповідні міжнародні організації системи ООН</w:t>
      </w:r>
      <w:r w:rsidR="004C10AC" w:rsidRPr="00B16B8E">
        <w:rPr>
          <w:rFonts w:eastAsia="Calibri"/>
          <w:sz w:val="28"/>
          <w:szCs w:val="28"/>
          <w:lang w:val="uk-UA" w:eastAsia="zh-CN"/>
        </w:rPr>
        <w:t>»</w:t>
      </w:r>
      <w:r w:rsidRPr="00B16B8E">
        <w:rPr>
          <w:rFonts w:eastAsia="Calibri"/>
          <w:sz w:val="28"/>
          <w:szCs w:val="28"/>
          <w:lang w:val="uk-UA" w:eastAsia="zh-CN"/>
        </w:rPr>
        <w:t xml:space="preserve"> тощо. Зокрема, що стосується</w:t>
      </w:r>
      <w:r w:rsidR="001201C4" w:rsidRPr="00B16B8E">
        <w:rPr>
          <w:rFonts w:eastAsia="Calibri"/>
          <w:sz w:val="28"/>
          <w:szCs w:val="28"/>
          <w:lang w:val="uk-UA" w:eastAsia="zh-CN"/>
        </w:rPr>
        <w:t xml:space="preserve"> </w:t>
      </w:r>
      <w:r w:rsidRPr="00B16B8E">
        <w:rPr>
          <w:rFonts w:eastAsia="Calibri"/>
          <w:sz w:val="28"/>
          <w:szCs w:val="28"/>
          <w:lang w:val="uk-UA" w:eastAsia="zh-CN"/>
        </w:rPr>
        <w:t>держав-постачальни</w:t>
      </w:r>
      <w:r w:rsidR="00361775" w:rsidRPr="00B16B8E">
        <w:rPr>
          <w:rFonts w:eastAsia="Calibri"/>
          <w:sz w:val="28"/>
          <w:szCs w:val="28"/>
          <w:lang w:val="uk-UA" w:eastAsia="zh-CN"/>
        </w:rPr>
        <w:t xml:space="preserve">ць </w:t>
      </w:r>
      <w:r w:rsidRPr="00B16B8E">
        <w:rPr>
          <w:rFonts w:eastAsia="Calibri"/>
          <w:sz w:val="28"/>
          <w:szCs w:val="28"/>
          <w:lang w:val="uk-UA" w:eastAsia="zh-CN"/>
        </w:rPr>
        <w:t xml:space="preserve">робочої сили, то їм рекомендується регулювати діяльність установ, що </w:t>
      </w:r>
      <w:r w:rsidR="00361775" w:rsidRPr="00B16B8E">
        <w:rPr>
          <w:rFonts w:eastAsia="Calibri"/>
          <w:sz w:val="28"/>
          <w:szCs w:val="28"/>
          <w:lang w:val="uk-UA" w:eastAsia="zh-CN"/>
        </w:rPr>
        <w:t>перебувають</w:t>
      </w:r>
      <w:r w:rsidRPr="00B16B8E">
        <w:rPr>
          <w:rFonts w:eastAsia="Calibri"/>
          <w:sz w:val="28"/>
          <w:szCs w:val="28"/>
          <w:lang w:val="uk-UA" w:eastAsia="zh-CN"/>
        </w:rPr>
        <w:t xml:space="preserve"> під їх</w:t>
      </w:r>
      <w:r w:rsidR="00361775" w:rsidRPr="00B16B8E">
        <w:rPr>
          <w:rFonts w:eastAsia="Calibri"/>
          <w:sz w:val="28"/>
          <w:szCs w:val="28"/>
          <w:lang w:val="uk-UA" w:eastAsia="zh-CN"/>
        </w:rPr>
        <w:t>ньою</w:t>
      </w:r>
      <w:r w:rsidRPr="00B16B8E">
        <w:rPr>
          <w:rFonts w:eastAsia="Calibri"/>
          <w:sz w:val="28"/>
          <w:szCs w:val="28"/>
          <w:lang w:val="uk-UA" w:eastAsia="zh-CN"/>
        </w:rPr>
        <w:t xml:space="preserve"> юрисдикцією, які надають послуги морякам для працевлаштування на судна, що плавають під прапором іншої держави, </w:t>
      </w:r>
      <w:r w:rsidR="004C10AC" w:rsidRPr="00B16B8E">
        <w:rPr>
          <w:rFonts w:eastAsia="Calibri"/>
          <w:sz w:val="28"/>
          <w:szCs w:val="28"/>
          <w:lang w:val="uk-UA" w:eastAsia="zh-CN"/>
        </w:rPr>
        <w:t>«</w:t>
      </w:r>
      <w:r w:rsidRPr="00B16B8E">
        <w:rPr>
          <w:rFonts w:eastAsia="Calibri"/>
          <w:sz w:val="28"/>
          <w:szCs w:val="28"/>
          <w:lang w:val="uk-UA" w:eastAsia="zh-CN"/>
        </w:rPr>
        <w:t xml:space="preserve">для забезпечення того, щоб договірні умови, пропоновані цими установами, </w:t>
      </w:r>
      <w:r w:rsidR="00361775" w:rsidRPr="00B16B8E">
        <w:rPr>
          <w:rFonts w:eastAsia="Calibri"/>
          <w:sz w:val="28"/>
          <w:szCs w:val="28"/>
          <w:lang w:val="uk-UA" w:eastAsia="zh-CN"/>
        </w:rPr>
        <w:t>унеможливлювали</w:t>
      </w:r>
      <w:r w:rsidRPr="00B16B8E">
        <w:rPr>
          <w:rFonts w:eastAsia="Calibri"/>
          <w:sz w:val="28"/>
          <w:szCs w:val="28"/>
          <w:lang w:val="uk-UA" w:eastAsia="zh-CN"/>
        </w:rPr>
        <w:t xml:space="preserve"> зловживання і сприяли зростанню добробуту моряків</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rFonts w:eastAsia="Calibri"/>
          <w:sz w:val="28"/>
          <w:szCs w:val="28"/>
          <w:lang w:val="uk-UA" w:eastAsia="zh-CN"/>
        </w:rPr>
      </w:pPr>
      <w:r w:rsidRPr="00B16B8E">
        <w:rPr>
          <w:rFonts w:eastAsia="Calibri"/>
          <w:sz w:val="28"/>
          <w:szCs w:val="28"/>
          <w:lang w:val="uk-UA" w:eastAsia="zh-CN"/>
        </w:rPr>
        <w:t xml:space="preserve">Згідно </w:t>
      </w:r>
      <w:r w:rsidR="00940786" w:rsidRPr="00B16B8E">
        <w:rPr>
          <w:rFonts w:eastAsia="Calibri"/>
          <w:sz w:val="28"/>
          <w:szCs w:val="28"/>
          <w:lang w:val="uk-UA" w:eastAsia="zh-CN"/>
        </w:rPr>
        <w:t xml:space="preserve">з </w:t>
      </w:r>
      <w:r w:rsidRPr="00B16B8E">
        <w:rPr>
          <w:rFonts w:eastAsia="Calibri"/>
          <w:sz w:val="28"/>
          <w:szCs w:val="28"/>
          <w:lang w:val="uk-UA" w:eastAsia="zh-CN"/>
        </w:rPr>
        <w:t>п.</w:t>
      </w:r>
      <w:r w:rsidR="00940786" w:rsidRPr="00B16B8E">
        <w:rPr>
          <w:rFonts w:eastAsia="Calibri"/>
          <w:sz w:val="28"/>
          <w:szCs w:val="28"/>
          <w:lang w:val="uk-UA" w:eastAsia="zh-CN"/>
        </w:rPr>
        <w:t> </w:t>
      </w:r>
      <w:r w:rsidRPr="00B16B8E">
        <w:rPr>
          <w:rFonts w:eastAsia="Calibri"/>
          <w:sz w:val="28"/>
          <w:szCs w:val="28"/>
          <w:lang w:val="uk-UA" w:eastAsia="zh-CN"/>
        </w:rPr>
        <w:t>2 ст.</w:t>
      </w:r>
      <w:r w:rsidR="00940786" w:rsidRPr="00B16B8E">
        <w:rPr>
          <w:rFonts w:eastAsia="Calibri"/>
          <w:sz w:val="28"/>
          <w:szCs w:val="28"/>
          <w:lang w:val="uk-UA" w:eastAsia="zh-CN"/>
        </w:rPr>
        <w:t> </w:t>
      </w:r>
      <w:r w:rsidRPr="00B16B8E">
        <w:rPr>
          <w:rFonts w:eastAsia="Calibri"/>
          <w:sz w:val="28"/>
          <w:szCs w:val="28"/>
          <w:lang w:val="uk-UA" w:eastAsia="zh-CN"/>
        </w:rPr>
        <w:t xml:space="preserve">14 </w:t>
      </w:r>
      <w:r w:rsidR="00361775" w:rsidRPr="00B16B8E">
        <w:rPr>
          <w:rFonts w:eastAsia="Calibri"/>
          <w:sz w:val="28"/>
          <w:szCs w:val="28"/>
          <w:lang w:val="uk-UA" w:eastAsia="zh-CN"/>
        </w:rPr>
        <w:t>з метою</w:t>
      </w:r>
      <w:r w:rsidRPr="00B16B8E">
        <w:rPr>
          <w:rFonts w:eastAsia="Calibri"/>
          <w:sz w:val="28"/>
          <w:szCs w:val="28"/>
          <w:lang w:val="uk-UA" w:eastAsia="zh-CN"/>
        </w:rPr>
        <w:t xml:space="preserve"> створення сприятливих умов для </w:t>
      </w:r>
      <w:r w:rsidR="004C10AC" w:rsidRPr="00B16B8E">
        <w:rPr>
          <w:rFonts w:eastAsia="Calibri"/>
          <w:sz w:val="28"/>
          <w:szCs w:val="28"/>
          <w:lang w:val="uk-UA" w:eastAsia="zh-CN"/>
        </w:rPr>
        <w:t>«</w:t>
      </w:r>
      <w:r w:rsidRPr="00B16B8E">
        <w:rPr>
          <w:rFonts w:eastAsia="Calibri"/>
          <w:sz w:val="28"/>
          <w:szCs w:val="28"/>
          <w:lang w:val="uk-UA" w:eastAsia="zh-CN"/>
        </w:rPr>
        <w:t xml:space="preserve">підготовки будь-якого контракту або угоди, які можуть бути укладені між власниками або операторами суден і профспілками моряків </w:t>
      </w:r>
      <w:r w:rsidR="00361775" w:rsidRPr="00B16B8E">
        <w:rPr>
          <w:rFonts w:eastAsia="Calibri"/>
          <w:sz w:val="28"/>
          <w:szCs w:val="28"/>
          <w:lang w:val="uk-UA" w:eastAsia="zh-CN"/>
        </w:rPr>
        <w:t>чи</w:t>
      </w:r>
      <w:r w:rsidRPr="00B16B8E">
        <w:rPr>
          <w:rFonts w:eastAsia="Calibri"/>
          <w:sz w:val="28"/>
          <w:szCs w:val="28"/>
          <w:lang w:val="uk-UA" w:eastAsia="zh-CN"/>
        </w:rPr>
        <w:t xml:space="preserve"> іншими представницькими органами моряків, між державами прапора і державами-постачальни</w:t>
      </w:r>
      <w:r w:rsidR="00361775" w:rsidRPr="00B16B8E">
        <w:rPr>
          <w:rFonts w:eastAsia="Calibri"/>
          <w:sz w:val="28"/>
          <w:szCs w:val="28"/>
          <w:lang w:val="uk-UA" w:eastAsia="zh-CN"/>
        </w:rPr>
        <w:t>ця</w:t>
      </w:r>
      <w:r w:rsidRPr="00B16B8E">
        <w:rPr>
          <w:rFonts w:eastAsia="Calibri"/>
          <w:sz w:val="28"/>
          <w:szCs w:val="28"/>
          <w:lang w:val="uk-UA" w:eastAsia="zh-CN"/>
        </w:rPr>
        <w:t xml:space="preserve">ми робочої сили можуть бути укладені двосторонні угоди </w:t>
      </w:r>
      <w:r w:rsidR="00361775" w:rsidRPr="00B16B8E">
        <w:rPr>
          <w:rFonts w:eastAsia="Calibri"/>
          <w:sz w:val="28"/>
          <w:szCs w:val="28"/>
          <w:lang w:val="uk-UA" w:eastAsia="zh-CN"/>
        </w:rPr>
        <w:t>щодо</w:t>
      </w:r>
      <w:r w:rsidRPr="00B16B8E">
        <w:rPr>
          <w:rFonts w:eastAsia="Calibri"/>
          <w:sz w:val="28"/>
          <w:szCs w:val="28"/>
          <w:lang w:val="uk-UA" w:eastAsia="zh-CN"/>
        </w:rPr>
        <w:t xml:space="preserve"> умов найм</w:t>
      </w:r>
      <w:r w:rsidR="00361775" w:rsidRPr="00B16B8E">
        <w:rPr>
          <w:rFonts w:eastAsia="Calibri"/>
          <w:sz w:val="28"/>
          <w:szCs w:val="28"/>
          <w:lang w:val="uk-UA" w:eastAsia="zh-CN"/>
        </w:rPr>
        <w:t>ання</w:t>
      </w:r>
      <w:r w:rsidRPr="00B16B8E">
        <w:rPr>
          <w:rFonts w:eastAsia="Calibri"/>
          <w:sz w:val="28"/>
          <w:szCs w:val="28"/>
          <w:lang w:val="uk-UA" w:eastAsia="zh-CN"/>
        </w:rPr>
        <w:t xml:space="preserve"> моряків з цих держав-постачальни</w:t>
      </w:r>
      <w:r w:rsidR="00361775" w:rsidRPr="00B16B8E">
        <w:rPr>
          <w:rFonts w:eastAsia="Calibri"/>
          <w:sz w:val="28"/>
          <w:szCs w:val="28"/>
          <w:lang w:val="uk-UA" w:eastAsia="zh-CN"/>
        </w:rPr>
        <w:t xml:space="preserve">ць </w:t>
      </w:r>
      <w:r w:rsidRPr="00B16B8E">
        <w:rPr>
          <w:rFonts w:eastAsia="Calibri"/>
          <w:sz w:val="28"/>
          <w:szCs w:val="28"/>
          <w:lang w:val="uk-UA" w:eastAsia="zh-CN"/>
        </w:rPr>
        <w:t>робочої сили</w:t>
      </w:r>
      <w:r w:rsidR="004C10AC" w:rsidRPr="00B16B8E">
        <w:rPr>
          <w:rFonts w:eastAsia="Calibri"/>
          <w:sz w:val="28"/>
          <w:szCs w:val="28"/>
          <w:lang w:val="uk-UA" w:eastAsia="zh-CN"/>
        </w:rPr>
        <w:t>»</w:t>
      </w:r>
      <w:r w:rsidRPr="00B16B8E">
        <w:rPr>
          <w:rFonts w:eastAsia="Calibri"/>
          <w:sz w:val="28"/>
          <w:szCs w:val="28"/>
          <w:lang w:val="uk-UA" w:eastAsia="zh-CN"/>
        </w:rPr>
        <w:t>.</w:t>
      </w:r>
    </w:p>
    <w:p w:rsidR="009807CA" w:rsidRPr="00B16B8E" w:rsidRDefault="009807CA" w:rsidP="001201C4">
      <w:pPr>
        <w:suppressAutoHyphens/>
        <w:spacing w:line="360" w:lineRule="auto"/>
        <w:ind w:firstLine="709"/>
        <w:jc w:val="both"/>
        <w:rPr>
          <w:sz w:val="28"/>
          <w:szCs w:val="28"/>
          <w:lang w:val="uk-UA"/>
        </w:rPr>
      </w:pPr>
      <w:r w:rsidRPr="00B16B8E">
        <w:rPr>
          <w:rFonts w:eastAsia="Calibri"/>
          <w:sz w:val="28"/>
          <w:szCs w:val="28"/>
          <w:lang w:val="uk-UA" w:eastAsia="zh-CN"/>
        </w:rPr>
        <w:t>Таким чином</w:t>
      </w:r>
      <w:r w:rsidR="00361775" w:rsidRPr="00B16B8E">
        <w:rPr>
          <w:rFonts w:eastAsia="Calibri"/>
          <w:sz w:val="28"/>
          <w:szCs w:val="28"/>
          <w:lang w:val="uk-UA" w:eastAsia="zh-CN"/>
        </w:rPr>
        <w:t>,</w:t>
      </w:r>
      <w:r w:rsidRPr="00B16B8E">
        <w:rPr>
          <w:rFonts w:eastAsia="Calibri"/>
          <w:sz w:val="28"/>
          <w:szCs w:val="28"/>
          <w:lang w:val="uk-UA" w:eastAsia="zh-CN"/>
        </w:rPr>
        <w:t xml:space="preserve"> можна зазначити, що Конвенція ООН про умови реєстрац</w:t>
      </w:r>
      <w:r w:rsidR="00361775" w:rsidRPr="00B16B8E">
        <w:rPr>
          <w:rFonts w:eastAsia="Calibri"/>
          <w:sz w:val="28"/>
          <w:szCs w:val="28"/>
          <w:lang w:val="uk-UA" w:eastAsia="zh-CN"/>
        </w:rPr>
        <w:t>ії суден 1986 р</w:t>
      </w:r>
      <w:r w:rsidR="009C6306" w:rsidRPr="00B16B8E">
        <w:rPr>
          <w:rFonts w:eastAsia="Calibri"/>
          <w:sz w:val="28"/>
          <w:szCs w:val="28"/>
          <w:lang w:val="uk-UA" w:eastAsia="zh-CN"/>
        </w:rPr>
        <w:t>оку</w:t>
      </w:r>
      <w:r w:rsidRPr="00B16B8E">
        <w:rPr>
          <w:rFonts w:eastAsia="Calibri"/>
          <w:sz w:val="28"/>
          <w:szCs w:val="28"/>
          <w:lang w:val="uk-UA" w:eastAsia="zh-CN"/>
        </w:rPr>
        <w:t xml:space="preserve"> містить систему правил</w:t>
      </w:r>
      <w:r w:rsidR="00361775" w:rsidRPr="00B16B8E">
        <w:rPr>
          <w:rFonts w:eastAsia="Calibri"/>
          <w:sz w:val="28"/>
          <w:szCs w:val="28"/>
          <w:lang w:val="uk-UA" w:eastAsia="zh-CN"/>
        </w:rPr>
        <w:t>,</w:t>
      </w:r>
      <w:r w:rsidRPr="00B16B8E">
        <w:rPr>
          <w:rFonts w:eastAsia="Calibri"/>
          <w:sz w:val="28"/>
          <w:szCs w:val="28"/>
          <w:lang w:val="uk-UA" w:eastAsia="zh-CN"/>
        </w:rPr>
        <w:t xml:space="preserve"> спрямованих на захист інтересів моряків, які працюють на суднах так званого зручного </w:t>
      </w:r>
      <w:r w:rsidR="00A46673" w:rsidRPr="00B16B8E">
        <w:rPr>
          <w:rFonts w:eastAsia="Calibri"/>
          <w:sz w:val="28"/>
          <w:szCs w:val="28"/>
          <w:lang w:val="uk-UA" w:eastAsia="zh-CN"/>
        </w:rPr>
        <w:t>прапора</w:t>
      </w:r>
      <w:r w:rsidRPr="00B16B8E">
        <w:rPr>
          <w:rFonts w:eastAsia="Calibri"/>
          <w:sz w:val="28"/>
          <w:szCs w:val="28"/>
          <w:lang w:val="uk-UA" w:eastAsia="zh-CN"/>
        </w:rPr>
        <w:t xml:space="preserve">, що </w:t>
      </w:r>
      <w:r w:rsidR="00361775" w:rsidRPr="00B16B8E">
        <w:rPr>
          <w:rFonts w:eastAsia="Calibri"/>
          <w:sz w:val="28"/>
          <w:szCs w:val="28"/>
          <w:lang w:val="uk-UA" w:eastAsia="zh-CN"/>
        </w:rPr>
        <w:t>ма</w:t>
      </w:r>
      <w:r w:rsidRPr="00B16B8E">
        <w:rPr>
          <w:rFonts w:eastAsia="Calibri"/>
          <w:sz w:val="28"/>
          <w:szCs w:val="28"/>
          <w:lang w:val="uk-UA" w:eastAsia="zh-CN"/>
        </w:rPr>
        <w:t>ло сприяти приєднанню держав-постачальни</w:t>
      </w:r>
      <w:r w:rsidR="000538D8" w:rsidRPr="00B16B8E">
        <w:rPr>
          <w:rFonts w:eastAsia="Calibri"/>
          <w:sz w:val="28"/>
          <w:szCs w:val="28"/>
          <w:lang w:val="uk-UA" w:eastAsia="zh-CN"/>
        </w:rPr>
        <w:t>ць</w:t>
      </w:r>
      <w:r w:rsidRPr="00B16B8E">
        <w:rPr>
          <w:rFonts w:eastAsia="Calibri"/>
          <w:sz w:val="28"/>
          <w:szCs w:val="28"/>
          <w:lang w:val="uk-UA" w:eastAsia="zh-CN"/>
        </w:rPr>
        <w:t xml:space="preserve"> робочої сили до цієї Конвенції. </w:t>
      </w:r>
      <w:r w:rsidR="000538D8" w:rsidRPr="00B16B8E">
        <w:rPr>
          <w:rFonts w:eastAsia="Calibri"/>
          <w:sz w:val="28"/>
          <w:szCs w:val="28"/>
          <w:lang w:val="uk-UA" w:eastAsia="zh-CN"/>
        </w:rPr>
        <w:t>Утім</w:t>
      </w:r>
      <w:r w:rsidRPr="00B16B8E">
        <w:rPr>
          <w:rFonts w:eastAsia="Calibri"/>
          <w:sz w:val="28"/>
          <w:szCs w:val="28"/>
          <w:lang w:val="uk-UA" w:eastAsia="zh-CN"/>
        </w:rPr>
        <w:t>, якщо проаналізувати перелік держав</w:t>
      </w:r>
      <w:r w:rsidR="009C6306" w:rsidRPr="00B16B8E">
        <w:rPr>
          <w:rFonts w:eastAsia="Calibri"/>
          <w:sz w:val="28"/>
          <w:szCs w:val="28"/>
          <w:lang w:val="uk-UA" w:eastAsia="zh-CN"/>
        </w:rPr>
        <w:t> – </w:t>
      </w:r>
      <w:r w:rsidRPr="00B16B8E">
        <w:rPr>
          <w:rFonts w:eastAsia="Calibri"/>
          <w:sz w:val="28"/>
          <w:szCs w:val="28"/>
          <w:lang w:val="uk-UA" w:eastAsia="zh-CN"/>
        </w:rPr>
        <w:t>учасниць Конвенції 1986 р</w:t>
      </w:r>
      <w:r w:rsidR="009C6306" w:rsidRPr="00B16B8E">
        <w:rPr>
          <w:rFonts w:eastAsia="Calibri"/>
          <w:sz w:val="28"/>
          <w:szCs w:val="28"/>
          <w:lang w:val="uk-UA" w:eastAsia="zh-CN"/>
        </w:rPr>
        <w:t>оку</w:t>
      </w:r>
      <w:r w:rsidR="000538D8" w:rsidRPr="00B16B8E">
        <w:rPr>
          <w:rFonts w:eastAsia="Calibri"/>
          <w:sz w:val="28"/>
          <w:szCs w:val="28"/>
          <w:lang w:val="uk-UA" w:eastAsia="zh-CN"/>
        </w:rPr>
        <w:t>,</w:t>
      </w:r>
      <w:r w:rsidRPr="00B16B8E">
        <w:rPr>
          <w:rFonts w:eastAsia="Calibri"/>
          <w:sz w:val="28"/>
          <w:szCs w:val="28"/>
          <w:lang w:val="uk-UA" w:eastAsia="zh-CN"/>
        </w:rPr>
        <w:t xml:space="preserve"> то можна дійти висновку, що лідери з держав-постачальни</w:t>
      </w:r>
      <w:r w:rsidR="000538D8" w:rsidRPr="00B16B8E">
        <w:rPr>
          <w:rFonts w:eastAsia="Calibri"/>
          <w:sz w:val="28"/>
          <w:szCs w:val="28"/>
          <w:lang w:val="uk-UA" w:eastAsia="zh-CN"/>
        </w:rPr>
        <w:t>ць</w:t>
      </w:r>
      <w:r w:rsidRPr="00B16B8E">
        <w:rPr>
          <w:rFonts w:eastAsia="Calibri"/>
          <w:sz w:val="28"/>
          <w:szCs w:val="28"/>
          <w:lang w:val="uk-UA" w:eastAsia="zh-CN"/>
        </w:rPr>
        <w:t xml:space="preserve"> </w:t>
      </w:r>
      <w:r w:rsidRPr="00B16B8E">
        <w:rPr>
          <w:rFonts w:eastAsia="Calibri"/>
          <w:sz w:val="28"/>
          <w:szCs w:val="28"/>
          <w:lang w:val="uk-UA" w:eastAsia="zh-CN"/>
        </w:rPr>
        <w:lastRenderedPageBreak/>
        <w:t xml:space="preserve">робочої сили, за даними </w:t>
      </w:r>
      <w:r w:rsidRPr="00B16B8E">
        <w:rPr>
          <w:rFonts w:eastAsia="Calibri"/>
          <w:i/>
          <w:sz w:val="28"/>
          <w:szCs w:val="28"/>
          <w:lang w:val="uk-UA" w:eastAsia="zh-CN"/>
        </w:rPr>
        <w:t>Drewry Publishing</w:t>
      </w:r>
      <w:r w:rsidR="000538D8" w:rsidRPr="00B16B8E">
        <w:rPr>
          <w:rFonts w:eastAsia="Calibri"/>
          <w:sz w:val="28"/>
          <w:szCs w:val="28"/>
          <w:lang w:val="uk-UA" w:eastAsia="zh-CN"/>
        </w:rPr>
        <w:t>, такі як</w:t>
      </w:r>
      <w:r w:rsidRPr="00B16B8E">
        <w:rPr>
          <w:rFonts w:eastAsia="Calibri"/>
          <w:sz w:val="28"/>
          <w:szCs w:val="28"/>
          <w:lang w:val="uk-UA" w:eastAsia="zh-CN"/>
        </w:rPr>
        <w:t xml:space="preserve"> Філіппіни, Китай, Індія, не є учасни</w:t>
      </w:r>
      <w:r w:rsidR="000538D8" w:rsidRPr="00B16B8E">
        <w:rPr>
          <w:rFonts w:eastAsia="Calibri"/>
          <w:sz w:val="28"/>
          <w:szCs w:val="28"/>
          <w:lang w:val="uk-UA" w:eastAsia="zh-CN"/>
        </w:rPr>
        <w:t>ця</w:t>
      </w:r>
      <w:r w:rsidRPr="00B16B8E">
        <w:rPr>
          <w:rFonts w:eastAsia="Calibri"/>
          <w:sz w:val="28"/>
          <w:szCs w:val="28"/>
          <w:lang w:val="uk-UA" w:eastAsia="zh-CN"/>
        </w:rPr>
        <w:t>ми цієї Конвенції</w:t>
      </w:r>
      <w:r w:rsidR="0094665D" w:rsidRPr="00B16B8E">
        <w:rPr>
          <w:rFonts w:eastAsia="Calibri"/>
          <w:sz w:val="28"/>
          <w:szCs w:val="28"/>
          <w:lang w:val="uk-UA" w:eastAsia="zh-CN"/>
        </w:rPr>
        <w:t> </w:t>
      </w:r>
      <w:r w:rsidR="00611BAE" w:rsidRPr="00B16B8E">
        <w:rPr>
          <w:sz w:val="28"/>
          <w:szCs w:val="28"/>
          <w:lang w:val="uk-UA"/>
        </w:rPr>
        <w:t>[190</w:t>
      </w:r>
      <w:r w:rsidR="00941149" w:rsidRPr="00B16B8E">
        <w:rPr>
          <w:sz w:val="28"/>
          <w:szCs w:val="28"/>
          <w:lang w:val="uk-UA"/>
        </w:rPr>
        <w:t>]</w:t>
      </w:r>
      <w:r w:rsidRPr="00B16B8E">
        <w:rPr>
          <w:rFonts w:eastAsia="Calibri"/>
          <w:sz w:val="28"/>
          <w:szCs w:val="28"/>
          <w:lang w:val="uk-UA" w:eastAsia="zh-CN"/>
        </w:rPr>
        <w:t>. Не приєдналася до Конвенції 1986</w:t>
      </w:r>
      <w:r w:rsidR="000538D8" w:rsidRPr="00B16B8E">
        <w:rPr>
          <w:rFonts w:eastAsia="Calibri"/>
          <w:sz w:val="28"/>
          <w:szCs w:val="28"/>
          <w:lang w:val="uk-UA" w:eastAsia="zh-CN"/>
        </w:rPr>
        <w:t> </w:t>
      </w:r>
      <w:r w:rsidRPr="00B16B8E">
        <w:rPr>
          <w:rFonts w:eastAsia="Calibri"/>
          <w:sz w:val="28"/>
          <w:szCs w:val="28"/>
          <w:lang w:val="uk-UA" w:eastAsia="zh-CN"/>
        </w:rPr>
        <w:t>р</w:t>
      </w:r>
      <w:r w:rsidR="0094665D" w:rsidRPr="00B16B8E">
        <w:rPr>
          <w:rFonts w:eastAsia="Calibri"/>
          <w:sz w:val="28"/>
          <w:szCs w:val="28"/>
          <w:lang w:val="uk-UA" w:eastAsia="zh-CN"/>
        </w:rPr>
        <w:t>оку</w:t>
      </w:r>
      <w:r w:rsidRPr="00B16B8E">
        <w:rPr>
          <w:rFonts w:eastAsia="Calibri"/>
          <w:sz w:val="28"/>
          <w:szCs w:val="28"/>
          <w:lang w:val="uk-UA" w:eastAsia="zh-CN"/>
        </w:rPr>
        <w:t xml:space="preserve"> й Україна, яка, за</w:t>
      </w:r>
      <w:r w:rsidRPr="00B16B8E">
        <w:rPr>
          <w:sz w:val="28"/>
          <w:szCs w:val="28"/>
          <w:lang w:val="uk-UA" w:eastAsia="zh-CN"/>
        </w:rPr>
        <w:t xml:space="preserve"> </w:t>
      </w:r>
      <w:r w:rsidRPr="00B16B8E">
        <w:rPr>
          <w:rFonts w:eastAsia="Calibri"/>
          <w:sz w:val="28"/>
          <w:szCs w:val="28"/>
          <w:lang w:val="uk-UA" w:eastAsia="zh-CN"/>
        </w:rPr>
        <w:t>різними</w:t>
      </w:r>
      <w:r w:rsidRPr="00B16B8E">
        <w:rPr>
          <w:sz w:val="28"/>
          <w:szCs w:val="28"/>
          <w:lang w:val="uk-UA" w:eastAsia="zh-CN"/>
        </w:rPr>
        <w:t xml:space="preserve"> </w:t>
      </w:r>
      <w:r w:rsidRPr="00B16B8E">
        <w:rPr>
          <w:rFonts w:eastAsia="Calibri"/>
          <w:sz w:val="28"/>
          <w:szCs w:val="28"/>
          <w:lang w:val="uk-UA" w:eastAsia="zh-CN"/>
        </w:rPr>
        <w:t>даними,</w:t>
      </w:r>
      <w:r w:rsidRPr="00B16B8E">
        <w:rPr>
          <w:sz w:val="28"/>
          <w:szCs w:val="28"/>
          <w:lang w:val="uk-UA" w:eastAsia="zh-CN"/>
        </w:rPr>
        <w:t xml:space="preserve"> </w:t>
      </w:r>
      <w:r w:rsidRPr="00B16B8E">
        <w:rPr>
          <w:rFonts w:eastAsia="Calibri"/>
          <w:sz w:val="28"/>
          <w:szCs w:val="28"/>
          <w:lang w:val="uk-UA" w:eastAsia="zh-CN"/>
        </w:rPr>
        <w:t xml:space="preserve">посідає </w:t>
      </w:r>
      <w:r w:rsidR="004C10AC" w:rsidRPr="00B16B8E">
        <w:rPr>
          <w:rFonts w:eastAsia="Calibri"/>
          <w:sz w:val="28"/>
          <w:szCs w:val="28"/>
          <w:lang w:val="uk-UA" w:eastAsia="zh-CN"/>
        </w:rPr>
        <w:t>«</w:t>
      </w:r>
      <w:r w:rsidRPr="00B16B8E">
        <w:rPr>
          <w:rFonts w:eastAsia="Calibri"/>
          <w:sz w:val="28"/>
          <w:szCs w:val="28"/>
          <w:lang w:val="uk-UA" w:eastAsia="zh-CN"/>
        </w:rPr>
        <w:t>3</w:t>
      </w:r>
      <w:r w:rsidR="00C7282B" w:rsidRPr="00B16B8E">
        <w:rPr>
          <w:rFonts w:eastAsia="Calibri"/>
          <w:sz w:val="28"/>
          <w:szCs w:val="28"/>
          <w:lang w:val="uk-UA" w:eastAsia="zh-CN"/>
        </w:rPr>
        <w:t>–</w:t>
      </w:r>
      <w:r w:rsidRPr="00B16B8E">
        <w:rPr>
          <w:rFonts w:eastAsia="Calibri"/>
          <w:sz w:val="28"/>
          <w:szCs w:val="28"/>
          <w:lang w:val="uk-UA" w:eastAsia="zh-CN"/>
        </w:rPr>
        <w:t>5</w:t>
      </w:r>
      <w:r w:rsidR="0094665D" w:rsidRPr="00B16B8E">
        <w:rPr>
          <w:rFonts w:eastAsia="Calibri"/>
          <w:sz w:val="28"/>
          <w:szCs w:val="28"/>
          <w:lang w:val="uk-UA" w:eastAsia="zh-CN"/>
        </w:rPr>
        <w:t> </w:t>
      </w:r>
      <w:r w:rsidRPr="00B16B8E">
        <w:rPr>
          <w:rFonts w:eastAsia="Calibri"/>
          <w:sz w:val="28"/>
          <w:szCs w:val="28"/>
          <w:lang w:val="uk-UA" w:eastAsia="zh-CN"/>
        </w:rPr>
        <w:t>місце</w:t>
      </w:r>
      <w:r w:rsidRPr="00B16B8E">
        <w:rPr>
          <w:sz w:val="28"/>
          <w:szCs w:val="28"/>
          <w:lang w:val="uk-UA" w:eastAsia="zh-CN"/>
        </w:rPr>
        <w:t xml:space="preserve"> </w:t>
      </w:r>
      <w:r w:rsidRPr="00B16B8E">
        <w:rPr>
          <w:rFonts w:eastAsia="Calibri"/>
          <w:sz w:val="28"/>
          <w:szCs w:val="28"/>
          <w:lang w:val="uk-UA" w:eastAsia="zh-CN"/>
        </w:rPr>
        <w:t>у</w:t>
      </w:r>
      <w:r w:rsidRPr="00B16B8E">
        <w:rPr>
          <w:sz w:val="28"/>
          <w:szCs w:val="28"/>
          <w:lang w:val="uk-UA" w:eastAsia="zh-CN"/>
        </w:rPr>
        <w:t xml:space="preserve"> </w:t>
      </w:r>
      <w:r w:rsidRPr="00B16B8E">
        <w:rPr>
          <w:rFonts w:eastAsia="Calibri"/>
          <w:sz w:val="28"/>
          <w:szCs w:val="28"/>
          <w:lang w:val="uk-UA" w:eastAsia="zh-CN"/>
        </w:rPr>
        <w:t>світі</w:t>
      </w:r>
      <w:r w:rsidRPr="00B16B8E">
        <w:rPr>
          <w:sz w:val="28"/>
          <w:szCs w:val="28"/>
          <w:lang w:val="uk-UA" w:eastAsia="zh-CN"/>
        </w:rPr>
        <w:t xml:space="preserve"> </w:t>
      </w:r>
      <w:r w:rsidRPr="00B16B8E">
        <w:rPr>
          <w:rFonts w:eastAsia="Calibri"/>
          <w:sz w:val="28"/>
          <w:szCs w:val="28"/>
          <w:lang w:val="uk-UA" w:eastAsia="zh-CN"/>
        </w:rPr>
        <w:t>за</w:t>
      </w:r>
      <w:r w:rsidRPr="00B16B8E">
        <w:rPr>
          <w:sz w:val="28"/>
          <w:szCs w:val="28"/>
          <w:lang w:val="uk-UA" w:eastAsia="zh-CN"/>
        </w:rPr>
        <w:t xml:space="preserve"> </w:t>
      </w:r>
      <w:r w:rsidRPr="00B16B8E">
        <w:rPr>
          <w:rFonts w:eastAsia="Calibri"/>
          <w:sz w:val="28"/>
          <w:szCs w:val="28"/>
          <w:lang w:val="uk-UA" w:eastAsia="zh-CN"/>
        </w:rPr>
        <w:t>командним</w:t>
      </w:r>
      <w:r w:rsidRPr="00B16B8E">
        <w:rPr>
          <w:sz w:val="28"/>
          <w:szCs w:val="28"/>
          <w:lang w:val="uk-UA" w:eastAsia="zh-CN"/>
        </w:rPr>
        <w:t xml:space="preserve"> </w:t>
      </w:r>
      <w:r w:rsidRPr="00B16B8E">
        <w:rPr>
          <w:rFonts w:eastAsia="Calibri"/>
          <w:sz w:val="28"/>
          <w:szCs w:val="28"/>
          <w:lang w:val="uk-UA" w:eastAsia="zh-CN"/>
        </w:rPr>
        <w:t>складом,</w:t>
      </w:r>
      <w:r w:rsidRPr="00B16B8E">
        <w:rPr>
          <w:sz w:val="28"/>
          <w:szCs w:val="28"/>
          <w:lang w:val="uk-UA" w:eastAsia="zh-CN"/>
        </w:rPr>
        <w:t xml:space="preserve"> </w:t>
      </w:r>
      <w:r w:rsidRPr="00B16B8E">
        <w:rPr>
          <w:rFonts w:eastAsia="Calibri"/>
          <w:sz w:val="28"/>
          <w:szCs w:val="28"/>
          <w:lang w:val="uk-UA" w:eastAsia="zh-CN"/>
        </w:rPr>
        <w:t>і</w:t>
      </w:r>
      <w:r w:rsidRPr="00B16B8E">
        <w:rPr>
          <w:sz w:val="28"/>
          <w:szCs w:val="28"/>
          <w:lang w:val="uk-UA" w:eastAsia="zh-CN"/>
        </w:rPr>
        <w:t xml:space="preserve"> </w:t>
      </w:r>
      <w:r w:rsidRPr="00B16B8E">
        <w:rPr>
          <w:rFonts w:eastAsia="Calibri"/>
          <w:sz w:val="28"/>
          <w:szCs w:val="28"/>
          <w:lang w:val="uk-UA" w:eastAsia="zh-CN"/>
        </w:rPr>
        <w:t>1</w:t>
      </w:r>
      <w:r w:rsidR="00C7282B" w:rsidRPr="00B16B8E">
        <w:rPr>
          <w:rFonts w:eastAsia="Calibri"/>
          <w:sz w:val="28"/>
          <w:szCs w:val="28"/>
          <w:lang w:val="uk-UA" w:eastAsia="zh-CN"/>
        </w:rPr>
        <w:t>–</w:t>
      </w:r>
      <w:r w:rsidRPr="00B16B8E">
        <w:rPr>
          <w:rFonts w:eastAsia="Calibri"/>
          <w:sz w:val="28"/>
          <w:szCs w:val="28"/>
          <w:lang w:val="uk-UA" w:eastAsia="zh-CN"/>
        </w:rPr>
        <w:t>2</w:t>
      </w:r>
      <w:r w:rsidR="0094665D" w:rsidRPr="00B16B8E">
        <w:rPr>
          <w:rFonts w:eastAsia="Calibri"/>
          <w:sz w:val="28"/>
          <w:szCs w:val="28"/>
          <w:lang w:val="uk-UA" w:eastAsia="zh-CN"/>
        </w:rPr>
        <w:t> </w:t>
      </w:r>
      <w:r w:rsidRPr="00B16B8E">
        <w:rPr>
          <w:rFonts w:eastAsia="Calibri"/>
          <w:sz w:val="28"/>
          <w:szCs w:val="28"/>
          <w:lang w:val="uk-UA" w:eastAsia="zh-CN"/>
        </w:rPr>
        <w:t>місце</w:t>
      </w:r>
      <w:r w:rsidRPr="00B16B8E">
        <w:rPr>
          <w:sz w:val="28"/>
          <w:szCs w:val="28"/>
          <w:lang w:val="uk-UA" w:eastAsia="zh-CN"/>
        </w:rPr>
        <w:t xml:space="preserve"> – </w:t>
      </w:r>
      <w:r w:rsidRPr="00B16B8E">
        <w:rPr>
          <w:rFonts w:eastAsia="Calibri"/>
          <w:sz w:val="28"/>
          <w:szCs w:val="28"/>
          <w:lang w:val="uk-UA" w:eastAsia="zh-CN"/>
        </w:rPr>
        <w:t>за</w:t>
      </w:r>
      <w:r w:rsidRPr="00B16B8E">
        <w:rPr>
          <w:sz w:val="28"/>
          <w:szCs w:val="28"/>
          <w:lang w:val="uk-UA" w:eastAsia="zh-CN"/>
        </w:rPr>
        <w:t xml:space="preserve"> </w:t>
      </w:r>
      <w:r w:rsidRPr="00B16B8E">
        <w:rPr>
          <w:rFonts w:eastAsia="Calibri"/>
          <w:i/>
          <w:sz w:val="28"/>
          <w:szCs w:val="28"/>
          <w:lang w:val="uk-UA" w:eastAsia="zh-CN"/>
        </w:rPr>
        <w:t>top</w:t>
      </w:r>
      <w:r w:rsidRPr="00B16B8E">
        <w:rPr>
          <w:i/>
          <w:sz w:val="28"/>
          <w:szCs w:val="28"/>
          <w:lang w:val="uk-UA" w:eastAsia="zh-CN"/>
        </w:rPr>
        <w:t xml:space="preserve"> </w:t>
      </w:r>
      <w:r w:rsidRPr="00B16B8E">
        <w:rPr>
          <w:rFonts w:eastAsia="Calibri"/>
          <w:i/>
          <w:sz w:val="28"/>
          <w:szCs w:val="28"/>
          <w:lang w:val="uk-UA" w:eastAsia="zh-CN"/>
        </w:rPr>
        <w:t>officers</w:t>
      </w:r>
      <w:r w:rsidRPr="00B16B8E">
        <w:rPr>
          <w:sz w:val="28"/>
          <w:szCs w:val="28"/>
          <w:lang w:val="uk-UA" w:eastAsia="zh-CN"/>
        </w:rPr>
        <w:t xml:space="preserve"> </w:t>
      </w:r>
      <w:r w:rsidRPr="00B16B8E">
        <w:rPr>
          <w:rFonts w:eastAsia="Calibri"/>
          <w:sz w:val="28"/>
          <w:szCs w:val="28"/>
          <w:lang w:val="uk-UA" w:eastAsia="zh-CN"/>
        </w:rPr>
        <w:t>(капітан,</w:t>
      </w:r>
      <w:r w:rsidRPr="00B16B8E">
        <w:rPr>
          <w:sz w:val="28"/>
          <w:szCs w:val="28"/>
          <w:lang w:val="uk-UA" w:eastAsia="zh-CN"/>
        </w:rPr>
        <w:t xml:space="preserve"> </w:t>
      </w:r>
      <w:r w:rsidRPr="00B16B8E">
        <w:rPr>
          <w:rFonts w:eastAsia="Calibri"/>
          <w:sz w:val="28"/>
          <w:szCs w:val="28"/>
          <w:lang w:val="uk-UA" w:eastAsia="zh-CN"/>
        </w:rPr>
        <w:t>старший</w:t>
      </w:r>
      <w:r w:rsidRPr="00B16B8E">
        <w:rPr>
          <w:sz w:val="28"/>
          <w:szCs w:val="28"/>
          <w:lang w:val="uk-UA" w:eastAsia="zh-CN"/>
        </w:rPr>
        <w:t xml:space="preserve"> </w:t>
      </w:r>
      <w:r w:rsidRPr="00B16B8E">
        <w:rPr>
          <w:rFonts w:eastAsia="Calibri"/>
          <w:sz w:val="28"/>
          <w:szCs w:val="28"/>
          <w:lang w:val="uk-UA" w:eastAsia="zh-CN"/>
        </w:rPr>
        <w:t>помічник</w:t>
      </w:r>
      <w:r w:rsidRPr="00B16B8E">
        <w:rPr>
          <w:sz w:val="28"/>
          <w:szCs w:val="28"/>
          <w:lang w:val="uk-UA" w:eastAsia="zh-CN"/>
        </w:rPr>
        <w:t xml:space="preserve"> </w:t>
      </w:r>
      <w:r w:rsidRPr="00B16B8E">
        <w:rPr>
          <w:rFonts w:eastAsia="Calibri"/>
          <w:sz w:val="28"/>
          <w:szCs w:val="28"/>
          <w:lang w:val="uk-UA" w:eastAsia="zh-CN"/>
        </w:rPr>
        <w:t>капітана,</w:t>
      </w:r>
      <w:r w:rsidRPr="00B16B8E">
        <w:rPr>
          <w:sz w:val="28"/>
          <w:szCs w:val="28"/>
          <w:lang w:val="uk-UA" w:eastAsia="zh-CN"/>
        </w:rPr>
        <w:t xml:space="preserve"> </w:t>
      </w:r>
      <w:r w:rsidRPr="00B16B8E">
        <w:rPr>
          <w:rFonts w:eastAsia="Calibri"/>
          <w:sz w:val="28"/>
          <w:szCs w:val="28"/>
          <w:lang w:val="uk-UA" w:eastAsia="zh-CN"/>
        </w:rPr>
        <w:t>старший</w:t>
      </w:r>
      <w:r w:rsidRPr="00B16B8E">
        <w:rPr>
          <w:sz w:val="28"/>
          <w:szCs w:val="28"/>
          <w:lang w:val="uk-UA" w:eastAsia="zh-CN"/>
        </w:rPr>
        <w:t xml:space="preserve"> </w:t>
      </w:r>
      <w:r w:rsidRPr="00B16B8E">
        <w:rPr>
          <w:rFonts w:eastAsia="Calibri"/>
          <w:sz w:val="28"/>
          <w:szCs w:val="28"/>
          <w:lang w:val="uk-UA" w:eastAsia="zh-CN"/>
        </w:rPr>
        <w:t>механік)</w:t>
      </w:r>
      <w:r w:rsidR="004C10AC" w:rsidRPr="00B16B8E">
        <w:rPr>
          <w:rFonts w:eastAsia="Calibri"/>
          <w:sz w:val="28"/>
          <w:szCs w:val="28"/>
          <w:lang w:val="uk-UA" w:eastAsia="zh-CN"/>
        </w:rPr>
        <w:t>»</w:t>
      </w:r>
      <w:r w:rsidR="0094665D" w:rsidRPr="00B16B8E">
        <w:rPr>
          <w:rFonts w:eastAsia="Calibri"/>
          <w:sz w:val="28"/>
          <w:szCs w:val="28"/>
          <w:lang w:val="uk-UA" w:eastAsia="zh-CN"/>
        </w:rPr>
        <w:t> </w:t>
      </w:r>
      <w:r w:rsidR="00611BAE" w:rsidRPr="00B16B8E">
        <w:rPr>
          <w:sz w:val="28"/>
          <w:szCs w:val="28"/>
          <w:lang w:val="uk-UA"/>
        </w:rPr>
        <w:t>[148</w:t>
      </w:r>
      <w:r w:rsidR="00941149" w:rsidRPr="00B16B8E">
        <w:rPr>
          <w:sz w:val="28"/>
          <w:szCs w:val="28"/>
          <w:lang w:val="uk-UA"/>
        </w:rPr>
        <w:t>, с.</w:t>
      </w:r>
      <w:r w:rsidR="00802F77" w:rsidRPr="00B16B8E">
        <w:rPr>
          <w:sz w:val="28"/>
          <w:szCs w:val="28"/>
          <w:lang w:val="uk-UA"/>
        </w:rPr>
        <w:t> </w:t>
      </w:r>
      <w:r w:rsidR="00941149" w:rsidRPr="00B16B8E">
        <w:rPr>
          <w:sz w:val="28"/>
          <w:szCs w:val="28"/>
          <w:lang w:val="uk-UA"/>
        </w:rPr>
        <w:t>251]</w:t>
      </w:r>
      <w:r w:rsidRPr="00B16B8E">
        <w:rPr>
          <w:rFonts w:eastAsia="Calibri"/>
          <w:sz w:val="28"/>
          <w:szCs w:val="28"/>
          <w:lang w:val="uk-UA" w:eastAsia="zh-CN"/>
        </w:rPr>
        <w:t xml:space="preserve">. </w:t>
      </w:r>
      <w:r w:rsidR="00802F77" w:rsidRPr="00B16B8E">
        <w:rPr>
          <w:rFonts w:eastAsia="Calibri"/>
          <w:sz w:val="28"/>
          <w:szCs w:val="28"/>
          <w:lang w:val="uk-UA" w:eastAsia="zh-CN"/>
        </w:rPr>
        <w:t>Водно</w:t>
      </w:r>
      <w:r w:rsidRPr="00B16B8E">
        <w:rPr>
          <w:rFonts w:eastAsia="Calibri"/>
          <w:sz w:val="28"/>
          <w:szCs w:val="28"/>
          <w:lang w:val="uk-UA" w:eastAsia="zh-CN"/>
        </w:rPr>
        <w:t xml:space="preserve">час такі держави, як Польща і Росія, </w:t>
      </w:r>
      <w:r w:rsidR="000538D8" w:rsidRPr="00B16B8E">
        <w:rPr>
          <w:rFonts w:eastAsia="Calibri"/>
          <w:sz w:val="28"/>
          <w:szCs w:val="28"/>
          <w:lang w:val="uk-UA" w:eastAsia="zh-CN"/>
        </w:rPr>
        <w:t>що</w:t>
      </w:r>
      <w:r w:rsidRPr="00B16B8E">
        <w:rPr>
          <w:rFonts w:eastAsia="Calibri"/>
          <w:sz w:val="28"/>
          <w:szCs w:val="28"/>
          <w:lang w:val="uk-UA" w:eastAsia="zh-CN"/>
        </w:rPr>
        <w:t xml:space="preserve"> за даними Балтійської та міжнародної морської ради</w:t>
      </w:r>
      <w:r w:rsidRPr="00B16B8E">
        <w:rPr>
          <w:rFonts w:eastAsia="Calibri"/>
          <w:i/>
          <w:sz w:val="28"/>
          <w:szCs w:val="28"/>
          <w:lang w:val="uk-UA" w:eastAsia="zh-CN"/>
        </w:rPr>
        <w:t xml:space="preserve"> </w:t>
      </w:r>
      <w:r w:rsidRPr="00B16B8E">
        <w:rPr>
          <w:rFonts w:eastAsia="Calibri"/>
          <w:sz w:val="28"/>
          <w:szCs w:val="28"/>
          <w:lang w:val="uk-UA" w:eastAsia="zh-CN"/>
        </w:rPr>
        <w:t>(</w:t>
      </w:r>
      <w:r w:rsidRPr="00B16B8E">
        <w:rPr>
          <w:rFonts w:eastAsia="Calibri"/>
          <w:i/>
          <w:sz w:val="28"/>
          <w:szCs w:val="28"/>
          <w:shd w:val="clear" w:color="auto" w:fill="FFFFFF"/>
          <w:lang w:val="uk-UA" w:eastAsia="zh-CN"/>
        </w:rPr>
        <w:t>Baltic and International Maritime Council –</w:t>
      </w:r>
      <w:r w:rsidRPr="00B16B8E">
        <w:rPr>
          <w:rFonts w:eastAsia="Calibri"/>
          <w:i/>
          <w:sz w:val="28"/>
          <w:szCs w:val="28"/>
          <w:lang w:val="uk-UA" w:eastAsia="zh-CN"/>
        </w:rPr>
        <w:t xml:space="preserve"> BIMCO</w:t>
      </w:r>
      <w:r w:rsidRPr="00B16B8E">
        <w:rPr>
          <w:rFonts w:eastAsia="Calibri"/>
          <w:sz w:val="28"/>
          <w:szCs w:val="28"/>
          <w:lang w:val="uk-UA" w:eastAsia="zh-CN"/>
        </w:rPr>
        <w:t>) також входять до десятки лідерів держав-постачальни</w:t>
      </w:r>
      <w:r w:rsidR="000538D8" w:rsidRPr="00B16B8E">
        <w:rPr>
          <w:rFonts w:eastAsia="Calibri"/>
          <w:sz w:val="28"/>
          <w:szCs w:val="28"/>
          <w:lang w:val="uk-UA" w:eastAsia="zh-CN"/>
        </w:rPr>
        <w:t>ць</w:t>
      </w:r>
      <w:r w:rsidRPr="00B16B8E">
        <w:rPr>
          <w:rFonts w:eastAsia="Calibri"/>
          <w:sz w:val="28"/>
          <w:szCs w:val="28"/>
          <w:lang w:val="uk-UA" w:eastAsia="zh-CN"/>
        </w:rPr>
        <w:t xml:space="preserve"> робочої сили, є учасни</w:t>
      </w:r>
      <w:r w:rsidR="000538D8" w:rsidRPr="00B16B8E">
        <w:rPr>
          <w:rFonts w:eastAsia="Calibri"/>
          <w:sz w:val="28"/>
          <w:szCs w:val="28"/>
          <w:lang w:val="uk-UA" w:eastAsia="zh-CN"/>
        </w:rPr>
        <w:t>ця</w:t>
      </w:r>
      <w:r w:rsidRPr="00B16B8E">
        <w:rPr>
          <w:rFonts w:eastAsia="Calibri"/>
          <w:sz w:val="28"/>
          <w:szCs w:val="28"/>
          <w:lang w:val="uk-UA" w:eastAsia="zh-CN"/>
        </w:rPr>
        <w:t>ми Конвенці</w:t>
      </w:r>
      <w:r w:rsidR="000538D8" w:rsidRPr="00B16B8E">
        <w:rPr>
          <w:rFonts w:eastAsia="Calibri"/>
          <w:sz w:val="28"/>
          <w:szCs w:val="28"/>
          <w:lang w:val="uk-UA" w:eastAsia="zh-CN"/>
        </w:rPr>
        <w:t>ї</w:t>
      </w:r>
      <w:r w:rsidRPr="00B16B8E">
        <w:rPr>
          <w:rFonts w:eastAsia="Calibri"/>
          <w:sz w:val="28"/>
          <w:szCs w:val="28"/>
          <w:lang w:val="uk-UA" w:eastAsia="zh-CN"/>
        </w:rPr>
        <w:t xml:space="preserve"> ООН про умови реєстрації суден 1986 р</w:t>
      </w:r>
      <w:r w:rsidR="0094665D" w:rsidRPr="00B16B8E">
        <w:rPr>
          <w:rFonts w:eastAsia="Calibri"/>
          <w:sz w:val="28"/>
          <w:szCs w:val="28"/>
          <w:lang w:val="uk-UA" w:eastAsia="zh-CN"/>
        </w:rPr>
        <w:t>оку </w:t>
      </w:r>
      <w:r w:rsidR="00941149" w:rsidRPr="00B16B8E">
        <w:rPr>
          <w:sz w:val="28"/>
          <w:szCs w:val="28"/>
          <w:lang w:val="uk-UA"/>
        </w:rPr>
        <w:t>[</w:t>
      </w:r>
      <w:r w:rsidR="008274D6" w:rsidRPr="00B16B8E">
        <w:rPr>
          <w:sz w:val="28"/>
          <w:szCs w:val="28"/>
          <w:lang w:val="uk-UA"/>
        </w:rPr>
        <w:t>191</w:t>
      </w:r>
      <w:r w:rsidR="00941149" w:rsidRPr="00B16B8E">
        <w:rPr>
          <w:sz w:val="28"/>
          <w:szCs w:val="28"/>
          <w:lang w:val="uk-UA"/>
        </w:rPr>
        <w:t>]</w:t>
      </w:r>
      <w:r w:rsidR="006009C6" w:rsidRPr="00B16B8E">
        <w:rPr>
          <w:sz w:val="28"/>
          <w:szCs w:val="28"/>
          <w:lang w:val="uk-UA"/>
        </w:rPr>
        <w:t>.</w:t>
      </w:r>
    </w:p>
    <w:p w:rsidR="00802F77" w:rsidRPr="00B16B8E" w:rsidRDefault="00802F77" w:rsidP="001201C4">
      <w:pPr>
        <w:spacing w:line="360" w:lineRule="auto"/>
        <w:ind w:firstLine="709"/>
        <w:jc w:val="both"/>
        <w:outlineLvl w:val="0"/>
        <w:rPr>
          <w:sz w:val="28"/>
          <w:szCs w:val="28"/>
          <w:lang w:val="uk-UA"/>
        </w:rPr>
      </w:pPr>
    </w:p>
    <w:p w:rsidR="00345359" w:rsidRPr="00B16B8E" w:rsidRDefault="009B32A7" w:rsidP="001201C4">
      <w:pPr>
        <w:spacing w:line="360" w:lineRule="auto"/>
        <w:ind w:firstLine="709"/>
        <w:jc w:val="both"/>
        <w:outlineLvl w:val="0"/>
        <w:rPr>
          <w:b/>
          <w:sz w:val="28"/>
          <w:szCs w:val="28"/>
          <w:lang w:val="uk-UA"/>
        </w:rPr>
      </w:pPr>
      <w:r w:rsidRPr="00B16B8E">
        <w:rPr>
          <w:b/>
          <w:sz w:val="28"/>
          <w:szCs w:val="28"/>
          <w:lang w:val="uk-UA"/>
        </w:rPr>
        <w:t>Висновки до Р</w:t>
      </w:r>
      <w:r w:rsidR="00345359" w:rsidRPr="00B16B8E">
        <w:rPr>
          <w:b/>
          <w:sz w:val="28"/>
          <w:szCs w:val="28"/>
          <w:lang w:val="uk-UA"/>
        </w:rPr>
        <w:t>озділу</w:t>
      </w:r>
      <w:r w:rsidRPr="00B16B8E">
        <w:rPr>
          <w:b/>
          <w:sz w:val="28"/>
          <w:szCs w:val="28"/>
          <w:lang w:val="uk-UA"/>
        </w:rPr>
        <w:t> </w:t>
      </w:r>
      <w:r w:rsidR="00345359" w:rsidRPr="00B16B8E">
        <w:rPr>
          <w:b/>
          <w:sz w:val="28"/>
          <w:szCs w:val="28"/>
          <w:lang w:val="uk-UA"/>
        </w:rPr>
        <w:t>2</w:t>
      </w:r>
    </w:p>
    <w:p w:rsidR="00802F77" w:rsidRPr="00B16B8E" w:rsidRDefault="00802F77" w:rsidP="001201C4">
      <w:pPr>
        <w:spacing w:line="360" w:lineRule="auto"/>
        <w:ind w:firstLine="709"/>
        <w:jc w:val="both"/>
        <w:outlineLvl w:val="0"/>
        <w:rPr>
          <w:sz w:val="28"/>
          <w:szCs w:val="28"/>
          <w:lang w:val="uk-UA"/>
        </w:rPr>
      </w:pPr>
    </w:p>
    <w:p w:rsidR="00D430D8" w:rsidRPr="00B16B8E" w:rsidRDefault="00F45B34" w:rsidP="001201C4">
      <w:pPr>
        <w:spacing w:line="360" w:lineRule="auto"/>
        <w:ind w:firstLine="709"/>
        <w:jc w:val="both"/>
        <w:rPr>
          <w:rFonts w:eastAsia="Calibri"/>
          <w:sz w:val="28"/>
          <w:szCs w:val="28"/>
          <w:lang w:val="uk-UA" w:eastAsia="zh-CN"/>
        </w:rPr>
      </w:pPr>
      <w:r w:rsidRPr="00B16B8E">
        <w:rPr>
          <w:rFonts w:eastAsia="Calibri"/>
          <w:sz w:val="28"/>
          <w:szCs w:val="28"/>
          <w:lang w:val="uk-UA" w:eastAsia="zh-CN"/>
        </w:rPr>
        <w:t>1.</w:t>
      </w:r>
      <w:r w:rsidR="00802F77" w:rsidRPr="00B16B8E">
        <w:rPr>
          <w:rFonts w:eastAsia="Calibri"/>
          <w:sz w:val="28"/>
          <w:szCs w:val="28"/>
          <w:lang w:val="uk-UA" w:eastAsia="zh-CN"/>
        </w:rPr>
        <w:t> </w:t>
      </w:r>
      <w:r w:rsidR="00D430D8" w:rsidRPr="00B16B8E">
        <w:rPr>
          <w:rFonts w:eastAsia="Calibri"/>
          <w:sz w:val="28"/>
          <w:szCs w:val="28"/>
          <w:lang w:val="uk-UA" w:eastAsia="zh-CN"/>
        </w:rPr>
        <w:t xml:space="preserve">Поняття </w:t>
      </w:r>
      <w:r w:rsidR="004C10AC" w:rsidRPr="00B16B8E">
        <w:rPr>
          <w:rFonts w:eastAsia="Calibri"/>
          <w:sz w:val="28"/>
          <w:szCs w:val="28"/>
          <w:lang w:val="uk-UA" w:eastAsia="zh-CN"/>
        </w:rPr>
        <w:t>«</w:t>
      </w:r>
      <w:r w:rsidR="00D430D8" w:rsidRPr="00B16B8E">
        <w:rPr>
          <w:rFonts w:eastAsia="Calibri"/>
          <w:sz w:val="28"/>
          <w:szCs w:val="28"/>
          <w:lang w:val="uk-UA" w:eastAsia="zh-CN"/>
        </w:rPr>
        <w:t>судно</w:t>
      </w:r>
      <w:r w:rsidR="004C10AC" w:rsidRPr="00B16B8E">
        <w:rPr>
          <w:rFonts w:eastAsia="Calibri"/>
          <w:sz w:val="28"/>
          <w:szCs w:val="28"/>
          <w:lang w:val="uk-UA" w:eastAsia="zh-CN"/>
        </w:rPr>
        <w:t>»</w:t>
      </w:r>
      <w:r w:rsidR="00D430D8" w:rsidRPr="00B16B8E">
        <w:rPr>
          <w:rFonts w:eastAsia="Calibri"/>
          <w:sz w:val="28"/>
          <w:szCs w:val="28"/>
          <w:lang w:val="uk-UA" w:eastAsia="zh-CN"/>
        </w:rPr>
        <w:t xml:space="preserve">, яке має чи не вирішальне значення у сфері використання Світового океану, не має універсальної дефініції, і його тлумачення </w:t>
      </w:r>
      <w:r w:rsidR="000538D8" w:rsidRPr="00B16B8E">
        <w:rPr>
          <w:rFonts w:eastAsia="Calibri"/>
          <w:sz w:val="28"/>
          <w:szCs w:val="28"/>
          <w:lang w:val="uk-UA" w:eastAsia="zh-CN"/>
        </w:rPr>
        <w:t>потрібно</w:t>
      </w:r>
      <w:r w:rsidR="00D430D8" w:rsidRPr="00B16B8E">
        <w:rPr>
          <w:rFonts w:eastAsia="Calibri"/>
          <w:sz w:val="28"/>
          <w:szCs w:val="28"/>
          <w:lang w:val="uk-UA" w:eastAsia="zh-CN"/>
        </w:rPr>
        <w:t xml:space="preserve"> </w:t>
      </w:r>
      <w:r w:rsidR="000538D8" w:rsidRPr="00B16B8E">
        <w:rPr>
          <w:rFonts w:eastAsia="Calibri"/>
          <w:sz w:val="28"/>
          <w:szCs w:val="28"/>
          <w:lang w:val="uk-UA" w:eastAsia="zh-CN"/>
        </w:rPr>
        <w:t>здійснювати</w:t>
      </w:r>
      <w:r w:rsidR="00D430D8" w:rsidRPr="00B16B8E">
        <w:rPr>
          <w:rFonts w:eastAsia="Calibri"/>
          <w:sz w:val="28"/>
          <w:szCs w:val="28"/>
          <w:lang w:val="uk-UA" w:eastAsia="zh-CN"/>
        </w:rPr>
        <w:t xml:space="preserve"> стосовно кожного конкретного нормативного акт</w:t>
      </w:r>
      <w:r w:rsidR="000538D8" w:rsidRPr="00B16B8E">
        <w:rPr>
          <w:rFonts w:eastAsia="Calibri"/>
          <w:sz w:val="28"/>
          <w:szCs w:val="28"/>
          <w:lang w:val="uk-UA" w:eastAsia="zh-CN"/>
        </w:rPr>
        <w:t>а</w:t>
      </w:r>
      <w:r w:rsidR="00D430D8" w:rsidRPr="00B16B8E">
        <w:rPr>
          <w:rFonts w:eastAsia="Calibri"/>
          <w:sz w:val="28"/>
          <w:szCs w:val="28"/>
          <w:lang w:val="uk-UA" w:eastAsia="zh-CN"/>
        </w:rPr>
        <w:t>. Аналіз положень Кодексу торговельного мореплавства України д</w:t>
      </w:r>
      <w:r w:rsidR="000538D8" w:rsidRPr="00B16B8E">
        <w:rPr>
          <w:rFonts w:eastAsia="Calibri"/>
          <w:sz w:val="28"/>
          <w:szCs w:val="28"/>
          <w:lang w:val="uk-UA" w:eastAsia="zh-CN"/>
        </w:rPr>
        <w:t>а</w:t>
      </w:r>
      <w:r w:rsidR="00D430D8" w:rsidRPr="00B16B8E">
        <w:rPr>
          <w:rFonts w:eastAsia="Calibri"/>
          <w:sz w:val="28"/>
          <w:szCs w:val="28"/>
          <w:lang w:val="uk-UA" w:eastAsia="zh-CN"/>
        </w:rPr>
        <w:t>є</w:t>
      </w:r>
      <w:r w:rsidR="000538D8" w:rsidRPr="00B16B8E">
        <w:rPr>
          <w:rFonts w:eastAsia="Calibri"/>
          <w:sz w:val="28"/>
          <w:szCs w:val="28"/>
          <w:lang w:val="uk-UA" w:eastAsia="zh-CN"/>
        </w:rPr>
        <w:t xml:space="preserve"> підстави</w:t>
      </w:r>
      <w:r w:rsidR="00D430D8" w:rsidRPr="00B16B8E">
        <w:rPr>
          <w:rFonts w:eastAsia="Calibri"/>
          <w:sz w:val="28"/>
          <w:szCs w:val="28"/>
          <w:lang w:val="uk-UA" w:eastAsia="zh-CN"/>
        </w:rPr>
        <w:t xml:space="preserve"> дійти висновку, що визначення термін</w:t>
      </w:r>
      <w:r w:rsidR="000538D8" w:rsidRPr="00B16B8E">
        <w:rPr>
          <w:rFonts w:eastAsia="Calibri"/>
          <w:sz w:val="28"/>
          <w:szCs w:val="28"/>
          <w:lang w:val="uk-UA" w:eastAsia="zh-CN"/>
        </w:rPr>
        <w:t>а</w:t>
      </w:r>
      <w:r w:rsidR="00D430D8" w:rsidRPr="00B16B8E">
        <w:rPr>
          <w:rFonts w:eastAsia="Calibri"/>
          <w:sz w:val="28"/>
          <w:szCs w:val="28"/>
          <w:lang w:val="uk-UA" w:eastAsia="zh-CN"/>
        </w:rPr>
        <w:t xml:space="preserve"> </w:t>
      </w:r>
      <w:r w:rsidR="004C10AC" w:rsidRPr="00B16B8E">
        <w:rPr>
          <w:rFonts w:eastAsia="Calibri"/>
          <w:sz w:val="28"/>
          <w:szCs w:val="28"/>
          <w:lang w:val="uk-UA" w:eastAsia="zh-CN"/>
        </w:rPr>
        <w:t>«</w:t>
      </w:r>
      <w:r w:rsidR="00D430D8" w:rsidRPr="00B16B8E">
        <w:rPr>
          <w:rFonts w:eastAsia="Calibri"/>
          <w:sz w:val="28"/>
          <w:szCs w:val="28"/>
          <w:lang w:val="uk-UA" w:eastAsia="zh-CN"/>
        </w:rPr>
        <w:t>судно</w:t>
      </w:r>
      <w:r w:rsidR="004C10AC" w:rsidRPr="00B16B8E">
        <w:rPr>
          <w:rFonts w:eastAsia="Calibri"/>
          <w:sz w:val="28"/>
          <w:szCs w:val="28"/>
          <w:lang w:val="uk-UA" w:eastAsia="zh-CN"/>
        </w:rPr>
        <w:t>»</w:t>
      </w:r>
      <w:r w:rsidR="00D430D8" w:rsidRPr="00B16B8E">
        <w:rPr>
          <w:rFonts w:eastAsia="Calibri"/>
          <w:sz w:val="28"/>
          <w:szCs w:val="28"/>
          <w:lang w:val="uk-UA" w:eastAsia="zh-CN"/>
        </w:rPr>
        <w:t xml:space="preserve"> за своєю сутністю </w:t>
      </w:r>
      <w:r w:rsidR="000538D8" w:rsidRPr="00B16B8E">
        <w:rPr>
          <w:rFonts w:eastAsia="Calibri"/>
          <w:sz w:val="28"/>
          <w:szCs w:val="28"/>
          <w:lang w:val="uk-UA" w:eastAsia="zh-CN"/>
        </w:rPr>
        <w:t>жодн</w:t>
      </w:r>
      <w:r w:rsidR="00D430D8" w:rsidRPr="00B16B8E">
        <w:rPr>
          <w:rFonts w:eastAsia="Calibri"/>
          <w:sz w:val="28"/>
          <w:szCs w:val="28"/>
          <w:lang w:val="uk-UA" w:eastAsia="zh-CN"/>
        </w:rPr>
        <w:t>ою мірою не збігається з аналогічними дефініціями</w:t>
      </w:r>
      <w:r w:rsidR="000538D8" w:rsidRPr="00B16B8E">
        <w:rPr>
          <w:rFonts w:eastAsia="Calibri"/>
          <w:sz w:val="28"/>
          <w:szCs w:val="28"/>
          <w:lang w:val="uk-UA" w:eastAsia="zh-CN"/>
        </w:rPr>
        <w:t>,</w:t>
      </w:r>
      <w:r w:rsidR="00D430D8" w:rsidRPr="00B16B8E">
        <w:rPr>
          <w:rFonts w:eastAsia="Calibri"/>
          <w:sz w:val="28"/>
          <w:szCs w:val="28"/>
          <w:lang w:val="uk-UA" w:eastAsia="zh-CN"/>
        </w:rPr>
        <w:t xml:space="preserve"> наведеними </w:t>
      </w:r>
      <w:r w:rsidR="000538D8" w:rsidRPr="00B16B8E">
        <w:rPr>
          <w:rFonts w:eastAsia="Calibri"/>
          <w:sz w:val="28"/>
          <w:szCs w:val="28"/>
          <w:lang w:val="uk-UA" w:eastAsia="zh-CN"/>
        </w:rPr>
        <w:t>в</w:t>
      </w:r>
      <w:r w:rsidR="00D430D8" w:rsidRPr="00B16B8E">
        <w:rPr>
          <w:rFonts w:eastAsia="Calibri"/>
          <w:sz w:val="28"/>
          <w:szCs w:val="28"/>
          <w:lang w:val="uk-UA" w:eastAsia="zh-CN"/>
        </w:rPr>
        <w:t xml:space="preserve"> міжнародних нормативних актах. Така ж ситуація має місце </w:t>
      </w:r>
      <w:r w:rsidR="000538D8" w:rsidRPr="00B16B8E">
        <w:rPr>
          <w:rFonts w:eastAsia="Calibri"/>
          <w:sz w:val="28"/>
          <w:szCs w:val="28"/>
          <w:lang w:val="uk-UA" w:eastAsia="zh-CN"/>
        </w:rPr>
        <w:t>й</w:t>
      </w:r>
      <w:r w:rsidR="00D430D8" w:rsidRPr="00B16B8E">
        <w:rPr>
          <w:rFonts w:eastAsia="Calibri"/>
          <w:sz w:val="28"/>
          <w:szCs w:val="28"/>
          <w:lang w:val="uk-UA" w:eastAsia="zh-CN"/>
        </w:rPr>
        <w:t xml:space="preserve"> у внутрішньому праві інших держав.</w:t>
      </w:r>
    </w:p>
    <w:p w:rsidR="00DB27CA" w:rsidRPr="00B16B8E" w:rsidRDefault="00F45B34" w:rsidP="001201C4">
      <w:pPr>
        <w:suppressAutoHyphens/>
        <w:spacing w:line="360" w:lineRule="auto"/>
        <w:ind w:firstLine="709"/>
        <w:jc w:val="both"/>
        <w:rPr>
          <w:rFonts w:eastAsia="Calibri"/>
          <w:sz w:val="28"/>
          <w:szCs w:val="28"/>
          <w:lang w:val="uk-UA" w:eastAsia="zh-CN"/>
        </w:rPr>
      </w:pPr>
      <w:r w:rsidRPr="00B16B8E">
        <w:rPr>
          <w:sz w:val="28"/>
          <w:szCs w:val="28"/>
          <w:lang w:val="uk-UA"/>
        </w:rPr>
        <w:t>2.</w:t>
      </w:r>
      <w:r w:rsidR="0094665D" w:rsidRPr="00B16B8E">
        <w:rPr>
          <w:sz w:val="28"/>
          <w:szCs w:val="28"/>
          <w:lang w:val="uk-UA"/>
        </w:rPr>
        <w:t> </w:t>
      </w:r>
      <w:r w:rsidR="00345359" w:rsidRPr="00B16B8E">
        <w:rPr>
          <w:sz w:val="28"/>
          <w:szCs w:val="28"/>
          <w:lang w:val="uk-UA"/>
        </w:rPr>
        <w:t>Проаналізовано чотири концепції, які намагаються пояснити сутність юрисдикції держави прапора протистоят</w:t>
      </w:r>
      <w:r w:rsidR="000538D8" w:rsidRPr="00B16B8E">
        <w:rPr>
          <w:sz w:val="28"/>
          <w:szCs w:val="28"/>
          <w:lang w:val="uk-UA"/>
        </w:rPr>
        <w:t>и</w:t>
      </w:r>
      <w:r w:rsidR="00345359" w:rsidRPr="00B16B8E">
        <w:rPr>
          <w:sz w:val="28"/>
          <w:szCs w:val="28"/>
          <w:lang w:val="uk-UA"/>
        </w:rPr>
        <w:t xml:space="preserve"> одна одній. Крім того, на практиці мо</w:t>
      </w:r>
      <w:r w:rsidR="000538D8" w:rsidRPr="00B16B8E">
        <w:rPr>
          <w:sz w:val="28"/>
          <w:szCs w:val="28"/>
          <w:lang w:val="uk-UA"/>
        </w:rPr>
        <w:t xml:space="preserve">жуть виникати збіги юрисдикцій </w:t>
      </w:r>
      <w:r w:rsidR="00345359" w:rsidRPr="00B16B8E">
        <w:rPr>
          <w:sz w:val="28"/>
          <w:szCs w:val="28"/>
          <w:lang w:val="uk-UA"/>
        </w:rPr>
        <w:t>кількох держав. Аналіз досвіду спорів, які можуть виникати на цьому підґрунті</w:t>
      </w:r>
      <w:r w:rsidR="000538D8" w:rsidRPr="00B16B8E">
        <w:rPr>
          <w:sz w:val="28"/>
          <w:szCs w:val="28"/>
          <w:lang w:val="uk-UA"/>
        </w:rPr>
        <w:t>,</w:t>
      </w:r>
      <w:r w:rsidR="00345359" w:rsidRPr="00B16B8E">
        <w:rPr>
          <w:sz w:val="28"/>
          <w:szCs w:val="28"/>
          <w:lang w:val="uk-UA"/>
        </w:rPr>
        <w:t xml:space="preserve"> дає можливість</w:t>
      </w:r>
      <w:r w:rsidR="001201C4" w:rsidRPr="00B16B8E">
        <w:rPr>
          <w:sz w:val="28"/>
          <w:szCs w:val="28"/>
          <w:lang w:val="uk-UA"/>
        </w:rPr>
        <w:t xml:space="preserve"> </w:t>
      </w:r>
      <w:r w:rsidR="00345359" w:rsidRPr="00B16B8E">
        <w:rPr>
          <w:sz w:val="28"/>
          <w:szCs w:val="28"/>
          <w:lang w:val="uk-UA"/>
        </w:rPr>
        <w:t xml:space="preserve">стверджувати, що колізія юрисдикцій держав </w:t>
      </w:r>
      <w:r w:rsidR="0094665D" w:rsidRPr="00B16B8E">
        <w:rPr>
          <w:sz w:val="28"/>
          <w:szCs w:val="28"/>
          <w:lang w:val="uk-UA"/>
        </w:rPr>
        <w:t>щ</w:t>
      </w:r>
      <w:r w:rsidR="000538D8" w:rsidRPr="00B16B8E">
        <w:rPr>
          <w:sz w:val="28"/>
          <w:szCs w:val="28"/>
          <w:lang w:val="uk-UA"/>
        </w:rPr>
        <w:t>одо</w:t>
      </w:r>
      <w:r w:rsidR="00345359" w:rsidRPr="00B16B8E">
        <w:rPr>
          <w:sz w:val="28"/>
          <w:szCs w:val="28"/>
          <w:lang w:val="uk-UA"/>
        </w:rPr>
        <w:t xml:space="preserve"> судна </w:t>
      </w:r>
      <w:r w:rsidR="000538D8" w:rsidRPr="00B16B8E">
        <w:rPr>
          <w:sz w:val="28"/>
          <w:szCs w:val="28"/>
          <w:lang w:val="uk-UA"/>
        </w:rPr>
        <w:t>в</w:t>
      </w:r>
      <w:r w:rsidR="00345359" w:rsidRPr="00B16B8E">
        <w:rPr>
          <w:sz w:val="28"/>
          <w:szCs w:val="28"/>
          <w:lang w:val="uk-UA"/>
        </w:rPr>
        <w:t xml:space="preserve"> міжнародному морському праві не має універсального вирішення, вона підлягає вирішенню стосовно лише кожного конкретного випадку. Існує ієрархічна пріоритетність юрисдикцій у </w:t>
      </w:r>
      <w:r w:rsidR="000538D8" w:rsidRPr="00B16B8E">
        <w:rPr>
          <w:sz w:val="28"/>
          <w:szCs w:val="28"/>
          <w:lang w:val="uk-UA"/>
        </w:rPr>
        <w:t>разі</w:t>
      </w:r>
      <w:r w:rsidR="00345359" w:rsidRPr="00B16B8E">
        <w:rPr>
          <w:sz w:val="28"/>
          <w:szCs w:val="28"/>
          <w:lang w:val="uk-UA"/>
        </w:rPr>
        <w:t xml:space="preserve"> колізії,</w:t>
      </w:r>
      <w:r w:rsidR="00FB637C" w:rsidRPr="00B16B8E">
        <w:rPr>
          <w:sz w:val="28"/>
          <w:szCs w:val="28"/>
          <w:lang w:val="uk-UA"/>
        </w:rPr>
        <w:t xml:space="preserve"> </w:t>
      </w:r>
      <w:r w:rsidR="005337AC" w:rsidRPr="00B16B8E">
        <w:rPr>
          <w:sz w:val="28"/>
          <w:szCs w:val="28"/>
          <w:lang w:val="uk-UA"/>
        </w:rPr>
        <w:t>яка</w:t>
      </w:r>
      <w:r w:rsidR="00345359" w:rsidRPr="00B16B8E">
        <w:rPr>
          <w:sz w:val="28"/>
          <w:szCs w:val="28"/>
          <w:lang w:val="uk-UA"/>
        </w:rPr>
        <w:t xml:space="preserve"> є дуже абстрактною </w:t>
      </w:r>
      <w:r w:rsidR="000538D8" w:rsidRPr="00B16B8E">
        <w:rPr>
          <w:sz w:val="28"/>
          <w:szCs w:val="28"/>
          <w:lang w:val="uk-UA"/>
        </w:rPr>
        <w:t>й</w:t>
      </w:r>
      <w:r w:rsidR="00345359" w:rsidRPr="00B16B8E">
        <w:rPr>
          <w:sz w:val="28"/>
          <w:szCs w:val="28"/>
          <w:lang w:val="uk-UA"/>
        </w:rPr>
        <w:t xml:space="preserve"> базується лише на загальних принципах міжнародного морського права. </w:t>
      </w:r>
      <w:r w:rsidR="000538D8" w:rsidRPr="00B16B8E">
        <w:rPr>
          <w:rFonts w:eastAsia="Calibri"/>
          <w:sz w:val="28"/>
          <w:szCs w:val="28"/>
          <w:lang w:val="uk-UA" w:eastAsia="zh-CN"/>
        </w:rPr>
        <w:t>Т</w:t>
      </w:r>
      <w:r w:rsidR="00DB27CA" w:rsidRPr="00B16B8E">
        <w:rPr>
          <w:rFonts w:eastAsia="Calibri"/>
          <w:sz w:val="28"/>
          <w:szCs w:val="28"/>
          <w:lang w:val="uk-UA" w:eastAsia="zh-CN"/>
        </w:rPr>
        <w:t xml:space="preserve">ермін </w:t>
      </w:r>
      <w:r w:rsidR="004C10AC" w:rsidRPr="00B16B8E">
        <w:rPr>
          <w:rFonts w:eastAsia="Calibri"/>
          <w:sz w:val="28"/>
          <w:szCs w:val="28"/>
          <w:lang w:val="uk-UA" w:eastAsia="zh-CN"/>
        </w:rPr>
        <w:t>«</w:t>
      </w:r>
      <w:r w:rsidR="00DB27CA" w:rsidRPr="00B16B8E">
        <w:rPr>
          <w:rFonts w:eastAsia="Calibri"/>
          <w:sz w:val="28"/>
          <w:szCs w:val="28"/>
          <w:lang w:val="uk-UA" w:eastAsia="zh-CN"/>
        </w:rPr>
        <w:t>реальний зв</w:t>
      </w:r>
      <w:r w:rsidR="00EA0C07" w:rsidRPr="00B16B8E">
        <w:rPr>
          <w:rFonts w:eastAsia="Calibri"/>
          <w:sz w:val="28"/>
          <w:szCs w:val="28"/>
          <w:lang w:val="uk-UA" w:eastAsia="zh-CN"/>
        </w:rPr>
        <w:t>’</w:t>
      </w:r>
      <w:r w:rsidR="00DB27CA" w:rsidRPr="00B16B8E">
        <w:rPr>
          <w:rFonts w:eastAsia="Calibri"/>
          <w:sz w:val="28"/>
          <w:szCs w:val="28"/>
          <w:lang w:val="uk-UA" w:eastAsia="zh-CN"/>
        </w:rPr>
        <w:t>язок</w:t>
      </w:r>
      <w:r w:rsidR="004C10AC" w:rsidRPr="00B16B8E">
        <w:rPr>
          <w:rFonts w:eastAsia="Calibri"/>
          <w:sz w:val="28"/>
          <w:szCs w:val="28"/>
          <w:lang w:val="uk-UA" w:eastAsia="zh-CN"/>
        </w:rPr>
        <w:t>»</w:t>
      </w:r>
      <w:r w:rsidR="002D2A74" w:rsidRPr="00B16B8E">
        <w:rPr>
          <w:rFonts w:eastAsia="Calibri"/>
          <w:sz w:val="28"/>
          <w:szCs w:val="28"/>
          <w:lang w:val="uk-UA" w:eastAsia="zh-CN"/>
        </w:rPr>
        <w:t>,</w:t>
      </w:r>
      <w:r w:rsidR="00DB27CA" w:rsidRPr="00B16B8E">
        <w:rPr>
          <w:rFonts w:eastAsia="Calibri"/>
          <w:sz w:val="28"/>
          <w:szCs w:val="28"/>
          <w:lang w:val="uk-UA" w:eastAsia="zh-CN"/>
        </w:rPr>
        <w:t xml:space="preserve"> що застосовується </w:t>
      </w:r>
      <w:r w:rsidR="002D2A74" w:rsidRPr="00B16B8E">
        <w:rPr>
          <w:rFonts w:eastAsia="Calibri"/>
          <w:sz w:val="28"/>
          <w:szCs w:val="28"/>
          <w:lang w:val="uk-UA" w:eastAsia="zh-CN"/>
        </w:rPr>
        <w:t>в</w:t>
      </w:r>
      <w:r w:rsidR="00DB27CA" w:rsidRPr="00B16B8E">
        <w:rPr>
          <w:rFonts w:eastAsia="Calibri"/>
          <w:sz w:val="28"/>
          <w:szCs w:val="28"/>
          <w:lang w:val="uk-UA" w:eastAsia="zh-CN"/>
        </w:rPr>
        <w:t xml:space="preserve"> текстах Конвенції про відкрите море 1958</w:t>
      </w:r>
      <w:r w:rsidR="0094665D" w:rsidRPr="00B16B8E">
        <w:rPr>
          <w:rFonts w:eastAsia="Calibri"/>
          <w:sz w:val="28"/>
          <w:szCs w:val="28"/>
          <w:lang w:val="uk-UA" w:eastAsia="zh-CN"/>
        </w:rPr>
        <w:t> </w:t>
      </w:r>
      <w:r w:rsidR="00DB27CA" w:rsidRPr="00B16B8E">
        <w:rPr>
          <w:rFonts w:eastAsia="Calibri"/>
          <w:sz w:val="28"/>
          <w:szCs w:val="28"/>
          <w:lang w:val="uk-UA" w:eastAsia="zh-CN"/>
        </w:rPr>
        <w:t>р</w:t>
      </w:r>
      <w:r w:rsidR="0094665D" w:rsidRPr="00B16B8E">
        <w:rPr>
          <w:rFonts w:eastAsia="Calibri"/>
          <w:sz w:val="28"/>
          <w:szCs w:val="28"/>
          <w:lang w:val="uk-UA" w:eastAsia="zh-CN"/>
        </w:rPr>
        <w:t>оку</w:t>
      </w:r>
      <w:r w:rsidR="00DB27CA" w:rsidRPr="00B16B8E">
        <w:rPr>
          <w:rFonts w:eastAsia="Calibri"/>
          <w:sz w:val="28"/>
          <w:szCs w:val="28"/>
          <w:lang w:val="uk-UA" w:eastAsia="zh-CN"/>
        </w:rPr>
        <w:t xml:space="preserve"> та Конвенції </w:t>
      </w:r>
      <w:r w:rsidR="00DB27CA" w:rsidRPr="00B16B8E">
        <w:rPr>
          <w:rFonts w:eastAsia="Calibri"/>
          <w:sz w:val="28"/>
          <w:szCs w:val="28"/>
          <w:lang w:val="uk-UA" w:eastAsia="zh-CN"/>
        </w:rPr>
        <w:lastRenderedPageBreak/>
        <w:t>ООН з морського права 1982</w:t>
      </w:r>
      <w:r w:rsidR="0094665D" w:rsidRPr="00B16B8E">
        <w:rPr>
          <w:rFonts w:eastAsia="Calibri"/>
          <w:sz w:val="28"/>
          <w:szCs w:val="28"/>
          <w:lang w:val="uk-UA" w:eastAsia="zh-CN"/>
        </w:rPr>
        <w:t> </w:t>
      </w:r>
      <w:r w:rsidR="00DB27CA" w:rsidRPr="00B16B8E">
        <w:rPr>
          <w:rFonts w:eastAsia="Calibri"/>
          <w:sz w:val="28"/>
          <w:szCs w:val="28"/>
          <w:lang w:val="uk-UA" w:eastAsia="zh-CN"/>
        </w:rPr>
        <w:t>р</w:t>
      </w:r>
      <w:r w:rsidR="0094665D" w:rsidRPr="00B16B8E">
        <w:rPr>
          <w:rFonts w:eastAsia="Calibri"/>
          <w:sz w:val="28"/>
          <w:szCs w:val="28"/>
          <w:lang w:val="uk-UA" w:eastAsia="zh-CN"/>
        </w:rPr>
        <w:t>оку</w:t>
      </w:r>
      <w:r w:rsidR="00DB27CA" w:rsidRPr="00B16B8E">
        <w:rPr>
          <w:rFonts w:eastAsia="Calibri"/>
          <w:sz w:val="28"/>
          <w:szCs w:val="28"/>
          <w:lang w:val="uk-UA" w:eastAsia="zh-CN"/>
        </w:rPr>
        <w:t xml:space="preserve">, принаймні на чотирьох мовах має </w:t>
      </w:r>
      <w:r w:rsidR="004C10AC" w:rsidRPr="00B16B8E">
        <w:rPr>
          <w:rFonts w:eastAsia="Calibri"/>
          <w:sz w:val="28"/>
          <w:szCs w:val="28"/>
          <w:lang w:val="uk-UA" w:eastAsia="zh-CN"/>
        </w:rPr>
        <w:t>«</w:t>
      </w:r>
      <w:r w:rsidR="00DB27CA" w:rsidRPr="00B16B8E">
        <w:rPr>
          <w:rFonts w:eastAsia="Calibri"/>
          <w:sz w:val="28"/>
          <w:szCs w:val="28"/>
          <w:lang w:val="uk-UA" w:eastAsia="zh-CN"/>
        </w:rPr>
        <w:t>однакове</w:t>
      </w:r>
      <w:r w:rsidR="00DB27CA" w:rsidRPr="00B16B8E">
        <w:rPr>
          <w:sz w:val="28"/>
          <w:szCs w:val="28"/>
          <w:lang w:val="uk-UA" w:eastAsia="zh-CN"/>
        </w:rPr>
        <w:t xml:space="preserve"> </w:t>
      </w:r>
      <w:r w:rsidR="00DB27CA" w:rsidRPr="00B16B8E">
        <w:rPr>
          <w:rFonts w:eastAsia="Calibri"/>
          <w:sz w:val="28"/>
          <w:szCs w:val="28"/>
          <w:lang w:val="uk-UA" w:eastAsia="zh-CN"/>
        </w:rPr>
        <w:t>значення</w:t>
      </w:r>
      <w:r w:rsidR="00DB27CA" w:rsidRPr="00B16B8E">
        <w:rPr>
          <w:sz w:val="28"/>
          <w:szCs w:val="28"/>
          <w:lang w:val="uk-UA" w:eastAsia="zh-CN"/>
        </w:rPr>
        <w:t xml:space="preserve"> </w:t>
      </w:r>
      <w:r w:rsidR="00DB27CA" w:rsidRPr="00B16B8E">
        <w:rPr>
          <w:rFonts w:eastAsia="Calibri"/>
          <w:sz w:val="28"/>
          <w:szCs w:val="28"/>
          <w:lang w:val="uk-UA" w:eastAsia="zh-CN"/>
        </w:rPr>
        <w:t>в</w:t>
      </w:r>
      <w:r w:rsidR="00DB27CA" w:rsidRPr="00B16B8E">
        <w:rPr>
          <w:sz w:val="28"/>
          <w:szCs w:val="28"/>
          <w:lang w:val="uk-UA" w:eastAsia="zh-CN"/>
        </w:rPr>
        <w:t xml:space="preserve"> </w:t>
      </w:r>
      <w:r w:rsidR="00DB27CA" w:rsidRPr="00B16B8E">
        <w:rPr>
          <w:rFonts w:eastAsia="Calibri"/>
          <w:sz w:val="28"/>
          <w:szCs w:val="28"/>
          <w:lang w:val="uk-UA" w:eastAsia="zh-CN"/>
        </w:rPr>
        <w:t>кожному</w:t>
      </w:r>
      <w:r w:rsidR="00DB27CA" w:rsidRPr="00B16B8E">
        <w:rPr>
          <w:sz w:val="28"/>
          <w:szCs w:val="28"/>
          <w:lang w:val="uk-UA" w:eastAsia="zh-CN"/>
        </w:rPr>
        <w:t xml:space="preserve"> </w:t>
      </w:r>
      <w:r w:rsidR="00DB27CA" w:rsidRPr="00B16B8E">
        <w:rPr>
          <w:rFonts w:eastAsia="Calibri"/>
          <w:sz w:val="28"/>
          <w:szCs w:val="28"/>
          <w:lang w:val="uk-UA" w:eastAsia="zh-CN"/>
        </w:rPr>
        <w:t>автентичному</w:t>
      </w:r>
      <w:r w:rsidR="00DB27CA" w:rsidRPr="00B16B8E">
        <w:rPr>
          <w:sz w:val="28"/>
          <w:szCs w:val="28"/>
          <w:lang w:val="uk-UA" w:eastAsia="zh-CN"/>
        </w:rPr>
        <w:t xml:space="preserve"> </w:t>
      </w:r>
      <w:r w:rsidR="00DB27CA" w:rsidRPr="00B16B8E">
        <w:rPr>
          <w:rFonts w:eastAsia="Calibri"/>
          <w:sz w:val="28"/>
          <w:szCs w:val="28"/>
          <w:lang w:val="uk-UA" w:eastAsia="zh-CN"/>
        </w:rPr>
        <w:t>тексті</w:t>
      </w:r>
      <w:r w:rsidR="004C10AC" w:rsidRPr="00B16B8E">
        <w:rPr>
          <w:rFonts w:eastAsia="Calibri"/>
          <w:sz w:val="28"/>
          <w:szCs w:val="28"/>
          <w:lang w:val="uk-UA" w:eastAsia="zh-CN"/>
        </w:rPr>
        <w:t>»</w:t>
      </w:r>
      <w:r w:rsidR="00DB27CA" w:rsidRPr="00B16B8E">
        <w:rPr>
          <w:rFonts w:eastAsia="Calibri"/>
          <w:sz w:val="28"/>
          <w:szCs w:val="28"/>
          <w:lang w:val="uk-UA" w:eastAsia="zh-CN"/>
        </w:rPr>
        <w:t xml:space="preserve">, як це зазначено </w:t>
      </w:r>
      <w:r w:rsidR="002D2A74" w:rsidRPr="00B16B8E">
        <w:rPr>
          <w:rFonts w:eastAsia="Calibri"/>
          <w:sz w:val="28"/>
          <w:szCs w:val="28"/>
          <w:lang w:val="uk-UA" w:eastAsia="zh-CN"/>
        </w:rPr>
        <w:t>в</w:t>
      </w:r>
      <w:r w:rsidR="00DB27CA" w:rsidRPr="00B16B8E">
        <w:rPr>
          <w:rFonts w:eastAsia="Calibri"/>
          <w:sz w:val="28"/>
          <w:szCs w:val="28"/>
          <w:lang w:val="uk-UA" w:eastAsia="zh-CN"/>
        </w:rPr>
        <w:t xml:space="preserve"> ч.</w:t>
      </w:r>
      <w:r w:rsidR="00802F77" w:rsidRPr="00B16B8E">
        <w:rPr>
          <w:rFonts w:eastAsia="Calibri"/>
          <w:sz w:val="28"/>
          <w:szCs w:val="28"/>
          <w:lang w:val="uk-UA" w:eastAsia="zh-CN"/>
        </w:rPr>
        <w:t> </w:t>
      </w:r>
      <w:r w:rsidR="00DB27CA" w:rsidRPr="00B16B8E">
        <w:rPr>
          <w:rFonts w:eastAsia="Calibri"/>
          <w:sz w:val="28"/>
          <w:szCs w:val="28"/>
          <w:lang w:val="uk-UA" w:eastAsia="zh-CN"/>
        </w:rPr>
        <w:t>3 ст.</w:t>
      </w:r>
      <w:r w:rsidR="00802F77" w:rsidRPr="00B16B8E">
        <w:rPr>
          <w:rFonts w:eastAsia="Calibri"/>
          <w:sz w:val="28"/>
          <w:szCs w:val="28"/>
          <w:lang w:val="uk-UA" w:eastAsia="zh-CN"/>
        </w:rPr>
        <w:t> </w:t>
      </w:r>
      <w:r w:rsidR="00DB27CA" w:rsidRPr="00B16B8E">
        <w:rPr>
          <w:rFonts w:eastAsia="Calibri"/>
          <w:sz w:val="28"/>
          <w:szCs w:val="28"/>
          <w:lang w:val="uk-UA" w:eastAsia="zh-CN"/>
        </w:rPr>
        <w:t>33</w:t>
      </w:r>
      <w:r w:rsidR="00DB27CA" w:rsidRPr="00B16B8E">
        <w:rPr>
          <w:sz w:val="28"/>
          <w:szCs w:val="28"/>
          <w:lang w:val="uk-UA" w:eastAsia="zh-CN"/>
        </w:rPr>
        <w:t xml:space="preserve"> </w:t>
      </w:r>
      <w:r w:rsidR="00DB27CA" w:rsidRPr="00B16B8E">
        <w:rPr>
          <w:rFonts w:eastAsia="Calibri"/>
          <w:sz w:val="28"/>
          <w:szCs w:val="28"/>
          <w:lang w:val="uk-UA" w:eastAsia="zh-CN"/>
        </w:rPr>
        <w:t>Віденської конвенції про право міжнародних договорів 1969</w:t>
      </w:r>
      <w:r w:rsidR="0094665D" w:rsidRPr="00B16B8E">
        <w:rPr>
          <w:rFonts w:eastAsia="Calibri"/>
          <w:sz w:val="28"/>
          <w:szCs w:val="28"/>
          <w:lang w:val="uk-UA" w:eastAsia="zh-CN"/>
        </w:rPr>
        <w:t> </w:t>
      </w:r>
      <w:r w:rsidR="00DB27CA" w:rsidRPr="00B16B8E">
        <w:rPr>
          <w:rFonts w:eastAsia="Calibri"/>
          <w:sz w:val="28"/>
          <w:szCs w:val="28"/>
          <w:lang w:val="uk-UA" w:eastAsia="zh-CN"/>
        </w:rPr>
        <w:t>р</w:t>
      </w:r>
      <w:r w:rsidR="0094665D" w:rsidRPr="00B16B8E">
        <w:rPr>
          <w:rFonts w:eastAsia="Calibri"/>
          <w:sz w:val="28"/>
          <w:szCs w:val="28"/>
          <w:lang w:val="uk-UA" w:eastAsia="zh-CN"/>
        </w:rPr>
        <w:t>оку</w:t>
      </w:r>
      <w:r w:rsidR="00DB27CA" w:rsidRPr="00B16B8E">
        <w:rPr>
          <w:rFonts w:eastAsia="Calibri"/>
          <w:sz w:val="28"/>
          <w:szCs w:val="28"/>
          <w:lang w:val="uk-UA" w:eastAsia="zh-CN"/>
        </w:rPr>
        <w:t>.</w:t>
      </w:r>
    </w:p>
    <w:p w:rsidR="00345359" w:rsidRPr="00B16B8E" w:rsidRDefault="00F45B34" w:rsidP="001201C4">
      <w:pPr>
        <w:spacing w:line="360" w:lineRule="auto"/>
        <w:ind w:firstLine="709"/>
        <w:jc w:val="both"/>
        <w:rPr>
          <w:rFonts w:eastAsia="Calibri"/>
          <w:sz w:val="28"/>
          <w:szCs w:val="28"/>
          <w:lang w:val="uk-UA" w:eastAsia="zh-CN"/>
        </w:rPr>
      </w:pPr>
      <w:r w:rsidRPr="00B16B8E">
        <w:rPr>
          <w:rFonts w:eastAsia="Calibri"/>
          <w:sz w:val="28"/>
          <w:szCs w:val="28"/>
          <w:lang w:val="uk-UA" w:eastAsia="zh-CN"/>
        </w:rPr>
        <w:t>3.</w:t>
      </w:r>
      <w:r w:rsidR="00802F77" w:rsidRPr="00B16B8E">
        <w:rPr>
          <w:rFonts w:eastAsia="Calibri"/>
          <w:sz w:val="28"/>
          <w:szCs w:val="28"/>
          <w:lang w:val="uk-UA" w:eastAsia="zh-CN"/>
        </w:rPr>
        <w:t> </w:t>
      </w:r>
      <w:r w:rsidR="00DB27CA" w:rsidRPr="00B16B8E">
        <w:rPr>
          <w:rFonts w:eastAsia="Calibri"/>
          <w:sz w:val="28"/>
          <w:szCs w:val="28"/>
          <w:lang w:val="uk-UA" w:eastAsia="zh-CN"/>
        </w:rPr>
        <w:t>У</w:t>
      </w:r>
      <w:r w:rsidR="00802F77" w:rsidRPr="00B16B8E">
        <w:rPr>
          <w:rFonts w:eastAsia="Calibri"/>
          <w:sz w:val="28"/>
          <w:szCs w:val="28"/>
          <w:lang w:val="uk-UA" w:eastAsia="zh-CN"/>
        </w:rPr>
        <w:t> </w:t>
      </w:r>
      <w:r w:rsidR="00DB27CA" w:rsidRPr="00B16B8E">
        <w:rPr>
          <w:rFonts w:eastAsia="Calibri"/>
          <w:sz w:val="28"/>
          <w:szCs w:val="28"/>
          <w:lang w:val="uk-UA" w:eastAsia="zh-CN"/>
        </w:rPr>
        <w:t>юридичній літературі окремі автори відходять від термін</w:t>
      </w:r>
      <w:r w:rsidR="002D2A74" w:rsidRPr="00B16B8E">
        <w:rPr>
          <w:rFonts w:eastAsia="Calibri"/>
          <w:sz w:val="28"/>
          <w:szCs w:val="28"/>
          <w:lang w:val="uk-UA" w:eastAsia="zh-CN"/>
        </w:rPr>
        <w:t>а</w:t>
      </w:r>
      <w:r w:rsidR="00DB27CA" w:rsidRPr="00B16B8E">
        <w:rPr>
          <w:rFonts w:eastAsia="Calibri"/>
          <w:sz w:val="28"/>
          <w:szCs w:val="28"/>
          <w:lang w:val="uk-UA" w:eastAsia="zh-CN"/>
        </w:rPr>
        <w:t xml:space="preserve"> </w:t>
      </w:r>
      <w:r w:rsidR="004C10AC" w:rsidRPr="00B16B8E">
        <w:rPr>
          <w:rFonts w:eastAsia="Calibri"/>
          <w:sz w:val="28"/>
          <w:szCs w:val="28"/>
          <w:lang w:val="uk-UA" w:eastAsia="zh-CN"/>
        </w:rPr>
        <w:t>«</w:t>
      </w:r>
      <w:r w:rsidR="00DB27CA" w:rsidRPr="00B16B8E">
        <w:rPr>
          <w:rFonts w:eastAsia="Calibri"/>
          <w:sz w:val="28"/>
          <w:szCs w:val="28"/>
          <w:lang w:val="uk-UA" w:eastAsia="zh-CN"/>
        </w:rPr>
        <w:t>реальний зв</w:t>
      </w:r>
      <w:r w:rsidR="00EA0C07" w:rsidRPr="00B16B8E">
        <w:rPr>
          <w:rFonts w:eastAsia="Calibri"/>
          <w:sz w:val="28"/>
          <w:szCs w:val="28"/>
          <w:lang w:val="uk-UA" w:eastAsia="zh-CN"/>
        </w:rPr>
        <w:t>’</w:t>
      </w:r>
      <w:r w:rsidR="00DB27CA" w:rsidRPr="00B16B8E">
        <w:rPr>
          <w:rFonts w:eastAsia="Calibri"/>
          <w:sz w:val="28"/>
          <w:szCs w:val="28"/>
          <w:lang w:val="uk-UA" w:eastAsia="zh-CN"/>
        </w:rPr>
        <w:t>язок</w:t>
      </w:r>
      <w:r w:rsidR="004C10AC" w:rsidRPr="00B16B8E">
        <w:rPr>
          <w:rFonts w:eastAsia="Calibri"/>
          <w:sz w:val="28"/>
          <w:szCs w:val="28"/>
          <w:lang w:val="uk-UA" w:eastAsia="zh-CN"/>
        </w:rPr>
        <w:t>»</w:t>
      </w:r>
      <w:r w:rsidR="002D2A74" w:rsidRPr="00B16B8E">
        <w:rPr>
          <w:rFonts w:eastAsia="Calibri"/>
          <w:sz w:val="28"/>
          <w:szCs w:val="28"/>
          <w:lang w:val="uk-UA" w:eastAsia="zh-CN"/>
        </w:rPr>
        <w:t>,</w:t>
      </w:r>
      <w:r w:rsidR="00DB27CA" w:rsidRPr="00B16B8E">
        <w:rPr>
          <w:rFonts w:eastAsia="Calibri"/>
          <w:sz w:val="28"/>
          <w:szCs w:val="28"/>
          <w:lang w:val="uk-UA" w:eastAsia="zh-CN"/>
        </w:rPr>
        <w:t xml:space="preserve"> замінюючи його синонімами. Наприклад, застосовують російською </w:t>
      </w:r>
      <w:r w:rsidR="004C10AC" w:rsidRPr="00B16B8E">
        <w:rPr>
          <w:rFonts w:eastAsia="Calibri"/>
          <w:sz w:val="28"/>
          <w:szCs w:val="28"/>
          <w:lang w:val="uk-UA" w:eastAsia="zh-CN"/>
        </w:rPr>
        <w:t>«</w:t>
      </w:r>
      <w:r w:rsidR="00DB27CA" w:rsidRPr="00B16B8E">
        <w:rPr>
          <w:rFonts w:eastAsia="Calibri"/>
          <w:i/>
          <w:sz w:val="28"/>
          <w:szCs w:val="28"/>
          <w:lang w:val="uk-UA" w:eastAsia="zh-CN"/>
        </w:rPr>
        <w:t>подлинная связь</w:t>
      </w:r>
      <w:r w:rsidR="004C10AC" w:rsidRPr="00B16B8E">
        <w:rPr>
          <w:rFonts w:eastAsia="Calibri"/>
          <w:sz w:val="28"/>
          <w:szCs w:val="28"/>
          <w:lang w:val="uk-UA" w:eastAsia="zh-CN"/>
        </w:rPr>
        <w:t>»</w:t>
      </w:r>
      <w:r w:rsidR="00DB27CA" w:rsidRPr="00B16B8E">
        <w:rPr>
          <w:rFonts w:eastAsia="Calibri"/>
          <w:sz w:val="28"/>
          <w:szCs w:val="28"/>
          <w:lang w:val="uk-UA" w:eastAsia="zh-CN"/>
        </w:rPr>
        <w:t>.</w:t>
      </w:r>
      <w:r w:rsidR="002D2A74" w:rsidRPr="00B16B8E">
        <w:rPr>
          <w:rFonts w:eastAsia="Calibri"/>
          <w:sz w:val="28"/>
          <w:szCs w:val="28"/>
          <w:lang w:val="uk-UA" w:eastAsia="zh-CN"/>
        </w:rPr>
        <w:t xml:space="preserve"> Утім,</w:t>
      </w:r>
      <w:r w:rsidR="00DB27CA" w:rsidRPr="00B16B8E">
        <w:rPr>
          <w:rFonts w:eastAsia="Calibri"/>
          <w:sz w:val="28"/>
          <w:szCs w:val="28"/>
          <w:lang w:val="uk-UA" w:eastAsia="zh-CN"/>
        </w:rPr>
        <w:t xml:space="preserve"> на наш</w:t>
      </w:r>
      <w:r w:rsidR="002D2A74" w:rsidRPr="00B16B8E">
        <w:rPr>
          <w:rFonts w:eastAsia="Calibri"/>
          <w:sz w:val="28"/>
          <w:szCs w:val="28"/>
          <w:lang w:val="uk-UA" w:eastAsia="zh-CN"/>
        </w:rPr>
        <w:t>у</w:t>
      </w:r>
      <w:r w:rsidR="00DB27CA" w:rsidRPr="00B16B8E">
        <w:rPr>
          <w:rFonts w:eastAsia="Calibri"/>
          <w:sz w:val="28"/>
          <w:szCs w:val="28"/>
          <w:lang w:val="uk-UA" w:eastAsia="zh-CN"/>
        </w:rPr>
        <w:t xml:space="preserve"> </w:t>
      </w:r>
      <w:r w:rsidR="002D2A74" w:rsidRPr="00B16B8E">
        <w:rPr>
          <w:rFonts w:eastAsia="Calibri"/>
          <w:sz w:val="28"/>
          <w:szCs w:val="28"/>
          <w:lang w:val="uk-UA" w:eastAsia="zh-CN"/>
        </w:rPr>
        <w:t xml:space="preserve">думку, </w:t>
      </w:r>
      <w:r w:rsidR="00DB27CA" w:rsidRPr="00B16B8E">
        <w:rPr>
          <w:rFonts w:eastAsia="Calibri"/>
          <w:sz w:val="28"/>
          <w:szCs w:val="28"/>
          <w:lang w:val="uk-UA" w:eastAsia="zh-CN"/>
        </w:rPr>
        <w:t>норми, що стосуються саме до</w:t>
      </w:r>
      <w:r w:rsidR="005337AC" w:rsidRPr="00B16B8E">
        <w:rPr>
          <w:rFonts w:eastAsia="Calibri"/>
          <w:sz w:val="28"/>
          <w:szCs w:val="28"/>
          <w:lang w:val="uk-UA" w:eastAsia="zh-CN"/>
        </w:rPr>
        <w:t>трим</w:t>
      </w:r>
      <w:r w:rsidR="00DB27CA" w:rsidRPr="00B16B8E">
        <w:rPr>
          <w:rFonts w:eastAsia="Calibri"/>
          <w:sz w:val="28"/>
          <w:szCs w:val="28"/>
          <w:lang w:val="uk-UA" w:eastAsia="zh-CN"/>
        </w:rPr>
        <w:t xml:space="preserve">ання, застосування </w:t>
      </w:r>
      <w:r w:rsidR="002D2A74" w:rsidRPr="00B16B8E">
        <w:rPr>
          <w:rFonts w:eastAsia="Calibri"/>
          <w:sz w:val="28"/>
          <w:szCs w:val="28"/>
          <w:lang w:val="uk-UA" w:eastAsia="zh-CN"/>
        </w:rPr>
        <w:t>й</w:t>
      </w:r>
      <w:r w:rsidR="00DB27CA" w:rsidRPr="00B16B8E">
        <w:rPr>
          <w:rFonts w:eastAsia="Calibri"/>
          <w:sz w:val="28"/>
          <w:szCs w:val="28"/>
          <w:lang w:val="uk-UA" w:eastAsia="zh-CN"/>
        </w:rPr>
        <w:t xml:space="preserve"> тлумачення договорів, які міст</w:t>
      </w:r>
      <w:r w:rsidR="002D2A74" w:rsidRPr="00B16B8E">
        <w:rPr>
          <w:rFonts w:eastAsia="Calibri"/>
          <w:sz w:val="28"/>
          <w:szCs w:val="28"/>
          <w:lang w:val="uk-UA" w:eastAsia="zh-CN"/>
        </w:rPr>
        <w:t>и</w:t>
      </w:r>
      <w:r w:rsidR="00DB27CA" w:rsidRPr="00B16B8E">
        <w:rPr>
          <w:rFonts w:eastAsia="Calibri"/>
          <w:sz w:val="28"/>
          <w:szCs w:val="28"/>
          <w:lang w:val="uk-UA" w:eastAsia="zh-CN"/>
        </w:rPr>
        <w:t>ть Частин</w:t>
      </w:r>
      <w:r w:rsidR="002D2A74" w:rsidRPr="00B16B8E">
        <w:rPr>
          <w:rFonts w:eastAsia="Calibri"/>
          <w:sz w:val="28"/>
          <w:szCs w:val="28"/>
          <w:lang w:val="uk-UA" w:eastAsia="zh-CN"/>
        </w:rPr>
        <w:t>а</w:t>
      </w:r>
      <w:r w:rsidR="00DB27CA" w:rsidRPr="00B16B8E">
        <w:rPr>
          <w:rFonts w:eastAsia="Calibri"/>
          <w:sz w:val="28"/>
          <w:szCs w:val="28"/>
          <w:lang w:val="uk-UA" w:eastAsia="zh-CN"/>
        </w:rPr>
        <w:t> III Віденської конвенції про право міжнародних договорів 1969</w:t>
      </w:r>
      <w:r w:rsidR="002D2A74" w:rsidRPr="00B16B8E">
        <w:rPr>
          <w:rFonts w:eastAsia="Calibri"/>
          <w:sz w:val="28"/>
          <w:szCs w:val="28"/>
          <w:lang w:val="uk-UA"/>
        </w:rPr>
        <w:t> </w:t>
      </w:r>
      <w:r w:rsidR="00DB27CA" w:rsidRPr="00B16B8E">
        <w:rPr>
          <w:rFonts w:eastAsia="Calibri"/>
          <w:sz w:val="28"/>
          <w:szCs w:val="28"/>
          <w:lang w:val="uk-UA" w:eastAsia="zh-CN"/>
        </w:rPr>
        <w:t>р</w:t>
      </w:r>
      <w:r w:rsidR="0094665D" w:rsidRPr="00B16B8E">
        <w:rPr>
          <w:rFonts w:eastAsia="Calibri"/>
          <w:sz w:val="28"/>
          <w:szCs w:val="28"/>
          <w:lang w:val="uk-UA" w:eastAsia="zh-CN"/>
        </w:rPr>
        <w:t>оку</w:t>
      </w:r>
      <w:r w:rsidR="002D2A74" w:rsidRPr="00B16B8E">
        <w:rPr>
          <w:rFonts w:eastAsia="Calibri"/>
          <w:sz w:val="28"/>
          <w:szCs w:val="28"/>
          <w:lang w:val="uk-UA" w:eastAsia="zh-CN"/>
        </w:rPr>
        <w:t>,</w:t>
      </w:r>
      <w:r w:rsidR="00DB27CA" w:rsidRPr="00B16B8E">
        <w:rPr>
          <w:rFonts w:eastAsia="Calibri"/>
          <w:sz w:val="28"/>
          <w:szCs w:val="28"/>
          <w:lang w:val="uk-UA" w:eastAsia="zh-CN"/>
        </w:rPr>
        <w:t xml:space="preserve"> давно стали нормами звичайного права і можуть застосовуватися до тлумачення договорів незалежно від дати прийняття цих договорів</w:t>
      </w:r>
      <w:r w:rsidR="002F2B58" w:rsidRPr="00B16B8E">
        <w:rPr>
          <w:rFonts w:eastAsia="Calibri"/>
          <w:sz w:val="28"/>
          <w:szCs w:val="28"/>
          <w:lang w:val="uk-UA" w:eastAsia="zh-CN"/>
        </w:rPr>
        <w:t>.</w:t>
      </w:r>
    </w:p>
    <w:p w:rsidR="00DB27CA" w:rsidRPr="00B16B8E" w:rsidRDefault="00F45B34" w:rsidP="001201C4">
      <w:pPr>
        <w:spacing w:line="360" w:lineRule="auto"/>
        <w:ind w:firstLine="709"/>
        <w:jc w:val="both"/>
        <w:rPr>
          <w:sz w:val="28"/>
          <w:szCs w:val="28"/>
          <w:lang w:val="uk-UA"/>
        </w:rPr>
      </w:pPr>
      <w:r w:rsidRPr="00B16B8E">
        <w:rPr>
          <w:rFonts w:eastAsia="Droid Sans"/>
          <w:kern w:val="1"/>
          <w:sz w:val="28"/>
          <w:szCs w:val="28"/>
          <w:lang w:val="uk-UA" w:eastAsia="zh-CN" w:bidi="hi-IN"/>
        </w:rPr>
        <w:t>4.</w:t>
      </w:r>
      <w:r w:rsidR="0094665D" w:rsidRPr="00B16B8E">
        <w:rPr>
          <w:rFonts w:eastAsia="Droid Sans"/>
          <w:kern w:val="1"/>
          <w:sz w:val="28"/>
          <w:szCs w:val="28"/>
          <w:lang w:val="uk-UA" w:eastAsia="zh-CN" w:bidi="hi-IN"/>
        </w:rPr>
        <w:t> </w:t>
      </w:r>
      <w:r w:rsidR="00DB27CA" w:rsidRPr="00B16B8E">
        <w:rPr>
          <w:rFonts w:eastAsia="Droid Sans"/>
          <w:kern w:val="1"/>
          <w:sz w:val="28"/>
          <w:szCs w:val="28"/>
          <w:lang w:val="uk-UA" w:eastAsia="zh-CN" w:bidi="hi-IN"/>
        </w:rPr>
        <w:t>Конвенція</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1958 р</w:t>
      </w:r>
      <w:r w:rsidR="0094665D" w:rsidRPr="00B16B8E">
        <w:rPr>
          <w:rFonts w:eastAsia="Droid Sans"/>
          <w:kern w:val="1"/>
          <w:sz w:val="28"/>
          <w:szCs w:val="28"/>
          <w:lang w:val="uk-UA" w:eastAsia="zh-CN" w:bidi="hi-IN"/>
        </w:rPr>
        <w:t>оку</w:t>
      </w:r>
      <w:r w:rsidR="005337AC" w:rsidRPr="00B16B8E">
        <w:rPr>
          <w:rFonts w:eastAsia="Droid Sans"/>
          <w:kern w:val="1"/>
          <w:sz w:val="28"/>
          <w:szCs w:val="28"/>
          <w:lang w:val="uk-UA" w:eastAsia="zh-CN" w:bidi="hi-IN"/>
        </w:rPr>
        <w:t>, як і</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Конвенція</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1982 р</w:t>
      </w:r>
      <w:r w:rsidR="0094665D" w:rsidRPr="00B16B8E">
        <w:rPr>
          <w:rFonts w:eastAsia="Droid Sans"/>
          <w:kern w:val="1"/>
          <w:sz w:val="28"/>
          <w:szCs w:val="28"/>
          <w:lang w:val="uk-UA" w:eastAsia="zh-CN" w:bidi="hi-IN"/>
        </w:rPr>
        <w:t>оку</w:t>
      </w:r>
      <w:r w:rsidR="005337AC" w:rsidRPr="00B16B8E">
        <w:rPr>
          <w:rFonts w:eastAsia="Droid Sans"/>
          <w:kern w:val="1"/>
          <w:sz w:val="28"/>
          <w:szCs w:val="28"/>
          <w:lang w:val="uk-UA" w:eastAsia="zh-CN" w:bidi="hi-IN"/>
        </w:rPr>
        <w:t>,</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не</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дають</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тлумачення</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термін</w:t>
      </w:r>
      <w:r w:rsidR="00A44090" w:rsidRPr="00B16B8E">
        <w:rPr>
          <w:rFonts w:eastAsia="Droid Sans"/>
          <w:kern w:val="1"/>
          <w:sz w:val="28"/>
          <w:szCs w:val="28"/>
          <w:lang w:val="uk-UA" w:eastAsia="zh-CN" w:bidi="hi-IN"/>
        </w:rPr>
        <w:t>а</w:t>
      </w:r>
      <w:r w:rsidR="00DB27CA" w:rsidRPr="00B16B8E">
        <w:rPr>
          <w:kern w:val="1"/>
          <w:sz w:val="28"/>
          <w:szCs w:val="28"/>
          <w:lang w:val="uk-UA" w:eastAsia="zh-CN" w:bidi="hi-IN"/>
        </w:rPr>
        <w:t xml:space="preserve"> </w:t>
      </w:r>
      <w:r w:rsidR="004C10AC" w:rsidRPr="00B16B8E">
        <w:rPr>
          <w:rFonts w:eastAsia="Droid Sans"/>
          <w:kern w:val="1"/>
          <w:sz w:val="28"/>
          <w:szCs w:val="28"/>
          <w:lang w:val="uk-UA" w:eastAsia="zh-CN" w:bidi="hi-IN"/>
        </w:rPr>
        <w:t>«</w:t>
      </w:r>
      <w:r w:rsidR="00DB27CA" w:rsidRPr="00B16B8E">
        <w:rPr>
          <w:rFonts w:eastAsia="Droid Sans"/>
          <w:kern w:val="1"/>
          <w:sz w:val="28"/>
          <w:szCs w:val="28"/>
          <w:lang w:val="uk-UA" w:eastAsia="zh-CN" w:bidi="hi-IN"/>
        </w:rPr>
        <w:t>реальний</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зв</w:t>
      </w:r>
      <w:r w:rsidR="00EA0C07" w:rsidRPr="00B16B8E">
        <w:rPr>
          <w:rFonts w:eastAsia="Droid Sans"/>
          <w:kern w:val="1"/>
          <w:sz w:val="28"/>
          <w:szCs w:val="28"/>
          <w:lang w:val="uk-UA" w:eastAsia="zh-CN" w:bidi="hi-IN"/>
        </w:rPr>
        <w:t>’</w:t>
      </w:r>
      <w:r w:rsidR="00DB27CA" w:rsidRPr="00B16B8E">
        <w:rPr>
          <w:rFonts w:eastAsia="Droid Sans"/>
          <w:kern w:val="1"/>
          <w:sz w:val="28"/>
          <w:szCs w:val="28"/>
          <w:lang w:val="uk-UA" w:eastAsia="zh-CN" w:bidi="hi-IN"/>
        </w:rPr>
        <w:t>язок</w:t>
      </w:r>
      <w:r w:rsidR="004C10AC" w:rsidRPr="00B16B8E">
        <w:rPr>
          <w:rFonts w:eastAsia="Droid Sans"/>
          <w:kern w:val="1"/>
          <w:sz w:val="28"/>
          <w:szCs w:val="28"/>
          <w:lang w:val="uk-UA" w:eastAsia="zh-CN" w:bidi="hi-IN"/>
        </w:rPr>
        <w:t>»</w:t>
      </w:r>
      <w:r w:rsidR="00DB27CA" w:rsidRPr="00B16B8E">
        <w:rPr>
          <w:rFonts w:eastAsia="Droid Sans"/>
          <w:kern w:val="1"/>
          <w:sz w:val="28"/>
          <w:szCs w:val="28"/>
          <w:lang w:val="uk-UA" w:eastAsia="zh-CN" w:bidi="hi-IN"/>
        </w:rPr>
        <w:t>,</w:t>
      </w:r>
      <w:r w:rsidR="005337AC" w:rsidRPr="00B16B8E">
        <w:rPr>
          <w:rFonts w:eastAsia="Calibri"/>
          <w:sz w:val="28"/>
          <w:szCs w:val="28"/>
          <w:lang w:val="uk-UA" w:eastAsia="zh-CN"/>
        </w:rPr>
        <w:t xml:space="preserve"> встановлюють</w:t>
      </w:r>
      <w:r w:rsidR="002F2B58" w:rsidRPr="00B16B8E">
        <w:rPr>
          <w:rFonts w:eastAsia="Calibri"/>
          <w:sz w:val="28"/>
          <w:szCs w:val="28"/>
          <w:lang w:val="uk-UA" w:eastAsia="zh-CN"/>
        </w:rPr>
        <w:t xml:space="preserve"> приписи загального характеру, що прямо не пов</w:t>
      </w:r>
      <w:r w:rsidR="00EA0C07" w:rsidRPr="00B16B8E">
        <w:rPr>
          <w:rFonts w:eastAsia="Calibri"/>
          <w:sz w:val="28"/>
          <w:szCs w:val="28"/>
          <w:lang w:val="uk-UA" w:eastAsia="zh-CN"/>
        </w:rPr>
        <w:t>’</w:t>
      </w:r>
      <w:r w:rsidR="002F2B58" w:rsidRPr="00B16B8E">
        <w:rPr>
          <w:rFonts w:eastAsia="Calibri"/>
          <w:sz w:val="28"/>
          <w:szCs w:val="28"/>
          <w:lang w:val="uk-UA" w:eastAsia="zh-CN"/>
        </w:rPr>
        <w:t xml:space="preserve">язані з юрисдикцією конкретної держави прапора з її суднами, вони стосуються </w:t>
      </w:r>
      <w:r w:rsidR="00A44090" w:rsidRPr="00B16B8E">
        <w:rPr>
          <w:rFonts w:eastAsia="Calibri"/>
          <w:sz w:val="28"/>
          <w:szCs w:val="28"/>
          <w:lang w:val="uk-UA" w:eastAsia="zh-CN"/>
        </w:rPr>
        <w:t>всіх</w:t>
      </w:r>
      <w:r w:rsidR="002F2B58" w:rsidRPr="00B16B8E">
        <w:rPr>
          <w:rFonts w:eastAsia="Calibri"/>
          <w:sz w:val="28"/>
          <w:szCs w:val="28"/>
          <w:lang w:val="uk-UA" w:eastAsia="zh-CN"/>
        </w:rPr>
        <w:t xml:space="preserve"> чи майже </w:t>
      </w:r>
      <w:r w:rsidR="00A44090" w:rsidRPr="00B16B8E">
        <w:rPr>
          <w:rFonts w:eastAsia="Calibri"/>
          <w:sz w:val="28"/>
          <w:szCs w:val="28"/>
          <w:lang w:val="uk-UA" w:eastAsia="zh-CN"/>
        </w:rPr>
        <w:t>в</w:t>
      </w:r>
      <w:r w:rsidR="002F2B58" w:rsidRPr="00B16B8E">
        <w:rPr>
          <w:rFonts w:eastAsia="Calibri"/>
          <w:sz w:val="28"/>
          <w:szCs w:val="28"/>
          <w:lang w:val="uk-UA" w:eastAsia="zh-CN"/>
        </w:rPr>
        <w:t>сіх суден, що плавають під державним прапором.</w:t>
      </w:r>
      <w:r w:rsidR="00DB27CA" w:rsidRPr="00B16B8E">
        <w:rPr>
          <w:kern w:val="1"/>
          <w:sz w:val="28"/>
          <w:szCs w:val="28"/>
          <w:lang w:val="uk-UA" w:eastAsia="zh-CN" w:bidi="hi-IN"/>
        </w:rPr>
        <w:t xml:space="preserve"> </w:t>
      </w:r>
      <w:r w:rsidR="002F2B58" w:rsidRPr="00B16B8E">
        <w:rPr>
          <w:rFonts w:eastAsia="Droid Sans"/>
          <w:kern w:val="1"/>
          <w:sz w:val="28"/>
          <w:szCs w:val="28"/>
          <w:lang w:val="uk-UA" w:eastAsia="zh-CN" w:bidi="hi-IN"/>
        </w:rPr>
        <w:t>На</w:t>
      </w:r>
      <w:r w:rsidR="002F2B58"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практиці</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виникають</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певні</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конфлікти,</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а</w:t>
      </w:r>
      <w:r w:rsidR="00DB27CA" w:rsidRPr="00B16B8E">
        <w:rPr>
          <w:kern w:val="1"/>
          <w:sz w:val="28"/>
          <w:szCs w:val="28"/>
          <w:lang w:val="uk-UA" w:eastAsia="zh-CN" w:bidi="hi-IN"/>
        </w:rPr>
        <w:t xml:space="preserve"> </w:t>
      </w:r>
      <w:r w:rsidR="00A44090" w:rsidRPr="00B16B8E">
        <w:rPr>
          <w:rFonts w:eastAsia="Droid Sans"/>
          <w:kern w:val="1"/>
          <w:sz w:val="28"/>
          <w:szCs w:val="28"/>
          <w:lang w:val="uk-UA" w:eastAsia="zh-CN" w:bidi="hi-IN"/>
        </w:rPr>
        <w:t>в</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юридичній</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літературі</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з</w:t>
      </w:r>
      <w:r w:rsidR="00EA0C07" w:rsidRPr="00B16B8E">
        <w:rPr>
          <w:rFonts w:eastAsia="Droid Sans"/>
          <w:kern w:val="1"/>
          <w:sz w:val="28"/>
          <w:szCs w:val="28"/>
          <w:lang w:val="uk-UA" w:eastAsia="zh-CN" w:bidi="hi-IN"/>
        </w:rPr>
        <w:t>’</w:t>
      </w:r>
      <w:r w:rsidR="00DB27CA" w:rsidRPr="00B16B8E">
        <w:rPr>
          <w:rFonts w:eastAsia="Droid Sans"/>
          <w:kern w:val="1"/>
          <w:sz w:val="28"/>
          <w:szCs w:val="28"/>
          <w:lang w:val="uk-UA" w:eastAsia="zh-CN" w:bidi="hi-IN"/>
        </w:rPr>
        <w:t>являються</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статті</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з</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різними</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авторськими</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підходами</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до</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спроби</w:t>
      </w:r>
      <w:r w:rsidR="00DB27CA" w:rsidRPr="00B16B8E">
        <w:rPr>
          <w:kern w:val="1"/>
          <w:sz w:val="28"/>
          <w:szCs w:val="28"/>
          <w:lang w:val="uk-UA" w:eastAsia="zh-CN" w:bidi="hi-IN"/>
        </w:rPr>
        <w:t xml:space="preserve"> </w:t>
      </w:r>
      <w:r w:rsidR="005337AC" w:rsidRPr="00B16B8E">
        <w:rPr>
          <w:rFonts w:eastAsia="Droid Sans"/>
          <w:kern w:val="1"/>
          <w:sz w:val="28"/>
          <w:szCs w:val="28"/>
          <w:lang w:val="uk-UA" w:eastAsia="zh-CN" w:bidi="hi-IN"/>
        </w:rPr>
        <w:t>розв’яза</w:t>
      </w:r>
      <w:r w:rsidR="00DB27CA" w:rsidRPr="00B16B8E">
        <w:rPr>
          <w:rFonts w:eastAsia="Droid Sans"/>
          <w:kern w:val="1"/>
          <w:sz w:val="28"/>
          <w:szCs w:val="28"/>
          <w:lang w:val="uk-UA" w:eastAsia="zh-CN" w:bidi="hi-IN"/>
        </w:rPr>
        <w:t>ння</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цієї</w:t>
      </w:r>
      <w:r w:rsidR="00DB27CA" w:rsidRPr="00B16B8E">
        <w:rPr>
          <w:kern w:val="1"/>
          <w:sz w:val="28"/>
          <w:szCs w:val="28"/>
          <w:lang w:val="uk-UA" w:eastAsia="zh-CN" w:bidi="hi-IN"/>
        </w:rPr>
        <w:t xml:space="preserve"> </w:t>
      </w:r>
      <w:r w:rsidR="00DB27CA" w:rsidRPr="00B16B8E">
        <w:rPr>
          <w:rFonts w:eastAsia="Droid Sans"/>
          <w:kern w:val="1"/>
          <w:sz w:val="28"/>
          <w:szCs w:val="28"/>
          <w:lang w:val="uk-UA" w:eastAsia="zh-CN" w:bidi="hi-IN"/>
        </w:rPr>
        <w:t>проблеми</w:t>
      </w:r>
      <w:r w:rsidR="002F2B58" w:rsidRPr="00B16B8E">
        <w:rPr>
          <w:rFonts w:eastAsia="Droid Sans"/>
          <w:kern w:val="1"/>
          <w:sz w:val="28"/>
          <w:szCs w:val="28"/>
          <w:lang w:val="uk-UA" w:eastAsia="zh-CN" w:bidi="hi-IN"/>
        </w:rPr>
        <w:t>.</w:t>
      </w:r>
    </w:p>
    <w:p w:rsidR="00345359" w:rsidRPr="00B16B8E" w:rsidRDefault="00345359" w:rsidP="001201C4">
      <w:pPr>
        <w:pStyle w:val="24"/>
        <w:tabs>
          <w:tab w:val="left" w:pos="1260"/>
        </w:tabs>
        <w:spacing w:line="360" w:lineRule="auto"/>
        <w:ind w:left="0" w:firstLine="709"/>
        <w:jc w:val="both"/>
        <w:rPr>
          <w:sz w:val="28"/>
          <w:szCs w:val="28"/>
          <w:lang w:val="uk-UA"/>
        </w:rPr>
      </w:pPr>
      <w:r w:rsidRPr="00B16B8E">
        <w:rPr>
          <w:sz w:val="28"/>
          <w:szCs w:val="28"/>
          <w:lang w:val="uk-UA"/>
        </w:rPr>
        <w:t>5.</w:t>
      </w:r>
      <w:r w:rsidR="0094665D" w:rsidRPr="00B16B8E">
        <w:rPr>
          <w:sz w:val="28"/>
          <w:szCs w:val="28"/>
          <w:lang w:val="uk-UA"/>
        </w:rPr>
        <w:t> </w:t>
      </w:r>
      <w:r w:rsidRPr="00B16B8E">
        <w:rPr>
          <w:sz w:val="28"/>
          <w:szCs w:val="28"/>
          <w:lang w:val="uk-UA"/>
        </w:rPr>
        <w:t>Конвенція ООН з морського права 1982</w:t>
      </w:r>
      <w:r w:rsidR="00802F77" w:rsidRPr="00B16B8E">
        <w:rPr>
          <w:sz w:val="28"/>
          <w:szCs w:val="28"/>
          <w:lang w:val="uk-UA"/>
        </w:rPr>
        <w:t> р</w:t>
      </w:r>
      <w:r w:rsidR="0094665D" w:rsidRPr="00B16B8E">
        <w:rPr>
          <w:sz w:val="28"/>
          <w:szCs w:val="28"/>
          <w:lang w:val="uk-UA"/>
        </w:rPr>
        <w:t>оку</w:t>
      </w:r>
      <w:r w:rsidRPr="00B16B8E">
        <w:rPr>
          <w:sz w:val="28"/>
          <w:szCs w:val="28"/>
          <w:lang w:val="uk-UA"/>
        </w:rPr>
        <w:t xml:space="preserve"> стосовно термін</w:t>
      </w:r>
      <w:r w:rsidR="00A44090" w:rsidRPr="00B16B8E">
        <w:rPr>
          <w:sz w:val="28"/>
          <w:szCs w:val="28"/>
          <w:lang w:val="uk-UA"/>
        </w:rPr>
        <w:t>а</w:t>
      </w:r>
      <w:r w:rsidRPr="00B16B8E">
        <w:rPr>
          <w:sz w:val="28"/>
          <w:szCs w:val="28"/>
          <w:lang w:val="uk-UA"/>
        </w:rPr>
        <w:t xml:space="preserve"> </w:t>
      </w:r>
      <w:r w:rsidR="00A44090" w:rsidRPr="00B16B8E">
        <w:rPr>
          <w:sz w:val="28"/>
          <w:szCs w:val="28"/>
          <w:lang w:val="uk-UA"/>
        </w:rPr>
        <w:t>«</w:t>
      </w:r>
      <w:r w:rsidRPr="00B16B8E">
        <w:rPr>
          <w:sz w:val="28"/>
          <w:szCs w:val="28"/>
          <w:lang w:val="uk-UA"/>
        </w:rPr>
        <w:t>реальний зв</w:t>
      </w:r>
      <w:r w:rsidR="00EA0C07" w:rsidRPr="00B16B8E">
        <w:rPr>
          <w:sz w:val="28"/>
          <w:szCs w:val="28"/>
          <w:lang w:val="uk-UA"/>
        </w:rPr>
        <w:t>’</w:t>
      </w:r>
      <w:r w:rsidRPr="00B16B8E">
        <w:rPr>
          <w:sz w:val="28"/>
          <w:szCs w:val="28"/>
          <w:lang w:val="uk-UA"/>
        </w:rPr>
        <w:t>язок</w:t>
      </w:r>
      <w:r w:rsidR="00A44090" w:rsidRPr="00B16B8E">
        <w:rPr>
          <w:sz w:val="28"/>
          <w:szCs w:val="28"/>
          <w:lang w:val="uk-UA"/>
        </w:rPr>
        <w:t>»</w:t>
      </w:r>
      <w:r w:rsidRPr="00B16B8E">
        <w:rPr>
          <w:sz w:val="28"/>
          <w:szCs w:val="28"/>
          <w:lang w:val="uk-UA"/>
        </w:rPr>
        <w:t xml:space="preserve"> не розширила сфери його застосування порівня</w:t>
      </w:r>
      <w:r w:rsidR="00A44090" w:rsidRPr="00B16B8E">
        <w:rPr>
          <w:sz w:val="28"/>
          <w:szCs w:val="28"/>
          <w:lang w:val="uk-UA"/>
        </w:rPr>
        <w:t>но</w:t>
      </w:r>
      <w:r w:rsidRPr="00B16B8E">
        <w:rPr>
          <w:sz w:val="28"/>
          <w:szCs w:val="28"/>
          <w:lang w:val="uk-UA"/>
        </w:rPr>
        <w:t xml:space="preserve"> з Конвенцією про відкрите море 1958</w:t>
      </w:r>
      <w:r w:rsidR="0094665D" w:rsidRPr="00B16B8E">
        <w:rPr>
          <w:sz w:val="28"/>
          <w:szCs w:val="28"/>
          <w:lang w:val="uk-UA"/>
        </w:rPr>
        <w:t> </w:t>
      </w:r>
      <w:r w:rsidRPr="00B16B8E">
        <w:rPr>
          <w:sz w:val="28"/>
          <w:szCs w:val="28"/>
          <w:lang w:val="uk-UA"/>
        </w:rPr>
        <w:t>р</w:t>
      </w:r>
      <w:r w:rsidR="0094665D" w:rsidRPr="00B16B8E">
        <w:rPr>
          <w:sz w:val="28"/>
          <w:szCs w:val="28"/>
          <w:lang w:val="uk-UA"/>
        </w:rPr>
        <w:t>оку</w:t>
      </w:r>
      <w:r w:rsidR="00A44090" w:rsidRPr="00B16B8E">
        <w:rPr>
          <w:sz w:val="28"/>
          <w:szCs w:val="28"/>
          <w:lang w:val="uk-UA"/>
        </w:rPr>
        <w:t>,</w:t>
      </w:r>
      <w:r w:rsidRPr="00B16B8E">
        <w:rPr>
          <w:sz w:val="28"/>
          <w:szCs w:val="28"/>
          <w:lang w:val="uk-UA"/>
        </w:rPr>
        <w:t xml:space="preserve"> але детальн</w:t>
      </w:r>
      <w:r w:rsidR="00A44090" w:rsidRPr="00B16B8E">
        <w:rPr>
          <w:sz w:val="28"/>
          <w:szCs w:val="28"/>
          <w:lang w:val="uk-UA"/>
        </w:rPr>
        <w:t>іше</w:t>
      </w:r>
      <w:r w:rsidRPr="00B16B8E">
        <w:rPr>
          <w:sz w:val="28"/>
          <w:szCs w:val="28"/>
          <w:lang w:val="uk-UA"/>
        </w:rPr>
        <w:t xml:space="preserve"> пояснює обов</w:t>
      </w:r>
      <w:r w:rsidR="00EA0C07" w:rsidRPr="00B16B8E">
        <w:rPr>
          <w:sz w:val="28"/>
          <w:szCs w:val="28"/>
          <w:lang w:val="uk-UA"/>
        </w:rPr>
        <w:t>’</w:t>
      </w:r>
      <w:r w:rsidRPr="00B16B8E">
        <w:rPr>
          <w:sz w:val="28"/>
          <w:szCs w:val="28"/>
          <w:lang w:val="uk-UA"/>
        </w:rPr>
        <w:t xml:space="preserve">язки держави прапора судна через її юрисдикцію </w:t>
      </w:r>
      <w:r w:rsidR="005337AC" w:rsidRPr="00B16B8E">
        <w:rPr>
          <w:sz w:val="28"/>
          <w:szCs w:val="28"/>
          <w:lang w:val="uk-UA"/>
        </w:rPr>
        <w:t>щодо</w:t>
      </w:r>
      <w:r w:rsidRPr="00B16B8E">
        <w:rPr>
          <w:sz w:val="28"/>
          <w:szCs w:val="28"/>
          <w:lang w:val="uk-UA"/>
        </w:rPr>
        <w:t xml:space="preserve"> свого судна, саме через яку </w:t>
      </w:r>
      <w:r w:rsidR="00A44090" w:rsidRPr="00B16B8E">
        <w:rPr>
          <w:sz w:val="28"/>
          <w:szCs w:val="28"/>
          <w:lang w:val="uk-UA"/>
        </w:rPr>
        <w:t>й</w:t>
      </w:r>
      <w:r w:rsidRPr="00B16B8E">
        <w:rPr>
          <w:sz w:val="28"/>
          <w:szCs w:val="28"/>
          <w:lang w:val="uk-UA"/>
        </w:rPr>
        <w:t xml:space="preserve"> реалізується</w:t>
      </w:r>
      <w:r w:rsidR="001201C4" w:rsidRPr="00B16B8E">
        <w:rPr>
          <w:sz w:val="28"/>
          <w:szCs w:val="28"/>
          <w:lang w:val="uk-UA"/>
        </w:rPr>
        <w:t xml:space="preserve"> </w:t>
      </w:r>
      <w:r w:rsidRPr="00B16B8E">
        <w:rPr>
          <w:sz w:val="28"/>
          <w:szCs w:val="28"/>
          <w:lang w:val="uk-UA"/>
        </w:rPr>
        <w:t>цей реальний зв</w:t>
      </w:r>
      <w:r w:rsidR="00EA0C07" w:rsidRPr="00B16B8E">
        <w:rPr>
          <w:sz w:val="28"/>
          <w:szCs w:val="28"/>
          <w:lang w:val="uk-UA"/>
        </w:rPr>
        <w:t>’</w:t>
      </w:r>
      <w:r w:rsidRPr="00B16B8E">
        <w:rPr>
          <w:sz w:val="28"/>
          <w:szCs w:val="28"/>
          <w:lang w:val="uk-UA"/>
        </w:rPr>
        <w:t>язок</w:t>
      </w:r>
      <w:r w:rsidR="00F45B34" w:rsidRPr="00B16B8E">
        <w:rPr>
          <w:sz w:val="28"/>
          <w:szCs w:val="28"/>
          <w:lang w:val="uk-UA"/>
        </w:rPr>
        <w:t xml:space="preserve">. </w:t>
      </w:r>
      <w:r w:rsidR="00F45B34" w:rsidRPr="00B16B8E">
        <w:rPr>
          <w:sz w:val="28"/>
          <w:szCs w:val="28"/>
          <w:lang w:val="uk-UA" w:eastAsia="zh-CN"/>
        </w:rPr>
        <w:t>Конвенції ООН про умови реєстрації суден 1986</w:t>
      </w:r>
      <w:r w:rsidR="0094665D" w:rsidRPr="00B16B8E">
        <w:rPr>
          <w:sz w:val="28"/>
          <w:szCs w:val="28"/>
          <w:lang w:val="uk-UA" w:eastAsia="zh-CN"/>
        </w:rPr>
        <w:t> </w:t>
      </w:r>
      <w:r w:rsidR="00F45B34" w:rsidRPr="00B16B8E">
        <w:rPr>
          <w:sz w:val="28"/>
          <w:szCs w:val="28"/>
          <w:lang w:val="uk-UA" w:eastAsia="zh-CN"/>
        </w:rPr>
        <w:t>р</w:t>
      </w:r>
      <w:r w:rsidR="0094665D" w:rsidRPr="00B16B8E">
        <w:rPr>
          <w:sz w:val="28"/>
          <w:szCs w:val="28"/>
          <w:lang w:val="uk-UA" w:eastAsia="zh-CN"/>
        </w:rPr>
        <w:t>оку</w:t>
      </w:r>
      <w:r w:rsidR="00F45B34" w:rsidRPr="00B16B8E">
        <w:rPr>
          <w:sz w:val="28"/>
          <w:szCs w:val="28"/>
          <w:lang w:val="uk-UA" w:eastAsia="zh-CN"/>
        </w:rPr>
        <w:t xml:space="preserve"> </w:t>
      </w:r>
      <w:r w:rsidR="005337AC" w:rsidRPr="00B16B8E">
        <w:rPr>
          <w:sz w:val="28"/>
          <w:szCs w:val="28"/>
          <w:lang w:val="uk-UA" w:eastAsia="zh-CN"/>
        </w:rPr>
        <w:t>ма</w:t>
      </w:r>
      <w:r w:rsidR="00F45B34" w:rsidRPr="00B16B8E">
        <w:rPr>
          <w:sz w:val="28"/>
          <w:szCs w:val="28"/>
          <w:lang w:val="uk-UA" w:eastAsia="zh-CN"/>
        </w:rPr>
        <w:t>ла давати можливість створення юридичного механізму для врегулювання експлуатації флотів відкритої реєстрації, але в ї</w:t>
      </w:r>
      <w:r w:rsidR="005337AC" w:rsidRPr="00B16B8E">
        <w:rPr>
          <w:sz w:val="28"/>
          <w:szCs w:val="28"/>
          <w:lang w:val="uk-UA" w:eastAsia="zh-CN"/>
        </w:rPr>
        <w:t>ї</w:t>
      </w:r>
      <w:r w:rsidR="00F45B34" w:rsidRPr="00B16B8E">
        <w:rPr>
          <w:sz w:val="28"/>
          <w:szCs w:val="28"/>
          <w:lang w:val="uk-UA" w:eastAsia="zh-CN"/>
        </w:rPr>
        <w:t xml:space="preserve"> сучасній редакції ратифікація </w:t>
      </w:r>
      <w:r w:rsidR="005337AC" w:rsidRPr="00B16B8E">
        <w:rPr>
          <w:sz w:val="28"/>
          <w:szCs w:val="28"/>
          <w:lang w:val="uk-UA" w:eastAsia="zh-CN"/>
        </w:rPr>
        <w:t>її</w:t>
      </w:r>
      <w:r w:rsidR="00F45B34" w:rsidRPr="00B16B8E">
        <w:rPr>
          <w:sz w:val="28"/>
          <w:szCs w:val="28"/>
          <w:lang w:val="uk-UA" w:eastAsia="zh-CN"/>
        </w:rPr>
        <w:t xml:space="preserve"> державами неможлива.</w:t>
      </w:r>
    </w:p>
    <w:p w:rsidR="00345359" w:rsidRPr="00B16B8E" w:rsidRDefault="00F45B34" w:rsidP="001201C4">
      <w:pPr>
        <w:pStyle w:val="24"/>
        <w:tabs>
          <w:tab w:val="left" w:pos="1260"/>
        </w:tabs>
        <w:spacing w:line="360" w:lineRule="auto"/>
        <w:ind w:left="0" w:firstLine="709"/>
        <w:jc w:val="both"/>
        <w:rPr>
          <w:sz w:val="28"/>
          <w:szCs w:val="28"/>
          <w:lang w:val="uk-UA"/>
        </w:rPr>
      </w:pPr>
      <w:r w:rsidRPr="00B16B8E">
        <w:rPr>
          <w:sz w:val="28"/>
          <w:szCs w:val="28"/>
          <w:lang w:val="uk-UA"/>
        </w:rPr>
        <w:t>6.</w:t>
      </w:r>
      <w:r w:rsidR="0094665D" w:rsidRPr="00B16B8E">
        <w:rPr>
          <w:sz w:val="28"/>
          <w:szCs w:val="28"/>
          <w:lang w:val="uk-UA"/>
        </w:rPr>
        <w:t> </w:t>
      </w:r>
      <w:r w:rsidR="00345359" w:rsidRPr="00B16B8E">
        <w:rPr>
          <w:sz w:val="28"/>
          <w:szCs w:val="28"/>
          <w:lang w:val="uk-UA"/>
        </w:rPr>
        <w:t>Реальний зв</w:t>
      </w:r>
      <w:r w:rsidR="00EA0C07" w:rsidRPr="00B16B8E">
        <w:rPr>
          <w:sz w:val="28"/>
          <w:szCs w:val="28"/>
          <w:lang w:val="uk-UA"/>
        </w:rPr>
        <w:t>’</w:t>
      </w:r>
      <w:r w:rsidR="00345359" w:rsidRPr="00B16B8E">
        <w:rPr>
          <w:sz w:val="28"/>
          <w:szCs w:val="28"/>
          <w:lang w:val="uk-UA"/>
        </w:rPr>
        <w:t xml:space="preserve">язок – це </w:t>
      </w:r>
      <w:r w:rsidR="004C10AC" w:rsidRPr="00B16B8E">
        <w:rPr>
          <w:sz w:val="28"/>
          <w:szCs w:val="28"/>
          <w:lang w:val="uk-UA"/>
        </w:rPr>
        <w:t>«</w:t>
      </w:r>
      <w:r w:rsidR="00345359" w:rsidRPr="00B16B8E">
        <w:rPr>
          <w:sz w:val="28"/>
          <w:szCs w:val="28"/>
          <w:lang w:val="uk-UA"/>
        </w:rPr>
        <w:t>економічний</w:t>
      </w:r>
      <w:r w:rsidR="004C10AC" w:rsidRPr="00B16B8E">
        <w:rPr>
          <w:sz w:val="28"/>
          <w:szCs w:val="28"/>
          <w:lang w:val="uk-UA"/>
        </w:rPr>
        <w:t>»</w:t>
      </w:r>
      <w:r w:rsidR="00345359" w:rsidRPr="00B16B8E">
        <w:rPr>
          <w:sz w:val="28"/>
          <w:szCs w:val="28"/>
          <w:lang w:val="uk-UA"/>
        </w:rPr>
        <w:t xml:space="preserve"> зв</w:t>
      </w:r>
      <w:r w:rsidR="00EA0C07" w:rsidRPr="00B16B8E">
        <w:rPr>
          <w:sz w:val="28"/>
          <w:szCs w:val="28"/>
          <w:lang w:val="uk-UA"/>
        </w:rPr>
        <w:t>’</w:t>
      </w:r>
      <w:r w:rsidR="00345359" w:rsidRPr="00B16B8E">
        <w:rPr>
          <w:sz w:val="28"/>
          <w:szCs w:val="28"/>
          <w:lang w:val="uk-UA"/>
        </w:rPr>
        <w:t xml:space="preserve">язок і найкращим </w:t>
      </w:r>
      <w:r w:rsidR="005337AC" w:rsidRPr="00B16B8E">
        <w:rPr>
          <w:sz w:val="28"/>
          <w:szCs w:val="28"/>
          <w:lang w:val="uk-UA"/>
        </w:rPr>
        <w:t>способом</w:t>
      </w:r>
      <w:r w:rsidR="00345359" w:rsidRPr="00B16B8E">
        <w:rPr>
          <w:sz w:val="28"/>
          <w:szCs w:val="28"/>
          <w:lang w:val="uk-UA"/>
        </w:rPr>
        <w:t xml:space="preserve"> </w:t>
      </w:r>
      <w:r w:rsidR="005337AC" w:rsidRPr="00B16B8E">
        <w:rPr>
          <w:sz w:val="28"/>
          <w:szCs w:val="28"/>
          <w:lang w:val="uk-UA"/>
        </w:rPr>
        <w:t>розв’яза</w:t>
      </w:r>
      <w:r w:rsidR="00345359" w:rsidRPr="00B16B8E">
        <w:rPr>
          <w:sz w:val="28"/>
          <w:szCs w:val="28"/>
          <w:lang w:val="uk-UA"/>
        </w:rPr>
        <w:t>ння проблеми відкритих регістрів буде міжнародна угода щодо умов, відповідно до яких країни будуть приймати судна під свій прапор. Проведений нами огляд еволюції принципу реального зв</w:t>
      </w:r>
      <w:r w:rsidR="00EA0C07" w:rsidRPr="00B16B8E">
        <w:rPr>
          <w:sz w:val="28"/>
          <w:szCs w:val="28"/>
          <w:lang w:val="uk-UA"/>
        </w:rPr>
        <w:t>’</w:t>
      </w:r>
      <w:r w:rsidR="00345359" w:rsidRPr="00B16B8E">
        <w:rPr>
          <w:sz w:val="28"/>
          <w:szCs w:val="28"/>
          <w:lang w:val="uk-UA"/>
        </w:rPr>
        <w:t>язку судна з державою прапора лише підкреслює його тернистий шлях становлення</w:t>
      </w:r>
      <w:r w:rsidR="005337AC" w:rsidRPr="00B16B8E">
        <w:rPr>
          <w:sz w:val="28"/>
          <w:szCs w:val="28"/>
          <w:lang w:val="uk-UA"/>
        </w:rPr>
        <w:t>.</w:t>
      </w:r>
    </w:p>
    <w:p w:rsidR="00345359" w:rsidRPr="00B16B8E" w:rsidRDefault="00345359" w:rsidP="001201C4">
      <w:pPr>
        <w:tabs>
          <w:tab w:val="left" w:pos="1080"/>
        </w:tabs>
        <w:spacing w:line="360" w:lineRule="auto"/>
        <w:ind w:firstLine="709"/>
        <w:jc w:val="both"/>
        <w:rPr>
          <w:sz w:val="28"/>
          <w:szCs w:val="28"/>
          <w:lang w:val="uk-UA"/>
        </w:rPr>
      </w:pPr>
      <w:r w:rsidRPr="00B16B8E">
        <w:rPr>
          <w:sz w:val="28"/>
          <w:szCs w:val="28"/>
          <w:lang w:val="uk-UA"/>
        </w:rPr>
        <w:lastRenderedPageBreak/>
        <w:t>7.</w:t>
      </w:r>
      <w:r w:rsidR="0094665D" w:rsidRPr="00B16B8E">
        <w:rPr>
          <w:sz w:val="28"/>
          <w:szCs w:val="28"/>
          <w:lang w:val="uk-UA"/>
        </w:rPr>
        <w:t> </w:t>
      </w:r>
      <w:r w:rsidR="005337AC" w:rsidRPr="00B16B8E">
        <w:rPr>
          <w:sz w:val="28"/>
          <w:szCs w:val="28"/>
          <w:lang w:val="uk-UA"/>
        </w:rPr>
        <w:t>У</w:t>
      </w:r>
      <w:r w:rsidRPr="00B16B8E">
        <w:rPr>
          <w:sz w:val="28"/>
          <w:szCs w:val="28"/>
          <w:lang w:val="uk-UA"/>
        </w:rPr>
        <w:t xml:space="preserve"> результаті інтенсивності судноплавства постала необхідність ефективного здійснення державою прапора юрисдикції </w:t>
      </w:r>
      <w:r w:rsidR="005337AC" w:rsidRPr="00B16B8E">
        <w:rPr>
          <w:sz w:val="28"/>
          <w:szCs w:val="28"/>
          <w:lang w:val="uk-UA"/>
        </w:rPr>
        <w:t>й</w:t>
      </w:r>
      <w:r w:rsidRPr="00B16B8E">
        <w:rPr>
          <w:sz w:val="28"/>
          <w:szCs w:val="28"/>
          <w:lang w:val="uk-UA"/>
        </w:rPr>
        <w:t xml:space="preserve"> контролю над своїми суднами щодо ідентифікації та підзвітності власників і операторів суден, а також для вирішення адміністративних, технічних, економічних і соціальних питань щодо цих суден контролю над своїми суднами </w:t>
      </w:r>
      <w:r w:rsidR="005337AC" w:rsidRPr="00B16B8E">
        <w:rPr>
          <w:sz w:val="28"/>
          <w:szCs w:val="28"/>
          <w:lang w:val="uk-UA"/>
        </w:rPr>
        <w:t>та</w:t>
      </w:r>
      <w:r w:rsidRPr="00B16B8E">
        <w:rPr>
          <w:sz w:val="28"/>
          <w:szCs w:val="28"/>
          <w:lang w:val="uk-UA"/>
        </w:rPr>
        <w:t xml:space="preserve"> формування в міжнародних актах механізму її здійснення.</w:t>
      </w:r>
    </w:p>
    <w:p w:rsidR="00802F77" w:rsidRPr="00B16B8E" w:rsidRDefault="00802F77" w:rsidP="001201C4">
      <w:pPr>
        <w:spacing w:line="360" w:lineRule="auto"/>
        <w:ind w:firstLine="709"/>
        <w:jc w:val="both"/>
        <w:rPr>
          <w:b/>
          <w:sz w:val="28"/>
          <w:szCs w:val="28"/>
          <w:lang w:val="uk-UA"/>
        </w:rPr>
      </w:pPr>
      <w:r w:rsidRPr="00B16B8E">
        <w:rPr>
          <w:b/>
          <w:sz w:val="28"/>
          <w:szCs w:val="28"/>
          <w:lang w:val="uk-UA"/>
        </w:rPr>
        <w:br w:type="page"/>
      </w:r>
    </w:p>
    <w:p w:rsidR="00542C67" w:rsidRPr="00B16B8E" w:rsidRDefault="00542C67" w:rsidP="009B32A7">
      <w:pPr>
        <w:spacing w:line="360" w:lineRule="auto"/>
        <w:jc w:val="center"/>
        <w:rPr>
          <w:b/>
          <w:sz w:val="28"/>
          <w:szCs w:val="28"/>
          <w:lang w:val="uk-UA"/>
        </w:rPr>
      </w:pPr>
      <w:r w:rsidRPr="00B16B8E">
        <w:rPr>
          <w:b/>
          <w:sz w:val="28"/>
          <w:szCs w:val="28"/>
          <w:lang w:val="uk-UA"/>
        </w:rPr>
        <w:lastRenderedPageBreak/>
        <w:t>РОЗДІЛ</w:t>
      </w:r>
      <w:r w:rsidR="009B32A7" w:rsidRPr="00B16B8E">
        <w:rPr>
          <w:b/>
          <w:sz w:val="28"/>
          <w:szCs w:val="28"/>
          <w:lang w:val="uk-UA"/>
        </w:rPr>
        <w:t> </w:t>
      </w:r>
      <w:r w:rsidRPr="00B16B8E">
        <w:rPr>
          <w:b/>
          <w:sz w:val="28"/>
          <w:szCs w:val="28"/>
          <w:lang w:val="uk-UA"/>
        </w:rPr>
        <w:t>3</w:t>
      </w:r>
    </w:p>
    <w:p w:rsidR="009B32A7" w:rsidRPr="00B16B8E" w:rsidRDefault="00995E3D" w:rsidP="009B32A7">
      <w:pPr>
        <w:spacing w:line="360" w:lineRule="auto"/>
        <w:jc w:val="center"/>
        <w:rPr>
          <w:b/>
          <w:sz w:val="28"/>
          <w:szCs w:val="28"/>
          <w:lang w:val="uk-UA"/>
        </w:rPr>
      </w:pPr>
      <w:r w:rsidRPr="00B16B8E">
        <w:rPr>
          <w:b/>
          <w:sz w:val="28"/>
          <w:szCs w:val="28"/>
          <w:lang w:val="uk-UA"/>
        </w:rPr>
        <w:t xml:space="preserve">СУЧАСНИЙ СТАН ПРОБЛЕМИ </w:t>
      </w:r>
      <w:r w:rsidR="0067373E">
        <w:rPr>
          <w:b/>
          <w:sz w:val="28"/>
          <w:szCs w:val="28"/>
          <w:lang w:val="uk-UA"/>
        </w:rPr>
        <w:t>«</w:t>
      </w:r>
      <w:r w:rsidRPr="00B16B8E">
        <w:rPr>
          <w:b/>
          <w:sz w:val="28"/>
          <w:szCs w:val="28"/>
          <w:lang w:val="uk-UA"/>
        </w:rPr>
        <w:t>РЕАЛЬНОГО ЗВ</w:t>
      </w:r>
      <w:r w:rsidR="00EA0C07" w:rsidRPr="00B16B8E">
        <w:rPr>
          <w:b/>
          <w:sz w:val="28"/>
          <w:szCs w:val="28"/>
          <w:lang w:val="uk-UA"/>
        </w:rPr>
        <w:t>’</w:t>
      </w:r>
      <w:r w:rsidRPr="00B16B8E">
        <w:rPr>
          <w:b/>
          <w:sz w:val="28"/>
          <w:szCs w:val="28"/>
          <w:lang w:val="uk-UA"/>
        </w:rPr>
        <w:t>ЯЗКУ</w:t>
      </w:r>
      <w:r w:rsidR="0067373E">
        <w:rPr>
          <w:b/>
          <w:sz w:val="28"/>
          <w:szCs w:val="28"/>
          <w:lang w:val="uk-UA"/>
        </w:rPr>
        <w:t>»</w:t>
      </w:r>
      <w:r w:rsidRPr="00B16B8E">
        <w:rPr>
          <w:b/>
          <w:sz w:val="28"/>
          <w:szCs w:val="28"/>
          <w:lang w:val="uk-UA"/>
        </w:rPr>
        <w:t xml:space="preserve"> СУДНА З ДЕРЖ</w:t>
      </w:r>
      <w:r w:rsidR="00D02511" w:rsidRPr="00B16B8E">
        <w:rPr>
          <w:b/>
          <w:sz w:val="28"/>
          <w:szCs w:val="28"/>
          <w:lang w:val="uk-UA"/>
        </w:rPr>
        <w:t>АВОЮ ПРАПОРА В ДІЯЛЬНОСТІ</w:t>
      </w:r>
    </w:p>
    <w:p w:rsidR="00995E3D" w:rsidRPr="00B16B8E" w:rsidRDefault="00995E3D" w:rsidP="009B32A7">
      <w:pPr>
        <w:spacing w:line="360" w:lineRule="auto"/>
        <w:jc w:val="center"/>
        <w:rPr>
          <w:rFonts w:eastAsia="Calibri"/>
          <w:b/>
          <w:sz w:val="28"/>
          <w:szCs w:val="28"/>
          <w:lang w:val="uk-UA" w:eastAsia="en-US"/>
        </w:rPr>
      </w:pPr>
      <w:r w:rsidRPr="00B16B8E">
        <w:rPr>
          <w:b/>
          <w:sz w:val="28"/>
          <w:szCs w:val="28"/>
          <w:lang w:val="uk-UA"/>
        </w:rPr>
        <w:t>МІЖНАРОДНИХ ІНСТИТУЦІЙ</w:t>
      </w:r>
    </w:p>
    <w:p w:rsidR="009B32A7" w:rsidRPr="00B16B8E" w:rsidRDefault="009B32A7" w:rsidP="001201C4">
      <w:pPr>
        <w:spacing w:line="360" w:lineRule="auto"/>
        <w:ind w:firstLine="709"/>
        <w:jc w:val="both"/>
        <w:rPr>
          <w:rFonts w:eastAsia="Calibri"/>
          <w:sz w:val="28"/>
          <w:szCs w:val="28"/>
          <w:lang w:val="uk-UA" w:eastAsia="en-US"/>
        </w:rPr>
      </w:pPr>
    </w:p>
    <w:p w:rsidR="007E4AD0" w:rsidRPr="00B16B8E" w:rsidRDefault="007E4AD0" w:rsidP="001201C4">
      <w:pPr>
        <w:spacing w:line="360" w:lineRule="auto"/>
        <w:ind w:firstLine="709"/>
        <w:jc w:val="both"/>
        <w:rPr>
          <w:rFonts w:eastAsia="Calibri"/>
          <w:b/>
          <w:sz w:val="28"/>
          <w:szCs w:val="28"/>
          <w:lang w:val="uk-UA" w:eastAsia="en-US"/>
        </w:rPr>
      </w:pPr>
      <w:r w:rsidRPr="00B16B8E">
        <w:rPr>
          <w:rFonts w:eastAsia="Calibri"/>
          <w:b/>
          <w:sz w:val="28"/>
          <w:szCs w:val="28"/>
          <w:lang w:val="uk-UA" w:eastAsia="en-US"/>
        </w:rPr>
        <w:t>3.1</w:t>
      </w:r>
      <w:r w:rsidR="009B32A7" w:rsidRPr="00B16B8E">
        <w:rPr>
          <w:rFonts w:eastAsia="Calibri"/>
          <w:b/>
          <w:sz w:val="28"/>
          <w:szCs w:val="28"/>
          <w:lang w:val="uk-UA" w:eastAsia="en-US"/>
        </w:rPr>
        <w:t> </w:t>
      </w:r>
      <w:r w:rsidR="006507CA" w:rsidRPr="00B16B8E">
        <w:rPr>
          <w:rFonts w:eastAsia="Calibri"/>
          <w:b/>
          <w:sz w:val="28"/>
          <w:szCs w:val="28"/>
          <w:lang w:val="uk-UA" w:eastAsia="en-US"/>
        </w:rPr>
        <w:t xml:space="preserve">Діяльність Міжнародного </w:t>
      </w:r>
      <w:r w:rsidR="00C15988" w:rsidRPr="00B16B8E">
        <w:rPr>
          <w:rFonts w:eastAsia="Calibri"/>
          <w:b/>
          <w:sz w:val="28"/>
          <w:szCs w:val="28"/>
          <w:lang w:val="uk-UA" w:eastAsia="en-US"/>
        </w:rPr>
        <w:t>с</w:t>
      </w:r>
      <w:r w:rsidR="006507CA" w:rsidRPr="00B16B8E">
        <w:rPr>
          <w:rFonts w:eastAsia="Calibri"/>
          <w:b/>
          <w:sz w:val="28"/>
          <w:szCs w:val="28"/>
          <w:lang w:val="uk-UA" w:eastAsia="en-US"/>
        </w:rPr>
        <w:t>уду</w:t>
      </w:r>
      <w:r w:rsidR="001201C4" w:rsidRPr="00B16B8E">
        <w:rPr>
          <w:rFonts w:eastAsia="Calibri"/>
          <w:b/>
          <w:sz w:val="28"/>
          <w:szCs w:val="28"/>
          <w:lang w:val="uk-UA" w:eastAsia="en-US"/>
        </w:rPr>
        <w:t xml:space="preserve"> </w:t>
      </w:r>
      <w:r w:rsidR="006507CA" w:rsidRPr="00B16B8E">
        <w:rPr>
          <w:rFonts w:eastAsia="Calibri"/>
          <w:b/>
          <w:sz w:val="28"/>
          <w:szCs w:val="28"/>
          <w:lang w:val="uk-UA" w:eastAsia="en-US"/>
        </w:rPr>
        <w:t xml:space="preserve">ООН </w:t>
      </w:r>
      <w:r w:rsidR="0067373E">
        <w:rPr>
          <w:rFonts w:eastAsia="Calibri"/>
          <w:b/>
          <w:sz w:val="28"/>
          <w:szCs w:val="28"/>
          <w:lang w:val="uk-UA" w:eastAsia="en-US"/>
        </w:rPr>
        <w:t>в</w:t>
      </w:r>
      <w:r w:rsidR="006507CA" w:rsidRPr="00B16B8E">
        <w:rPr>
          <w:rFonts w:eastAsia="Calibri"/>
          <w:b/>
          <w:sz w:val="28"/>
          <w:szCs w:val="28"/>
          <w:lang w:val="uk-UA" w:eastAsia="en-US"/>
        </w:rPr>
        <w:t xml:space="preserve"> контексті юрисдикційних прив</w:t>
      </w:r>
      <w:r w:rsidR="00EA0C07" w:rsidRPr="00B16B8E">
        <w:rPr>
          <w:rFonts w:eastAsia="Calibri"/>
          <w:b/>
          <w:sz w:val="28"/>
          <w:szCs w:val="28"/>
          <w:lang w:val="uk-UA" w:eastAsia="en-US"/>
        </w:rPr>
        <w:t>’</w:t>
      </w:r>
      <w:r w:rsidR="006507CA" w:rsidRPr="00B16B8E">
        <w:rPr>
          <w:rFonts w:eastAsia="Calibri"/>
          <w:b/>
          <w:sz w:val="28"/>
          <w:szCs w:val="28"/>
          <w:lang w:val="uk-UA" w:eastAsia="en-US"/>
        </w:rPr>
        <w:t>язок</w:t>
      </w:r>
    </w:p>
    <w:p w:rsidR="009B32A7" w:rsidRPr="00B16B8E" w:rsidRDefault="009B32A7" w:rsidP="001201C4">
      <w:pPr>
        <w:spacing w:line="360" w:lineRule="auto"/>
        <w:ind w:firstLine="709"/>
        <w:jc w:val="both"/>
        <w:rPr>
          <w:rFonts w:eastAsia="Calibri"/>
          <w:sz w:val="28"/>
          <w:szCs w:val="28"/>
          <w:lang w:val="uk-UA" w:eastAsia="en-US"/>
        </w:rPr>
      </w:pP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Нині особливого значення набуває принцип неухильного виконання усіма державами своїх зобов</w:t>
      </w:r>
      <w:r w:rsidR="00EA0C07" w:rsidRPr="00B16B8E">
        <w:rPr>
          <w:rFonts w:eastAsia="Calibri"/>
          <w:sz w:val="28"/>
          <w:szCs w:val="28"/>
          <w:lang w:val="uk-UA" w:eastAsia="en-US"/>
        </w:rPr>
        <w:t>’</w:t>
      </w:r>
      <w:r w:rsidRPr="00B16B8E">
        <w:rPr>
          <w:rFonts w:eastAsia="Calibri"/>
          <w:sz w:val="28"/>
          <w:szCs w:val="28"/>
          <w:lang w:val="uk-UA" w:eastAsia="en-US"/>
        </w:rPr>
        <w:t>язань відповідно до норм міжнародного права. З</w:t>
      </w:r>
      <w:r w:rsidR="00C15988" w:rsidRPr="00B16B8E">
        <w:rPr>
          <w:rFonts w:eastAsia="Calibri"/>
          <w:sz w:val="28"/>
          <w:szCs w:val="28"/>
          <w:lang w:val="uk-UA" w:eastAsia="en-US"/>
        </w:rPr>
        <w:t> </w:t>
      </w:r>
      <w:r w:rsidRPr="00B16B8E">
        <w:rPr>
          <w:rFonts w:eastAsia="Calibri"/>
          <w:sz w:val="28"/>
          <w:szCs w:val="28"/>
          <w:lang w:val="uk-UA" w:eastAsia="en-US"/>
        </w:rPr>
        <w:t>прийняттям Конвенції ООН з морського права 1982</w:t>
      </w:r>
      <w:r w:rsidR="00C15988"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xml:space="preserve"> стала очевидною загальна потреба в суворому дотриманні цього принципу </w:t>
      </w:r>
      <w:r w:rsidR="00C15988" w:rsidRPr="00B16B8E">
        <w:rPr>
          <w:rFonts w:eastAsia="Calibri"/>
          <w:sz w:val="28"/>
          <w:szCs w:val="28"/>
          <w:lang w:val="uk-UA" w:eastAsia="en-US"/>
        </w:rPr>
        <w:t>у</w:t>
      </w:r>
      <w:r w:rsidRPr="00B16B8E">
        <w:rPr>
          <w:rFonts w:eastAsia="Calibri"/>
          <w:sz w:val="28"/>
          <w:szCs w:val="28"/>
          <w:lang w:val="uk-UA" w:eastAsia="en-US"/>
        </w:rPr>
        <w:t xml:space="preserve"> сфері використання Світового океану і в підвищенні ролі правових засобів його охорони, серед яких важливе місце займає інститут мирного вирішення міжнародних суперечок.</w:t>
      </w:r>
      <w:r w:rsidR="00C15988" w:rsidRPr="00B16B8E">
        <w:rPr>
          <w:rFonts w:eastAsia="Calibri"/>
          <w:sz w:val="28"/>
          <w:szCs w:val="28"/>
          <w:lang w:val="uk-UA" w:eastAsia="en-US"/>
        </w:rPr>
        <w:t xml:space="preserve"> </w:t>
      </w:r>
      <w:r w:rsidRPr="00B16B8E">
        <w:rPr>
          <w:rFonts w:eastAsia="Calibri"/>
          <w:sz w:val="28"/>
          <w:szCs w:val="28"/>
          <w:lang w:val="uk-UA" w:eastAsia="en-US"/>
        </w:rPr>
        <w:t>У Конвенцію ООН з морського права 1982</w:t>
      </w:r>
      <w:r w:rsidR="00C15988"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підписану в результаті 15-річної (з 1967 по 1982</w:t>
      </w:r>
      <w:r w:rsidR="00C15988"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оки</w:t>
      </w:r>
      <w:r w:rsidRPr="00B16B8E">
        <w:rPr>
          <w:rFonts w:eastAsia="Calibri"/>
          <w:sz w:val="28"/>
          <w:szCs w:val="28"/>
          <w:lang w:val="uk-UA" w:eastAsia="en-US"/>
        </w:rPr>
        <w:t xml:space="preserve">) роботи </w:t>
      </w:r>
      <w:r w:rsidR="00C15988" w:rsidRPr="0067373E">
        <w:rPr>
          <w:rFonts w:eastAsia="Calibri"/>
          <w:sz w:val="28"/>
          <w:szCs w:val="28"/>
          <w:lang w:val="uk-UA" w:eastAsia="en-US"/>
        </w:rPr>
        <w:t>ІІІ</w:t>
      </w:r>
      <w:r w:rsidR="00C15988" w:rsidRPr="00B16B8E">
        <w:rPr>
          <w:rFonts w:eastAsia="Calibri"/>
          <w:sz w:val="28"/>
          <w:szCs w:val="28"/>
          <w:lang w:val="uk-UA" w:eastAsia="en-US"/>
        </w:rPr>
        <w:t> </w:t>
      </w:r>
      <w:r w:rsidRPr="00B16B8E">
        <w:rPr>
          <w:rFonts w:eastAsia="Calibri"/>
          <w:sz w:val="28"/>
          <w:szCs w:val="28"/>
          <w:lang w:val="uk-UA" w:eastAsia="en-US"/>
        </w:rPr>
        <w:t xml:space="preserve">Конференції ООН з морського права за участю переважної більшості держав, включена унікальна система норм, що регулюють вирішення міжнародних спорів </w:t>
      </w:r>
      <w:r w:rsidR="00C15988" w:rsidRPr="00B16B8E">
        <w:rPr>
          <w:rFonts w:eastAsia="Calibri"/>
          <w:sz w:val="28"/>
          <w:szCs w:val="28"/>
          <w:lang w:val="uk-UA" w:eastAsia="en-US"/>
        </w:rPr>
        <w:t>і</w:t>
      </w:r>
      <w:r w:rsidRPr="00B16B8E">
        <w:rPr>
          <w:rFonts w:eastAsia="Calibri"/>
          <w:sz w:val="28"/>
          <w:szCs w:val="28"/>
          <w:lang w:val="uk-UA" w:eastAsia="en-US"/>
        </w:rPr>
        <w:t xml:space="preserve"> суперечок щодо тлумачення </w:t>
      </w:r>
      <w:r w:rsidR="00C15988" w:rsidRPr="00B16B8E">
        <w:rPr>
          <w:rFonts w:eastAsia="Calibri"/>
          <w:sz w:val="28"/>
          <w:szCs w:val="28"/>
          <w:lang w:val="uk-UA" w:eastAsia="en-US"/>
        </w:rPr>
        <w:t>та</w:t>
      </w:r>
      <w:r w:rsidRPr="00B16B8E">
        <w:rPr>
          <w:rFonts w:eastAsia="Calibri"/>
          <w:sz w:val="28"/>
          <w:szCs w:val="28"/>
          <w:lang w:val="uk-UA" w:eastAsia="en-US"/>
        </w:rPr>
        <w:t xml:space="preserve"> застосування Конвенції. </w:t>
      </w:r>
    </w:p>
    <w:p w:rsidR="007E4AD0" w:rsidRPr="00B16B8E" w:rsidRDefault="00C15988"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Як відзначає Н.</w:t>
      </w:r>
      <w:r w:rsidR="005C5012" w:rsidRPr="00B16B8E">
        <w:rPr>
          <w:rFonts w:eastAsia="Calibri"/>
          <w:sz w:val="28"/>
          <w:szCs w:val="28"/>
          <w:lang w:val="uk-UA" w:eastAsia="en-US"/>
        </w:rPr>
        <w:t> </w:t>
      </w:r>
      <w:r w:rsidR="007E4AD0" w:rsidRPr="00B16B8E">
        <w:rPr>
          <w:rFonts w:eastAsia="Calibri"/>
          <w:sz w:val="28"/>
          <w:szCs w:val="28"/>
          <w:lang w:val="uk-UA" w:eastAsia="en-US"/>
        </w:rPr>
        <w:t>А.</w:t>
      </w:r>
      <w:r w:rsidRPr="00B16B8E">
        <w:rPr>
          <w:rFonts w:eastAsia="Calibri"/>
          <w:sz w:val="28"/>
          <w:szCs w:val="28"/>
          <w:lang w:val="uk-UA" w:eastAsia="en-US"/>
        </w:rPr>
        <w:t> </w:t>
      </w:r>
      <w:r w:rsidR="007E4AD0" w:rsidRPr="00B16B8E">
        <w:rPr>
          <w:rFonts w:eastAsia="Calibri"/>
          <w:sz w:val="28"/>
          <w:szCs w:val="28"/>
          <w:lang w:val="uk-UA" w:eastAsia="en-US"/>
        </w:rPr>
        <w:t>Брехова, принцип мирного вирішення спорів закріплений Конвенцією 1982</w:t>
      </w:r>
      <w:r w:rsidRPr="00B16B8E">
        <w:rPr>
          <w:rFonts w:eastAsia="Calibri"/>
          <w:sz w:val="28"/>
          <w:szCs w:val="28"/>
          <w:lang w:val="uk-UA" w:eastAsia="en-US"/>
        </w:rPr>
        <w:t> </w:t>
      </w:r>
      <w:r w:rsidR="007E4AD0" w:rsidRPr="00B16B8E">
        <w:rPr>
          <w:rFonts w:eastAsia="Calibri"/>
          <w:sz w:val="28"/>
          <w:szCs w:val="28"/>
          <w:lang w:val="uk-UA" w:eastAsia="en-US"/>
        </w:rPr>
        <w:t>р</w:t>
      </w:r>
      <w:r w:rsidR="005C5012" w:rsidRPr="00B16B8E">
        <w:rPr>
          <w:rFonts w:eastAsia="Calibri"/>
          <w:sz w:val="28"/>
          <w:szCs w:val="28"/>
          <w:lang w:val="uk-UA" w:eastAsia="en-US"/>
        </w:rPr>
        <w:t>оку</w:t>
      </w:r>
      <w:r w:rsidR="007E4AD0" w:rsidRPr="00B16B8E">
        <w:rPr>
          <w:rFonts w:eastAsia="Calibri"/>
          <w:sz w:val="28"/>
          <w:szCs w:val="28"/>
          <w:lang w:val="uk-UA" w:eastAsia="en-US"/>
        </w:rPr>
        <w:t xml:space="preserve"> у двох формах: у вигляді загального зобов</w:t>
      </w:r>
      <w:r w:rsidR="00EA0C07" w:rsidRPr="00B16B8E">
        <w:rPr>
          <w:rFonts w:eastAsia="Calibri"/>
          <w:sz w:val="28"/>
          <w:szCs w:val="28"/>
          <w:lang w:val="uk-UA" w:eastAsia="en-US"/>
        </w:rPr>
        <w:t>’</w:t>
      </w:r>
      <w:r w:rsidR="007E4AD0" w:rsidRPr="00B16B8E">
        <w:rPr>
          <w:rFonts w:eastAsia="Calibri"/>
          <w:sz w:val="28"/>
          <w:szCs w:val="28"/>
          <w:lang w:val="uk-UA" w:eastAsia="en-US"/>
        </w:rPr>
        <w:t>язання держав вживати заходів для того, щоб розбіжності</w:t>
      </w:r>
      <w:r w:rsidRPr="00B16B8E">
        <w:rPr>
          <w:rFonts w:eastAsia="Calibri"/>
          <w:sz w:val="28"/>
          <w:szCs w:val="28"/>
          <w:lang w:val="uk-UA" w:eastAsia="en-US"/>
        </w:rPr>
        <w:t>, які між ними виникають,</w:t>
      </w:r>
      <w:r w:rsidR="007E4AD0" w:rsidRPr="00B16B8E">
        <w:rPr>
          <w:rFonts w:eastAsia="Calibri"/>
          <w:sz w:val="28"/>
          <w:szCs w:val="28"/>
          <w:lang w:val="uk-UA" w:eastAsia="en-US"/>
        </w:rPr>
        <w:t xml:space="preserve"> не створювали ситуації, </w:t>
      </w:r>
      <w:r w:rsidRPr="00B16B8E">
        <w:rPr>
          <w:rFonts w:eastAsia="Calibri"/>
          <w:sz w:val="28"/>
          <w:szCs w:val="28"/>
          <w:lang w:val="uk-UA" w:eastAsia="en-US"/>
        </w:rPr>
        <w:t>що</w:t>
      </w:r>
      <w:r w:rsidR="007E4AD0" w:rsidRPr="00B16B8E">
        <w:rPr>
          <w:rFonts w:eastAsia="Calibri"/>
          <w:sz w:val="28"/>
          <w:szCs w:val="28"/>
          <w:lang w:val="uk-UA" w:eastAsia="en-US"/>
        </w:rPr>
        <w:t xml:space="preserve"> загрожують світові, і як конкретне завдання </w:t>
      </w:r>
      <w:r w:rsidR="00C7282B" w:rsidRPr="00B16B8E">
        <w:rPr>
          <w:rFonts w:eastAsia="Calibri"/>
          <w:sz w:val="28"/>
          <w:szCs w:val="28"/>
          <w:lang w:val="uk-UA" w:eastAsia="en-US"/>
        </w:rPr>
        <w:t>–</w:t>
      </w:r>
      <w:r w:rsidR="007E4AD0" w:rsidRPr="00B16B8E">
        <w:rPr>
          <w:rFonts w:eastAsia="Calibri"/>
          <w:sz w:val="28"/>
          <w:szCs w:val="28"/>
          <w:lang w:val="uk-UA" w:eastAsia="en-US"/>
        </w:rPr>
        <w:t xml:space="preserve"> мирно врегулювати свої суперечки щодо змісту конкретних норм Конвенції </w:t>
      </w:r>
      <w:r w:rsidRPr="00B16B8E">
        <w:rPr>
          <w:rFonts w:eastAsia="Calibri"/>
          <w:sz w:val="28"/>
          <w:szCs w:val="28"/>
          <w:lang w:val="uk-UA" w:eastAsia="en-US"/>
        </w:rPr>
        <w:t>та</w:t>
      </w:r>
      <w:r w:rsidR="007E4AD0" w:rsidRPr="00B16B8E">
        <w:rPr>
          <w:rFonts w:eastAsia="Calibri"/>
          <w:sz w:val="28"/>
          <w:szCs w:val="28"/>
          <w:lang w:val="uk-UA" w:eastAsia="en-US"/>
        </w:rPr>
        <w:t xml:space="preserve"> методів їх імплементації</w:t>
      </w:r>
      <w:r w:rsidR="005C5012" w:rsidRPr="00B16B8E">
        <w:rPr>
          <w:rFonts w:eastAsia="Calibri"/>
          <w:sz w:val="28"/>
          <w:szCs w:val="28"/>
          <w:lang w:val="uk-UA" w:eastAsia="en-US"/>
        </w:rPr>
        <w:t> </w:t>
      </w:r>
      <w:r w:rsidR="001A3CF4" w:rsidRPr="00B16B8E">
        <w:rPr>
          <w:sz w:val="28"/>
          <w:szCs w:val="28"/>
          <w:lang w:val="uk-UA"/>
        </w:rPr>
        <w:t>[10]</w:t>
      </w:r>
      <w:r w:rsidR="007E4AD0" w:rsidRPr="00B16B8E">
        <w:rPr>
          <w:rFonts w:eastAsia="Calibri"/>
          <w:sz w:val="28"/>
          <w:szCs w:val="28"/>
          <w:lang w:val="uk-UA" w:eastAsia="en-US"/>
        </w:rPr>
        <w:t>.</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Було виріш</w:t>
      </w:r>
      <w:r w:rsidR="00C15988" w:rsidRPr="00B16B8E">
        <w:rPr>
          <w:rFonts w:eastAsia="Calibri"/>
          <w:sz w:val="28"/>
          <w:szCs w:val="28"/>
          <w:lang w:val="uk-UA" w:eastAsia="en-US"/>
        </w:rPr>
        <w:t>ено, що всі без винятку держави-</w:t>
      </w:r>
      <w:r w:rsidRPr="00B16B8E">
        <w:rPr>
          <w:rFonts w:eastAsia="Calibri"/>
          <w:sz w:val="28"/>
          <w:szCs w:val="28"/>
          <w:lang w:val="uk-UA" w:eastAsia="en-US"/>
        </w:rPr>
        <w:t>учасни</w:t>
      </w:r>
      <w:r w:rsidR="00C15988" w:rsidRPr="00B16B8E">
        <w:rPr>
          <w:rFonts w:eastAsia="Calibri"/>
          <w:sz w:val="28"/>
          <w:szCs w:val="28"/>
          <w:lang w:val="uk-UA" w:eastAsia="en-US"/>
        </w:rPr>
        <w:t>ці</w:t>
      </w:r>
      <w:r w:rsidRPr="00B16B8E">
        <w:rPr>
          <w:rFonts w:eastAsia="Calibri"/>
          <w:sz w:val="28"/>
          <w:szCs w:val="28"/>
          <w:lang w:val="uk-UA" w:eastAsia="en-US"/>
        </w:rPr>
        <w:t xml:space="preserve"> </w:t>
      </w:r>
      <w:r w:rsidR="00C15988" w:rsidRPr="00B16B8E">
        <w:rPr>
          <w:rFonts w:eastAsia="Calibri"/>
          <w:sz w:val="28"/>
          <w:szCs w:val="28"/>
          <w:lang w:val="uk-UA" w:eastAsia="en-US"/>
        </w:rPr>
        <w:t>мають</w:t>
      </w:r>
      <w:r w:rsidRPr="00B16B8E">
        <w:rPr>
          <w:rFonts w:eastAsia="Calibri"/>
          <w:sz w:val="28"/>
          <w:szCs w:val="28"/>
          <w:lang w:val="uk-UA" w:eastAsia="en-US"/>
        </w:rPr>
        <w:t xml:space="preserve"> визнати обов</w:t>
      </w:r>
      <w:r w:rsidR="00EA0C07" w:rsidRPr="00B16B8E">
        <w:rPr>
          <w:rFonts w:eastAsia="Calibri"/>
          <w:sz w:val="28"/>
          <w:szCs w:val="28"/>
          <w:lang w:val="uk-UA" w:eastAsia="en-US"/>
        </w:rPr>
        <w:t>’</w:t>
      </w:r>
      <w:r w:rsidRPr="00B16B8E">
        <w:rPr>
          <w:rFonts w:eastAsia="Calibri"/>
          <w:sz w:val="28"/>
          <w:szCs w:val="28"/>
          <w:lang w:val="uk-UA" w:eastAsia="en-US"/>
        </w:rPr>
        <w:t>язковою для себе юрисдикцію хоча б одного судового чи арбітражного органу, передбаченого Конвенцією, що</w:t>
      </w:r>
      <w:r w:rsidR="00C15988" w:rsidRPr="00B16B8E">
        <w:rPr>
          <w:rFonts w:eastAsia="Calibri"/>
          <w:sz w:val="28"/>
          <w:szCs w:val="28"/>
          <w:lang w:val="uk-UA" w:eastAsia="en-US"/>
        </w:rPr>
        <w:t>б у</w:t>
      </w:r>
      <w:r w:rsidRPr="00B16B8E">
        <w:rPr>
          <w:rFonts w:eastAsia="Calibri"/>
          <w:sz w:val="28"/>
          <w:szCs w:val="28"/>
          <w:lang w:val="uk-UA" w:eastAsia="en-US"/>
        </w:rPr>
        <w:t xml:space="preserve"> разі виникнення спору він міг би бути переданий на вирішення в односторонньому порядку</w:t>
      </w:r>
      <w:r w:rsidR="005C5012" w:rsidRPr="00B16B8E">
        <w:rPr>
          <w:rFonts w:eastAsia="Calibri"/>
          <w:sz w:val="28"/>
          <w:szCs w:val="28"/>
          <w:lang w:val="uk-UA" w:eastAsia="en-US"/>
        </w:rPr>
        <w:t> </w:t>
      </w:r>
      <w:r w:rsidR="008274D6" w:rsidRPr="00B16B8E">
        <w:rPr>
          <w:sz w:val="28"/>
          <w:szCs w:val="28"/>
          <w:lang w:val="uk-UA"/>
        </w:rPr>
        <w:t>[133</w:t>
      </w:r>
      <w:r w:rsidR="001A3CF4" w:rsidRPr="00B16B8E">
        <w:rPr>
          <w:sz w:val="28"/>
          <w:szCs w:val="28"/>
          <w:lang w:val="uk-UA"/>
        </w:rPr>
        <w:t>, с.</w:t>
      </w:r>
      <w:r w:rsidR="005C5012" w:rsidRPr="00B16B8E">
        <w:rPr>
          <w:sz w:val="28"/>
          <w:szCs w:val="28"/>
          <w:lang w:val="uk-UA"/>
        </w:rPr>
        <w:t> </w:t>
      </w:r>
      <w:r w:rsidR="001A3CF4" w:rsidRPr="00B16B8E">
        <w:rPr>
          <w:sz w:val="28"/>
          <w:szCs w:val="28"/>
          <w:lang w:val="uk-UA"/>
        </w:rPr>
        <w:t>13]</w:t>
      </w:r>
      <w:r w:rsidRPr="00B16B8E">
        <w:rPr>
          <w:rFonts w:eastAsia="Calibri"/>
          <w:sz w:val="28"/>
          <w:szCs w:val="28"/>
          <w:lang w:val="uk-UA" w:eastAsia="en-US"/>
        </w:rPr>
        <w:t>.</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lastRenderedPageBreak/>
        <w:t xml:space="preserve">Ми погоджуємося з </w:t>
      </w:r>
      <w:r w:rsidR="00C15988" w:rsidRPr="00B16B8E">
        <w:rPr>
          <w:rFonts w:eastAsia="Calibri"/>
          <w:sz w:val="28"/>
          <w:szCs w:val="28"/>
          <w:lang w:val="uk-UA" w:eastAsia="en-US"/>
        </w:rPr>
        <w:t>думкою</w:t>
      </w:r>
      <w:r w:rsidRPr="00B16B8E">
        <w:rPr>
          <w:rFonts w:eastAsia="Calibri"/>
          <w:sz w:val="28"/>
          <w:szCs w:val="28"/>
          <w:lang w:val="uk-UA" w:eastAsia="en-US"/>
        </w:rPr>
        <w:t xml:space="preserve"> М.</w:t>
      </w:r>
      <w:r w:rsidR="005C5012" w:rsidRPr="00B16B8E">
        <w:rPr>
          <w:rFonts w:eastAsia="Calibri"/>
          <w:sz w:val="28"/>
          <w:szCs w:val="28"/>
          <w:lang w:val="uk-UA" w:eastAsia="en-US"/>
        </w:rPr>
        <w:t> </w:t>
      </w:r>
      <w:r w:rsidRPr="00B16B8E">
        <w:rPr>
          <w:rFonts w:eastAsia="Calibri"/>
          <w:sz w:val="28"/>
          <w:szCs w:val="28"/>
          <w:lang w:val="uk-UA" w:eastAsia="en-US"/>
        </w:rPr>
        <w:t>Р.</w:t>
      </w:r>
      <w:r w:rsidR="00C15988" w:rsidRPr="00B16B8E">
        <w:rPr>
          <w:rFonts w:eastAsia="Calibri"/>
          <w:sz w:val="28"/>
          <w:szCs w:val="28"/>
          <w:lang w:val="uk-UA" w:eastAsia="en-US"/>
        </w:rPr>
        <w:t> </w:t>
      </w:r>
      <w:r w:rsidRPr="00B16B8E">
        <w:rPr>
          <w:rFonts w:eastAsia="Calibri"/>
          <w:sz w:val="28"/>
          <w:szCs w:val="28"/>
          <w:lang w:val="uk-UA" w:eastAsia="en-US"/>
        </w:rPr>
        <w:t>Хубієвої, що такої унікальної системи вирішення спорів, яка викладена в основному в Частині</w:t>
      </w:r>
      <w:r w:rsidR="005C5012" w:rsidRPr="00B16B8E">
        <w:rPr>
          <w:rFonts w:eastAsia="Calibri"/>
          <w:sz w:val="28"/>
          <w:szCs w:val="28"/>
          <w:lang w:val="uk-UA" w:eastAsia="en-US"/>
        </w:rPr>
        <w:t> </w:t>
      </w:r>
      <w:r w:rsidRPr="00B16B8E">
        <w:rPr>
          <w:rFonts w:eastAsia="Calibri"/>
          <w:sz w:val="28"/>
          <w:szCs w:val="28"/>
          <w:lang w:val="uk-UA" w:eastAsia="en-US"/>
        </w:rPr>
        <w:t>XV Конвенції ООН з морського права 1982</w:t>
      </w:r>
      <w:r w:rsidR="005C5012"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xml:space="preserve">, не було тоді </w:t>
      </w:r>
      <w:r w:rsidR="00C15988" w:rsidRPr="00B16B8E">
        <w:rPr>
          <w:rFonts w:eastAsia="Calibri"/>
          <w:sz w:val="28"/>
          <w:szCs w:val="28"/>
          <w:lang w:val="uk-UA" w:eastAsia="en-US"/>
        </w:rPr>
        <w:t>й</w:t>
      </w:r>
      <w:r w:rsidRPr="00B16B8E">
        <w:rPr>
          <w:rFonts w:eastAsia="Calibri"/>
          <w:sz w:val="28"/>
          <w:szCs w:val="28"/>
          <w:lang w:val="uk-UA" w:eastAsia="en-US"/>
        </w:rPr>
        <w:t xml:space="preserve"> немає дотепер </w:t>
      </w:r>
      <w:r w:rsidR="00C15988" w:rsidRPr="00B16B8E">
        <w:rPr>
          <w:rFonts w:eastAsia="Calibri"/>
          <w:sz w:val="28"/>
          <w:szCs w:val="28"/>
          <w:lang w:val="uk-UA" w:eastAsia="en-US"/>
        </w:rPr>
        <w:t>у</w:t>
      </w:r>
      <w:r w:rsidRPr="00B16B8E">
        <w:rPr>
          <w:rFonts w:eastAsia="Calibri"/>
          <w:sz w:val="28"/>
          <w:szCs w:val="28"/>
          <w:lang w:val="uk-UA" w:eastAsia="en-US"/>
        </w:rPr>
        <w:t xml:space="preserve"> </w:t>
      </w:r>
      <w:r w:rsidR="00C15988" w:rsidRPr="00B16B8E">
        <w:rPr>
          <w:rFonts w:eastAsia="Calibri"/>
          <w:sz w:val="28"/>
          <w:szCs w:val="28"/>
          <w:lang w:val="uk-UA" w:eastAsia="en-US"/>
        </w:rPr>
        <w:t>жодн</w:t>
      </w:r>
      <w:r w:rsidRPr="00B16B8E">
        <w:rPr>
          <w:rFonts w:eastAsia="Calibri"/>
          <w:sz w:val="28"/>
          <w:szCs w:val="28"/>
          <w:lang w:val="uk-UA" w:eastAsia="en-US"/>
        </w:rPr>
        <w:t>ій іншій сфері міжнародного співробітництва.</w:t>
      </w:r>
      <w:r w:rsidR="00C15988" w:rsidRPr="00B16B8E">
        <w:rPr>
          <w:rFonts w:eastAsia="Calibri"/>
          <w:sz w:val="28"/>
          <w:szCs w:val="28"/>
          <w:lang w:val="uk-UA" w:eastAsia="en-US"/>
        </w:rPr>
        <w:t xml:space="preserve"> </w:t>
      </w:r>
      <w:r w:rsidRPr="00B16B8E">
        <w:rPr>
          <w:rFonts w:eastAsia="Calibri"/>
          <w:sz w:val="28"/>
          <w:szCs w:val="28"/>
          <w:lang w:val="uk-UA" w:eastAsia="en-US"/>
        </w:rPr>
        <w:t xml:space="preserve">Різним формам судового розгляду досить багато уваги приділяється в літературі країн </w:t>
      </w:r>
      <w:r w:rsidRPr="00B16B8E">
        <w:rPr>
          <w:rFonts w:eastAsia="Calibri"/>
          <w:i/>
          <w:sz w:val="28"/>
          <w:szCs w:val="28"/>
          <w:lang w:val="uk-UA" w:eastAsia="en-US"/>
        </w:rPr>
        <w:t>common law</w:t>
      </w:r>
      <w:r w:rsidRPr="00B16B8E">
        <w:rPr>
          <w:rFonts w:eastAsia="Calibri"/>
          <w:sz w:val="28"/>
          <w:szCs w:val="28"/>
          <w:lang w:val="uk-UA" w:eastAsia="en-US"/>
        </w:rPr>
        <w:t xml:space="preserve">; особливо велике число досліджень написано англійськими </w:t>
      </w:r>
      <w:r w:rsidR="00AB4E29" w:rsidRPr="00B16B8E">
        <w:rPr>
          <w:rFonts w:eastAsia="Calibri"/>
          <w:sz w:val="28"/>
          <w:szCs w:val="28"/>
          <w:lang w:val="uk-UA" w:eastAsia="en-US"/>
        </w:rPr>
        <w:t>й</w:t>
      </w:r>
      <w:r w:rsidRPr="00B16B8E">
        <w:rPr>
          <w:rFonts w:eastAsia="Calibri"/>
          <w:sz w:val="28"/>
          <w:szCs w:val="28"/>
          <w:lang w:val="uk-UA" w:eastAsia="en-US"/>
        </w:rPr>
        <w:t xml:space="preserve"> американськими авторами щодо загальних питань судового розгляду </w:t>
      </w:r>
      <w:r w:rsidR="00676317" w:rsidRPr="00B16B8E">
        <w:rPr>
          <w:rFonts w:eastAsia="Calibri"/>
          <w:sz w:val="28"/>
          <w:szCs w:val="28"/>
          <w:lang w:val="uk-UA" w:eastAsia="en-US"/>
        </w:rPr>
        <w:t>(</w:t>
      </w:r>
      <w:r w:rsidR="00AB4E29" w:rsidRPr="00B16B8E">
        <w:rPr>
          <w:rFonts w:eastAsia="Calibri"/>
          <w:sz w:val="28"/>
          <w:szCs w:val="28"/>
          <w:lang w:val="uk-UA" w:eastAsia="en-US"/>
        </w:rPr>
        <w:t>C. </w:t>
      </w:r>
      <w:r w:rsidRPr="00B16B8E">
        <w:rPr>
          <w:rFonts w:eastAsia="Calibri"/>
          <w:sz w:val="28"/>
          <w:szCs w:val="28"/>
          <w:lang w:val="uk-UA" w:eastAsia="en-US"/>
        </w:rPr>
        <w:t xml:space="preserve">Claypoole, </w:t>
      </w:r>
      <w:r w:rsidR="00AB4E29" w:rsidRPr="00B16B8E">
        <w:rPr>
          <w:rFonts w:eastAsia="Calibri"/>
          <w:sz w:val="28"/>
          <w:szCs w:val="28"/>
          <w:lang w:val="uk-UA" w:eastAsia="en-US"/>
        </w:rPr>
        <w:t>R. </w:t>
      </w:r>
      <w:r w:rsidRPr="00B16B8E">
        <w:rPr>
          <w:rFonts w:eastAsia="Calibri"/>
          <w:sz w:val="28"/>
          <w:szCs w:val="28"/>
          <w:lang w:val="uk-UA" w:eastAsia="en-US"/>
        </w:rPr>
        <w:t xml:space="preserve">Higgins, </w:t>
      </w:r>
      <w:r w:rsidR="00AB4E29" w:rsidRPr="00B16B8E">
        <w:rPr>
          <w:rFonts w:eastAsia="Calibri"/>
          <w:sz w:val="28"/>
          <w:szCs w:val="28"/>
          <w:lang w:val="uk-UA" w:eastAsia="en-US"/>
        </w:rPr>
        <w:t>M.</w:t>
      </w:r>
      <w:r w:rsidR="005C5012" w:rsidRPr="00B16B8E">
        <w:rPr>
          <w:rFonts w:eastAsia="Calibri"/>
          <w:sz w:val="28"/>
          <w:szCs w:val="28"/>
          <w:lang w:val="uk-UA" w:eastAsia="en-US"/>
        </w:rPr>
        <w:t> </w:t>
      </w:r>
      <w:r w:rsidR="00AB4E29" w:rsidRPr="00B16B8E">
        <w:rPr>
          <w:rFonts w:eastAsia="Calibri"/>
          <w:sz w:val="28"/>
          <w:szCs w:val="28"/>
          <w:lang w:val="uk-UA" w:eastAsia="en-US"/>
        </w:rPr>
        <w:t>О. </w:t>
      </w:r>
      <w:r w:rsidRPr="00B16B8E">
        <w:rPr>
          <w:rFonts w:eastAsia="Calibri"/>
          <w:sz w:val="28"/>
          <w:szCs w:val="28"/>
          <w:lang w:val="uk-UA" w:eastAsia="en-US"/>
        </w:rPr>
        <w:t xml:space="preserve">Hudson, </w:t>
      </w:r>
      <w:r w:rsidR="00AB4E29" w:rsidRPr="00B16B8E">
        <w:rPr>
          <w:rFonts w:eastAsia="Calibri"/>
          <w:sz w:val="28"/>
          <w:szCs w:val="28"/>
          <w:lang w:val="uk-UA" w:eastAsia="en-US"/>
        </w:rPr>
        <w:t>T. </w:t>
      </w:r>
      <w:r w:rsidRPr="00B16B8E">
        <w:rPr>
          <w:rFonts w:eastAsia="Calibri"/>
          <w:sz w:val="28"/>
          <w:szCs w:val="28"/>
          <w:lang w:val="uk-UA" w:eastAsia="en-US"/>
        </w:rPr>
        <w:t xml:space="preserve">Stephens, </w:t>
      </w:r>
      <w:r w:rsidR="00AB4E29" w:rsidRPr="00B16B8E">
        <w:rPr>
          <w:rFonts w:eastAsia="Calibri"/>
          <w:sz w:val="28"/>
          <w:szCs w:val="28"/>
          <w:lang w:val="uk-UA" w:eastAsia="en-US"/>
        </w:rPr>
        <w:t>Sh. </w:t>
      </w:r>
      <w:r w:rsidRPr="00B16B8E">
        <w:rPr>
          <w:rFonts w:eastAsia="Calibri"/>
          <w:sz w:val="28"/>
          <w:szCs w:val="28"/>
          <w:lang w:val="uk-UA" w:eastAsia="en-US"/>
        </w:rPr>
        <w:t>Rosenne</w:t>
      </w:r>
      <w:r w:rsidR="00676317" w:rsidRPr="00B16B8E">
        <w:rPr>
          <w:rFonts w:eastAsia="Calibri"/>
          <w:sz w:val="28"/>
          <w:szCs w:val="28"/>
          <w:lang w:val="uk-UA" w:eastAsia="en-US"/>
        </w:rPr>
        <w:t>),</w:t>
      </w:r>
      <w:r w:rsidRPr="00B16B8E">
        <w:rPr>
          <w:rFonts w:eastAsia="Calibri"/>
          <w:sz w:val="28"/>
          <w:szCs w:val="28"/>
          <w:lang w:val="uk-UA" w:eastAsia="en-US"/>
        </w:rPr>
        <w:t xml:space="preserve"> про внесок Міжнародного </w:t>
      </w:r>
      <w:r w:rsidR="005C5012" w:rsidRPr="00B16B8E">
        <w:rPr>
          <w:rFonts w:eastAsia="Calibri"/>
          <w:sz w:val="28"/>
          <w:szCs w:val="28"/>
          <w:lang w:val="uk-UA" w:eastAsia="en-US"/>
        </w:rPr>
        <w:t>с</w:t>
      </w:r>
      <w:r w:rsidRPr="00B16B8E">
        <w:rPr>
          <w:rFonts w:eastAsia="Calibri"/>
          <w:sz w:val="28"/>
          <w:szCs w:val="28"/>
          <w:lang w:val="uk-UA" w:eastAsia="en-US"/>
        </w:rPr>
        <w:t xml:space="preserve">уду в розвиток міжнародного морського </w:t>
      </w:r>
      <w:r w:rsidR="00676317" w:rsidRPr="00B16B8E">
        <w:rPr>
          <w:rFonts w:eastAsia="Calibri"/>
          <w:sz w:val="28"/>
          <w:szCs w:val="28"/>
          <w:lang w:val="uk-UA" w:eastAsia="en-US"/>
        </w:rPr>
        <w:t>права</w:t>
      </w:r>
      <w:r w:rsidRPr="00B16B8E">
        <w:rPr>
          <w:rFonts w:eastAsia="Calibri"/>
          <w:sz w:val="28"/>
          <w:szCs w:val="28"/>
          <w:lang w:val="uk-UA" w:eastAsia="en-US"/>
        </w:rPr>
        <w:t xml:space="preserve"> </w:t>
      </w:r>
      <w:r w:rsidR="00676317" w:rsidRPr="00B16B8E">
        <w:rPr>
          <w:rFonts w:eastAsia="Calibri"/>
          <w:sz w:val="28"/>
          <w:szCs w:val="28"/>
          <w:lang w:val="uk-UA" w:eastAsia="en-US"/>
        </w:rPr>
        <w:t>(</w:t>
      </w:r>
      <w:r w:rsidR="00AB4E29" w:rsidRPr="00B16B8E">
        <w:rPr>
          <w:rFonts w:eastAsia="Calibri"/>
          <w:sz w:val="28"/>
          <w:szCs w:val="28"/>
          <w:lang w:val="uk-UA" w:eastAsia="en-US"/>
        </w:rPr>
        <w:t>P.</w:t>
      </w:r>
      <w:r w:rsidR="005C5012" w:rsidRPr="00B16B8E">
        <w:rPr>
          <w:rFonts w:eastAsia="Calibri"/>
          <w:sz w:val="28"/>
          <w:szCs w:val="28"/>
          <w:lang w:val="uk-UA" w:eastAsia="en-US"/>
        </w:rPr>
        <w:t> </w:t>
      </w:r>
      <w:r w:rsidR="00AB4E29" w:rsidRPr="00B16B8E">
        <w:rPr>
          <w:rFonts w:eastAsia="Calibri"/>
          <w:sz w:val="28"/>
          <w:szCs w:val="28"/>
          <w:lang w:val="uk-UA" w:eastAsia="en-US"/>
        </w:rPr>
        <w:t>H.</w:t>
      </w:r>
      <w:r w:rsidR="005C5012" w:rsidRPr="00B16B8E">
        <w:rPr>
          <w:rFonts w:eastAsia="Calibri"/>
          <w:sz w:val="28"/>
          <w:szCs w:val="28"/>
          <w:lang w:val="uk-UA" w:eastAsia="en-US"/>
        </w:rPr>
        <w:t> </w:t>
      </w:r>
      <w:r w:rsidR="00AB4E29" w:rsidRPr="00B16B8E">
        <w:rPr>
          <w:rFonts w:eastAsia="Calibri"/>
          <w:sz w:val="28"/>
          <w:szCs w:val="28"/>
          <w:lang w:val="uk-UA" w:eastAsia="en-US"/>
        </w:rPr>
        <w:t>F. </w:t>
      </w:r>
      <w:r w:rsidRPr="00B16B8E">
        <w:rPr>
          <w:rFonts w:eastAsia="Calibri"/>
          <w:sz w:val="28"/>
          <w:szCs w:val="28"/>
          <w:lang w:val="uk-UA" w:eastAsia="en-US"/>
        </w:rPr>
        <w:t xml:space="preserve">Bekker, </w:t>
      </w:r>
      <w:r w:rsidR="00AB4E29" w:rsidRPr="00B16B8E">
        <w:rPr>
          <w:rFonts w:eastAsia="Calibri"/>
          <w:sz w:val="28"/>
          <w:szCs w:val="28"/>
          <w:lang w:val="uk-UA" w:eastAsia="en-US"/>
        </w:rPr>
        <w:t>R.</w:t>
      </w:r>
      <w:r w:rsidR="005C5012" w:rsidRPr="00B16B8E">
        <w:rPr>
          <w:rFonts w:eastAsia="Calibri"/>
          <w:sz w:val="28"/>
          <w:szCs w:val="28"/>
          <w:lang w:val="uk-UA" w:eastAsia="en-US"/>
        </w:rPr>
        <w:t> </w:t>
      </w:r>
      <w:r w:rsidR="00AB4E29" w:rsidRPr="00B16B8E">
        <w:rPr>
          <w:rFonts w:eastAsia="Calibri"/>
          <w:sz w:val="28"/>
          <w:szCs w:val="28"/>
          <w:lang w:val="uk-UA" w:eastAsia="en-US"/>
        </w:rPr>
        <w:t>Y. </w:t>
      </w:r>
      <w:r w:rsidRPr="00B16B8E">
        <w:rPr>
          <w:rFonts w:eastAsia="Calibri"/>
          <w:sz w:val="28"/>
          <w:szCs w:val="28"/>
          <w:lang w:val="uk-UA" w:eastAsia="en-US"/>
        </w:rPr>
        <w:t xml:space="preserve">Jennings, </w:t>
      </w:r>
      <w:r w:rsidR="00AB4E29" w:rsidRPr="00B16B8E">
        <w:rPr>
          <w:rFonts w:eastAsia="Calibri"/>
          <w:sz w:val="28"/>
          <w:szCs w:val="28"/>
          <w:lang w:val="uk-UA" w:eastAsia="en-US"/>
        </w:rPr>
        <w:t>B. </w:t>
      </w:r>
      <w:r w:rsidRPr="00B16B8E">
        <w:rPr>
          <w:rFonts w:eastAsia="Calibri"/>
          <w:sz w:val="28"/>
          <w:szCs w:val="28"/>
          <w:lang w:val="uk-UA" w:eastAsia="en-US"/>
        </w:rPr>
        <w:t xml:space="preserve">Kwiatkowska, </w:t>
      </w:r>
      <w:r w:rsidR="00AB4E29" w:rsidRPr="00B16B8E">
        <w:rPr>
          <w:rFonts w:eastAsia="Calibri"/>
          <w:sz w:val="28"/>
          <w:szCs w:val="28"/>
          <w:lang w:val="uk-UA" w:eastAsia="en-US"/>
        </w:rPr>
        <w:t>Sh. </w:t>
      </w:r>
      <w:r w:rsidRPr="00B16B8E">
        <w:rPr>
          <w:rFonts w:eastAsia="Calibri"/>
          <w:sz w:val="28"/>
          <w:szCs w:val="28"/>
          <w:lang w:val="uk-UA" w:eastAsia="en-US"/>
        </w:rPr>
        <w:t xml:space="preserve">Rosenne, </w:t>
      </w:r>
      <w:r w:rsidR="00AB4E29" w:rsidRPr="00B16B8E">
        <w:rPr>
          <w:rFonts w:eastAsia="Calibri"/>
          <w:sz w:val="28"/>
          <w:szCs w:val="28"/>
          <w:lang w:val="uk-UA" w:eastAsia="en-US"/>
        </w:rPr>
        <w:t>H. </w:t>
      </w:r>
      <w:r w:rsidRPr="00B16B8E">
        <w:rPr>
          <w:rFonts w:eastAsia="Calibri"/>
          <w:sz w:val="28"/>
          <w:szCs w:val="28"/>
          <w:lang w:val="uk-UA" w:eastAsia="en-US"/>
        </w:rPr>
        <w:t>Waldock</w:t>
      </w:r>
      <w:r w:rsidR="00676317" w:rsidRPr="00B16B8E">
        <w:rPr>
          <w:rFonts w:eastAsia="Calibri"/>
          <w:sz w:val="28"/>
          <w:szCs w:val="28"/>
          <w:lang w:val="uk-UA" w:eastAsia="en-US"/>
        </w:rPr>
        <w:t>)</w:t>
      </w:r>
      <w:r w:rsidR="00AB4E29" w:rsidRPr="00B16B8E">
        <w:rPr>
          <w:rFonts w:eastAsia="Calibri"/>
          <w:sz w:val="28"/>
          <w:szCs w:val="28"/>
          <w:lang w:val="uk-UA" w:eastAsia="en-US"/>
        </w:rPr>
        <w:t>.</w:t>
      </w:r>
      <w:r w:rsidRPr="00B16B8E">
        <w:rPr>
          <w:rFonts w:eastAsia="Calibri"/>
          <w:sz w:val="28"/>
          <w:szCs w:val="28"/>
          <w:lang w:val="uk-UA" w:eastAsia="en-US"/>
        </w:rPr>
        <w:t xml:space="preserve"> Однак досі не було комплексного дослідження внеску, зробленого Міжнародним </w:t>
      </w:r>
      <w:r w:rsidR="00676317" w:rsidRPr="00B16B8E">
        <w:rPr>
          <w:rFonts w:eastAsia="Calibri"/>
          <w:sz w:val="28"/>
          <w:szCs w:val="28"/>
          <w:lang w:val="uk-UA" w:eastAsia="en-US"/>
        </w:rPr>
        <w:t>с</w:t>
      </w:r>
      <w:r w:rsidRPr="00B16B8E">
        <w:rPr>
          <w:rFonts w:eastAsia="Calibri"/>
          <w:sz w:val="28"/>
          <w:szCs w:val="28"/>
          <w:lang w:val="uk-UA" w:eastAsia="en-US"/>
        </w:rPr>
        <w:t xml:space="preserve">удом ООН щодо встановлення </w:t>
      </w:r>
      <w:r w:rsidR="00AB4E29" w:rsidRPr="00B16B8E">
        <w:rPr>
          <w:rFonts w:eastAsia="Calibri"/>
          <w:sz w:val="28"/>
          <w:szCs w:val="28"/>
          <w:lang w:val="uk-UA" w:eastAsia="en-US"/>
        </w:rPr>
        <w:t>й</w:t>
      </w:r>
      <w:r w:rsidRPr="00B16B8E">
        <w:rPr>
          <w:rFonts w:eastAsia="Calibri"/>
          <w:sz w:val="28"/>
          <w:szCs w:val="28"/>
          <w:lang w:val="uk-UA" w:eastAsia="en-US"/>
        </w:rPr>
        <w:t xml:space="preserve"> розвитку принципу реального зв</w:t>
      </w:r>
      <w:r w:rsidR="00EA0C07" w:rsidRPr="00B16B8E">
        <w:rPr>
          <w:rFonts w:eastAsia="Calibri"/>
          <w:sz w:val="28"/>
          <w:szCs w:val="28"/>
          <w:lang w:val="uk-UA" w:eastAsia="en-US"/>
        </w:rPr>
        <w:t>’</w:t>
      </w:r>
      <w:r w:rsidRPr="00B16B8E">
        <w:rPr>
          <w:rFonts w:eastAsia="Calibri"/>
          <w:sz w:val="28"/>
          <w:szCs w:val="28"/>
          <w:lang w:val="uk-UA" w:eastAsia="en-US"/>
        </w:rPr>
        <w:t xml:space="preserve">язку судна з державою прапора. Тому вважаємо </w:t>
      </w:r>
      <w:r w:rsidR="00676317" w:rsidRPr="00B16B8E">
        <w:rPr>
          <w:rFonts w:eastAsia="Calibri"/>
          <w:sz w:val="28"/>
          <w:szCs w:val="28"/>
          <w:lang w:val="uk-UA" w:eastAsia="en-US"/>
        </w:rPr>
        <w:t xml:space="preserve">за </w:t>
      </w:r>
      <w:r w:rsidRPr="00B16B8E">
        <w:rPr>
          <w:rFonts w:eastAsia="Calibri"/>
          <w:sz w:val="28"/>
          <w:szCs w:val="28"/>
          <w:lang w:val="uk-UA" w:eastAsia="en-US"/>
        </w:rPr>
        <w:t>необхідн</w:t>
      </w:r>
      <w:r w:rsidR="00676317" w:rsidRPr="00B16B8E">
        <w:rPr>
          <w:rFonts w:eastAsia="Calibri"/>
          <w:sz w:val="28"/>
          <w:szCs w:val="28"/>
          <w:lang w:val="uk-UA" w:eastAsia="en-US"/>
        </w:rPr>
        <w:t>е</w:t>
      </w:r>
      <w:r w:rsidRPr="00B16B8E">
        <w:rPr>
          <w:rFonts w:eastAsia="Calibri"/>
          <w:sz w:val="28"/>
          <w:szCs w:val="28"/>
          <w:lang w:val="uk-UA" w:eastAsia="en-US"/>
        </w:rPr>
        <w:t xml:space="preserve"> сконцентрувати увагу на дослідженні рішень Міжнародного </w:t>
      </w:r>
      <w:r w:rsidR="00676317" w:rsidRPr="00B16B8E">
        <w:rPr>
          <w:rFonts w:eastAsia="Calibri"/>
          <w:sz w:val="28"/>
          <w:szCs w:val="28"/>
          <w:lang w:val="uk-UA" w:eastAsia="en-US"/>
        </w:rPr>
        <w:t>с</w:t>
      </w:r>
      <w:r w:rsidRPr="00B16B8E">
        <w:rPr>
          <w:rFonts w:eastAsia="Calibri"/>
          <w:sz w:val="28"/>
          <w:szCs w:val="28"/>
          <w:lang w:val="uk-UA" w:eastAsia="en-US"/>
        </w:rPr>
        <w:t>уду ООН щодо встановлення такого зв</w:t>
      </w:r>
      <w:r w:rsidR="00EA0C07" w:rsidRPr="00B16B8E">
        <w:rPr>
          <w:rFonts w:eastAsia="Calibri"/>
          <w:sz w:val="28"/>
          <w:szCs w:val="28"/>
          <w:lang w:val="uk-UA" w:eastAsia="en-US"/>
        </w:rPr>
        <w:t>’</w:t>
      </w:r>
      <w:r w:rsidRPr="00B16B8E">
        <w:rPr>
          <w:rFonts w:eastAsia="Calibri"/>
          <w:sz w:val="28"/>
          <w:szCs w:val="28"/>
          <w:lang w:val="uk-UA" w:eastAsia="en-US"/>
        </w:rPr>
        <w:t xml:space="preserve">язку. </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Як відзначає В.</w:t>
      </w:r>
      <w:r w:rsidR="005C5012" w:rsidRPr="00B16B8E">
        <w:rPr>
          <w:rFonts w:eastAsia="Calibri"/>
          <w:sz w:val="28"/>
          <w:szCs w:val="28"/>
          <w:lang w:val="uk-UA" w:eastAsia="en-US"/>
        </w:rPr>
        <w:t> </w:t>
      </w:r>
      <w:r w:rsidRPr="00B16B8E">
        <w:rPr>
          <w:rFonts w:eastAsia="Calibri"/>
          <w:sz w:val="28"/>
          <w:szCs w:val="28"/>
          <w:lang w:val="uk-UA" w:eastAsia="en-US"/>
        </w:rPr>
        <w:t>Н.</w:t>
      </w:r>
      <w:r w:rsidR="005C5012" w:rsidRPr="00B16B8E">
        <w:rPr>
          <w:rFonts w:eastAsia="Calibri"/>
          <w:sz w:val="28"/>
          <w:szCs w:val="28"/>
          <w:lang w:val="uk-UA" w:eastAsia="en-US"/>
        </w:rPr>
        <w:t> </w:t>
      </w:r>
      <w:r w:rsidRPr="00B16B8E">
        <w:rPr>
          <w:rFonts w:eastAsia="Calibri"/>
          <w:sz w:val="28"/>
          <w:szCs w:val="28"/>
          <w:lang w:val="uk-UA" w:eastAsia="en-US"/>
        </w:rPr>
        <w:t xml:space="preserve">Вежновець, Міжнародний </w:t>
      </w:r>
      <w:r w:rsidR="00676317" w:rsidRPr="00B16B8E">
        <w:rPr>
          <w:rFonts w:eastAsia="Calibri"/>
          <w:sz w:val="28"/>
          <w:szCs w:val="28"/>
          <w:lang w:val="uk-UA" w:eastAsia="en-US"/>
        </w:rPr>
        <w:t>с</w:t>
      </w:r>
      <w:r w:rsidRPr="00B16B8E">
        <w:rPr>
          <w:rFonts w:eastAsia="Calibri"/>
          <w:sz w:val="28"/>
          <w:szCs w:val="28"/>
          <w:lang w:val="uk-UA" w:eastAsia="en-US"/>
        </w:rPr>
        <w:t xml:space="preserve">уд ООН є універсальним судовим органом вирішення міжнародних спорів. </w:t>
      </w:r>
      <w:r w:rsidR="00676317" w:rsidRPr="00B16B8E">
        <w:rPr>
          <w:rFonts w:eastAsia="Calibri"/>
          <w:sz w:val="28"/>
          <w:szCs w:val="28"/>
          <w:lang w:val="uk-UA" w:eastAsia="en-US"/>
        </w:rPr>
        <w:t>Завдяки</w:t>
      </w:r>
      <w:r w:rsidRPr="00B16B8E">
        <w:rPr>
          <w:rFonts w:eastAsia="Calibri"/>
          <w:sz w:val="28"/>
          <w:szCs w:val="28"/>
          <w:lang w:val="uk-UA" w:eastAsia="en-US"/>
        </w:rPr>
        <w:t xml:space="preserve"> Манільськ</w:t>
      </w:r>
      <w:r w:rsidR="00676317" w:rsidRPr="00B16B8E">
        <w:rPr>
          <w:rFonts w:eastAsia="Calibri"/>
          <w:sz w:val="28"/>
          <w:szCs w:val="28"/>
          <w:lang w:val="uk-UA" w:eastAsia="en-US"/>
        </w:rPr>
        <w:t>ій</w:t>
      </w:r>
      <w:r w:rsidRPr="00B16B8E">
        <w:rPr>
          <w:rFonts w:eastAsia="Calibri"/>
          <w:sz w:val="28"/>
          <w:szCs w:val="28"/>
          <w:lang w:val="uk-UA" w:eastAsia="en-US"/>
        </w:rPr>
        <w:t xml:space="preserve"> декларації про мирне вирішення міжнародних спорів, яка узгоджена ХХХVII Генеральною Асамблеєю ООН 15</w:t>
      </w:r>
      <w:r w:rsidR="00AB4E29" w:rsidRPr="00B16B8E">
        <w:rPr>
          <w:rFonts w:eastAsia="Calibri"/>
          <w:sz w:val="28"/>
          <w:szCs w:val="28"/>
          <w:lang w:val="uk-UA" w:eastAsia="en-US"/>
        </w:rPr>
        <w:t> </w:t>
      </w:r>
      <w:r w:rsidRPr="00B16B8E">
        <w:rPr>
          <w:rFonts w:eastAsia="Calibri"/>
          <w:sz w:val="28"/>
          <w:szCs w:val="28"/>
          <w:lang w:val="uk-UA" w:eastAsia="en-US"/>
        </w:rPr>
        <w:t>листопада 1982</w:t>
      </w:r>
      <w:r w:rsidR="00AB4E29" w:rsidRPr="00B16B8E">
        <w:rPr>
          <w:rFonts w:eastAsia="Calibri"/>
          <w:sz w:val="28"/>
          <w:szCs w:val="28"/>
          <w:lang w:val="uk-UA" w:eastAsia="en-US"/>
        </w:rPr>
        <w:t> </w:t>
      </w:r>
      <w:r w:rsidRPr="00B16B8E">
        <w:rPr>
          <w:rFonts w:eastAsia="Calibri"/>
          <w:sz w:val="28"/>
          <w:szCs w:val="28"/>
          <w:lang w:val="uk-UA" w:eastAsia="en-US"/>
        </w:rPr>
        <w:t>р</w:t>
      </w:r>
      <w:r w:rsidR="00AB4E29" w:rsidRPr="00B16B8E">
        <w:rPr>
          <w:rFonts w:eastAsia="Calibri"/>
          <w:sz w:val="28"/>
          <w:szCs w:val="28"/>
          <w:lang w:val="uk-UA" w:eastAsia="en-US"/>
        </w:rPr>
        <w:t>.</w:t>
      </w:r>
      <w:r w:rsidR="00676317" w:rsidRPr="00B16B8E">
        <w:rPr>
          <w:rFonts w:eastAsia="Calibri"/>
          <w:sz w:val="28"/>
          <w:szCs w:val="28"/>
          <w:lang w:val="uk-UA" w:eastAsia="en-US"/>
        </w:rPr>
        <w:t xml:space="preserve">, держави </w:t>
      </w:r>
      <w:r w:rsidRPr="00B16B8E">
        <w:rPr>
          <w:rFonts w:eastAsia="Calibri"/>
          <w:sz w:val="28"/>
          <w:szCs w:val="28"/>
          <w:lang w:val="uk-UA" w:eastAsia="en-US"/>
        </w:rPr>
        <w:t>повн</w:t>
      </w:r>
      <w:r w:rsidR="00676317" w:rsidRPr="00B16B8E">
        <w:rPr>
          <w:rFonts w:eastAsia="Calibri"/>
          <w:sz w:val="28"/>
          <w:szCs w:val="28"/>
          <w:lang w:val="uk-UA" w:eastAsia="en-US"/>
        </w:rPr>
        <w:t xml:space="preserve">ою </w:t>
      </w:r>
      <w:r w:rsidRPr="00B16B8E">
        <w:rPr>
          <w:rFonts w:eastAsia="Calibri"/>
          <w:sz w:val="28"/>
          <w:szCs w:val="28"/>
          <w:lang w:val="uk-UA" w:eastAsia="en-US"/>
        </w:rPr>
        <w:t>мір</w:t>
      </w:r>
      <w:r w:rsidR="00676317" w:rsidRPr="00B16B8E">
        <w:rPr>
          <w:rFonts w:eastAsia="Calibri"/>
          <w:sz w:val="28"/>
          <w:szCs w:val="28"/>
          <w:lang w:val="uk-UA" w:eastAsia="en-US"/>
        </w:rPr>
        <w:t>ою</w:t>
      </w:r>
      <w:r w:rsidRPr="00B16B8E">
        <w:rPr>
          <w:rFonts w:eastAsia="Calibri"/>
          <w:sz w:val="28"/>
          <w:szCs w:val="28"/>
          <w:lang w:val="uk-UA" w:eastAsia="en-US"/>
        </w:rPr>
        <w:t xml:space="preserve"> усвідомлюють роль Міжнародного </w:t>
      </w:r>
      <w:r w:rsidR="00676317" w:rsidRPr="00B16B8E">
        <w:rPr>
          <w:rFonts w:eastAsia="Calibri"/>
          <w:sz w:val="28"/>
          <w:szCs w:val="28"/>
          <w:lang w:val="uk-UA" w:eastAsia="en-US"/>
        </w:rPr>
        <w:t>с</w:t>
      </w:r>
      <w:r w:rsidRPr="00B16B8E">
        <w:rPr>
          <w:rFonts w:eastAsia="Calibri"/>
          <w:sz w:val="28"/>
          <w:szCs w:val="28"/>
          <w:lang w:val="uk-UA" w:eastAsia="en-US"/>
        </w:rPr>
        <w:t>уду, який є головним судовим органом ООН</w:t>
      </w:r>
      <w:r w:rsidR="005C5012" w:rsidRPr="00B16B8E">
        <w:rPr>
          <w:rFonts w:eastAsia="Calibri"/>
          <w:sz w:val="28"/>
          <w:szCs w:val="28"/>
          <w:lang w:val="uk-UA" w:eastAsia="en-US"/>
        </w:rPr>
        <w:t> </w:t>
      </w:r>
      <w:r w:rsidR="008274D6" w:rsidRPr="00B16B8E">
        <w:rPr>
          <w:sz w:val="28"/>
          <w:szCs w:val="28"/>
          <w:lang w:val="uk-UA"/>
        </w:rPr>
        <w:t>[14</w:t>
      </w:r>
      <w:r w:rsidR="001A3CF4" w:rsidRPr="00B16B8E">
        <w:rPr>
          <w:sz w:val="28"/>
          <w:szCs w:val="28"/>
          <w:lang w:val="uk-UA"/>
        </w:rPr>
        <w:t>, с.</w:t>
      </w:r>
      <w:r w:rsidR="00AB4E29" w:rsidRPr="00B16B8E">
        <w:rPr>
          <w:sz w:val="28"/>
          <w:szCs w:val="28"/>
          <w:lang w:val="uk-UA"/>
        </w:rPr>
        <w:t> </w:t>
      </w:r>
      <w:r w:rsidR="001A3CF4" w:rsidRPr="00B16B8E">
        <w:rPr>
          <w:sz w:val="28"/>
          <w:szCs w:val="28"/>
          <w:lang w:val="uk-UA"/>
        </w:rPr>
        <w:t>332]</w:t>
      </w:r>
      <w:r w:rsidRPr="00B16B8E">
        <w:rPr>
          <w:rFonts w:eastAsia="Calibri"/>
          <w:sz w:val="28"/>
          <w:szCs w:val="28"/>
          <w:lang w:val="uk-UA" w:eastAsia="en-US"/>
        </w:rPr>
        <w:t>.</w:t>
      </w:r>
      <w:r w:rsidR="001201C4" w:rsidRPr="00B16B8E">
        <w:rPr>
          <w:rFonts w:eastAsia="Calibri"/>
          <w:sz w:val="28"/>
          <w:szCs w:val="28"/>
          <w:lang w:val="uk-UA" w:eastAsia="en-US"/>
        </w:rPr>
        <w:t xml:space="preserve"> </w:t>
      </w:r>
      <w:r w:rsidRPr="00B16B8E">
        <w:rPr>
          <w:rFonts w:eastAsia="Calibri"/>
          <w:sz w:val="28"/>
          <w:szCs w:val="28"/>
          <w:lang w:val="uk-UA" w:eastAsia="en-US"/>
        </w:rPr>
        <w:t xml:space="preserve">Багато авторів особливу заслугу бачать </w:t>
      </w:r>
      <w:r w:rsidR="00750631" w:rsidRPr="00B16B8E">
        <w:rPr>
          <w:rFonts w:eastAsia="Calibri"/>
          <w:sz w:val="28"/>
          <w:szCs w:val="28"/>
          <w:lang w:val="uk-UA" w:eastAsia="en-US"/>
        </w:rPr>
        <w:t>у</w:t>
      </w:r>
      <w:r w:rsidRPr="00B16B8E">
        <w:rPr>
          <w:rFonts w:eastAsia="Calibri"/>
          <w:sz w:val="28"/>
          <w:szCs w:val="28"/>
          <w:lang w:val="uk-UA" w:eastAsia="en-US"/>
        </w:rPr>
        <w:t xml:space="preserve"> тому, що Міжнародний </w:t>
      </w:r>
      <w:r w:rsidR="00750631" w:rsidRPr="00B16B8E">
        <w:rPr>
          <w:rFonts w:eastAsia="Calibri"/>
          <w:sz w:val="28"/>
          <w:szCs w:val="28"/>
          <w:lang w:val="uk-UA" w:eastAsia="en-US"/>
        </w:rPr>
        <w:t>с</w:t>
      </w:r>
      <w:r w:rsidRPr="00B16B8E">
        <w:rPr>
          <w:rFonts w:eastAsia="Calibri"/>
          <w:sz w:val="28"/>
          <w:szCs w:val="28"/>
          <w:lang w:val="uk-UA" w:eastAsia="en-US"/>
        </w:rPr>
        <w:t>уд ООН пов</w:t>
      </w:r>
      <w:r w:rsidR="00EA0C07" w:rsidRPr="00B16B8E">
        <w:rPr>
          <w:rFonts w:eastAsia="Calibri"/>
          <w:sz w:val="28"/>
          <w:szCs w:val="28"/>
          <w:lang w:val="uk-UA" w:eastAsia="en-US"/>
        </w:rPr>
        <w:t>’</w:t>
      </w:r>
      <w:r w:rsidRPr="00B16B8E">
        <w:rPr>
          <w:rFonts w:eastAsia="Calibri"/>
          <w:sz w:val="28"/>
          <w:szCs w:val="28"/>
          <w:lang w:val="uk-UA" w:eastAsia="en-US"/>
        </w:rPr>
        <w:t>язує міжнародне морське право з іншими галузями міжнародного права, неодноразово повертаючись до своїх колишніх рішень і розвиваючи висловлені положення</w:t>
      </w:r>
      <w:r w:rsidR="005C5012" w:rsidRPr="00B16B8E">
        <w:rPr>
          <w:rFonts w:eastAsia="Calibri"/>
          <w:sz w:val="28"/>
          <w:szCs w:val="28"/>
          <w:lang w:val="uk-UA" w:eastAsia="en-US"/>
        </w:rPr>
        <w:t> </w:t>
      </w:r>
      <w:r w:rsidR="00B47FBC" w:rsidRPr="00B16B8E">
        <w:rPr>
          <w:sz w:val="28"/>
          <w:szCs w:val="28"/>
          <w:lang w:val="uk-UA"/>
        </w:rPr>
        <w:t>[132</w:t>
      </w:r>
      <w:r w:rsidR="009C3804" w:rsidRPr="00B16B8E">
        <w:rPr>
          <w:sz w:val="28"/>
          <w:szCs w:val="28"/>
          <w:lang w:val="uk-UA"/>
        </w:rPr>
        <w:t>]</w:t>
      </w:r>
      <w:r w:rsidRPr="00B16B8E">
        <w:rPr>
          <w:rFonts w:eastAsia="Calibri"/>
          <w:sz w:val="28"/>
          <w:szCs w:val="28"/>
          <w:lang w:val="uk-UA" w:eastAsia="en-US"/>
        </w:rPr>
        <w:t xml:space="preserve">. </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Е.</w:t>
      </w:r>
      <w:r w:rsidR="005C5012" w:rsidRPr="00B16B8E">
        <w:rPr>
          <w:rFonts w:eastAsia="Calibri"/>
          <w:sz w:val="28"/>
          <w:szCs w:val="28"/>
          <w:lang w:val="uk-UA" w:eastAsia="en-US"/>
        </w:rPr>
        <w:t> </w:t>
      </w:r>
      <w:r w:rsidRPr="00B16B8E">
        <w:rPr>
          <w:rFonts w:eastAsia="Calibri"/>
          <w:sz w:val="28"/>
          <w:szCs w:val="28"/>
          <w:lang w:val="uk-UA" w:eastAsia="en-US"/>
        </w:rPr>
        <w:t>Х.</w:t>
      </w:r>
      <w:r w:rsidR="00AB4E29" w:rsidRPr="00B16B8E">
        <w:rPr>
          <w:rFonts w:eastAsia="Calibri"/>
          <w:sz w:val="28"/>
          <w:szCs w:val="28"/>
          <w:lang w:val="uk-UA" w:eastAsia="en-US"/>
        </w:rPr>
        <w:t> </w:t>
      </w:r>
      <w:r w:rsidRPr="00B16B8E">
        <w:rPr>
          <w:rFonts w:eastAsia="Calibri"/>
          <w:sz w:val="28"/>
          <w:szCs w:val="28"/>
          <w:lang w:val="uk-UA" w:eastAsia="en-US"/>
        </w:rPr>
        <w:t>де</w:t>
      </w:r>
      <w:r w:rsidR="00AB4E29" w:rsidRPr="00B16B8E">
        <w:rPr>
          <w:rFonts w:eastAsia="Calibri"/>
          <w:sz w:val="28"/>
          <w:szCs w:val="28"/>
          <w:lang w:val="uk-UA" w:eastAsia="en-US"/>
        </w:rPr>
        <w:t> </w:t>
      </w:r>
      <w:r w:rsidRPr="00B16B8E">
        <w:rPr>
          <w:rFonts w:eastAsia="Calibri"/>
          <w:sz w:val="28"/>
          <w:szCs w:val="28"/>
          <w:lang w:val="uk-UA" w:eastAsia="en-US"/>
        </w:rPr>
        <w:t xml:space="preserve">Аречага зазначає, що </w:t>
      </w:r>
      <w:r w:rsidR="004C10AC" w:rsidRPr="00B16B8E">
        <w:rPr>
          <w:rFonts w:eastAsia="Calibri"/>
          <w:sz w:val="28"/>
          <w:szCs w:val="28"/>
          <w:lang w:val="uk-UA" w:eastAsia="en-US"/>
        </w:rPr>
        <w:t>«</w:t>
      </w:r>
      <w:r w:rsidR="00750631" w:rsidRPr="00B16B8E">
        <w:rPr>
          <w:rFonts w:eastAsia="Calibri"/>
          <w:sz w:val="28"/>
          <w:szCs w:val="28"/>
          <w:lang w:val="uk-UA" w:eastAsia="en-US"/>
        </w:rPr>
        <w:t>о</w:t>
      </w:r>
      <w:r w:rsidRPr="00B16B8E">
        <w:rPr>
          <w:rFonts w:eastAsia="Calibri"/>
          <w:sz w:val="28"/>
          <w:szCs w:val="28"/>
          <w:lang w:val="uk-UA" w:eastAsia="en-US"/>
        </w:rPr>
        <w:t xml:space="preserve">дна з основних причин створення Міжнародного </w:t>
      </w:r>
      <w:r w:rsidR="00750631" w:rsidRPr="00B16B8E">
        <w:rPr>
          <w:rFonts w:eastAsia="Calibri"/>
          <w:sz w:val="28"/>
          <w:szCs w:val="28"/>
          <w:lang w:val="uk-UA" w:eastAsia="en-US"/>
        </w:rPr>
        <w:t>с</w:t>
      </w:r>
      <w:r w:rsidRPr="00B16B8E">
        <w:rPr>
          <w:rFonts w:eastAsia="Calibri"/>
          <w:sz w:val="28"/>
          <w:szCs w:val="28"/>
          <w:lang w:val="uk-UA" w:eastAsia="en-US"/>
        </w:rPr>
        <w:t>уду ООН – це переваги подібного судового органу порівняно з арбітражними судами. Міжнародні арбітражі створюються для розгляду конкретних справ; їх юрисдикція еф</w:t>
      </w:r>
      <w:r w:rsidR="00750631" w:rsidRPr="00B16B8E">
        <w:rPr>
          <w:rFonts w:eastAsia="Calibri"/>
          <w:sz w:val="28"/>
          <w:szCs w:val="28"/>
          <w:lang w:val="uk-UA" w:eastAsia="en-US"/>
        </w:rPr>
        <w:t>е</w:t>
      </w:r>
      <w:r w:rsidRPr="00B16B8E">
        <w:rPr>
          <w:rFonts w:eastAsia="Calibri"/>
          <w:sz w:val="28"/>
          <w:szCs w:val="28"/>
          <w:lang w:val="uk-UA" w:eastAsia="en-US"/>
        </w:rPr>
        <w:t xml:space="preserve">мерна, </w:t>
      </w:r>
      <w:r w:rsidR="00750631" w:rsidRPr="00B16B8E">
        <w:rPr>
          <w:rFonts w:eastAsia="Calibri"/>
          <w:sz w:val="28"/>
          <w:szCs w:val="28"/>
          <w:lang w:val="uk-UA" w:eastAsia="en-US"/>
        </w:rPr>
        <w:t>оскільки</w:t>
      </w:r>
      <w:r w:rsidRPr="00B16B8E">
        <w:rPr>
          <w:rFonts w:eastAsia="Calibri"/>
          <w:sz w:val="28"/>
          <w:szCs w:val="28"/>
          <w:lang w:val="uk-UA" w:eastAsia="en-US"/>
        </w:rPr>
        <w:t xml:space="preserve"> вона народжується разом з виникненням </w:t>
      </w:r>
      <w:r w:rsidR="006B1D28" w:rsidRPr="00B16B8E">
        <w:rPr>
          <w:rFonts w:eastAsia="Calibri"/>
          <w:sz w:val="28"/>
          <w:szCs w:val="28"/>
          <w:lang w:val="uk-UA" w:eastAsia="en-US"/>
        </w:rPr>
        <w:t>спор</w:t>
      </w:r>
      <w:r w:rsidR="00750631" w:rsidRPr="00B16B8E">
        <w:rPr>
          <w:rFonts w:eastAsia="Calibri"/>
          <w:sz w:val="28"/>
          <w:szCs w:val="28"/>
          <w:lang w:val="uk-UA" w:eastAsia="en-US"/>
        </w:rPr>
        <w:t>у</w:t>
      </w:r>
      <w:r w:rsidRPr="00B16B8E">
        <w:rPr>
          <w:rFonts w:eastAsia="Calibri"/>
          <w:sz w:val="28"/>
          <w:szCs w:val="28"/>
          <w:lang w:val="uk-UA" w:eastAsia="en-US"/>
        </w:rPr>
        <w:t xml:space="preserve"> </w:t>
      </w:r>
      <w:r w:rsidR="00750631" w:rsidRPr="00B16B8E">
        <w:rPr>
          <w:rFonts w:eastAsia="Calibri"/>
          <w:sz w:val="28"/>
          <w:szCs w:val="28"/>
          <w:lang w:val="uk-UA" w:eastAsia="en-US"/>
        </w:rPr>
        <w:t>і</w:t>
      </w:r>
      <w:r w:rsidRPr="00B16B8E">
        <w:rPr>
          <w:rFonts w:eastAsia="Calibri"/>
          <w:sz w:val="28"/>
          <w:szCs w:val="28"/>
          <w:lang w:val="uk-UA" w:eastAsia="en-US"/>
        </w:rPr>
        <w:t xml:space="preserve"> зникає, як правило, після його вирішення. Отже, арбітражні органи не можуть сприяти стійкій судовій практиці, вони не створюють серії прецедентів, які збагачують </w:t>
      </w:r>
      <w:r w:rsidR="00750631" w:rsidRPr="00B16B8E">
        <w:rPr>
          <w:rFonts w:eastAsia="Calibri"/>
          <w:sz w:val="28"/>
          <w:szCs w:val="28"/>
          <w:lang w:val="uk-UA" w:eastAsia="en-US"/>
        </w:rPr>
        <w:t>і</w:t>
      </w:r>
      <w:r w:rsidRPr="00B16B8E">
        <w:rPr>
          <w:rFonts w:eastAsia="Calibri"/>
          <w:sz w:val="28"/>
          <w:szCs w:val="28"/>
          <w:lang w:val="uk-UA" w:eastAsia="en-US"/>
        </w:rPr>
        <w:t xml:space="preserve"> розвивають міжнародне право. </w:t>
      </w:r>
      <w:r w:rsidRPr="00B16B8E">
        <w:rPr>
          <w:rFonts w:eastAsia="Calibri"/>
          <w:sz w:val="28"/>
          <w:szCs w:val="28"/>
          <w:lang w:val="uk-UA" w:eastAsia="en-US"/>
        </w:rPr>
        <w:lastRenderedPageBreak/>
        <w:t>Постійно діючий суд, на</w:t>
      </w:r>
      <w:r w:rsidR="00750631" w:rsidRPr="00B16B8E">
        <w:rPr>
          <w:rFonts w:eastAsia="Calibri"/>
          <w:sz w:val="28"/>
          <w:szCs w:val="28"/>
          <w:lang w:val="uk-UA" w:eastAsia="en-US"/>
        </w:rPr>
        <w:t>в</w:t>
      </w:r>
      <w:r w:rsidRPr="00B16B8E">
        <w:rPr>
          <w:rFonts w:eastAsia="Calibri"/>
          <w:sz w:val="28"/>
          <w:szCs w:val="28"/>
          <w:lang w:val="uk-UA" w:eastAsia="en-US"/>
        </w:rPr>
        <w:t>п</w:t>
      </w:r>
      <w:r w:rsidR="00750631" w:rsidRPr="00B16B8E">
        <w:rPr>
          <w:rFonts w:eastAsia="Calibri"/>
          <w:sz w:val="28"/>
          <w:szCs w:val="28"/>
          <w:lang w:val="uk-UA" w:eastAsia="en-US"/>
        </w:rPr>
        <w:t>ак</w:t>
      </w:r>
      <w:r w:rsidRPr="00B16B8E">
        <w:rPr>
          <w:rFonts w:eastAsia="Calibri"/>
          <w:sz w:val="28"/>
          <w:szCs w:val="28"/>
          <w:lang w:val="uk-UA" w:eastAsia="en-US"/>
        </w:rPr>
        <w:t>и, може створити судову традицію, сприяючи таким чином поступовому розвитку права</w:t>
      </w:r>
      <w:r w:rsidR="004C10AC" w:rsidRPr="00B16B8E">
        <w:rPr>
          <w:rFonts w:eastAsia="Calibri"/>
          <w:sz w:val="28"/>
          <w:szCs w:val="28"/>
          <w:lang w:val="uk-UA" w:eastAsia="en-US"/>
        </w:rPr>
        <w:t>»</w:t>
      </w:r>
      <w:r w:rsidR="005C5012" w:rsidRPr="00B16B8E">
        <w:rPr>
          <w:rFonts w:eastAsia="Calibri"/>
          <w:sz w:val="28"/>
          <w:szCs w:val="28"/>
          <w:lang w:val="uk-UA" w:eastAsia="en-US"/>
        </w:rPr>
        <w:t> </w:t>
      </w:r>
      <w:r w:rsidR="009C3804" w:rsidRPr="00B16B8E">
        <w:rPr>
          <w:sz w:val="28"/>
          <w:szCs w:val="28"/>
          <w:lang w:val="uk-UA"/>
        </w:rPr>
        <w:t>[</w:t>
      </w:r>
      <w:r w:rsidR="008766BB" w:rsidRPr="00B16B8E">
        <w:rPr>
          <w:sz w:val="28"/>
          <w:szCs w:val="28"/>
          <w:lang w:val="uk-UA"/>
        </w:rPr>
        <w:t>5</w:t>
      </w:r>
      <w:r w:rsidR="009C3804" w:rsidRPr="00B16B8E">
        <w:rPr>
          <w:sz w:val="28"/>
          <w:szCs w:val="28"/>
          <w:lang w:val="uk-UA"/>
        </w:rPr>
        <w:t>, с.</w:t>
      </w:r>
      <w:r w:rsidR="00AB4E29" w:rsidRPr="00B16B8E">
        <w:rPr>
          <w:sz w:val="28"/>
          <w:szCs w:val="28"/>
          <w:lang w:val="uk-UA"/>
        </w:rPr>
        <w:t> </w:t>
      </w:r>
      <w:r w:rsidR="008766BB" w:rsidRPr="00B16B8E">
        <w:rPr>
          <w:sz w:val="28"/>
          <w:szCs w:val="28"/>
          <w:lang w:val="uk-UA"/>
        </w:rPr>
        <w:t>122</w:t>
      </w:r>
      <w:r w:rsidR="009C3804" w:rsidRPr="00B16B8E">
        <w:rPr>
          <w:sz w:val="28"/>
          <w:szCs w:val="28"/>
          <w:lang w:val="uk-UA"/>
        </w:rPr>
        <w:t>]</w:t>
      </w:r>
      <w:r w:rsidRPr="00B16B8E">
        <w:rPr>
          <w:rFonts w:eastAsia="Calibri"/>
          <w:sz w:val="28"/>
          <w:szCs w:val="28"/>
          <w:lang w:val="uk-UA" w:eastAsia="en-US"/>
        </w:rPr>
        <w:t xml:space="preserve">. </w:t>
      </w:r>
      <w:r w:rsidR="00AB4E29" w:rsidRPr="00B16B8E">
        <w:rPr>
          <w:rFonts w:eastAsia="Calibri"/>
          <w:sz w:val="28"/>
          <w:szCs w:val="28"/>
          <w:lang w:val="uk-UA" w:eastAsia="en-US"/>
        </w:rPr>
        <w:t>У</w:t>
      </w:r>
      <w:r w:rsidR="005C5012" w:rsidRPr="00B16B8E">
        <w:rPr>
          <w:rFonts w:eastAsia="Calibri"/>
          <w:sz w:val="28"/>
          <w:szCs w:val="28"/>
          <w:lang w:val="uk-UA" w:eastAsia="en-US"/>
        </w:rPr>
        <w:t xml:space="preserve"> </w:t>
      </w:r>
      <w:r w:rsidRPr="00B16B8E">
        <w:rPr>
          <w:rFonts w:eastAsia="Calibri"/>
          <w:sz w:val="28"/>
          <w:szCs w:val="28"/>
          <w:lang w:val="uk-UA" w:eastAsia="en-US"/>
        </w:rPr>
        <w:t xml:space="preserve">цілому справедливе судження автора, який був членом Суду </w:t>
      </w:r>
      <w:r w:rsidR="005C5012" w:rsidRPr="00B16B8E">
        <w:rPr>
          <w:rFonts w:eastAsia="Calibri"/>
          <w:sz w:val="28"/>
          <w:szCs w:val="28"/>
          <w:lang w:val="uk-UA" w:eastAsia="en-US"/>
        </w:rPr>
        <w:t>у</w:t>
      </w:r>
      <w:r w:rsidRPr="00B16B8E">
        <w:rPr>
          <w:rFonts w:eastAsia="Calibri"/>
          <w:sz w:val="28"/>
          <w:szCs w:val="28"/>
          <w:lang w:val="uk-UA" w:eastAsia="en-US"/>
        </w:rPr>
        <w:t xml:space="preserve"> 1970</w:t>
      </w:r>
      <w:r w:rsidR="00C7282B" w:rsidRPr="00B16B8E">
        <w:rPr>
          <w:rFonts w:eastAsia="Calibri"/>
          <w:sz w:val="28"/>
          <w:szCs w:val="28"/>
          <w:lang w:val="uk-UA" w:eastAsia="en-US"/>
        </w:rPr>
        <w:t>–</w:t>
      </w:r>
      <w:r w:rsidRPr="00B16B8E">
        <w:rPr>
          <w:rFonts w:eastAsia="Calibri"/>
          <w:sz w:val="28"/>
          <w:szCs w:val="28"/>
          <w:lang w:val="uk-UA" w:eastAsia="en-US"/>
        </w:rPr>
        <w:t>1979</w:t>
      </w:r>
      <w:r w:rsidR="00AB4E29"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оках</w:t>
      </w:r>
      <w:r w:rsidRPr="00B16B8E">
        <w:rPr>
          <w:rFonts w:eastAsia="Calibri"/>
          <w:sz w:val="28"/>
          <w:szCs w:val="28"/>
          <w:lang w:val="uk-UA" w:eastAsia="en-US"/>
        </w:rPr>
        <w:t xml:space="preserve">, </w:t>
      </w:r>
      <w:r w:rsidR="00750631" w:rsidRPr="00B16B8E">
        <w:rPr>
          <w:rFonts w:eastAsia="Calibri"/>
          <w:sz w:val="28"/>
          <w:szCs w:val="28"/>
          <w:lang w:val="uk-UA" w:eastAsia="en-US"/>
        </w:rPr>
        <w:t>дещо</w:t>
      </w:r>
      <w:r w:rsidRPr="00B16B8E">
        <w:rPr>
          <w:rFonts w:eastAsia="Calibri"/>
          <w:sz w:val="28"/>
          <w:szCs w:val="28"/>
          <w:lang w:val="uk-UA" w:eastAsia="en-US"/>
        </w:rPr>
        <w:t xml:space="preserve"> категоричн</w:t>
      </w:r>
      <w:r w:rsidR="00750631" w:rsidRPr="00B16B8E">
        <w:rPr>
          <w:rFonts w:eastAsia="Calibri"/>
          <w:sz w:val="28"/>
          <w:szCs w:val="28"/>
          <w:lang w:val="uk-UA" w:eastAsia="en-US"/>
        </w:rPr>
        <w:t>е</w:t>
      </w:r>
      <w:r w:rsidRPr="00B16B8E">
        <w:rPr>
          <w:rFonts w:eastAsia="Calibri"/>
          <w:sz w:val="28"/>
          <w:szCs w:val="28"/>
          <w:lang w:val="uk-UA" w:eastAsia="en-US"/>
        </w:rPr>
        <w:t xml:space="preserve"> </w:t>
      </w:r>
      <w:r w:rsidR="00750631" w:rsidRPr="00B16B8E">
        <w:rPr>
          <w:rFonts w:eastAsia="Calibri"/>
          <w:sz w:val="28"/>
          <w:szCs w:val="28"/>
          <w:lang w:val="uk-UA" w:eastAsia="en-US"/>
        </w:rPr>
        <w:t>щодо</w:t>
      </w:r>
      <w:r w:rsidRPr="00B16B8E">
        <w:rPr>
          <w:rFonts w:eastAsia="Calibri"/>
          <w:sz w:val="28"/>
          <w:szCs w:val="28"/>
          <w:lang w:val="uk-UA" w:eastAsia="en-US"/>
        </w:rPr>
        <w:t xml:space="preserve"> заперечення ролі арбітражних судів, рішення яких також можуть суттєво впливати на розвиток міжнародного права.</w:t>
      </w:r>
      <w:r w:rsidR="001201C4" w:rsidRPr="00B16B8E">
        <w:rPr>
          <w:rFonts w:eastAsia="Calibri"/>
          <w:sz w:val="28"/>
          <w:szCs w:val="28"/>
          <w:lang w:val="uk-UA" w:eastAsia="en-US"/>
        </w:rPr>
        <w:t xml:space="preserve"> </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Міжнародний </w:t>
      </w:r>
      <w:r w:rsidR="00750631" w:rsidRPr="00B16B8E">
        <w:rPr>
          <w:rFonts w:eastAsia="Calibri"/>
          <w:sz w:val="28"/>
          <w:szCs w:val="28"/>
          <w:lang w:val="uk-UA" w:eastAsia="en-US"/>
        </w:rPr>
        <w:t>с</w:t>
      </w:r>
      <w:r w:rsidRPr="00B16B8E">
        <w:rPr>
          <w:rFonts w:eastAsia="Calibri"/>
          <w:sz w:val="28"/>
          <w:szCs w:val="28"/>
          <w:lang w:val="uk-UA" w:eastAsia="en-US"/>
        </w:rPr>
        <w:t xml:space="preserve">уд ООН покликаний стати одним </w:t>
      </w:r>
      <w:r w:rsidR="00750631" w:rsidRPr="00B16B8E">
        <w:rPr>
          <w:rFonts w:eastAsia="Calibri"/>
          <w:sz w:val="28"/>
          <w:szCs w:val="28"/>
          <w:lang w:val="uk-UA" w:eastAsia="en-US"/>
        </w:rPr>
        <w:t>і</w:t>
      </w:r>
      <w:r w:rsidRPr="00B16B8E">
        <w:rPr>
          <w:rFonts w:eastAsia="Calibri"/>
          <w:sz w:val="28"/>
          <w:szCs w:val="28"/>
          <w:lang w:val="uk-UA" w:eastAsia="en-US"/>
        </w:rPr>
        <w:t xml:space="preserve">з ключових компонентів </w:t>
      </w:r>
      <w:r w:rsidR="00750631" w:rsidRPr="00B16B8E">
        <w:rPr>
          <w:rFonts w:eastAsia="Calibri"/>
          <w:sz w:val="28"/>
          <w:szCs w:val="28"/>
          <w:lang w:val="uk-UA" w:eastAsia="en-US"/>
        </w:rPr>
        <w:t>у</w:t>
      </w:r>
      <w:r w:rsidRPr="00B16B8E">
        <w:rPr>
          <w:rFonts w:eastAsia="Calibri"/>
          <w:sz w:val="28"/>
          <w:szCs w:val="28"/>
          <w:lang w:val="uk-UA" w:eastAsia="en-US"/>
        </w:rPr>
        <w:t xml:space="preserve"> стратегії мирного вирішення суперечок </w:t>
      </w:r>
      <w:r w:rsidR="00750631" w:rsidRPr="00B16B8E">
        <w:rPr>
          <w:rFonts w:eastAsia="Calibri"/>
          <w:sz w:val="28"/>
          <w:szCs w:val="28"/>
          <w:lang w:val="uk-UA" w:eastAsia="en-US"/>
        </w:rPr>
        <w:t>і</w:t>
      </w:r>
      <w:r w:rsidRPr="00B16B8E">
        <w:rPr>
          <w:rFonts w:eastAsia="Calibri"/>
          <w:sz w:val="28"/>
          <w:szCs w:val="28"/>
          <w:lang w:val="uk-UA" w:eastAsia="en-US"/>
        </w:rPr>
        <w:t xml:space="preserve"> розбіжностей між державами та забезпечення правопорядку </w:t>
      </w:r>
      <w:r w:rsidR="00750631" w:rsidRPr="00B16B8E">
        <w:rPr>
          <w:rFonts w:eastAsia="Calibri"/>
          <w:sz w:val="28"/>
          <w:szCs w:val="28"/>
          <w:lang w:val="uk-UA" w:eastAsia="en-US"/>
        </w:rPr>
        <w:t>й</w:t>
      </w:r>
      <w:r w:rsidRPr="00B16B8E">
        <w:rPr>
          <w:rFonts w:eastAsia="Calibri"/>
          <w:sz w:val="28"/>
          <w:szCs w:val="28"/>
          <w:lang w:val="uk-UA" w:eastAsia="en-US"/>
        </w:rPr>
        <w:t xml:space="preserve"> законності </w:t>
      </w:r>
      <w:r w:rsidR="00750631" w:rsidRPr="00B16B8E">
        <w:rPr>
          <w:rFonts w:eastAsia="Calibri"/>
          <w:sz w:val="28"/>
          <w:szCs w:val="28"/>
          <w:lang w:val="uk-UA" w:eastAsia="en-US"/>
        </w:rPr>
        <w:t>у</w:t>
      </w:r>
      <w:r w:rsidRPr="00B16B8E">
        <w:rPr>
          <w:rFonts w:eastAsia="Calibri"/>
          <w:sz w:val="28"/>
          <w:szCs w:val="28"/>
          <w:lang w:val="uk-UA" w:eastAsia="en-US"/>
        </w:rPr>
        <w:t xml:space="preserve"> світі. Ця судова установа займає центральне місце серед </w:t>
      </w:r>
      <w:r w:rsidR="00750631" w:rsidRPr="00B16B8E">
        <w:rPr>
          <w:rFonts w:eastAsia="Calibri"/>
          <w:sz w:val="28"/>
          <w:szCs w:val="28"/>
          <w:lang w:val="uk-UA" w:eastAsia="en-US"/>
        </w:rPr>
        <w:t>у</w:t>
      </w:r>
      <w:r w:rsidRPr="00B16B8E">
        <w:rPr>
          <w:rFonts w:eastAsia="Calibri"/>
          <w:sz w:val="28"/>
          <w:szCs w:val="28"/>
          <w:lang w:val="uk-UA" w:eastAsia="en-US"/>
        </w:rPr>
        <w:t>сіх міжнародних судових установ. Його склад і компетенція визначені главою</w:t>
      </w:r>
      <w:r w:rsidR="005C5012" w:rsidRPr="00B16B8E">
        <w:rPr>
          <w:rFonts w:eastAsia="Calibri"/>
          <w:sz w:val="28"/>
          <w:szCs w:val="28"/>
          <w:lang w:val="uk-UA" w:eastAsia="en-US"/>
        </w:rPr>
        <w:t> </w:t>
      </w:r>
      <w:r w:rsidRPr="00B16B8E">
        <w:rPr>
          <w:rFonts w:eastAsia="Calibri"/>
          <w:sz w:val="28"/>
          <w:szCs w:val="28"/>
          <w:lang w:val="uk-UA" w:eastAsia="en-US"/>
        </w:rPr>
        <w:t>XIV Стату</w:t>
      </w:r>
      <w:r w:rsidR="00750631" w:rsidRPr="00B16B8E">
        <w:rPr>
          <w:rFonts w:eastAsia="Calibri"/>
          <w:sz w:val="28"/>
          <w:szCs w:val="28"/>
          <w:lang w:val="uk-UA" w:eastAsia="en-US"/>
        </w:rPr>
        <w:t>ту ООН і Статутом Міжнародного с</w:t>
      </w:r>
      <w:r w:rsidRPr="00B16B8E">
        <w:rPr>
          <w:rFonts w:eastAsia="Calibri"/>
          <w:sz w:val="28"/>
          <w:szCs w:val="28"/>
          <w:lang w:val="uk-UA" w:eastAsia="en-US"/>
        </w:rPr>
        <w:t>уду</w:t>
      </w:r>
      <w:r w:rsidR="005C5012" w:rsidRPr="00B16B8E">
        <w:rPr>
          <w:rFonts w:eastAsia="Calibri"/>
          <w:sz w:val="28"/>
          <w:szCs w:val="28"/>
          <w:lang w:val="uk-UA" w:eastAsia="en-US"/>
        </w:rPr>
        <w:t> </w:t>
      </w:r>
      <w:r w:rsidR="007B5BFB" w:rsidRPr="00B16B8E">
        <w:rPr>
          <w:sz w:val="28"/>
          <w:szCs w:val="28"/>
          <w:lang w:val="uk-UA"/>
        </w:rPr>
        <w:t>[126</w:t>
      </w:r>
      <w:r w:rsidR="008766BB" w:rsidRPr="00B16B8E">
        <w:rPr>
          <w:sz w:val="28"/>
          <w:szCs w:val="28"/>
          <w:lang w:val="uk-UA"/>
        </w:rPr>
        <w:t>].</w:t>
      </w:r>
    </w:p>
    <w:p w:rsidR="008766BB"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Відповідно </w:t>
      </w:r>
      <w:r w:rsidR="00AB4E29" w:rsidRPr="00B16B8E">
        <w:rPr>
          <w:rFonts w:eastAsia="Calibri"/>
          <w:sz w:val="28"/>
          <w:szCs w:val="28"/>
          <w:lang w:val="uk-UA" w:eastAsia="en-US"/>
        </w:rPr>
        <w:t xml:space="preserve">до </w:t>
      </w:r>
      <w:r w:rsidRPr="00B16B8E">
        <w:rPr>
          <w:rFonts w:eastAsia="Calibri"/>
          <w:sz w:val="28"/>
          <w:szCs w:val="28"/>
          <w:lang w:val="uk-UA" w:eastAsia="en-US"/>
        </w:rPr>
        <w:t>ст.</w:t>
      </w:r>
      <w:r w:rsidR="00AB4E29" w:rsidRPr="00B16B8E">
        <w:rPr>
          <w:rFonts w:eastAsia="Calibri"/>
          <w:sz w:val="28"/>
          <w:szCs w:val="28"/>
          <w:lang w:val="uk-UA" w:eastAsia="en-US"/>
        </w:rPr>
        <w:t> </w:t>
      </w:r>
      <w:r w:rsidRPr="00B16B8E">
        <w:rPr>
          <w:rFonts w:eastAsia="Calibri"/>
          <w:sz w:val="28"/>
          <w:szCs w:val="28"/>
          <w:lang w:val="uk-UA" w:eastAsia="en-US"/>
        </w:rPr>
        <w:t>287 Конвенції ООН з морського права 1982</w:t>
      </w:r>
      <w:r w:rsidR="00AB4E29"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Суд названий одним з обов</w:t>
      </w:r>
      <w:r w:rsidR="00EA0C07" w:rsidRPr="00B16B8E">
        <w:rPr>
          <w:rFonts w:eastAsia="Calibri"/>
          <w:sz w:val="28"/>
          <w:szCs w:val="28"/>
          <w:lang w:val="uk-UA" w:eastAsia="en-US"/>
        </w:rPr>
        <w:t>’</w:t>
      </w:r>
      <w:r w:rsidRPr="00B16B8E">
        <w:rPr>
          <w:rFonts w:eastAsia="Calibri"/>
          <w:sz w:val="28"/>
          <w:szCs w:val="28"/>
          <w:lang w:val="uk-UA" w:eastAsia="en-US"/>
        </w:rPr>
        <w:t>язкови</w:t>
      </w:r>
      <w:r w:rsidR="00EC5C22" w:rsidRPr="00B16B8E">
        <w:rPr>
          <w:rFonts w:eastAsia="Calibri"/>
          <w:sz w:val="28"/>
          <w:szCs w:val="28"/>
          <w:lang w:val="uk-UA" w:eastAsia="en-US"/>
        </w:rPr>
        <w:t>х засобів врегулювання суперечок</w:t>
      </w:r>
      <w:r w:rsidRPr="00B16B8E">
        <w:rPr>
          <w:rFonts w:eastAsia="Calibri"/>
          <w:sz w:val="28"/>
          <w:szCs w:val="28"/>
          <w:lang w:val="uk-UA" w:eastAsia="en-US"/>
        </w:rPr>
        <w:t xml:space="preserve"> між державами, що стосуються тлумачення або застосування цієї Конвенції. Так само Конвенцією, зокрема ст</w:t>
      </w:r>
      <w:r w:rsidR="00750631" w:rsidRPr="00B16B8E">
        <w:rPr>
          <w:rFonts w:eastAsia="Calibri"/>
          <w:sz w:val="28"/>
          <w:szCs w:val="28"/>
          <w:lang w:val="uk-UA" w:eastAsia="en-US"/>
        </w:rPr>
        <w:t>.</w:t>
      </w:r>
      <w:r w:rsidR="00AB4E29" w:rsidRPr="00B16B8E">
        <w:rPr>
          <w:rFonts w:eastAsia="Calibri"/>
          <w:sz w:val="28"/>
          <w:szCs w:val="28"/>
          <w:lang w:val="uk-UA" w:eastAsia="en-US"/>
        </w:rPr>
        <w:t> </w:t>
      </w:r>
      <w:r w:rsidRPr="00B16B8E">
        <w:rPr>
          <w:rFonts w:eastAsia="Calibri"/>
          <w:sz w:val="28"/>
          <w:szCs w:val="28"/>
          <w:lang w:val="uk-UA" w:eastAsia="en-US"/>
        </w:rPr>
        <w:t>284, передбачається, що держава-учасниця, яка є стороною в спорі, що стосується тлумачення або застосування цієї Конвенції, може запропонувати іншій стороні або сторонам спору передати цей спір на врегулювання в по</w:t>
      </w:r>
      <w:r w:rsidR="008766BB" w:rsidRPr="00B16B8E">
        <w:rPr>
          <w:rFonts w:eastAsia="Calibri"/>
          <w:sz w:val="28"/>
          <w:szCs w:val="28"/>
          <w:lang w:val="uk-UA" w:eastAsia="en-US"/>
        </w:rPr>
        <w:t>рядку узгоджувальної процедури.</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У літературі зазначається особливий зв</w:t>
      </w:r>
      <w:r w:rsidR="00EA0C07" w:rsidRPr="00B16B8E">
        <w:rPr>
          <w:rFonts w:eastAsia="Calibri"/>
          <w:sz w:val="28"/>
          <w:szCs w:val="28"/>
          <w:lang w:val="uk-UA" w:eastAsia="en-US"/>
        </w:rPr>
        <w:t>’</w:t>
      </w:r>
      <w:r w:rsidRPr="00B16B8E">
        <w:rPr>
          <w:rFonts w:eastAsia="Calibri"/>
          <w:sz w:val="28"/>
          <w:szCs w:val="28"/>
          <w:lang w:val="uk-UA" w:eastAsia="en-US"/>
        </w:rPr>
        <w:t xml:space="preserve">язок між роботою Суду і Міжнародного Трибуналу з морського права, оскільки саме Трибунал, будучи автономним органом, створеним за договором </w:t>
      </w:r>
      <w:r w:rsidR="00750631" w:rsidRPr="00B16B8E">
        <w:rPr>
          <w:rFonts w:eastAsia="Calibri"/>
          <w:sz w:val="28"/>
          <w:szCs w:val="28"/>
          <w:lang w:val="uk-UA" w:eastAsia="en-US"/>
        </w:rPr>
        <w:t>у</w:t>
      </w:r>
      <w:r w:rsidRPr="00B16B8E">
        <w:rPr>
          <w:rFonts w:eastAsia="Calibri"/>
          <w:sz w:val="28"/>
          <w:szCs w:val="28"/>
          <w:lang w:val="uk-UA" w:eastAsia="en-US"/>
        </w:rPr>
        <w:t xml:space="preserve"> рамках системи ООН, діє на підставі Статуту </w:t>
      </w:r>
      <w:r w:rsidR="00750631" w:rsidRPr="00B16B8E">
        <w:rPr>
          <w:rFonts w:eastAsia="Calibri"/>
          <w:sz w:val="28"/>
          <w:szCs w:val="28"/>
          <w:lang w:val="uk-UA" w:eastAsia="en-US"/>
        </w:rPr>
        <w:t>й</w:t>
      </w:r>
      <w:r w:rsidRPr="00B16B8E">
        <w:rPr>
          <w:rFonts w:eastAsia="Calibri"/>
          <w:sz w:val="28"/>
          <w:szCs w:val="28"/>
          <w:lang w:val="uk-UA" w:eastAsia="en-US"/>
        </w:rPr>
        <w:t xml:space="preserve"> Регламенту, сформульованого за зразком документів Суду. Неодноразово в літературі зазначалос</w:t>
      </w:r>
      <w:r w:rsidR="00750631" w:rsidRPr="00B16B8E">
        <w:rPr>
          <w:rFonts w:eastAsia="Calibri"/>
          <w:sz w:val="28"/>
          <w:szCs w:val="28"/>
          <w:lang w:val="uk-UA" w:eastAsia="en-US"/>
        </w:rPr>
        <w:t>ь</w:t>
      </w:r>
      <w:r w:rsidRPr="00B16B8E">
        <w:rPr>
          <w:rFonts w:eastAsia="Calibri"/>
          <w:sz w:val="28"/>
          <w:szCs w:val="28"/>
          <w:lang w:val="uk-UA" w:eastAsia="en-US"/>
        </w:rPr>
        <w:t xml:space="preserve"> і те, що Трибунал </w:t>
      </w:r>
      <w:r w:rsidR="00750631" w:rsidRPr="00B16B8E">
        <w:rPr>
          <w:rFonts w:eastAsia="Calibri"/>
          <w:sz w:val="28"/>
          <w:szCs w:val="28"/>
          <w:lang w:val="uk-UA" w:eastAsia="en-US"/>
        </w:rPr>
        <w:t>у</w:t>
      </w:r>
      <w:r w:rsidRPr="00B16B8E">
        <w:rPr>
          <w:rFonts w:eastAsia="Calibri"/>
          <w:sz w:val="28"/>
          <w:szCs w:val="28"/>
          <w:lang w:val="uk-UA" w:eastAsia="en-US"/>
        </w:rPr>
        <w:t xml:space="preserve"> своїх рішеннях досить часто апелює до праць Суду, а в Суді використовуються праці Трибуналу з морського права. </w:t>
      </w:r>
      <w:r w:rsidR="00750631" w:rsidRPr="00B16B8E">
        <w:rPr>
          <w:rFonts w:eastAsia="Calibri"/>
          <w:sz w:val="28"/>
          <w:szCs w:val="28"/>
          <w:lang w:val="uk-UA" w:eastAsia="en-US"/>
        </w:rPr>
        <w:t>Так,</w:t>
      </w:r>
      <w:r w:rsidRPr="00B16B8E">
        <w:rPr>
          <w:rFonts w:eastAsia="Calibri"/>
          <w:sz w:val="28"/>
          <w:szCs w:val="28"/>
          <w:lang w:val="uk-UA" w:eastAsia="en-US"/>
        </w:rPr>
        <w:t xml:space="preserve"> А.</w:t>
      </w:r>
      <w:r w:rsidR="005C5012" w:rsidRPr="00B16B8E">
        <w:rPr>
          <w:rFonts w:eastAsia="Calibri"/>
          <w:sz w:val="28"/>
          <w:szCs w:val="28"/>
          <w:lang w:val="uk-UA" w:eastAsia="en-US"/>
        </w:rPr>
        <w:t> </w:t>
      </w:r>
      <w:r w:rsidRPr="00B16B8E">
        <w:rPr>
          <w:rFonts w:eastAsia="Calibri"/>
          <w:sz w:val="28"/>
          <w:szCs w:val="28"/>
          <w:lang w:val="uk-UA" w:eastAsia="en-US"/>
        </w:rPr>
        <w:t>С.</w:t>
      </w:r>
      <w:r w:rsidR="00AB4E29" w:rsidRPr="00B16B8E">
        <w:rPr>
          <w:rFonts w:eastAsia="Calibri"/>
          <w:sz w:val="28"/>
          <w:szCs w:val="28"/>
          <w:lang w:val="uk-UA" w:eastAsia="en-US"/>
        </w:rPr>
        <w:t> </w:t>
      </w:r>
      <w:r w:rsidRPr="00B16B8E">
        <w:rPr>
          <w:rFonts w:eastAsia="Calibri"/>
          <w:sz w:val="28"/>
          <w:szCs w:val="28"/>
          <w:lang w:val="uk-UA" w:eastAsia="en-US"/>
        </w:rPr>
        <w:t>Зикін</w:t>
      </w:r>
      <w:r w:rsidR="00750631" w:rsidRPr="00B16B8E">
        <w:rPr>
          <w:rFonts w:eastAsia="Calibri"/>
          <w:sz w:val="28"/>
          <w:szCs w:val="28"/>
          <w:lang w:val="uk-UA" w:eastAsia="en-US"/>
        </w:rPr>
        <w:t xml:space="preserve"> зауважує</w:t>
      </w:r>
      <w:r w:rsidRPr="00B16B8E">
        <w:rPr>
          <w:rFonts w:eastAsia="Calibri"/>
          <w:sz w:val="28"/>
          <w:szCs w:val="28"/>
          <w:lang w:val="uk-UA" w:eastAsia="en-US"/>
        </w:rPr>
        <w:t>,</w:t>
      </w:r>
      <w:r w:rsidR="00750631" w:rsidRPr="00B16B8E">
        <w:rPr>
          <w:rFonts w:eastAsia="Calibri"/>
          <w:sz w:val="28"/>
          <w:szCs w:val="28"/>
          <w:lang w:val="uk-UA" w:eastAsia="en-US"/>
        </w:rPr>
        <w:t xml:space="preserve"> що</w:t>
      </w:r>
      <w:r w:rsidRPr="00B16B8E">
        <w:rPr>
          <w:rFonts w:eastAsia="Calibri"/>
          <w:sz w:val="28"/>
          <w:szCs w:val="28"/>
          <w:lang w:val="uk-UA" w:eastAsia="en-US"/>
        </w:rPr>
        <w:t xml:space="preserve"> певним внеском у розвиток міжнародного морського права слід вважати конкретизацію Судом поняття реального зв</w:t>
      </w:r>
      <w:r w:rsidR="00EA0C07" w:rsidRPr="00B16B8E">
        <w:rPr>
          <w:rFonts w:eastAsia="Calibri"/>
          <w:sz w:val="28"/>
          <w:szCs w:val="28"/>
          <w:lang w:val="uk-UA" w:eastAsia="en-US"/>
        </w:rPr>
        <w:t>’</w:t>
      </w:r>
      <w:r w:rsidRPr="00B16B8E">
        <w:rPr>
          <w:rFonts w:eastAsia="Calibri"/>
          <w:sz w:val="28"/>
          <w:szCs w:val="28"/>
          <w:lang w:val="uk-UA" w:eastAsia="en-US"/>
        </w:rPr>
        <w:t xml:space="preserve">язку судна з державою прапора. </w:t>
      </w:r>
      <w:r w:rsidR="00AB4E29" w:rsidRPr="00B16B8E">
        <w:rPr>
          <w:rFonts w:eastAsia="Calibri"/>
          <w:sz w:val="28"/>
          <w:szCs w:val="28"/>
          <w:lang w:val="uk-UA" w:eastAsia="en-US"/>
        </w:rPr>
        <w:t>У</w:t>
      </w:r>
      <w:r w:rsidRPr="00B16B8E">
        <w:rPr>
          <w:rFonts w:eastAsia="Calibri"/>
          <w:sz w:val="28"/>
          <w:szCs w:val="28"/>
          <w:lang w:val="uk-UA" w:eastAsia="en-US"/>
        </w:rPr>
        <w:t xml:space="preserve"> результаті </w:t>
      </w:r>
      <w:r w:rsidR="00750631" w:rsidRPr="00B16B8E">
        <w:rPr>
          <w:rFonts w:eastAsia="Calibri"/>
          <w:sz w:val="28"/>
          <w:szCs w:val="28"/>
          <w:lang w:val="uk-UA" w:eastAsia="en-US"/>
        </w:rPr>
        <w:t>ць</w:t>
      </w:r>
      <w:r w:rsidRPr="00B16B8E">
        <w:rPr>
          <w:rFonts w:eastAsia="Calibri"/>
          <w:sz w:val="28"/>
          <w:szCs w:val="28"/>
          <w:lang w:val="uk-UA" w:eastAsia="en-US"/>
        </w:rPr>
        <w:t xml:space="preserve">ого вимогу </w:t>
      </w:r>
      <w:r w:rsidR="004C10AC" w:rsidRPr="00B16B8E">
        <w:rPr>
          <w:rFonts w:eastAsia="Calibri"/>
          <w:sz w:val="28"/>
          <w:szCs w:val="28"/>
          <w:lang w:val="uk-UA" w:eastAsia="en-US"/>
        </w:rPr>
        <w:t>«</w:t>
      </w:r>
      <w:r w:rsidRPr="00B16B8E">
        <w:rPr>
          <w:rFonts w:eastAsia="Calibri"/>
          <w:sz w:val="28"/>
          <w:szCs w:val="28"/>
          <w:lang w:val="uk-UA" w:eastAsia="en-US"/>
        </w:rPr>
        <w:t>реального зв</w:t>
      </w:r>
      <w:r w:rsidR="00EA0C07" w:rsidRPr="00B16B8E">
        <w:rPr>
          <w:rFonts w:eastAsia="Calibri"/>
          <w:sz w:val="28"/>
          <w:szCs w:val="28"/>
          <w:lang w:val="uk-UA" w:eastAsia="en-US"/>
        </w:rPr>
        <w:t>’</w:t>
      </w:r>
      <w:r w:rsidRPr="00B16B8E">
        <w:rPr>
          <w:rFonts w:eastAsia="Calibri"/>
          <w:sz w:val="28"/>
          <w:szCs w:val="28"/>
          <w:lang w:val="uk-UA" w:eastAsia="en-US"/>
        </w:rPr>
        <w:t>язку</w:t>
      </w:r>
      <w:r w:rsidR="004C10AC" w:rsidRPr="00B16B8E">
        <w:rPr>
          <w:rFonts w:eastAsia="Calibri"/>
          <w:sz w:val="28"/>
          <w:szCs w:val="28"/>
          <w:lang w:val="uk-UA" w:eastAsia="en-US"/>
        </w:rPr>
        <w:t>»</w:t>
      </w:r>
      <w:r w:rsidRPr="00B16B8E">
        <w:rPr>
          <w:rFonts w:eastAsia="Calibri"/>
          <w:sz w:val="28"/>
          <w:szCs w:val="28"/>
          <w:lang w:val="uk-UA" w:eastAsia="en-US"/>
        </w:rPr>
        <w:t xml:space="preserve"> включено в ст.</w:t>
      </w:r>
      <w:r w:rsidR="00AB4E29" w:rsidRPr="00B16B8E">
        <w:rPr>
          <w:rFonts w:eastAsia="Calibri"/>
          <w:sz w:val="28"/>
          <w:szCs w:val="28"/>
          <w:lang w:val="uk-UA" w:eastAsia="en-US"/>
        </w:rPr>
        <w:t> </w:t>
      </w:r>
      <w:r w:rsidRPr="00B16B8E">
        <w:rPr>
          <w:rFonts w:eastAsia="Calibri"/>
          <w:sz w:val="28"/>
          <w:szCs w:val="28"/>
          <w:lang w:val="uk-UA" w:eastAsia="en-US"/>
        </w:rPr>
        <w:t>91 Конвенції ООН з морського права</w:t>
      </w:r>
      <w:r w:rsidR="005C5012" w:rsidRPr="00B16B8E">
        <w:rPr>
          <w:rFonts w:eastAsia="Calibri"/>
          <w:sz w:val="28"/>
          <w:szCs w:val="28"/>
          <w:lang w:val="uk-UA" w:eastAsia="en-US"/>
        </w:rPr>
        <w:t> </w:t>
      </w:r>
      <w:r w:rsidR="007B5BFB" w:rsidRPr="00B16B8E">
        <w:rPr>
          <w:sz w:val="28"/>
          <w:szCs w:val="28"/>
          <w:lang w:val="uk-UA"/>
        </w:rPr>
        <w:t>[34</w:t>
      </w:r>
      <w:r w:rsidR="00752BCF" w:rsidRPr="00B16B8E">
        <w:rPr>
          <w:sz w:val="28"/>
          <w:szCs w:val="28"/>
          <w:lang w:val="uk-UA"/>
        </w:rPr>
        <w:t>, с.</w:t>
      </w:r>
      <w:r w:rsidR="00AB4E29" w:rsidRPr="00B16B8E">
        <w:rPr>
          <w:sz w:val="28"/>
          <w:szCs w:val="28"/>
          <w:lang w:val="uk-UA"/>
        </w:rPr>
        <w:t> </w:t>
      </w:r>
      <w:r w:rsidR="00752BCF" w:rsidRPr="00B16B8E">
        <w:rPr>
          <w:sz w:val="28"/>
          <w:szCs w:val="28"/>
          <w:lang w:val="uk-UA"/>
        </w:rPr>
        <w:t>67</w:t>
      </w:r>
      <w:r w:rsidR="008766BB" w:rsidRPr="00B16B8E">
        <w:rPr>
          <w:sz w:val="28"/>
          <w:szCs w:val="28"/>
          <w:lang w:val="uk-UA"/>
        </w:rPr>
        <w:t>]</w:t>
      </w:r>
      <w:r w:rsidRPr="00B16B8E">
        <w:rPr>
          <w:rFonts w:eastAsia="Calibri"/>
          <w:sz w:val="28"/>
          <w:szCs w:val="28"/>
          <w:lang w:val="uk-UA" w:eastAsia="en-US"/>
        </w:rPr>
        <w:t xml:space="preserve">. Цей критерій був встановлений за допомогою відомого рішення Міжнародного </w:t>
      </w:r>
      <w:r w:rsidR="00750631" w:rsidRPr="00B16B8E">
        <w:rPr>
          <w:rFonts w:eastAsia="Calibri"/>
          <w:sz w:val="28"/>
          <w:szCs w:val="28"/>
          <w:lang w:val="uk-UA" w:eastAsia="en-US"/>
        </w:rPr>
        <w:t>с</w:t>
      </w:r>
      <w:r w:rsidRPr="00B16B8E">
        <w:rPr>
          <w:rFonts w:eastAsia="Calibri"/>
          <w:sz w:val="28"/>
          <w:szCs w:val="28"/>
          <w:lang w:val="uk-UA" w:eastAsia="en-US"/>
        </w:rPr>
        <w:t xml:space="preserve">уду ООН у справі між </w:t>
      </w:r>
      <w:r w:rsidRPr="00B16B8E">
        <w:rPr>
          <w:rFonts w:eastAsia="Calibri"/>
          <w:sz w:val="28"/>
          <w:szCs w:val="28"/>
          <w:lang w:val="uk-UA" w:eastAsia="en-US"/>
        </w:rPr>
        <w:lastRenderedPageBreak/>
        <w:t xml:space="preserve">Гватемалою </w:t>
      </w:r>
      <w:r w:rsidR="00750631" w:rsidRPr="00B16B8E">
        <w:rPr>
          <w:rFonts w:eastAsia="Calibri"/>
          <w:sz w:val="28"/>
          <w:szCs w:val="28"/>
          <w:lang w:val="uk-UA" w:eastAsia="en-US"/>
        </w:rPr>
        <w:t>і</w:t>
      </w:r>
      <w:r w:rsidRPr="00B16B8E">
        <w:rPr>
          <w:rFonts w:eastAsia="Calibri"/>
          <w:sz w:val="28"/>
          <w:szCs w:val="28"/>
          <w:lang w:val="uk-UA" w:eastAsia="en-US"/>
        </w:rPr>
        <w:t xml:space="preserve"> Ліхтенштейном – </w:t>
      </w:r>
      <w:r w:rsidRPr="00B16B8E">
        <w:rPr>
          <w:rFonts w:eastAsia="Calibri"/>
          <w:i/>
          <w:sz w:val="28"/>
          <w:szCs w:val="28"/>
          <w:lang w:val="uk-UA" w:eastAsia="en-US"/>
        </w:rPr>
        <w:t>the Nottebohm case</w:t>
      </w:r>
      <w:r w:rsidRPr="00B16B8E">
        <w:rPr>
          <w:rFonts w:eastAsia="Calibri"/>
          <w:sz w:val="28"/>
          <w:szCs w:val="28"/>
          <w:lang w:val="uk-UA" w:eastAsia="en-US"/>
        </w:rPr>
        <w:t>. Вважаємо</w:t>
      </w:r>
      <w:r w:rsidR="00750631" w:rsidRPr="00B16B8E">
        <w:rPr>
          <w:rFonts w:eastAsia="Calibri"/>
          <w:sz w:val="28"/>
          <w:szCs w:val="28"/>
          <w:lang w:val="uk-UA" w:eastAsia="en-US"/>
        </w:rPr>
        <w:t xml:space="preserve"> за</w:t>
      </w:r>
      <w:r w:rsidRPr="00B16B8E">
        <w:rPr>
          <w:rFonts w:eastAsia="Calibri"/>
          <w:sz w:val="28"/>
          <w:szCs w:val="28"/>
          <w:lang w:val="uk-UA" w:eastAsia="en-US"/>
        </w:rPr>
        <w:t xml:space="preserve"> необхідн</w:t>
      </w:r>
      <w:r w:rsidR="00750631" w:rsidRPr="00B16B8E">
        <w:rPr>
          <w:rFonts w:eastAsia="Calibri"/>
          <w:sz w:val="28"/>
          <w:szCs w:val="28"/>
          <w:lang w:val="uk-UA" w:eastAsia="en-US"/>
        </w:rPr>
        <w:t>е</w:t>
      </w:r>
      <w:r w:rsidRPr="00B16B8E">
        <w:rPr>
          <w:rFonts w:eastAsia="Calibri"/>
          <w:sz w:val="28"/>
          <w:szCs w:val="28"/>
          <w:lang w:val="uk-UA" w:eastAsia="en-US"/>
        </w:rPr>
        <w:t xml:space="preserve"> сконцентрувати увагу на цій справі, адже вона стала тією рушійною силою, яка вплинула на правове закріплення принципу реального зв</w:t>
      </w:r>
      <w:r w:rsidR="00EA0C07" w:rsidRPr="00B16B8E">
        <w:rPr>
          <w:rFonts w:eastAsia="Calibri"/>
          <w:sz w:val="28"/>
          <w:szCs w:val="28"/>
          <w:lang w:val="uk-UA" w:eastAsia="en-US"/>
        </w:rPr>
        <w:t>’</w:t>
      </w:r>
      <w:r w:rsidRPr="00B16B8E">
        <w:rPr>
          <w:rFonts w:eastAsia="Calibri"/>
          <w:sz w:val="28"/>
          <w:szCs w:val="28"/>
          <w:lang w:val="uk-UA" w:eastAsia="en-US"/>
        </w:rPr>
        <w:t>язку судна з державою пра</w:t>
      </w:r>
      <w:r w:rsidR="00750631" w:rsidRPr="00B16B8E">
        <w:rPr>
          <w:rFonts w:eastAsia="Calibri"/>
          <w:sz w:val="28"/>
          <w:szCs w:val="28"/>
          <w:lang w:val="uk-UA" w:eastAsia="en-US"/>
        </w:rPr>
        <w:t>п</w:t>
      </w:r>
      <w:r w:rsidRPr="00B16B8E">
        <w:rPr>
          <w:rFonts w:eastAsia="Calibri"/>
          <w:sz w:val="28"/>
          <w:szCs w:val="28"/>
          <w:lang w:val="uk-UA" w:eastAsia="en-US"/>
        </w:rPr>
        <w:t xml:space="preserve">ора. </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17</w:t>
      </w:r>
      <w:r w:rsidR="00AB4E29" w:rsidRPr="00B16B8E">
        <w:rPr>
          <w:rFonts w:eastAsia="Calibri"/>
          <w:sz w:val="28"/>
          <w:szCs w:val="28"/>
          <w:lang w:val="uk-UA" w:eastAsia="en-US"/>
        </w:rPr>
        <w:t> </w:t>
      </w:r>
      <w:r w:rsidRPr="00B16B8E">
        <w:rPr>
          <w:rFonts w:eastAsia="Calibri"/>
          <w:sz w:val="28"/>
          <w:szCs w:val="28"/>
          <w:lang w:val="uk-UA" w:eastAsia="en-US"/>
        </w:rPr>
        <w:t>грудня 1951</w:t>
      </w:r>
      <w:r w:rsidR="00AB4E29" w:rsidRPr="00B16B8E">
        <w:rPr>
          <w:rFonts w:eastAsia="Calibri"/>
          <w:sz w:val="28"/>
          <w:szCs w:val="28"/>
          <w:lang w:val="uk-UA" w:eastAsia="en-US"/>
        </w:rPr>
        <w:t> </w:t>
      </w:r>
      <w:r w:rsidRPr="00B16B8E">
        <w:rPr>
          <w:rFonts w:eastAsia="Calibri"/>
          <w:sz w:val="28"/>
          <w:szCs w:val="28"/>
          <w:lang w:val="uk-UA" w:eastAsia="en-US"/>
        </w:rPr>
        <w:t xml:space="preserve">року Ліхтенштейн подав до Суду заяву про порушення справи проти Гватемали. У своїй заяві </w:t>
      </w:r>
      <w:r w:rsidR="00B27A9E" w:rsidRPr="00B16B8E">
        <w:rPr>
          <w:rFonts w:eastAsia="Calibri"/>
          <w:sz w:val="28"/>
          <w:szCs w:val="28"/>
          <w:lang w:val="uk-UA" w:eastAsia="en-US"/>
        </w:rPr>
        <w:t>він</w:t>
      </w:r>
      <w:r w:rsidRPr="00B16B8E">
        <w:rPr>
          <w:rFonts w:eastAsia="Calibri"/>
          <w:sz w:val="28"/>
          <w:szCs w:val="28"/>
          <w:lang w:val="uk-UA" w:eastAsia="en-US"/>
        </w:rPr>
        <w:t xml:space="preserve"> вимагав відшкодування збитку, як</w:t>
      </w:r>
      <w:r w:rsidR="00B27A9E" w:rsidRPr="00B16B8E">
        <w:rPr>
          <w:rFonts w:eastAsia="Calibri"/>
          <w:sz w:val="28"/>
          <w:szCs w:val="28"/>
          <w:lang w:val="uk-UA" w:eastAsia="en-US"/>
        </w:rPr>
        <w:t>ого</w:t>
      </w:r>
      <w:r w:rsidRPr="00B16B8E">
        <w:rPr>
          <w:rFonts w:eastAsia="Calibri"/>
          <w:sz w:val="28"/>
          <w:szCs w:val="28"/>
          <w:lang w:val="uk-UA" w:eastAsia="en-US"/>
        </w:rPr>
        <w:t xml:space="preserve"> зазнав його громадянин Ноттебом </w:t>
      </w:r>
      <w:r w:rsidR="00B27A9E" w:rsidRPr="00B16B8E">
        <w:rPr>
          <w:rFonts w:eastAsia="Calibri"/>
          <w:sz w:val="28"/>
          <w:szCs w:val="28"/>
          <w:lang w:val="uk-UA" w:eastAsia="en-US"/>
        </w:rPr>
        <w:t>у</w:t>
      </w:r>
      <w:r w:rsidRPr="00B16B8E">
        <w:rPr>
          <w:rFonts w:eastAsia="Calibri"/>
          <w:sz w:val="28"/>
          <w:szCs w:val="28"/>
          <w:lang w:val="uk-UA" w:eastAsia="en-US"/>
        </w:rPr>
        <w:t xml:space="preserve"> результаті заходів, які були </w:t>
      </w:r>
      <w:r w:rsidR="00B27A9E" w:rsidRPr="00B16B8E">
        <w:rPr>
          <w:rFonts w:eastAsia="Calibri"/>
          <w:sz w:val="28"/>
          <w:szCs w:val="28"/>
          <w:lang w:val="uk-UA" w:eastAsia="en-US"/>
        </w:rPr>
        <w:t>вжи</w:t>
      </w:r>
      <w:r w:rsidRPr="00B16B8E">
        <w:rPr>
          <w:rFonts w:eastAsia="Calibri"/>
          <w:sz w:val="28"/>
          <w:szCs w:val="28"/>
          <w:lang w:val="uk-UA" w:eastAsia="en-US"/>
        </w:rPr>
        <w:t xml:space="preserve">ті Гватемалою проти особи і власності Ноттебома. У своєму рішенні від </w:t>
      </w:r>
      <w:r w:rsidR="005C5012" w:rsidRPr="00B16B8E">
        <w:rPr>
          <w:rFonts w:eastAsia="Calibri"/>
          <w:sz w:val="28"/>
          <w:szCs w:val="28"/>
          <w:lang w:val="uk-UA" w:eastAsia="en-US"/>
        </w:rPr>
        <w:t>0</w:t>
      </w:r>
      <w:r w:rsidRPr="00B16B8E">
        <w:rPr>
          <w:rFonts w:eastAsia="Calibri"/>
          <w:sz w:val="28"/>
          <w:szCs w:val="28"/>
          <w:lang w:val="uk-UA" w:eastAsia="en-US"/>
        </w:rPr>
        <w:t>6</w:t>
      </w:r>
      <w:r w:rsidR="00AB4E29" w:rsidRPr="00B16B8E">
        <w:rPr>
          <w:rFonts w:eastAsia="Calibri"/>
          <w:sz w:val="28"/>
          <w:szCs w:val="28"/>
          <w:lang w:val="uk-UA" w:eastAsia="en-US"/>
        </w:rPr>
        <w:t> </w:t>
      </w:r>
      <w:r w:rsidRPr="00B16B8E">
        <w:rPr>
          <w:rFonts w:eastAsia="Calibri"/>
          <w:sz w:val="28"/>
          <w:szCs w:val="28"/>
          <w:lang w:val="uk-UA" w:eastAsia="en-US"/>
        </w:rPr>
        <w:t>квітня 1956</w:t>
      </w:r>
      <w:r w:rsidR="00AB4E29" w:rsidRPr="00B16B8E">
        <w:rPr>
          <w:rFonts w:eastAsia="Calibri"/>
          <w:sz w:val="28"/>
          <w:szCs w:val="28"/>
          <w:lang w:val="uk-UA" w:eastAsia="en-US"/>
        </w:rPr>
        <w:t> </w:t>
      </w:r>
      <w:r w:rsidRPr="00B16B8E">
        <w:rPr>
          <w:rFonts w:eastAsia="Calibri"/>
          <w:sz w:val="28"/>
          <w:szCs w:val="28"/>
          <w:lang w:val="uk-UA" w:eastAsia="en-US"/>
        </w:rPr>
        <w:t>р</w:t>
      </w:r>
      <w:r w:rsidR="00AB4E29" w:rsidRPr="00B16B8E">
        <w:rPr>
          <w:rFonts w:eastAsia="Calibri"/>
          <w:sz w:val="28"/>
          <w:szCs w:val="28"/>
          <w:lang w:val="uk-UA" w:eastAsia="en-US"/>
        </w:rPr>
        <w:t>.</w:t>
      </w:r>
      <w:r w:rsidRPr="00B16B8E">
        <w:rPr>
          <w:rFonts w:eastAsia="Calibri"/>
          <w:sz w:val="28"/>
          <w:szCs w:val="28"/>
          <w:lang w:val="uk-UA" w:eastAsia="en-US"/>
        </w:rPr>
        <w:t xml:space="preserve"> Суд оголосив позов Ліхтенштейна неприйнятним. Ключовим питанням </w:t>
      </w:r>
      <w:r w:rsidR="00AB4E29" w:rsidRPr="00B16B8E">
        <w:rPr>
          <w:rFonts w:eastAsia="Calibri"/>
          <w:sz w:val="28"/>
          <w:szCs w:val="28"/>
          <w:lang w:val="uk-UA" w:eastAsia="en-US"/>
        </w:rPr>
        <w:t>у</w:t>
      </w:r>
      <w:r w:rsidRPr="00B16B8E">
        <w:rPr>
          <w:rFonts w:eastAsia="Calibri"/>
          <w:sz w:val="28"/>
          <w:szCs w:val="28"/>
          <w:lang w:val="uk-UA" w:eastAsia="en-US"/>
        </w:rPr>
        <w:t xml:space="preserve"> цій справі була можливість Ліхтенштейну здійснити дипломатичний захист громадянина Фрідріха Ноттебома, який, </w:t>
      </w:r>
      <w:r w:rsidR="00940786" w:rsidRPr="00B16B8E">
        <w:rPr>
          <w:rFonts w:eastAsia="Calibri"/>
          <w:sz w:val="28"/>
          <w:szCs w:val="28"/>
          <w:lang w:val="uk-UA" w:eastAsia="en-US"/>
        </w:rPr>
        <w:t>відповідно до тверджень</w:t>
      </w:r>
      <w:r w:rsidRPr="00B16B8E">
        <w:rPr>
          <w:rFonts w:eastAsia="Calibri"/>
          <w:sz w:val="28"/>
          <w:szCs w:val="28"/>
          <w:lang w:val="uk-UA" w:eastAsia="en-US"/>
        </w:rPr>
        <w:t xml:space="preserve"> Ліхтенштейну, є його громадянином на підставі наданої йому натуралізації. Позиція Ліхтенштейну в цій суперечці була така, що зв</w:t>
      </w:r>
      <w:r w:rsidR="00EA0C07" w:rsidRPr="00B16B8E">
        <w:rPr>
          <w:rFonts w:eastAsia="Calibri"/>
          <w:sz w:val="28"/>
          <w:szCs w:val="28"/>
          <w:lang w:val="uk-UA" w:eastAsia="en-US"/>
        </w:rPr>
        <w:t>’</w:t>
      </w:r>
      <w:r w:rsidRPr="00B16B8E">
        <w:rPr>
          <w:rFonts w:eastAsia="Calibri"/>
          <w:sz w:val="28"/>
          <w:szCs w:val="28"/>
          <w:lang w:val="uk-UA" w:eastAsia="en-US"/>
        </w:rPr>
        <w:t xml:space="preserve">язок між державою </w:t>
      </w:r>
      <w:r w:rsidR="00AB4E29" w:rsidRPr="00B16B8E">
        <w:rPr>
          <w:rFonts w:eastAsia="Calibri"/>
          <w:sz w:val="28"/>
          <w:szCs w:val="28"/>
          <w:lang w:val="uk-UA" w:eastAsia="en-US"/>
        </w:rPr>
        <w:t xml:space="preserve">Ліхтенштейном </w:t>
      </w:r>
      <w:r w:rsidRPr="00B16B8E">
        <w:rPr>
          <w:rFonts w:eastAsia="Calibri"/>
          <w:sz w:val="28"/>
          <w:szCs w:val="28"/>
          <w:lang w:val="uk-UA" w:eastAsia="en-US"/>
        </w:rPr>
        <w:t>і громадянином Ноттебомом виражався безпосередньо в його громадянстві, на підставі чого Ліхтенштейн наділений правом здійснення дипломатичного захисту щодо нього. Гватемала стверджувала, що саме відсутність справжнього, реального зв</w:t>
      </w:r>
      <w:r w:rsidR="00EA0C07" w:rsidRPr="00B16B8E">
        <w:rPr>
          <w:rFonts w:eastAsia="Calibri"/>
          <w:sz w:val="28"/>
          <w:szCs w:val="28"/>
          <w:lang w:val="uk-UA" w:eastAsia="en-US"/>
        </w:rPr>
        <w:t>’</w:t>
      </w:r>
      <w:r w:rsidRPr="00B16B8E">
        <w:rPr>
          <w:rFonts w:eastAsia="Calibri"/>
          <w:sz w:val="28"/>
          <w:szCs w:val="28"/>
          <w:lang w:val="uk-UA" w:eastAsia="en-US"/>
        </w:rPr>
        <w:t xml:space="preserve">язку між Ліхтенштейном </w:t>
      </w:r>
      <w:r w:rsidR="00B27A9E" w:rsidRPr="00B16B8E">
        <w:rPr>
          <w:rFonts w:eastAsia="Calibri"/>
          <w:sz w:val="28"/>
          <w:szCs w:val="28"/>
          <w:lang w:val="uk-UA" w:eastAsia="en-US"/>
        </w:rPr>
        <w:t>і</w:t>
      </w:r>
      <w:r w:rsidRPr="00B16B8E">
        <w:rPr>
          <w:rFonts w:eastAsia="Calibri"/>
          <w:sz w:val="28"/>
          <w:szCs w:val="28"/>
          <w:lang w:val="uk-UA" w:eastAsia="en-US"/>
        </w:rPr>
        <w:t xml:space="preserve"> громадянином Ноттебомом є основною причиною неприйнятності позову Ліхтенштейну.</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Ліхтенштейн стверджував, що Гватемала визнала факт натуралізації Ноттебома, який вона зараз оскаржує. На доказ цього Ліхтенштейн посилався на той факт, що </w:t>
      </w:r>
      <w:r w:rsidR="005C5012" w:rsidRPr="00B16B8E">
        <w:rPr>
          <w:rFonts w:eastAsia="Calibri"/>
          <w:sz w:val="28"/>
          <w:szCs w:val="28"/>
          <w:lang w:val="uk-UA" w:eastAsia="en-US"/>
        </w:rPr>
        <w:t>у</w:t>
      </w:r>
      <w:r w:rsidRPr="00B16B8E">
        <w:rPr>
          <w:rFonts w:eastAsia="Calibri"/>
          <w:sz w:val="28"/>
          <w:szCs w:val="28"/>
          <w:lang w:val="uk-UA" w:eastAsia="en-US"/>
        </w:rPr>
        <w:t xml:space="preserve"> грудні 1939</w:t>
      </w:r>
      <w:r w:rsidR="00AB4E29"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xml:space="preserve"> Ноттебом (який до 1939</w:t>
      </w:r>
      <w:r w:rsidR="00AB4E29" w:rsidRPr="00B16B8E">
        <w:rPr>
          <w:rFonts w:eastAsia="Calibri"/>
          <w:sz w:val="28"/>
          <w:szCs w:val="28"/>
          <w:lang w:val="uk-UA" w:eastAsia="en-US"/>
        </w:rPr>
        <w:t> </w:t>
      </w:r>
      <w:r w:rsidRPr="00B16B8E">
        <w:rPr>
          <w:rFonts w:eastAsia="Calibri"/>
          <w:sz w:val="28"/>
          <w:szCs w:val="28"/>
          <w:lang w:val="uk-UA" w:eastAsia="en-US"/>
        </w:rPr>
        <w:t>р</w:t>
      </w:r>
      <w:r w:rsidR="00AB4E29" w:rsidRPr="00B16B8E">
        <w:rPr>
          <w:rFonts w:eastAsia="Calibri"/>
          <w:sz w:val="28"/>
          <w:szCs w:val="28"/>
          <w:lang w:val="uk-UA" w:eastAsia="en-US"/>
        </w:rPr>
        <w:t>.</w:t>
      </w:r>
      <w:r w:rsidRPr="00B16B8E">
        <w:rPr>
          <w:rFonts w:eastAsia="Calibri"/>
          <w:sz w:val="28"/>
          <w:szCs w:val="28"/>
          <w:lang w:val="uk-UA" w:eastAsia="en-US"/>
        </w:rPr>
        <w:t xml:space="preserve"> був громадянином Німеччини, хоча давно не проживав там) завізував свій паспорт громадянина Ліхтенштейну </w:t>
      </w:r>
      <w:r w:rsidR="005D2661" w:rsidRPr="00B16B8E">
        <w:rPr>
          <w:rFonts w:eastAsia="Calibri"/>
          <w:sz w:val="28"/>
          <w:szCs w:val="28"/>
          <w:lang w:val="uk-UA" w:eastAsia="en-US"/>
        </w:rPr>
        <w:t>в</w:t>
      </w:r>
      <w:r w:rsidRPr="00B16B8E">
        <w:rPr>
          <w:rFonts w:eastAsia="Calibri"/>
          <w:sz w:val="28"/>
          <w:szCs w:val="28"/>
          <w:lang w:val="uk-UA" w:eastAsia="en-US"/>
        </w:rPr>
        <w:t xml:space="preserve"> генерального консула Гватемали в Цюр</w:t>
      </w:r>
      <w:r w:rsidR="005D2661" w:rsidRPr="00B16B8E">
        <w:rPr>
          <w:rFonts w:eastAsia="Calibri"/>
          <w:sz w:val="28"/>
          <w:szCs w:val="28"/>
          <w:lang w:val="uk-UA" w:eastAsia="en-US"/>
        </w:rPr>
        <w:t>и</w:t>
      </w:r>
      <w:r w:rsidRPr="00B16B8E">
        <w:rPr>
          <w:rFonts w:eastAsia="Calibri"/>
          <w:sz w:val="28"/>
          <w:szCs w:val="28"/>
          <w:lang w:val="uk-UA" w:eastAsia="en-US"/>
        </w:rPr>
        <w:t xml:space="preserve">ху, а </w:t>
      </w:r>
      <w:r w:rsidR="005C5012" w:rsidRPr="00B16B8E">
        <w:rPr>
          <w:rFonts w:eastAsia="Calibri"/>
          <w:sz w:val="28"/>
          <w:szCs w:val="28"/>
          <w:lang w:val="uk-UA" w:eastAsia="en-US"/>
        </w:rPr>
        <w:t>у</w:t>
      </w:r>
      <w:r w:rsidRPr="00B16B8E">
        <w:rPr>
          <w:rFonts w:eastAsia="Calibri"/>
          <w:sz w:val="28"/>
          <w:szCs w:val="28"/>
          <w:lang w:val="uk-UA" w:eastAsia="en-US"/>
        </w:rPr>
        <w:t xml:space="preserve"> січні 1940</w:t>
      </w:r>
      <w:r w:rsidR="00AB4E29"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xml:space="preserve"> Ноттебом проінформував Міністерство закордонних справ про те, що він прийняв громадянство Ліхтенштейну і попр</w:t>
      </w:r>
      <w:r w:rsidR="005D2661" w:rsidRPr="00B16B8E">
        <w:rPr>
          <w:rFonts w:eastAsia="Calibri"/>
          <w:sz w:val="28"/>
          <w:szCs w:val="28"/>
          <w:lang w:val="uk-UA" w:eastAsia="en-US"/>
        </w:rPr>
        <w:t xml:space="preserve">осив знову зареєструвати його </w:t>
      </w:r>
      <w:r w:rsidRPr="00B16B8E">
        <w:rPr>
          <w:rFonts w:eastAsia="Calibri"/>
          <w:sz w:val="28"/>
          <w:szCs w:val="28"/>
          <w:lang w:val="uk-UA" w:eastAsia="en-US"/>
        </w:rPr>
        <w:t xml:space="preserve">як іноземця відповідно </w:t>
      </w:r>
      <w:r w:rsidR="005D2661" w:rsidRPr="00B16B8E">
        <w:rPr>
          <w:rFonts w:eastAsia="Calibri"/>
          <w:sz w:val="28"/>
          <w:szCs w:val="28"/>
          <w:lang w:val="uk-UA" w:eastAsia="en-US"/>
        </w:rPr>
        <w:t xml:space="preserve">до </w:t>
      </w:r>
      <w:r w:rsidRPr="00B16B8E">
        <w:rPr>
          <w:rFonts w:eastAsia="Calibri"/>
          <w:sz w:val="28"/>
          <w:szCs w:val="28"/>
          <w:lang w:val="uk-UA" w:eastAsia="en-US"/>
        </w:rPr>
        <w:t xml:space="preserve">його нового громадянства, що </w:t>
      </w:r>
      <w:r w:rsidR="005D2661" w:rsidRPr="00B16B8E">
        <w:rPr>
          <w:rFonts w:eastAsia="Calibri"/>
          <w:sz w:val="28"/>
          <w:szCs w:val="28"/>
          <w:lang w:val="uk-UA" w:eastAsia="en-US"/>
        </w:rPr>
        <w:t>й</w:t>
      </w:r>
      <w:r w:rsidRPr="00B16B8E">
        <w:rPr>
          <w:rFonts w:eastAsia="Calibri"/>
          <w:sz w:val="28"/>
          <w:szCs w:val="28"/>
          <w:lang w:val="uk-UA" w:eastAsia="en-US"/>
        </w:rPr>
        <w:t xml:space="preserve"> було зроблено. Суд визнав, що сенс </w:t>
      </w:r>
      <w:r w:rsidR="005D2661" w:rsidRPr="00B16B8E">
        <w:rPr>
          <w:rFonts w:eastAsia="Calibri"/>
          <w:sz w:val="28"/>
          <w:szCs w:val="28"/>
          <w:lang w:val="uk-UA" w:eastAsia="en-US"/>
        </w:rPr>
        <w:t>ус</w:t>
      </w:r>
      <w:r w:rsidRPr="00B16B8E">
        <w:rPr>
          <w:rFonts w:eastAsia="Calibri"/>
          <w:sz w:val="28"/>
          <w:szCs w:val="28"/>
          <w:lang w:val="uk-UA" w:eastAsia="en-US"/>
        </w:rPr>
        <w:t xml:space="preserve">іх вищевказаних дій, на які посилався Ліхтенштейн, як це стає зрозуміло </w:t>
      </w:r>
      <w:r w:rsidR="005D2661" w:rsidRPr="00B16B8E">
        <w:rPr>
          <w:rFonts w:eastAsia="Calibri"/>
          <w:sz w:val="28"/>
          <w:szCs w:val="28"/>
          <w:lang w:val="uk-UA" w:eastAsia="en-US"/>
        </w:rPr>
        <w:t>згідно із</w:t>
      </w:r>
      <w:r w:rsidRPr="00B16B8E">
        <w:rPr>
          <w:rFonts w:eastAsia="Calibri"/>
          <w:sz w:val="28"/>
          <w:szCs w:val="28"/>
          <w:lang w:val="uk-UA" w:eastAsia="en-US"/>
        </w:rPr>
        <w:t xml:space="preserve"> закон</w:t>
      </w:r>
      <w:r w:rsidR="005D2661" w:rsidRPr="00B16B8E">
        <w:rPr>
          <w:rFonts w:eastAsia="Calibri"/>
          <w:sz w:val="28"/>
          <w:szCs w:val="28"/>
          <w:lang w:val="uk-UA" w:eastAsia="en-US"/>
        </w:rPr>
        <w:t>ом</w:t>
      </w:r>
      <w:r w:rsidRPr="00B16B8E">
        <w:rPr>
          <w:rFonts w:eastAsia="Calibri"/>
          <w:sz w:val="28"/>
          <w:szCs w:val="28"/>
          <w:lang w:val="uk-UA" w:eastAsia="en-US"/>
        </w:rPr>
        <w:t xml:space="preserve"> </w:t>
      </w:r>
      <w:r w:rsidRPr="00B16B8E">
        <w:rPr>
          <w:rFonts w:eastAsia="Calibri"/>
          <w:sz w:val="28"/>
          <w:szCs w:val="28"/>
          <w:lang w:val="uk-UA" w:eastAsia="en-US"/>
        </w:rPr>
        <w:lastRenderedPageBreak/>
        <w:t>Гватемали щодо паспортів, полягав ви</w:t>
      </w:r>
      <w:r w:rsidR="005D2661" w:rsidRPr="00B16B8E">
        <w:rPr>
          <w:rFonts w:eastAsia="Calibri"/>
          <w:sz w:val="28"/>
          <w:szCs w:val="28"/>
          <w:lang w:val="uk-UA" w:eastAsia="en-US"/>
        </w:rPr>
        <w:t>нятков</w:t>
      </w:r>
      <w:r w:rsidRPr="00B16B8E">
        <w:rPr>
          <w:rFonts w:eastAsia="Calibri"/>
          <w:sz w:val="28"/>
          <w:szCs w:val="28"/>
          <w:lang w:val="uk-UA" w:eastAsia="en-US"/>
        </w:rPr>
        <w:t>о в полегшенні Ноттебому в</w:t>
      </w:r>
      <w:r w:rsidR="00EA0C07" w:rsidRPr="00B16B8E">
        <w:rPr>
          <w:rFonts w:eastAsia="Calibri"/>
          <w:sz w:val="28"/>
          <w:szCs w:val="28"/>
          <w:lang w:val="uk-UA" w:eastAsia="en-US"/>
        </w:rPr>
        <w:t>’</w:t>
      </w:r>
      <w:r w:rsidRPr="00B16B8E">
        <w:rPr>
          <w:rFonts w:eastAsia="Calibri"/>
          <w:sz w:val="28"/>
          <w:szCs w:val="28"/>
          <w:lang w:val="uk-UA" w:eastAsia="en-US"/>
        </w:rPr>
        <w:t xml:space="preserve">їзду в Гватемалу. </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Наступне питання, яке було розглянуто Судом, полягало в тому, щоб з</w:t>
      </w:r>
      <w:r w:rsidR="00EA0C07" w:rsidRPr="00B16B8E">
        <w:rPr>
          <w:rFonts w:eastAsia="Calibri"/>
          <w:sz w:val="28"/>
          <w:szCs w:val="28"/>
          <w:lang w:val="uk-UA" w:eastAsia="en-US"/>
        </w:rPr>
        <w:t>’</w:t>
      </w:r>
      <w:r w:rsidRPr="00B16B8E">
        <w:rPr>
          <w:rFonts w:eastAsia="Calibri"/>
          <w:sz w:val="28"/>
          <w:szCs w:val="28"/>
          <w:lang w:val="uk-UA" w:eastAsia="en-US"/>
        </w:rPr>
        <w:t>ясувати, чи односторонні дії Ліхтенштейну з надання громадянства Ноттебом</w:t>
      </w:r>
      <w:r w:rsidR="00E66265" w:rsidRPr="00B16B8E">
        <w:rPr>
          <w:rFonts w:eastAsia="Calibri"/>
          <w:sz w:val="28"/>
          <w:szCs w:val="28"/>
          <w:lang w:val="uk-UA" w:eastAsia="en-US"/>
        </w:rPr>
        <w:t>а</w:t>
      </w:r>
      <w:r w:rsidRPr="00B16B8E">
        <w:rPr>
          <w:rFonts w:eastAsia="Calibri"/>
          <w:sz w:val="28"/>
          <w:szCs w:val="28"/>
          <w:lang w:val="uk-UA" w:eastAsia="en-US"/>
        </w:rPr>
        <w:t xml:space="preserve"> </w:t>
      </w:r>
      <w:r w:rsidR="005D2661" w:rsidRPr="00B16B8E">
        <w:rPr>
          <w:rFonts w:eastAsia="Calibri"/>
          <w:sz w:val="28"/>
          <w:szCs w:val="28"/>
          <w:lang w:val="uk-UA" w:eastAsia="en-US"/>
        </w:rPr>
        <w:t xml:space="preserve">зумовлюють </w:t>
      </w:r>
      <w:r w:rsidRPr="00B16B8E">
        <w:rPr>
          <w:rFonts w:eastAsia="Calibri"/>
          <w:sz w:val="28"/>
          <w:szCs w:val="28"/>
          <w:lang w:val="uk-UA" w:eastAsia="en-US"/>
        </w:rPr>
        <w:t>відповідний обов</w:t>
      </w:r>
      <w:r w:rsidR="00EA0C07" w:rsidRPr="00B16B8E">
        <w:rPr>
          <w:rFonts w:eastAsia="Calibri"/>
          <w:sz w:val="28"/>
          <w:szCs w:val="28"/>
          <w:lang w:val="uk-UA" w:eastAsia="en-US"/>
        </w:rPr>
        <w:t>’</w:t>
      </w:r>
      <w:r w:rsidRPr="00B16B8E">
        <w:rPr>
          <w:rFonts w:eastAsia="Calibri"/>
          <w:sz w:val="28"/>
          <w:szCs w:val="28"/>
          <w:lang w:val="uk-UA" w:eastAsia="en-US"/>
        </w:rPr>
        <w:t>язок Гватемали визнати наслідки цих дій і, відповідно, визнати право Ліхтенштейну на здійснення дипломатичного захисту щодо Ноттебома. Суд вказав, що розглядає дане питання ви</w:t>
      </w:r>
      <w:r w:rsidR="005D2661" w:rsidRPr="00B16B8E">
        <w:rPr>
          <w:rFonts w:eastAsia="Calibri"/>
          <w:sz w:val="28"/>
          <w:szCs w:val="28"/>
          <w:lang w:val="uk-UA" w:eastAsia="en-US"/>
        </w:rPr>
        <w:t>нятков</w:t>
      </w:r>
      <w:r w:rsidRPr="00B16B8E">
        <w:rPr>
          <w:rFonts w:eastAsia="Calibri"/>
          <w:sz w:val="28"/>
          <w:szCs w:val="28"/>
          <w:lang w:val="uk-UA" w:eastAsia="en-US"/>
        </w:rPr>
        <w:t xml:space="preserve">о в міжнародно-правовій площині, не </w:t>
      </w:r>
      <w:r w:rsidR="005D2661" w:rsidRPr="00B16B8E">
        <w:rPr>
          <w:rFonts w:eastAsia="Calibri"/>
          <w:sz w:val="28"/>
          <w:szCs w:val="28"/>
          <w:lang w:val="uk-UA" w:eastAsia="en-US"/>
        </w:rPr>
        <w:t>торкаючись</w:t>
      </w:r>
      <w:r w:rsidRPr="00B16B8E">
        <w:rPr>
          <w:rFonts w:eastAsia="Calibri"/>
          <w:sz w:val="28"/>
          <w:szCs w:val="28"/>
          <w:lang w:val="uk-UA" w:eastAsia="en-US"/>
        </w:rPr>
        <w:t xml:space="preserve"> питання про дійсність надання громадянства Ноттебому згідно із законами Ліхтенштейну.</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Для вирішення даного питання Суд послався на вже існуючу практику розгляду арбітрами або судами третіх держав подібних суперечок. Дані </w:t>
      </w:r>
      <w:r w:rsidR="006B1D28" w:rsidRPr="00B16B8E">
        <w:rPr>
          <w:rFonts w:eastAsia="Calibri"/>
          <w:sz w:val="28"/>
          <w:szCs w:val="28"/>
          <w:lang w:val="uk-UA" w:eastAsia="en-US"/>
        </w:rPr>
        <w:t>спор</w:t>
      </w:r>
      <w:r w:rsidR="005D2661" w:rsidRPr="00B16B8E">
        <w:rPr>
          <w:rFonts w:eastAsia="Calibri"/>
          <w:sz w:val="28"/>
          <w:szCs w:val="28"/>
          <w:lang w:val="uk-UA" w:eastAsia="en-US"/>
        </w:rPr>
        <w:t>у</w:t>
      </w:r>
      <w:r w:rsidRPr="00B16B8E">
        <w:rPr>
          <w:rFonts w:eastAsia="Calibri"/>
          <w:sz w:val="28"/>
          <w:szCs w:val="28"/>
          <w:lang w:val="uk-UA" w:eastAsia="en-US"/>
        </w:rPr>
        <w:t xml:space="preserve"> розглядалися ви</w:t>
      </w:r>
      <w:r w:rsidR="005D2661" w:rsidRPr="00B16B8E">
        <w:rPr>
          <w:rFonts w:eastAsia="Calibri"/>
          <w:sz w:val="28"/>
          <w:szCs w:val="28"/>
          <w:lang w:val="uk-UA" w:eastAsia="en-US"/>
        </w:rPr>
        <w:t>нятков</w:t>
      </w:r>
      <w:r w:rsidRPr="00B16B8E">
        <w:rPr>
          <w:rFonts w:eastAsia="Calibri"/>
          <w:sz w:val="28"/>
          <w:szCs w:val="28"/>
          <w:lang w:val="uk-UA" w:eastAsia="en-US"/>
        </w:rPr>
        <w:t xml:space="preserve">о в міжнародно-правовій площині, а саме: судді намагалися відповісти на питання, чи є надання громадянства </w:t>
      </w:r>
      <w:r w:rsidR="005D2661" w:rsidRPr="00B16B8E">
        <w:rPr>
          <w:rFonts w:eastAsia="Calibri"/>
          <w:sz w:val="28"/>
          <w:szCs w:val="28"/>
          <w:lang w:val="uk-UA" w:eastAsia="en-US"/>
        </w:rPr>
        <w:t>за подібних обставин</w:t>
      </w:r>
      <w:r w:rsidRPr="00B16B8E">
        <w:rPr>
          <w:rFonts w:eastAsia="Calibri"/>
          <w:sz w:val="28"/>
          <w:szCs w:val="28"/>
          <w:lang w:val="uk-UA" w:eastAsia="en-US"/>
        </w:rPr>
        <w:t xml:space="preserve"> підставою для виникнення зобов</w:t>
      </w:r>
      <w:r w:rsidR="00EA0C07" w:rsidRPr="00B16B8E">
        <w:rPr>
          <w:rFonts w:eastAsia="Calibri"/>
          <w:sz w:val="28"/>
          <w:szCs w:val="28"/>
          <w:lang w:val="uk-UA" w:eastAsia="en-US"/>
        </w:rPr>
        <w:t>’</w:t>
      </w:r>
      <w:r w:rsidRPr="00B16B8E">
        <w:rPr>
          <w:rFonts w:eastAsia="Calibri"/>
          <w:sz w:val="28"/>
          <w:szCs w:val="28"/>
          <w:lang w:val="uk-UA" w:eastAsia="en-US"/>
        </w:rPr>
        <w:t xml:space="preserve">язання іншої держави визнати наслідки цього факту. </w:t>
      </w:r>
      <w:r w:rsidR="005D2661" w:rsidRPr="00B16B8E">
        <w:rPr>
          <w:rFonts w:eastAsia="Calibri"/>
          <w:sz w:val="28"/>
          <w:szCs w:val="28"/>
          <w:lang w:val="uk-UA" w:eastAsia="en-US"/>
        </w:rPr>
        <w:t>Під час</w:t>
      </w:r>
      <w:r w:rsidRPr="00B16B8E">
        <w:rPr>
          <w:rFonts w:eastAsia="Calibri"/>
          <w:sz w:val="28"/>
          <w:szCs w:val="28"/>
          <w:lang w:val="uk-UA" w:eastAsia="en-US"/>
        </w:rPr>
        <w:t xml:space="preserve"> відповіді на дане питання судді враховували </w:t>
      </w:r>
      <w:r w:rsidR="005D2661" w:rsidRPr="00B16B8E">
        <w:rPr>
          <w:rFonts w:eastAsia="Calibri"/>
          <w:sz w:val="28"/>
          <w:szCs w:val="28"/>
          <w:lang w:val="uk-UA" w:eastAsia="en-US"/>
        </w:rPr>
        <w:t>передусім</w:t>
      </w:r>
      <w:r w:rsidRPr="00B16B8E">
        <w:rPr>
          <w:rFonts w:eastAsia="Calibri"/>
          <w:sz w:val="28"/>
          <w:szCs w:val="28"/>
          <w:lang w:val="uk-UA" w:eastAsia="en-US"/>
        </w:rPr>
        <w:t xml:space="preserve"> реальне </w:t>
      </w:r>
      <w:r w:rsidR="005D2661" w:rsidRPr="00B16B8E">
        <w:rPr>
          <w:rFonts w:eastAsia="Calibri"/>
          <w:sz w:val="28"/>
          <w:szCs w:val="28"/>
          <w:lang w:val="uk-UA" w:eastAsia="en-US"/>
        </w:rPr>
        <w:t>й</w:t>
      </w:r>
      <w:r w:rsidRPr="00B16B8E">
        <w:rPr>
          <w:rFonts w:eastAsia="Calibri"/>
          <w:sz w:val="28"/>
          <w:szCs w:val="28"/>
          <w:lang w:val="uk-UA" w:eastAsia="en-US"/>
        </w:rPr>
        <w:t xml:space="preserve"> ефективне громадянство, яке полягає </w:t>
      </w:r>
      <w:r w:rsidR="005D2661" w:rsidRPr="00B16B8E">
        <w:rPr>
          <w:rFonts w:eastAsia="Calibri"/>
          <w:sz w:val="28"/>
          <w:szCs w:val="28"/>
          <w:lang w:val="uk-UA" w:eastAsia="en-US"/>
        </w:rPr>
        <w:t>у</w:t>
      </w:r>
      <w:r w:rsidRPr="00B16B8E">
        <w:rPr>
          <w:rFonts w:eastAsia="Calibri"/>
          <w:sz w:val="28"/>
          <w:szCs w:val="28"/>
          <w:lang w:val="uk-UA" w:eastAsia="en-US"/>
        </w:rPr>
        <w:t xml:space="preserve"> справжніх і міцних зв</w:t>
      </w:r>
      <w:r w:rsidR="00EA0C07" w:rsidRPr="00B16B8E">
        <w:rPr>
          <w:rFonts w:eastAsia="Calibri"/>
          <w:sz w:val="28"/>
          <w:szCs w:val="28"/>
          <w:lang w:val="uk-UA" w:eastAsia="en-US"/>
        </w:rPr>
        <w:t>’</w:t>
      </w:r>
      <w:r w:rsidRPr="00B16B8E">
        <w:rPr>
          <w:rFonts w:eastAsia="Calibri"/>
          <w:sz w:val="28"/>
          <w:szCs w:val="28"/>
          <w:lang w:val="uk-UA" w:eastAsia="en-US"/>
        </w:rPr>
        <w:t>язках (сімейних, громадських, культурних) громадянина з країною, громадянство якої йому було надано. Також Суд зіслався на практику деяких держав, які не здійснюють дипломатичн</w:t>
      </w:r>
      <w:r w:rsidR="005D2661" w:rsidRPr="00B16B8E">
        <w:rPr>
          <w:rFonts w:eastAsia="Calibri"/>
          <w:sz w:val="28"/>
          <w:szCs w:val="28"/>
          <w:lang w:val="uk-UA" w:eastAsia="en-US"/>
        </w:rPr>
        <w:t>ого</w:t>
      </w:r>
      <w:r w:rsidRPr="00B16B8E">
        <w:rPr>
          <w:rFonts w:eastAsia="Calibri"/>
          <w:sz w:val="28"/>
          <w:szCs w:val="28"/>
          <w:lang w:val="uk-UA" w:eastAsia="en-US"/>
        </w:rPr>
        <w:t xml:space="preserve"> захист</w:t>
      </w:r>
      <w:r w:rsidR="005D2661" w:rsidRPr="00B16B8E">
        <w:rPr>
          <w:rFonts w:eastAsia="Calibri"/>
          <w:sz w:val="28"/>
          <w:szCs w:val="28"/>
          <w:lang w:val="uk-UA" w:eastAsia="en-US"/>
        </w:rPr>
        <w:t>у</w:t>
      </w:r>
      <w:r w:rsidRPr="00B16B8E">
        <w:rPr>
          <w:rFonts w:eastAsia="Calibri"/>
          <w:sz w:val="28"/>
          <w:szCs w:val="28"/>
          <w:lang w:val="uk-UA" w:eastAsia="en-US"/>
        </w:rPr>
        <w:t xml:space="preserve"> </w:t>
      </w:r>
      <w:r w:rsidR="005D2661" w:rsidRPr="00B16B8E">
        <w:rPr>
          <w:rFonts w:eastAsia="Calibri"/>
          <w:sz w:val="28"/>
          <w:szCs w:val="28"/>
          <w:lang w:val="uk-UA" w:eastAsia="en-US"/>
        </w:rPr>
        <w:t>щодо</w:t>
      </w:r>
      <w:r w:rsidRPr="00B16B8E">
        <w:rPr>
          <w:rFonts w:eastAsia="Calibri"/>
          <w:sz w:val="28"/>
          <w:szCs w:val="28"/>
          <w:lang w:val="uk-UA" w:eastAsia="en-US"/>
        </w:rPr>
        <w:t xml:space="preserve"> тих натуралізованих осіб, які фактично розірвали свої зв</w:t>
      </w:r>
      <w:r w:rsidR="00EA0C07" w:rsidRPr="00B16B8E">
        <w:rPr>
          <w:rFonts w:eastAsia="Calibri"/>
          <w:sz w:val="28"/>
          <w:szCs w:val="28"/>
          <w:lang w:val="uk-UA" w:eastAsia="en-US"/>
        </w:rPr>
        <w:t>’</w:t>
      </w:r>
      <w:r w:rsidRPr="00B16B8E">
        <w:rPr>
          <w:rFonts w:eastAsia="Calibri"/>
          <w:sz w:val="28"/>
          <w:szCs w:val="28"/>
          <w:lang w:val="uk-UA" w:eastAsia="en-US"/>
        </w:rPr>
        <w:t>язки з країною громадянства і чиє громадянство стало фактично номінальним.</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Таким чином, Суд дійшов висновку, що реальний, фактичний і тісний зв</w:t>
      </w:r>
      <w:r w:rsidR="00EA0C07" w:rsidRPr="00B16B8E">
        <w:rPr>
          <w:rFonts w:eastAsia="Calibri"/>
          <w:sz w:val="28"/>
          <w:szCs w:val="28"/>
          <w:lang w:val="uk-UA" w:eastAsia="en-US"/>
        </w:rPr>
        <w:t>’</w:t>
      </w:r>
      <w:r w:rsidRPr="00B16B8E">
        <w:rPr>
          <w:rFonts w:eastAsia="Calibri"/>
          <w:sz w:val="28"/>
          <w:szCs w:val="28"/>
          <w:lang w:val="uk-UA" w:eastAsia="en-US"/>
        </w:rPr>
        <w:t>язок громадянина з країною громадянства є тим визнаним на практиці міжнародно-правовим критерієм (</w:t>
      </w:r>
      <w:r w:rsidR="005D2661" w:rsidRPr="00B16B8E">
        <w:rPr>
          <w:rFonts w:eastAsia="Calibri"/>
          <w:sz w:val="28"/>
          <w:szCs w:val="28"/>
          <w:lang w:val="uk-UA" w:eastAsia="en-US"/>
        </w:rPr>
        <w:t>що</w:t>
      </w:r>
      <w:r w:rsidRPr="00B16B8E">
        <w:rPr>
          <w:rFonts w:eastAsia="Calibri"/>
          <w:sz w:val="28"/>
          <w:szCs w:val="28"/>
          <w:lang w:val="uk-UA" w:eastAsia="en-US"/>
        </w:rPr>
        <w:t xml:space="preserve"> ніяк при цьому не впливає на право кожної держави встановлювати свої правові норми про надання громадянства), яким необхідно керуватися у відповіді на питання про те, </w:t>
      </w:r>
      <w:r w:rsidR="005D2661" w:rsidRPr="00B16B8E">
        <w:rPr>
          <w:rFonts w:eastAsia="Calibri"/>
          <w:sz w:val="28"/>
          <w:szCs w:val="28"/>
          <w:lang w:val="uk-UA" w:eastAsia="en-US"/>
        </w:rPr>
        <w:t>чи зумовив</w:t>
      </w:r>
      <w:r w:rsidRPr="00B16B8E">
        <w:rPr>
          <w:rFonts w:eastAsia="Calibri"/>
          <w:sz w:val="28"/>
          <w:szCs w:val="28"/>
          <w:lang w:val="uk-UA" w:eastAsia="en-US"/>
        </w:rPr>
        <w:t xml:space="preserve"> односторонній акт Ліхтенштейну з натуралізації громадянина</w:t>
      </w:r>
      <w:r w:rsidR="001201C4" w:rsidRPr="00B16B8E">
        <w:rPr>
          <w:rFonts w:eastAsia="Calibri"/>
          <w:sz w:val="28"/>
          <w:szCs w:val="28"/>
          <w:lang w:val="uk-UA" w:eastAsia="en-US"/>
        </w:rPr>
        <w:t xml:space="preserve"> </w:t>
      </w:r>
      <w:r w:rsidRPr="00B16B8E">
        <w:rPr>
          <w:rFonts w:eastAsia="Calibri"/>
          <w:sz w:val="28"/>
          <w:szCs w:val="28"/>
          <w:lang w:val="uk-UA" w:eastAsia="en-US"/>
        </w:rPr>
        <w:t>Ноттебома обов</w:t>
      </w:r>
      <w:r w:rsidR="00EA0C07" w:rsidRPr="00B16B8E">
        <w:rPr>
          <w:rFonts w:eastAsia="Calibri"/>
          <w:sz w:val="28"/>
          <w:szCs w:val="28"/>
          <w:lang w:val="uk-UA" w:eastAsia="en-US"/>
        </w:rPr>
        <w:t>’</w:t>
      </w:r>
      <w:r w:rsidRPr="00B16B8E">
        <w:rPr>
          <w:rFonts w:eastAsia="Calibri"/>
          <w:sz w:val="28"/>
          <w:szCs w:val="28"/>
          <w:lang w:val="uk-UA" w:eastAsia="en-US"/>
        </w:rPr>
        <w:t>язок Гватемали визнати наслідки даного акта</w:t>
      </w:r>
      <w:r w:rsidR="005C5012" w:rsidRPr="00B16B8E">
        <w:rPr>
          <w:rFonts w:eastAsia="Calibri"/>
          <w:sz w:val="28"/>
          <w:szCs w:val="28"/>
          <w:lang w:val="uk-UA" w:eastAsia="en-US"/>
        </w:rPr>
        <w:t> </w:t>
      </w:r>
      <w:r w:rsidR="007B5BFB" w:rsidRPr="00B16B8E">
        <w:rPr>
          <w:sz w:val="28"/>
          <w:szCs w:val="28"/>
          <w:lang w:val="uk-UA"/>
        </w:rPr>
        <w:t>[198</w:t>
      </w:r>
      <w:r w:rsidR="00752BCF" w:rsidRPr="00B16B8E">
        <w:rPr>
          <w:sz w:val="28"/>
          <w:szCs w:val="28"/>
          <w:lang w:val="uk-UA"/>
        </w:rPr>
        <w:t>]</w:t>
      </w:r>
      <w:r w:rsidRPr="00B16B8E">
        <w:rPr>
          <w:rFonts w:eastAsia="Calibri"/>
          <w:sz w:val="28"/>
          <w:szCs w:val="28"/>
          <w:lang w:val="uk-UA" w:eastAsia="en-US"/>
        </w:rPr>
        <w:t>.</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lastRenderedPageBreak/>
        <w:t>Іншими словами</w:t>
      </w:r>
      <w:r w:rsidR="00E66265" w:rsidRPr="00B16B8E">
        <w:rPr>
          <w:rFonts w:eastAsia="Calibri"/>
          <w:sz w:val="28"/>
          <w:szCs w:val="28"/>
          <w:lang w:val="uk-UA" w:eastAsia="en-US"/>
        </w:rPr>
        <w:t>,</w:t>
      </w:r>
      <w:r w:rsidRPr="00B16B8E">
        <w:rPr>
          <w:rFonts w:eastAsia="Calibri"/>
          <w:sz w:val="28"/>
          <w:szCs w:val="28"/>
          <w:lang w:val="uk-UA" w:eastAsia="en-US"/>
        </w:rPr>
        <w:t xml:space="preserve"> питання про дійсність надання Ліхтенштейном свого громадянства Ноттебому вирішується на підставі національного законодавства Ліхтенштейну, і розгляд даного питання не входить </w:t>
      </w:r>
      <w:r w:rsidR="00E66265" w:rsidRPr="00B16B8E">
        <w:rPr>
          <w:rFonts w:eastAsia="Calibri"/>
          <w:sz w:val="28"/>
          <w:szCs w:val="28"/>
          <w:lang w:val="uk-UA" w:eastAsia="en-US"/>
        </w:rPr>
        <w:t>до</w:t>
      </w:r>
      <w:r w:rsidRPr="00B16B8E">
        <w:rPr>
          <w:rFonts w:eastAsia="Calibri"/>
          <w:sz w:val="28"/>
          <w:szCs w:val="28"/>
          <w:lang w:val="uk-UA" w:eastAsia="en-US"/>
        </w:rPr>
        <w:t xml:space="preserve"> компетенці</w:t>
      </w:r>
      <w:r w:rsidR="00E66265" w:rsidRPr="00B16B8E">
        <w:rPr>
          <w:rFonts w:eastAsia="Calibri"/>
          <w:sz w:val="28"/>
          <w:szCs w:val="28"/>
          <w:lang w:val="uk-UA" w:eastAsia="en-US"/>
        </w:rPr>
        <w:t>ї</w:t>
      </w:r>
      <w:r w:rsidRPr="00B16B8E">
        <w:rPr>
          <w:rFonts w:eastAsia="Calibri"/>
          <w:sz w:val="28"/>
          <w:szCs w:val="28"/>
          <w:lang w:val="uk-UA" w:eastAsia="en-US"/>
        </w:rPr>
        <w:t xml:space="preserve"> Суду. Однак на рівні міжнародного права питання про можливість здійснення Ліхтенштейном дипломатичного захисту щодо Ноттебома на тій підставі, що йому було надано громадянство Ліхтенштейну, і питання про можливість вимагати від Гватемали відшкодування збитків, як</w:t>
      </w:r>
      <w:r w:rsidR="00E66265" w:rsidRPr="00B16B8E">
        <w:rPr>
          <w:rFonts w:eastAsia="Calibri"/>
          <w:sz w:val="28"/>
          <w:szCs w:val="28"/>
          <w:lang w:val="uk-UA" w:eastAsia="en-US"/>
        </w:rPr>
        <w:t>их Ноттебом</w:t>
      </w:r>
      <w:r w:rsidRPr="00B16B8E">
        <w:rPr>
          <w:rFonts w:eastAsia="Calibri"/>
          <w:sz w:val="28"/>
          <w:szCs w:val="28"/>
          <w:lang w:val="uk-UA" w:eastAsia="en-US"/>
        </w:rPr>
        <w:t xml:space="preserve"> </w:t>
      </w:r>
      <w:r w:rsidR="00E66265" w:rsidRPr="00B16B8E">
        <w:rPr>
          <w:rFonts w:eastAsia="Calibri"/>
          <w:sz w:val="28"/>
          <w:szCs w:val="28"/>
          <w:lang w:val="uk-UA" w:eastAsia="en-US"/>
        </w:rPr>
        <w:t>зазнав</w:t>
      </w:r>
      <w:r w:rsidRPr="00B16B8E">
        <w:rPr>
          <w:rFonts w:eastAsia="Calibri"/>
          <w:sz w:val="28"/>
          <w:szCs w:val="28"/>
          <w:lang w:val="uk-UA" w:eastAsia="en-US"/>
        </w:rPr>
        <w:t xml:space="preserve"> </w:t>
      </w:r>
      <w:r w:rsidR="00E66265" w:rsidRPr="00B16B8E">
        <w:rPr>
          <w:rFonts w:eastAsia="Calibri"/>
          <w:sz w:val="28"/>
          <w:szCs w:val="28"/>
          <w:lang w:val="uk-UA" w:eastAsia="en-US"/>
        </w:rPr>
        <w:t>у</w:t>
      </w:r>
      <w:r w:rsidRPr="00B16B8E">
        <w:rPr>
          <w:rFonts w:eastAsia="Calibri"/>
          <w:sz w:val="28"/>
          <w:szCs w:val="28"/>
          <w:lang w:val="uk-UA" w:eastAsia="en-US"/>
        </w:rPr>
        <w:t xml:space="preserve"> результаті дій Гватемали, скоєних внаслідок порушення міжнародного права (як вказав у своїй заяві про порушення справи проти Гватемали Ліхтенштейн), має вирішуватися на підставі вищезазначеного критерію.</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У своєму рішенні Суд розглянув фактичні обставини надання громадянства Ноттебому з боку Ліхтенштейну. Фактичні зв</w:t>
      </w:r>
      <w:r w:rsidR="00EA0C07" w:rsidRPr="00B16B8E">
        <w:rPr>
          <w:rFonts w:eastAsia="Calibri"/>
          <w:sz w:val="28"/>
          <w:szCs w:val="28"/>
          <w:lang w:val="uk-UA" w:eastAsia="en-US"/>
        </w:rPr>
        <w:t>’</w:t>
      </w:r>
      <w:r w:rsidRPr="00B16B8E">
        <w:rPr>
          <w:rFonts w:eastAsia="Calibri"/>
          <w:sz w:val="28"/>
          <w:szCs w:val="28"/>
          <w:lang w:val="uk-UA" w:eastAsia="en-US"/>
        </w:rPr>
        <w:t xml:space="preserve">язки Ноттебома з Ліхтенштейном були дуже слабкі. З проханням про натуралізацію в Ліхтенштейні він звернувся </w:t>
      </w:r>
      <w:r w:rsidR="005C5012" w:rsidRPr="00B16B8E">
        <w:rPr>
          <w:rFonts w:eastAsia="Calibri"/>
          <w:sz w:val="28"/>
          <w:szCs w:val="28"/>
          <w:lang w:val="uk-UA" w:eastAsia="en-US"/>
        </w:rPr>
        <w:t>0</w:t>
      </w:r>
      <w:r w:rsidRPr="00B16B8E">
        <w:rPr>
          <w:rFonts w:eastAsia="Calibri"/>
          <w:sz w:val="28"/>
          <w:szCs w:val="28"/>
          <w:lang w:val="uk-UA" w:eastAsia="en-US"/>
        </w:rPr>
        <w:t>9</w:t>
      </w:r>
      <w:r w:rsidR="00AB4E29" w:rsidRPr="00B16B8E">
        <w:rPr>
          <w:rFonts w:eastAsia="Calibri"/>
          <w:sz w:val="28"/>
          <w:szCs w:val="28"/>
          <w:lang w:val="uk-UA" w:eastAsia="en-US"/>
        </w:rPr>
        <w:t> </w:t>
      </w:r>
      <w:r w:rsidRPr="00B16B8E">
        <w:rPr>
          <w:rFonts w:eastAsia="Calibri"/>
          <w:sz w:val="28"/>
          <w:szCs w:val="28"/>
          <w:lang w:val="uk-UA" w:eastAsia="en-US"/>
        </w:rPr>
        <w:t>жовтня 1939</w:t>
      </w:r>
      <w:r w:rsidR="00AB4E29" w:rsidRPr="00B16B8E">
        <w:rPr>
          <w:rFonts w:eastAsia="Calibri"/>
          <w:sz w:val="28"/>
          <w:szCs w:val="28"/>
          <w:lang w:val="uk-UA" w:eastAsia="en-US"/>
        </w:rPr>
        <w:t> </w:t>
      </w:r>
      <w:r w:rsidRPr="00B16B8E">
        <w:rPr>
          <w:rFonts w:eastAsia="Calibri"/>
          <w:sz w:val="28"/>
          <w:szCs w:val="28"/>
          <w:lang w:val="uk-UA" w:eastAsia="en-US"/>
        </w:rPr>
        <w:t>р</w:t>
      </w:r>
      <w:r w:rsidR="00AB4E29" w:rsidRPr="00B16B8E">
        <w:rPr>
          <w:rFonts w:eastAsia="Calibri"/>
          <w:sz w:val="28"/>
          <w:szCs w:val="28"/>
          <w:lang w:val="uk-UA" w:eastAsia="en-US"/>
        </w:rPr>
        <w:t>.</w:t>
      </w:r>
      <w:r w:rsidRPr="00B16B8E">
        <w:rPr>
          <w:rFonts w:eastAsia="Calibri"/>
          <w:sz w:val="28"/>
          <w:szCs w:val="28"/>
          <w:lang w:val="uk-UA" w:eastAsia="en-US"/>
        </w:rPr>
        <w:t xml:space="preserve"> (незабаром після нападу Німеччини на Польщу)</w:t>
      </w:r>
      <w:r w:rsidR="00E66265" w:rsidRPr="00B16B8E">
        <w:rPr>
          <w:rFonts w:eastAsia="Calibri"/>
          <w:sz w:val="28"/>
          <w:szCs w:val="28"/>
          <w:lang w:val="uk-UA" w:eastAsia="en-US"/>
        </w:rPr>
        <w:t>,</w:t>
      </w:r>
      <w:r w:rsidRPr="00B16B8E">
        <w:rPr>
          <w:rFonts w:eastAsia="Calibri"/>
          <w:sz w:val="28"/>
          <w:szCs w:val="28"/>
          <w:lang w:val="uk-UA" w:eastAsia="en-US"/>
        </w:rPr>
        <w:t xml:space="preserve"> з тим щоб отримати громадянство країни, </w:t>
      </w:r>
      <w:r w:rsidR="00E66265" w:rsidRPr="00B16B8E">
        <w:rPr>
          <w:rFonts w:eastAsia="Calibri"/>
          <w:sz w:val="28"/>
          <w:szCs w:val="28"/>
          <w:lang w:val="uk-UA" w:eastAsia="en-US"/>
        </w:rPr>
        <w:t>яка</w:t>
      </w:r>
      <w:r w:rsidRPr="00B16B8E">
        <w:rPr>
          <w:rFonts w:eastAsia="Calibri"/>
          <w:sz w:val="28"/>
          <w:szCs w:val="28"/>
          <w:lang w:val="uk-UA" w:eastAsia="en-US"/>
        </w:rPr>
        <w:t xml:space="preserve"> не брала участ</w:t>
      </w:r>
      <w:r w:rsidR="00E66265" w:rsidRPr="00B16B8E">
        <w:rPr>
          <w:rFonts w:eastAsia="Calibri"/>
          <w:sz w:val="28"/>
          <w:szCs w:val="28"/>
          <w:lang w:val="uk-UA" w:eastAsia="en-US"/>
        </w:rPr>
        <w:t>і</w:t>
      </w:r>
      <w:r w:rsidRPr="00B16B8E">
        <w:rPr>
          <w:rFonts w:eastAsia="Calibri"/>
          <w:sz w:val="28"/>
          <w:szCs w:val="28"/>
          <w:lang w:val="uk-UA" w:eastAsia="en-US"/>
        </w:rPr>
        <w:t xml:space="preserve"> у війні. Отримавши громадянство Ліхтенштейну, на початку 1940</w:t>
      </w:r>
      <w:r w:rsidR="00AB4E29"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xml:space="preserve"> він повернувся до Гватемали, де продовжив свою комерційну діяльність. Він залишався в Гватемалі до 1943</w:t>
      </w:r>
      <w:r w:rsidR="00AB4E29"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коли змушений був виїхати звідти до Німеччини у зв</w:t>
      </w:r>
      <w:r w:rsidR="00EA0C07" w:rsidRPr="00B16B8E">
        <w:rPr>
          <w:rFonts w:eastAsia="Calibri"/>
          <w:sz w:val="28"/>
          <w:szCs w:val="28"/>
          <w:lang w:val="uk-UA" w:eastAsia="en-US"/>
        </w:rPr>
        <w:t>’</w:t>
      </w:r>
      <w:r w:rsidRPr="00B16B8E">
        <w:rPr>
          <w:rFonts w:eastAsia="Calibri"/>
          <w:sz w:val="28"/>
          <w:szCs w:val="28"/>
          <w:lang w:val="uk-UA" w:eastAsia="en-US"/>
        </w:rPr>
        <w:t xml:space="preserve">язку з військовими заходами, </w:t>
      </w:r>
      <w:r w:rsidR="00E66265" w:rsidRPr="00B16B8E">
        <w:rPr>
          <w:rFonts w:eastAsia="Calibri"/>
          <w:sz w:val="28"/>
          <w:szCs w:val="28"/>
          <w:lang w:val="uk-UA" w:eastAsia="en-US"/>
        </w:rPr>
        <w:t>до яких вдався</w:t>
      </w:r>
      <w:r w:rsidRPr="00B16B8E">
        <w:rPr>
          <w:rFonts w:eastAsia="Calibri"/>
          <w:sz w:val="28"/>
          <w:szCs w:val="28"/>
          <w:lang w:val="uk-UA" w:eastAsia="en-US"/>
        </w:rPr>
        <w:t xml:space="preserve"> уряд Гватемали. Наступного разу Ноттебом приїхав </w:t>
      </w:r>
      <w:r w:rsidR="00AB4E29" w:rsidRPr="00B16B8E">
        <w:rPr>
          <w:rFonts w:eastAsia="Calibri"/>
          <w:sz w:val="28"/>
          <w:szCs w:val="28"/>
          <w:lang w:val="uk-UA" w:eastAsia="en-US"/>
        </w:rPr>
        <w:t>у</w:t>
      </w:r>
      <w:r w:rsidRPr="00B16B8E">
        <w:rPr>
          <w:rFonts w:eastAsia="Calibri"/>
          <w:sz w:val="28"/>
          <w:szCs w:val="28"/>
          <w:lang w:val="uk-UA" w:eastAsia="en-US"/>
        </w:rPr>
        <w:t xml:space="preserve"> Ліхтенштейн </w:t>
      </w:r>
      <w:r w:rsidR="00AB4E29" w:rsidRPr="00B16B8E">
        <w:rPr>
          <w:rFonts w:eastAsia="Calibri"/>
          <w:sz w:val="28"/>
          <w:szCs w:val="28"/>
          <w:lang w:val="uk-UA" w:eastAsia="en-US"/>
        </w:rPr>
        <w:t>у</w:t>
      </w:r>
      <w:r w:rsidRPr="00B16B8E">
        <w:rPr>
          <w:rFonts w:eastAsia="Calibri"/>
          <w:sz w:val="28"/>
          <w:szCs w:val="28"/>
          <w:lang w:val="uk-UA" w:eastAsia="en-US"/>
        </w:rPr>
        <w:t xml:space="preserve"> 1946</w:t>
      </w:r>
      <w:r w:rsidR="00AB4E29"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оці</w:t>
      </w:r>
      <w:r w:rsidRPr="00B16B8E">
        <w:rPr>
          <w:rFonts w:eastAsia="Calibri"/>
          <w:sz w:val="28"/>
          <w:szCs w:val="28"/>
          <w:lang w:val="uk-UA" w:eastAsia="en-US"/>
        </w:rPr>
        <w:t xml:space="preserve"> тільки на тій підставі, що Гватемала відмовила йому в поверненні в цю країну.</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З аналізу фактичних обставин натуралізації Ноттебома Суд зробив висновок, що метою звернення про отриманн</w:t>
      </w:r>
      <w:r w:rsidR="00E66265" w:rsidRPr="00B16B8E">
        <w:rPr>
          <w:rFonts w:eastAsia="Calibri"/>
          <w:sz w:val="28"/>
          <w:szCs w:val="28"/>
          <w:lang w:val="uk-UA" w:eastAsia="en-US"/>
        </w:rPr>
        <w:t xml:space="preserve">я громадянства Ліхтенштейну насамперед була </w:t>
      </w:r>
      <w:r w:rsidRPr="00B16B8E">
        <w:rPr>
          <w:rFonts w:eastAsia="Calibri"/>
          <w:sz w:val="28"/>
          <w:szCs w:val="28"/>
          <w:lang w:val="uk-UA" w:eastAsia="en-US"/>
        </w:rPr>
        <w:t>можливість замінити свій статус громадянина воюючої держави на статус громадянина нейтральної держави, однак фактичний зв</w:t>
      </w:r>
      <w:r w:rsidR="00EA0C07" w:rsidRPr="00B16B8E">
        <w:rPr>
          <w:rFonts w:eastAsia="Calibri"/>
          <w:sz w:val="28"/>
          <w:szCs w:val="28"/>
          <w:lang w:val="uk-UA" w:eastAsia="en-US"/>
        </w:rPr>
        <w:t>’</w:t>
      </w:r>
      <w:r w:rsidRPr="00B16B8E">
        <w:rPr>
          <w:rFonts w:eastAsia="Calibri"/>
          <w:sz w:val="28"/>
          <w:szCs w:val="28"/>
          <w:lang w:val="uk-UA" w:eastAsia="en-US"/>
        </w:rPr>
        <w:t>язок Ноттебома з Гватемалою був набагато міцніший, ніж його фактичний зв</w:t>
      </w:r>
      <w:r w:rsidR="00EA0C07" w:rsidRPr="00B16B8E">
        <w:rPr>
          <w:rFonts w:eastAsia="Calibri"/>
          <w:sz w:val="28"/>
          <w:szCs w:val="28"/>
          <w:lang w:val="uk-UA" w:eastAsia="en-US"/>
        </w:rPr>
        <w:t>’</w:t>
      </w:r>
      <w:r w:rsidRPr="00B16B8E">
        <w:rPr>
          <w:rFonts w:eastAsia="Calibri"/>
          <w:sz w:val="28"/>
          <w:szCs w:val="28"/>
          <w:lang w:val="uk-UA" w:eastAsia="en-US"/>
        </w:rPr>
        <w:t xml:space="preserve">язок з Ліхтенштейном. </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lastRenderedPageBreak/>
        <w:t xml:space="preserve">Таким чином, натуралізація Ноттебома не відповідала критеріям громадянства, прийнятим на міжнародно-правовому рівні, і, отже, не </w:t>
      </w:r>
      <w:r w:rsidR="00E66265" w:rsidRPr="00B16B8E">
        <w:rPr>
          <w:rFonts w:eastAsia="Calibri"/>
          <w:sz w:val="28"/>
          <w:szCs w:val="28"/>
          <w:lang w:val="uk-UA" w:eastAsia="en-US"/>
        </w:rPr>
        <w:t>дає</w:t>
      </w:r>
      <w:r w:rsidRPr="00B16B8E">
        <w:rPr>
          <w:rFonts w:eastAsia="Calibri"/>
          <w:sz w:val="28"/>
          <w:szCs w:val="28"/>
          <w:lang w:val="uk-UA" w:eastAsia="en-US"/>
        </w:rPr>
        <w:t xml:space="preserve"> прав Ліхтенштейну на здійснення дипломатичного захисту </w:t>
      </w:r>
      <w:r w:rsidR="00E66265" w:rsidRPr="00B16B8E">
        <w:rPr>
          <w:rFonts w:eastAsia="Calibri"/>
          <w:sz w:val="28"/>
          <w:szCs w:val="28"/>
          <w:lang w:val="uk-UA" w:eastAsia="en-US"/>
        </w:rPr>
        <w:t>стосовно</w:t>
      </w:r>
      <w:r w:rsidRPr="00B16B8E">
        <w:rPr>
          <w:rFonts w:eastAsia="Calibri"/>
          <w:sz w:val="28"/>
          <w:szCs w:val="28"/>
          <w:lang w:val="uk-UA" w:eastAsia="en-US"/>
        </w:rPr>
        <w:t xml:space="preserve"> його. На цих підставах Суд визнав позов Ліхтенштейну щодо Гватемали неприйнятним.</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Проаналізувавши вищезазначене, маємо дійти висновку, що існування фактичного, реального зв</w:t>
      </w:r>
      <w:r w:rsidR="00EA0C07" w:rsidRPr="00B16B8E">
        <w:rPr>
          <w:rFonts w:eastAsia="Calibri"/>
          <w:sz w:val="28"/>
          <w:szCs w:val="28"/>
          <w:lang w:val="uk-UA" w:eastAsia="en-US"/>
        </w:rPr>
        <w:t>’</w:t>
      </w:r>
      <w:r w:rsidRPr="00B16B8E">
        <w:rPr>
          <w:rFonts w:eastAsia="Calibri"/>
          <w:sz w:val="28"/>
          <w:szCs w:val="28"/>
          <w:lang w:val="uk-UA" w:eastAsia="en-US"/>
        </w:rPr>
        <w:t xml:space="preserve">язку між громадянином </w:t>
      </w:r>
      <w:r w:rsidR="00E66265" w:rsidRPr="00B16B8E">
        <w:rPr>
          <w:rFonts w:eastAsia="Calibri"/>
          <w:sz w:val="28"/>
          <w:szCs w:val="28"/>
          <w:lang w:val="uk-UA" w:eastAsia="en-US"/>
        </w:rPr>
        <w:t>і</w:t>
      </w:r>
      <w:r w:rsidRPr="00B16B8E">
        <w:rPr>
          <w:rFonts w:eastAsia="Calibri"/>
          <w:sz w:val="28"/>
          <w:szCs w:val="28"/>
          <w:lang w:val="uk-UA" w:eastAsia="en-US"/>
        </w:rPr>
        <w:t xml:space="preserve"> своєю державою є першочерговою умовою для отримання дипломатичного захисту від своєї держави такою особою. Умова наяв</w:t>
      </w:r>
      <w:r w:rsidR="005C5012" w:rsidRPr="00B16B8E">
        <w:rPr>
          <w:rFonts w:eastAsia="Calibri"/>
          <w:sz w:val="28"/>
          <w:szCs w:val="28"/>
          <w:lang w:val="uk-UA" w:eastAsia="en-US"/>
        </w:rPr>
        <w:t>н</w:t>
      </w:r>
      <w:r w:rsidRPr="00B16B8E">
        <w:rPr>
          <w:rFonts w:eastAsia="Calibri"/>
          <w:sz w:val="28"/>
          <w:szCs w:val="28"/>
          <w:lang w:val="uk-UA" w:eastAsia="en-US"/>
        </w:rPr>
        <w:t>ості такого реального зв</w:t>
      </w:r>
      <w:r w:rsidR="00EA0C07" w:rsidRPr="00B16B8E">
        <w:rPr>
          <w:rFonts w:eastAsia="Calibri"/>
          <w:sz w:val="28"/>
          <w:szCs w:val="28"/>
          <w:lang w:val="uk-UA" w:eastAsia="en-US"/>
        </w:rPr>
        <w:t>’</w:t>
      </w:r>
      <w:r w:rsidRPr="00B16B8E">
        <w:rPr>
          <w:rFonts w:eastAsia="Calibri"/>
          <w:sz w:val="28"/>
          <w:szCs w:val="28"/>
          <w:lang w:val="uk-UA" w:eastAsia="en-US"/>
        </w:rPr>
        <w:t xml:space="preserve">язку є повністю аналогічною </w:t>
      </w:r>
      <w:r w:rsidR="00E66265" w:rsidRPr="00B16B8E">
        <w:rPr>
          <w:rFonts w:eastAsia="Calibri"/>
          <w:sz w:val="28"/>
          <w:szCs w:val="28"/>
          <w:lang w:val="uk-UA" w:eastAsia="en-US"/>
        </w:rPr>
        <w:t>й</w:t>
      </w:r>
      <w:r w:rsidRPr="00B16B8E">
        <w:rPr>
          <w:rFonts w:eastAsia="Calibri"/>
          <w:sz w:val="28"/>
          <w:szCs w:val="28"/>
          <w:lang w:val="uk-UA" w:eastAsia="en-US"/>
        </w:rPr>
        <w:t xml:space="preserve"> застосовною щодо зв</w:t>
      </w:r>
      <w:r w:rsidR="00EA0C07" w:rsidRPr="00B16B8E">
        <w:rPr>
          <w:rFonts w:eastAsia="Calibri"/>
          <w:sz w:val="28"/>
          <w:szCs w:val="28"/>
          <w:lang w:val="uk-UA" w:eastAsia="en-US"/>
        </w:rPr>
        <w:t>’</w:t>
      </w:r>
      <w:r w:rsidRPr="00B16B8E">
        <w:rPr>
          <w:rFonts w:eastAsia="Calibri"/>
          <w:sz w:val="28"/>
          <w:szCs w:val="28"/>
          <w:lang w:val="uk-UA" w:eastAsia="en-US"/>
        </w:rPr>
        <w:t xml:space="preserve">язку між судном </w:t>
      </w:r>
      <w:r w:rsidR="00E66265" w:rsidRPr="00B16B8E">
        <w:rPr>
          <w:rFonts w:eastAsia="Calibri"/>
          <w:sz w:val="28"/>
          <w:szCs w:val="28"/>
          <w:lang w:val="uk-UA" w:eastAsia="en-US"/>
        </w:rPr>
        <w:t>і</w:t>
      </w:r>
      <w:r w:rsidRPr="00B16B8E">
        <w:rPr>
          <w:rFonts w:eastAsia="Calibri"/>
          <w:sz w:val="28"/>
          <w:szCs w:val="28"/>
          <w:lang w:val="uk-UA" w:eastAsia="en-US"/>
        </w:rPr>
        <w:t xml:space="preserve"> державою прапора. Ми бачимо, що Суд ретельно досліджував усі факти даної справи, використовуючи вже існуючу практику </w:t>
      </w:r>
      <w:r w:rsidR="00E66265" w:rsidRPr="00B16B8E">
        <w:rPr>
          <w:rFonts w:eastAsia="Calibri"/>
          <w:sz w:val="28"/>
          <w:szCs w:val="28"/>
          <w:lang w:val="uk-UA" w:eastAsia="en-US"/>
        </w:rPr>
        <w:t>й</w:t>
      </w:r>
      <w:r w:rsidRPr="00B16B8E">
        <w:rPr>
          <w:rFonts w:eastAsia="Calibri"/>
          <w:sz w:val="28"/>
          <w:szCs w:val="28"/>
          <w:lang w:val="uk-UA" w:eastAsia="en-US"/>
        </w:rPr>
        <w:t xml:space="preserve"> досвід розгляду арбітрами та судами третіх держав подібних суперечок.</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Приблизно в той самий час, коли Міжнародний Суд виніс рішення по</w:t>
      </w:r>
      <w:r w:rsidR="001201C4" w:rsidRPr="00B16B8E">
        <w:rPr>
          <w:rFonts w:eastAsia="Calibri"/>
          <w:sz w:val="28"/>
          <w:szCs w:val="28"/>
          <w:lang w:val="uk-UA" w:eastAsia="en-US"/>
        </w:rPr>
        <w:t xml:space="preserve"> </w:t>
      </w:r>
      <w:r w:rsidRPr="00B16B8E">
        <w:rPr>
          <w:rFonts w:eastAsia="Calibri"/>
          <w:sz w:val="28"/>
          <w:szCs w:val="28"/>
          <w:lang w:val="uk-UA" w:eastAsia="en-US"/>
        </w:rPr>
        <w:t>справі Ноттебома, Комісія міжнародного права ООН стала працювати над підготовкою до Женевської конференції з морського права 1958</w:t>
      </w:r>
      <w:r w:rsidR="00AB4E29"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Зміст поняття реального зв</w:t>
      </w:r>
      <w:r w:rsidR="00EA0C07" w:rsidRPr="00B16B8E">
        <w:rPr>
          <w:rFonts w:eastAsia="Calibri"/>
          <w:sz w:val="28"/>
          <w:szCs w:val="28"/>
          <w:lang w:val="uk-UA" w:eastAsia="en-US"/>
        </w:rPr>
        <w:t>’</w:t>
      </w:r>
      <w:r w:rsidRPr="00B16B8E">
        <w:rPr>
          <w:rFonts w:eastAsia="Calibri"/>
          <w:sz w:val="28"/>
          <w:szCs w:val="28"/>
          <w:lang w:val="uk-UA" w:eastAsia="en-US"/>
        </w:rPr>
        <w:t xml:space="preserve">язку, яке </w:t>
      </w:r>
      <w:r w:rsidR="007B2B49" w:rsidRPr="00B16B8E">
        <w:rPr>
          <w:rFonts w:eastAsia="Calibri"/>
          <w:sz w:val="28"/>
          <w:szCs w:val="28"/>
          <w:lang w:val="uk-UA" w:eastAsia="en-US"/>
        </w:rPr>
        <w:t>визначи</w:t>
      </w:r>
      <w:r w:rsidRPr="00B16B8E">
        <w:rPr>
          <w:rFonts w:eastAsia="Calibri"/>
          <w:sz w:val="28"/>
          <w:szCs w:val="28"/>
          <w:lang w:val="uk-UA" w:eastAsia="en-US"/>
        </w:rPr>
        <w:t>лося в цій справі, було швидко прийнято Коміс</w:t>
      </w:r>
      <w:r w:rsidR="00AB4E29" w:rsidRPr="00B16B8E">
        <w:rPr>
          <w:rFonts w:eastAsia="Calibri"/>
          <w:sz w:val="28"/>
          <w:szCs w:val="28"/>
          <w:lang w:val="uk-UA" w:eastAsia="en-US"/>
        </w:rPr>
        <w:t>ією міжнародного права. Комісія</w:t>
      </w:r>
      <w:r w:rsidRPr="00B16B8E">
        <w:rPr>
          <w:rFonts w:eastAsia="Calibri"/>
          <w:sz w:val="28"/>
          <w:szCs w:val="28"/>
          <w:lang w:val="uk-UA" w:eastAsia="en-US"/>
        </w:rPr>
        <w:t xml:space="preserve"> міжнародного права в проекті 1955</w:t>
      </w:r>
      <w:r w:rsidR="005C5012" w:rsidRPr="00B16B8E">
        <w:rPr>
          <w:rFonts w:eastAsia="Calibri"/>
          <w:sz w:val="28"/>
          <w:szCs w:val="28"/>
          <w:lang w:val="uk-UA" w:eastAsia="en-US"/>
        </w:rPr>
        <w:t> </w:t>
      </w:r>
      <w:r w:rsidRPr="00B16B8E">
        <w:rPr>
          <w:rFonts w:eastAsia="Calibri"/>
          <w:sz w:val="28"/>
          <w:szCs w:val="28"/>
          <w:lang w:val="uk-UA" w:eastAsia="en-US"/>
        </w:rPr>
        <w:t>р</w:t>
      </w:r>
      <w:r w:rsidR="005C5012" w:rsidRPr="00B16B8E">
        <w:rPr>
          <w:rFonts w:eastAsia="Calibri"/>
          <w:sz w:val="28"/>
          <w:szCs w:val="28"/>
          <w:lang w:val="uk-UA" w:eastAsia="en-US"/>
        </w:rPr>
        <w:t>оку</w:t>
      </w:r>
      <w:r w:rsidRPr="00B16B8E">
        <w:rPr>
          <w:rFonts w:eastAsia="Calibri"/>
          <w:sz w:val="28"/>
          <w:szCs w:val="28"/>
          <w:lang w:val="uk-UA" w:eastAsia="en-US"/>
        </w:rPr>
        <w:t xml:space="preserve"> дійшла до того, щоб окреслити критерії визначення існування реального зв</w:t>
      </w:r>
      <w:r w:rsidR="00EA0C07" w:rsidRPr="00B16B8E">
        <w:rPr>
          <w:rFonts w:eastAsia="Calibri"/>
          <w:sz w:val="28"/>
          <w:szCs w:val="28"/>
          <w:lang w:val="uk-UA" w:eastAsia="en-US"/>
        </w:rPr>
        <w:t>’</w:t>
      </w:r>
      <w:r w:rsidRPr="00B16B8E">
        <w:rPr>
          <w:rFonts w:eastAsia="Calibri"/>
          <w:sz w:val="28"/>
          <w:szCs w:val="28"/>
          <w:lang w:val="uk-UA" w:eastAsia="en-US"/>
        </w:rPr>
        <w:t xml:space="preserve">язку між судном та країною </w:t>
      </w:r>
      <w:r w:rsidR="007B2B49" w:rsidRPr="00B16B8E">
        <w:rPr>
          <w:rFonts w:eastAsia="Calibri"/>
          <w:sz w:val="28"/>
          <w:szCs w:val="28"/>
          <w:lang w:val="uk-UA" w:eastAsia="en-US"/>
        </w:rPr>
        <w:t xml:space="preserve">його </w:t>
      </w:r>
      <w:r w:rsidRPr="00B16B8E">
        <w:rPr>
          <w:rFonts w:eastAsia="Calibri"/>
          <w:sz w:val="28"/>
          <w:szCs w:val="28"/>
          <w:lang w:val="uk-UA" w:eastAsia="en-US"/>
        </w:rPr>
        <w:t xml:space="preserve">реєстрації. Однак ці критерії не були в подальшому включені у фінальний проект, підготовлений комісією, </w:t>
      </w:r>
      <w:r w:rsidR="007B2B49" w:rsidRPr="00B16B8E">
        <w:rPr>
          <w:rFonts w:eastAsia="Calibri"/>
          <w:sz w:val="28"/>
          <w:szCs w:val="28"/>
          <w:lang w:val="uk-UA" w:eastAsia="en-US"/>
        </w:rPr>
        <w:t>оскільки</w:t>
      </w:r>
      <w:r w:rsidRPr="00B16B8E">
        <w:rPr>
          <w:rFonts w:eastAsia="Calibri"/>
          <w:sz w:val="28"/>
          <w:szCs w:val="28"/>
          <w:lang w:val="uk-UA" w:eastAsia="en-US"/>
        </w:rPr>
        <w:t xml:space="preserve"> вважалися непрактичними</w:t>
      </w:r>
      <w:r w:rsidR="005C5012" w:rsidRPr="00B16B8E">
        <w:rPr>
          <w:rFonts w:eastAsia="Calibri"/>
          <w:sz w:val="28"/>
          <w:szCs w:val="28"/>
          <w:lang w:val="uk-UA" w:eastAsia="en-US"/>
        </w:rPr>
        <w:t> </w:t>
      </w:r>
      <w:r w:rsidR="00752BCF" w:rsidRPr="00B16B8E">
        <w:rPr>
          <w:sz w:val="28"/>
          <w:szCs w:val="28"/>
          <w:lang w:val="uk-UA"/>
        </w:rPr>
        <w:t>[</w:t>
      </w:r>
      <w:r w:rsidR="007B5BFB" w:rsidRPr="00B16B8E">
        <w:rPr>
          <w:sz w:val="28"/>
          <w:szCs w:val="28"/>
          <w:lang w:val="uk-UA"/>
        </w:rPr>
        <w:t>200</w:t>
      </w:r>
      <w:r w:rsidR="00752BCF" w:rsidRPr="00B16B8E">
        <w:rPr>
          <w:sz w:val="28"/>
          <w:szCs w:val="28"/>
          <w:lang w:val="uk-UA"/>
        </w:rPr>
        <w:t>, с.</w:t>
      </w:r>
      <w:r w:rsidR="00AB4E29" w:rsidRPr="00B16B8E">
        <w:rPr>
          <w:sz w:val="28"/>
          <w:szCs w:val="28"/>
          <w:lang w:val="uk-UA"/>
        </w:rPr>
        <w:t> </w:t>
      </w:r>
      <w:r w:rsidR="00752BCF" w:rsidRPr="00B16B8E">
        <w:rPr>
          <w:sz w:val="28"/>
          <w:szCs w:val="28"/>
          <w:lang w:val="uk-UA"/>
        </w:rPr>
        <w:t>5]</w:t>
      </w:r>
      <w:r w:rsidRPr="00B16B8E">
        <w:rPr>
          <w:rFonts w:eastAsia="Calibri"/>
          <w:sz w:val="28"/>
          <w:szCs w:val="28"/>
          <w:lang w:val="uk-UA" w:eastAsia="en-US"/>
        </w:rPr>
        <w:t>.</w:t>
      </w:r>
    </w:p>
    <w:p w:rsidR="007E4AD0" w:rsidRPr="00B16B8E" w:rsidRDefault="007B2B49"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Проте,</w:t>
      </w:r>
      <w:r w:rsidR="007E4AD0" w:rsidRPr="00B16B8E">
        <w:rPr>
          <w:rFonts w:eastAsia="Calibri"/>
          <w:sz w:val="28"/>
          <w:szCs w:val="28"/>
          <w:lang w:val="uk-UA" w:eastAsia="en-US"/>
        </w:rPr>
        <w:t xml:space="preserve"> незважаючи на той факт, що принцип реального зв</w:t>
      </w:r>
      <w:r w:rsidR="00EA0C07" w:rsidRPr="00B16B8E">
        <w:rPr>
          <w:rFonts w:eastAsia="Calibri"/>
          <w:sz w:val="28"/>
          <w:szCs w:val="28"/>
          <w:lang w:val="uk-UA" w:eastAsia="en-US"/>
        </w:rPr>
        <w:t>’</w:t>
      </w:r>
      <w:r w:rsidR="007E4AD0" w:rsidRPr="00B16B8E">
        <w:rPr>
          <w:rFonts w:eastAsia="Calibri"/>
          <w:sz w:val="28"/>
          <w:szCs w:val="28"/>
          <w:lang w:val="uk-UA" w:eastAsia="en-US"/>
        </w:rPr>
        <w:t xml:space="preserve">язку між судном </w:t>
      </w:r>
      <w:r w:rsidRPr="00B16B8E">
        <w:rPr>
          <w:rFonts w:eastAsia="Calibri"/>
          <w:sz w:val="28"/>
          <w:szCs w:val="28"/>
          <w:lang w:val="uk-UA" w:eastAsia="en-US"/>
        </w:rPr>
        <w:t>і</w:t>
      </w:r>
      <w:r w:rsidR="007E4AD0" w:rsidRPr="00B16B8E">
        <w:rPr>
          <w:rFonts w:eastAsia="Calibri"/>
          <w:sz w:val="28"/>
          <w:szCs w:val="28"/>
          <w:lang w:val="uk-UA" w:eastAsia="en-US"/>
        </w:rPr>
        <w:t xml:space="preserve"> державою прапора був встановлений за допомогою рішення Міжнародного </w:t>
      </w:r>
      <w:r w:rsidRPr="00B16B8E">
        <w:rPr>
          <w:rFonts w:eastAsia="Calibri"/>
          <w:sz w:val="28"/>
          <w:szCs w:val="28"/>
          <w:lang w:val="uk-UA" w:eastAsia="en-US"/>
        </w:rPr>
        <w:t>с</w:t>
      </w:r>
      <w:r w:rsidR="007E4AD0" w:rsidRPr="00B16B8E">
        <w:rPr>
          <w:rFonts w:eastAsia="Calibri"/>
          <w:sz w:val="28"/>
          <w:szCs w:val="28"/>
          <w:lang w:val="uk-UA" w:eastAsia="en-US"/>
        </w:rPr>
        <w:t>уду ООН по справі Ноттебома, на</w:t>
      </w:r>
      <w:r w:rsidRPr="00B16B8E">
        <w:rPr>
          <w:rFonts w:eastAsia="Calibri"/>
          <w:sz w:val="28"/>
          <w:szCs w:val="28"/>
          <w:lang w:val="uk-UA" w:eastAsia="en-US"/>
        </w:rPr>
        <w:t xml:space="preserve"> </w:t>
      </w:r>
      <w:r w:rsidR="007E4AD0" w:rsidRPr="00B16B8E">
        <w:rPr>
          <w:rFonts w:eastAsia="Calibri"/>
          <w:sz w:val="28"/>
          <w:szCs w:val="28"/>
          <w:lang w:val="uk-UA" w:eastAsia="en-US"/>
        </w:rPr>
        <w:t xml:space="preserve">жаль, не все так однозначно, адже дане рішення викликало опозиційну </w:t>
      </w:r>
      <w:r w:rsidRPr="00B16B8E">
        <w:rPr>
          <w:rFonts w:eastAsia="Calibri"/>
          <w:sz w:val="28"/>
          <w:szCs w:val="28"/>
          <w:lang w:val="uk-UA" w:eastAsia="en-US"/>
        </w:rPr>
        <w:t>думку</w:t>
      </w:r>
      <w:r w:rsidR="007E4AD0" w:rsidRPr="00B16B8E">
        <w:rPr>
          <w:rFonts w:eastAsia="Calibri"/>
          <w:sz w:val="28"/>
          <w:szCs w:val="28"/>
          <w:lang w:val="uk-UA" w:eastAsia="en-US"/>
        </w:rPr>
        <w:t xml:space="preserve">, розділивши спеціалістів-правників на дві групи. Деякі спеціалісти з міжнародного права вважають, що правило </w:t>
      </w:r>
      <w:r w:rsidR="004C10AC" w:rsidRPr="00B16B8E">
        <w:rPr>
          <w:rFonts w:eastAsia="Calibri"/>
          <w:sz w:val="28"/>
          <w:szCs w:val="28"/>
          <w:lang w:val="uk-UA" w:eastAsia="en-US"/>
        </w:rPr>
        <w:t>«</w:t>
      </w:r>
      <w:r w:rsidR="007E4AD0" w:rsidRPr="00B16B8E">
        <w:rPr>
          <w:rFonts w:eastAsia="Calibri"/>
          <w:sz w:val="28"/>
          <w:szCs w:val="28"/>
          <w:lang w:val="uk-UA" w:eastAsia="en-US"/>
        </w:rPr>
        <w:t>реального зв</w:t>
      </w:r>
      <w:r w:rsidR="00EA0C07" w:rsidRPr="00B16B8E">
        <w:rPr>
          <w:rFonts w:eastAsia="Calibri"/>
          <w:sz w:val="28"/>
          <w:szCs w:val="28"/>
          <w:lang w:val="uk-UA" w:eastAsia="en-US"/>
        </w:rPr>
        <w:t>’</w:t>
      </w:r>
      <w:r w:rsidR="007E4AD0" w:rsidRPr="00B16B8E">
        <w:rPr>
          <w:rFonts w:eastAsia="Calibri"/>
          <w:sz w:val="28"/>
          <w:szCs w:val="28"/>
          <w:lang w:val="uk-UA" w:eastAsia="en-US"/>
        </w:rPr>
        <w:t>язку</w:t>
      </w:r>
      <w:r w:rsidR="004C10AC" w:rsidRPr="00B16B8E">
        <w:rPr>
          <w:rFonts w:eastAsia="Calibri"/>
          <w:sz w:val="28"/>
          <w:szCs w:val="28"/>
          <w:lang w:val="uk-UA" w:eastAsia="en-US"/>
        </w:rPr>
        <w:t>»</w:t>
      </w:r>
      <w:r w:rsidR="007E4AD0" w:rsidRPr="00B16B8E">
        <w:rPr>
          <w:rFonts w:eastAsia="Calibri"/>
          <w:sz w:val="28"/>
          <w:szCs w:val="28"/>
          <w:lang w:val="uk-UA" w:eastAsia="en-US"/>
        </w:rPr>
        <w:t xml:space="preserve"> </w:t>
      </w:r>
      <w:r w:rsidRPr="00B16B8E">
        <w:rPr>
          <w:rFonts w:eastAsia="Calibri"/>
          <w:sz w:val="28"/>
          <w:szCs w:val="28"/>
          <w:lang w:val="uk-UA" w:eastAsia="en-US"/>
        </w:rPr>
        <w:t>по</w:t>
      </w:r>
      <w:r w:rsidR="007E4AD0" w:rsidRPr="00B16B8E">
        <w:rPr>
          <w:rFonts w:eastAsia="Calibri"/>
          <w:sz w:val="28"/>
          <w:szCs w:val="28"/>
          <w:lang w:val="uk-UA" w:eastAsia="en-US"/>
        </w:rPr>
        <w:t xml:space="preserve"> справі Ноттебома не може застосовуватись до суден. М.</w:t>
      </w:r>
      <w:r w:rsidR="00AB4E29" w:rsidRPr="00B16B8E">
        <w:rPr>
          <w:rFonts w:eastAsia="Calibri"/>
          <w:sz w:val="28"/>
          <w:szCs w:val="28"/>
          <w:lang w:val="uk-UA" w:eastAsia="en-US"/>
        </w:rPr>
        <w:t> </w:t>
      </w:r>
      <w:r w:rsidR="007E4AD0" w:rsidRPr="00B16B8E">
        <w:rPr>
          <w:rFonts w:eastAsia="Calibri"/>
          <w:sz w:val="28"/>
          <w:szCs w:val="28"/>
          <w:lang w:val="uk-UA" w:eastAsia="en-US"/>
        </w:rPr>
        <w:t>Макдугал, В.</w:t>
      </w:r>
      <w:r w:rsidR="00AB4E29" w:rsidRPr="00B16B8E">
        <w:rPr>
          <w:rFonts w:eastAsia="Calibri"/>
          <w:sz w:val="28"/>
          <w:szCs w:val="28"/>
          <w:lang w:val="uk-UA" w:eastAsia="en-US"/>
        </w:rPr>
        <w:t> </w:t>
      </w:r>
      <w:r w:rsidR="007E4AD0" w:rsidRPr="00B16B8E">
        <w:rPr>
          <w:rFonts w:eastAsia="Calibri"/>
          <w:sz w:val="28"/>
          <w:szCs w:val="28"/>
          <w:lang w:val="uk-UA" w:eastAsia="en-US"/>
        </w:rPr>
        <w:t xml:space="preserve">Бурк </w:t>
      </w:r>
      <w:r w:rsidRPr="00B16B8E">
        <w:rPr>
          <w:rFonts w:eastAsia="Calibri"/>
          <w:sz w:val="28"/>
          <w:szCs w:val="28"/>
          <w:lang w:val="uk-UA" w:eastAsia="en-US"/>
        </w:rPr>
        <w:t>і</w:t>
      </w:r>
      <w:r w:rsidR="007E4AD0" w:rsidRPr="00B16B8E">
        <w:rPr>
          <w:rFonts w:eastAsia="Calibri"/>
          <w:sz w:val="28"/>
          <w:szCs w:val="28"/>
          <w:lang w:val="uk-UA" w:eastAsia="en-US"/>
        </w:rPr>
        <w:t xml:space="preserve"> Д.</w:t>
      </w:r>
      <w:r w:rsidR="00AB4E29" w:rsidRPr="00B16B8E">
        <w:rPr>
          <w:rFonts w:eastAsia="Calibri"/>
          <w:sz w:val="28"/>
          <w:szCs w:val="28"/>
          <w:lang w:val="uk-UA" w:eastAsia="en-US"/>
        </w:rPr>
        <w:t> </w:t>
      </w:r>
      <w:r w:rsidR="007E4AD0" w:rsidRPr="00B16B8E">
        <w:rPr>
          <w:rFonts w:eastAsia="Calibri"/>
          <w:sz w:val="28"/>
          <w:szCs w:val="28"/>
          <w:lang w:val="uk-UA" w:eastAsia="en-US"/>
        </w:rPr>
        <w:t xml:space="preserve">Власі </w:t>
      </w:r>
      <w:r w:rsidRPr="00B16B8E">
        <w:rPr>
          <w:rFonts w:eastAsia="Calibri"/>
          <w:sz w:val="28"/>
          <w:szCs w:val="28"/>
          <w:lang w:val="uk-UA" w:eastAsia="en-US"/>
        </w:rPr>
        <w:t>по</w:t>
      </w:r>
      <w:r w:rsidR="007E4AD0" w:rsidRPr="00B16B8E">
        <w:rPr>
          <w:rFonts w:eastAsia="Calibri"/>
          <w:sz w:val="28"/>
          <w:szCs w:val="28"/>
          <w:lang w:val="uk-UA" w:eastAsia="en-US"/>
        </w:rPr>
        <w:t xml:space="preserve">діляють саме </w:t>
      </w:r>
      <w:r w:rsidR="007E4AD0" w:rsidRPr="00B16B8E">
        <w:rPr>
          <w:rFonts w:eastAsia="Calibri"/>
          <w:sz w:val="28"/>
          <w:szCs w:val="28"/>
          <w:lang w:val="uk-UA" w:eastAsia="en-US"/>
        </w:rPr>
        <w:lastRenderedPageBreak/>
        <w:t>таку точку зору. Коментуючи реальний зв</w:t>
      </w:r>
      <w:r w:rsidR="00EA0C07" w:rsidRPr="00B16B8E">
        <w:rPr>
          <w:rFonts w:eastAsia="Calibri"/>
          <w:sz w:val="28"/>
          <w:szCs w:val="28"/>
          <w:lang w:val="uk-UA" w:eastAsia="en-US"/>
        </w:rPr>
        <w:t>’</w:t>
      </w:r>
      <w:r w:rsidR="00AB4E29" w:rsidRPr="00B16B8E">
        <w:rPr>
          <w:rFonts w:eastAsia="Calibri"/>
          <w:sz w:val="28"/>
          <w:szCs w:val="28"/>
          <w:lang w:val="uk-UA" w:eastAsia="en-US"/>
        </w:rPr>
        <w:t xml:space="preserve">язок у </w:t>
      </w:r>
      <w:r w:rsidR="007E4AD0" w:rsidRPr="00B16B8E">
        <w:rPr>
          <w:rFonts w:eastAsia="Calibri"/>
          <w:sz w:val="28"/>
          <w:szCs w:val="28"/>
          <w:lang w:val="uk-UA" w:eastAsia="en-US"/>
        </w:rPr>
        <w:t>справі Ноттебома, вони за</w:t>
      </w:r>
      <w:r w:rsidRPr="00B16B8E">
        <w:rPr>
          <w:rFonts w:eastAsia="Calibri"/>
          <w:sz w:val="28"/>
          <w:szCs w:val="28"/>
          <w:lang w:val="uk-UA" w:eastAsia="en-US"/>
        </w:rPr>
        <w:t>уважу</w:t>
      </w:r>
      <w:r w:rsidR="007E4AD0" w:rsidRPr="00B16B8E">
        <w:rPr>
          <w:rFonts w:eastAsia="Calibri"/>
          <w:sz w:val="28"/>
          <w:szCs w:val="28"/>
          <w:lang w:val="uk-UA" w:eastAsia="en-US"/>
        </w:rPr>
        <w:t>ють:</w:t>
      </w:r>
    </w:p>
    <w:p w:rsidR="007E4AD0" w:rsidRPr="00B16B8E" w:rsidRDefault="004C10AC"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w:t>
      </w:r>
      <w:r w:rsidR="007E4AD0" w:rsidRPr="00B16B8E">
        <w:rPr>
          <w:rFonts w:eastAsia="Calibri"/>
          <w:sz w:val="28"/>
          <w:szCs w:val="28"/>
          <w:lang w:val="uk-UA" w:eastAsia="en-US"/>
        </w:rPr>
        <w:t>Критерії, які Суд визначає для надання змісту своєї концепції реального зв</w:t>
      </w:r>
      <w:r w:rsidR="00EA0C07" w:rsidRPr="00B16B8E">
        <w:rPr>
          <w:rFonts w:eastAsia="Calibri"/>
          <w:sz w:val="28"/>
          <w:szCs w:val="28"/>
          <w:lang w:val="uk-UA" w:eastAsia="en-US"/>
        </w:rPr>
        <w:t>’</w:t>
      </w:r>
      <w:r w:rsidR="007E4AD0" w:rsidRPr="00B16B8E">
        <w:rPr>
          <w:rFonts w:eastAsia="Calibri"/>
          <w:sz w:val="28"/>
          <w:szCs w:val="28"/>
          <w:lang w:val="uk-UA" w:eastAsia="en-US"/>
        </w:rPr>
        <w:t xml:space="preserve">язку, </w:t>
      </w:r>
      <w:r w:rsidR="007B2B49" w:rsidRPr="00B16B8E">
        <w:rPr>
          <w:rFonts w:eastAsia="Calibri"/>
          <w:sz w:val="28"/>
          <w:szCs w:val="28"/>
          <w:lang w:val="uk-UA" w:eastAsia="en-US"/>
        </w:rPr>
        <w:t>безпосередньо</w:t>
      </w:r>
      <w:r w:rsidR="007E4AD0" w:rsidRPr="00B16B8E">
        <w:rPr>
          <w:rFonts w:eastAsia="Calibri"/>
          <w:sz w:val="28"/>
          <w:szCs w:val="28"/>
          <w:lang w:val="uk-UA" w:eastAsia="en-US"/>
        </w:rPr>
        <w:t xml:space="preserve"> стосується лише людини і цілком не застосову</w:t>
      </w:r>
      <w:r w:rsidR="007B2B49" w:rsidRPr="00B16B8E">
        <w:rPr>
          <w:rFonts w:eastAsia="Calibri"/>
          <w:sz w:val="28"/>
          <w:szCs w:val="28"/>
          <w:lang w:val="uk-UA" w:eastAsia="en-US"/>
        </w:rPr>
        <w:t>вати</w:t>
      </w:r>
      <w:r w:rsidR="007E4AD0" w:rsidRPr="00B16B8E">
        <w:rPr>
          <w:rFonts w:eastAsia="Calibri"/>
          <w:sz w:val="28"/>
          <w:szCs w:val="28"/>
          <w:lang w:val="uk-UA" w:eastAsia="en-US"/>
        </w:rPr>
        <w:t>ся до неживих об</w:t>
      </w:r>
      <w:r w:rsidR="00EA0C07" w:rsidRPr="00B16B8E">
        <w:rPr>
          <w:rFonts w:eastAsia="Calibri"/>
          <w:sz w:val="28"/>
          <w:szCs w:val="28"/>
          <w:lang w:val="uk-UA" w:eastAsia="en-US"/>
        </w:rPr>
        <w:t>’</w:t>
      </w:r>
      <w:r w:rsidR="007E4AD0" w:rsidRPr="00B16B8E">
        <w:rPr>
          <w:rFonts w:eastAsia="Calibri"/>
          <w:sz w:val="28"/>
          <w:szCs w:val="28"/>
          <w:lang w:val="uk-UA" w:eastAsia="en-US"/>
        </w:rPr>
        <w:t>єктів, таких як судна</w:t>
      </w:r>
      <w:r w:rsidRPr="00B16B8E">
        <w:rPr>
          <w:rFonts w:eastAsia="Calibri"/>
          <w:sz w:val="28"/>
          <w:szCs w:val="28"/>
          <w:lang w:val="uk-UA" w:eastAsia="en-US"/>
        </w:rPr>
        <w:t>»</w:t>
      </w:r>
      <w:r w:rsidR="007E4AD0" w:rsidRPr="00B16B8E">
        <w:rPr>
          <w:rFonts w:eastAsia="Calibri"/>
          <w:sz w:val="28"/>
          <w:szCs w:val="28"/>
          <w:lang w:val="uk-UA" w:eastAsia="en-US"/>
        </w:rPr>
        <w:t>. Науковці вважають, що процедура надання громадянства не може ототожнюватися з процедурою надання національності судну. Ми з даною точкою зору не погоджуємося, адже вважаємо, що критерій існування фактичного, реального зв</w:t>
      </w:r>
      <w:r w:rsidR="00EA0C07" w:rsidRPr="00B16B8E">
        <w:rPr>
          <w:rFonts w:eastAsia="Calibri"/>
          <w:sz w:val="28"/>
          <w:szCs w:val="28"/>
          <w:lang w:val="uk-UA" w:eastAsia="en-US"/>
        </w:rPr>
        <w:t>’</w:t>
      </w:r>
      <w:r w:rsidR="007E4AD0" w:rsidRPr="00B16B8E">
        <w:rPr>
          <w:rFonts w:eastAsia="Calibri"/>
          <w:sz w:val="28"/>
          <w:szCs w:val="28"/>
          <w:lang w:val="uk-UA" w:eastAsia="en-US"/>
        </w:rPr>
        <w:t xml:space="preserve">язку між громадянином </w:t>
      </w:r>
      <w:r w:rsidR="007B2B49" w:rsidRPr="00B16B8E">
        <w:rPr>
          <w:rFonts w:eastAsia="Calibri"/>
          <w:sz w:val="28"/>
          <w:szCs w:val="28"/>
          <w:lang w:val="uk-UA" w:eastAsia="en-US"/>
        </w:rPr>
        <w:t>і</w:t>
      </w:r>
      <w:r w:rsidR="007E4AD0" w:rsidRPr="00B16B8E">
        <w:rPr>
          <w:rFonts w:eastAsia="Calibri"/>
          <w:sz w:val="28"/>
          <w:szCs w:val="28"/>
          <w:lang w:val="uk-UA" w:eastAsia="en-US"/>
        </w:rPr>
        <w:t xml:space="preserve"> своєю державою цілком може застосовуватися щодо зв</w:t>
      </w:r>
      <w:r w:rsidR="00EA0C07" w:rsidRPr="00B16B8E">
        <w:rPr>
          <w:rFonts w:eastAsia="Calibri"/>
          <w:sz w:val="28"/>
          <w:szCs w:val="28"/>
          <w:lang w:val="uk-UA" w:eastAsia="en-US"/>
        </w:rPr>
        <w:t>’</w:t>
      </w:r>
      <w:r w:rsidR="007E4AD0" w:rsidRPr="00B16B8E">
        <w:rPr>
          <w:rFonts w:eastAsia="Calibri"/>
          <w:sz w:val="28"/>
          <w:szCs w:val="28"/>
          <w:lang w:val="uk-UA" w:eastAsia="en-US"/>
        </w:rPr>
        <w:t xml:space="preserve">язку між судном та державою прапора. На нашу думку, ключовим фактором у даній справі </w:t>
      </w:r>
      <w:r w:rsidR="007B2B49" w:rsidRPr="00B16B8E">
        <w:rPr>
          <w:rFonts w:eastAsia="Calibri"/>
          <w:sz w:val="28"/>
          <w:szCs w:val="28"/>
          <w:lang w:val="uk-UA" w:eastAsia="en-US"/>
        </w:rPr>
        <w:t>є</w:t>
      </w:r>
      <w:r w:rsidR="007E4AD0" w:rsidRPr="00B16B8E">
        <w:rPr>
          <w:rFonts w:eastAsia="Calibri"/>
          <w:sz w:val="28"/>
          <w:szCs w:val="28"/>
          <w:lang w:val="uk-UA" w:eastAsia="en-US"/>
        </w:rPr>
        <w:t xml:space="preserve"> відсутність постійного взаємозв</w:t>
      </w:r>
      <w:r w:rsidR="00EA0C07" w:rsidRPr="00B16B8E">
        <w:rPr>
          <w:rFonts w:eastAsia="Calibri"/>
          <w:sz w:val="28"/>
          <w:szCs w:val="28"/>
          <w:lang w:val="uk-UA" w:eastAsia="en-US"/>
        </w:rPr>
        <w:t>’</w:t>
      </w:r>
      <w:r w:rsidR="007E4AD0" w:rsidRPr="00B16B8E">
        <w:rPr>
          <w:rFonts w:eastAsia="Calibri"/>
          <w:sz w:val="28"/>
          <w:szCs w:val="28"/>
          <w:lang w:val="uk-UA" w:eastAsia="en-US"/>
        </w:rPr>
        <w:t>язку між громад</w:t>
      </w:r>
      <w:r w:rsidR="005C5012" w:rsidRPr="00B16B8E">
        <w:rPr>
          <w:rFonts w:eastAsia="Calibri"/>
          <w:sz w:val="28"/>
          <w:szCs w:val="28"/>
          <w:lang w:val="uk-UA" w:eastAsia="en-US"/>
        </w:rPr>
        <w:t>я</w:t>
      </w:r>
      <w:r w:rsidR="007E4AD0" w:rsidRPr="00B16B8E">
        <w:rPr>
          <w:rFonts w:eastAsia="Calibri"/>
          <w:sz w:val="28"/>
          <w:szCs w:val="28"/>
          <w:lang w:val="uk-UA" w:eastAsia="en-US"/>
        </w:rPr>
        <w:t xml:space="preserve">нином Ноттебомом </w:t>
      </w:r>
      <w:r w:rsidR="007B2B49" w:rsidRPr="00B16B8E">
        <w:rPr>
          <w:rFonts w:eastAsia="Calibri"/>
          <w:sz w:val="28"/>
          <w:szCs w:val="28"/>
          <w:lang w:val="uk-UA" w:eastAsia="en-US"/>
        </w:rPr>
        <w:t>і</w:t>
      </w:r>
      <w:r w:rsidR="007E4AD0" w:rsidRPr="00B16B8E">
        <w:rPr>
          <w:rFonts w:eastAsia="Calibri"/>
          <w:sz w:val="28"/>
          <w:szCs w:val="28"/>
          <w:lang w:val="uk-UA" w:eastAsia="en-US"/>
        </w:rPr>
        <w:t xml:space="preserve"> своєю державою, а не сама процедура надання/отримання громадянства, на що Суд і </w:t>
      </w:r>
      <w:r w:rsidR="000D50A5" w:rsidRPr="00B16B8E">
        <w:rPr>
          <w:rFonts w:eastAsia="Calibri"/>
          <w:sz w:val="28"/>
          <w:szCs w:val="28"/>
          <w:lang w:val="uk-UA" w:eastAsia="en-US"/>
        </w:rPr>
        <w:t>звернув</w:t>
      </w:r>
      <w:r w:rsidR="007E4AD0" w:rsidRPr="00B16B8E">
        <w:rPr>
          <w:rFonts w:eastAsia="Calibri"/>
          <w:sz w:val="28"/>
          <w:szCs w:val="28"/>
          <w:lang w:val="uk-UA" w:eastAsia="en-US"/>
        </w:rPr>
        <w:t xml:space="preserve"> увагу в першу чергу, досліджуючи </w:t>
      </w:r>
      <w:r w:rsidR="007B2B49" w:rsidRPr="00B16B8E">
        <w:rPr>
          <w:rFonts w:eastAsia="Calibri"/>
          <w:sz w:val="28"/>
          <w:szCs w:val="28"/>
          <w:lang w:val="uk-UA" w:eastAsia="en-US"/>
        </w:rPr>
        <w:t>в</w:t>
      </w:r>
      <w:r w:rsidR="007E4AD0" w:rsidRPr="00B16B8E">
        <w:rPr>
          <w:rFonts w:eastAsia="Calibri"/>
          <w:sz w:val="28"/>
          <w:szCs w:val="28"/>
          <w:lang w:val="uk-UA" w:eastAsia="en-US"/>
        </w:rPr>
        <w:t>сі обставини справи. Саме цей реально існуючий, постійний</w:t>
      </w:r>
      <w:r w:rsidR="001201C4" w:rsidRPr="00B16B8E">
        <w:rPr>
          <w:rFonts w:eastAsia="Calibri"/>
          <w:sz w:val="28"/>
          <w:szCs w:val="28"/>
          <w:lang w:val="uk-UA" w:eastAsia="en-US"/>
        </w:rPr>
        <w:t xml:space="preserve"> </w:t>
      </w:r>
      <w:r w:rsidR="007E4AD0" w:rsidRPr="00B16B8E">
        <w:rPr>
          <w:rFonts w:eastAsia="Calibri"/>
          <w:sz w:val="28"/>
          <w:szCs w:val="28"/>
          <w:lang w:val="uk-UA" w:eastAsia="en-US"/>
        </w:rPr>
        <w:t>взаємозв</w:t>
      </w:r>
      <w:r w:rsidR="00EA0C07" w:rsidRPr="00B16B8E">
        <w:rPr>
          <w:rFonts w:eastAsia="Calibri"/>
          <w:sz w:val="28"/>
          <w:szCs w:val="28"/>
          <w:lang w:val="uk-UA" w:eastAsia="en-US"/>
        </w:rPr>
        <w:t>’</w:t>
      </w:r>
      <w:r w:rsidR="007E4AD0" w:rsidRPr="00B16B8E">
        <w:rPr>
          <w:rFonts w:eastAsia="Calibri"/>
          <w:sz w:val="28"/>
          <w:szCs w:val="28"/>
          <w:lang w:val="uk-UA" w:eastAsia="en-US"/>
        </w:rPr>
        <w:t xml:space="preserve">язок, </w:t>
      </w:r>
      <w:r w:rsidR="007B2B49" w:rsidRPr="00B16B8E">
        <w:rPr>
          <w:rFonts w:eastAsia="Calibri"/>
          <w:sz w:val="28"/>
          <w:szCs w:val="28"/>
          <w:lang w:val="uk-UA" w:eastAsia="en-US"/>
        </w:rPr>
        <w:t>якби</w:t>
      </w:r>
      <w:r w:rsidR="007E4AD0" w:rsidRPr="00B16B8E">
        <w:rPr>
          <w:rFonts w:eastAsia="Calibri"/>
          <w:sz w:val="28"/>
          <w:szCs w:val="28"/>
          <w:lang w:val="uk-UA" w:eastAsia="en-US"/>
        </w:rPr>
        <w:t xml:space="preserve"> він існував, був би підставою здійснення захисту Ноттебома з боку держави. Аналогічна ситуація виникає </w:t>
      </w:r>
      <w:r w:rsidR="007B2B49" w:rsidRPr="00B16B8E">
        <w:rPr>
          <w:rFonts w:eastAsia="Calibri"/>
          <w:sz w:val="28"/>
          <w:szCs w:val="28"/>
          <w:lang w:val="uk-UA" w:eastAsia="en-US"/>
        </w:rPr>
        <w:t>в</w:t>
      </w:r>
      <w:r w:rsidR="007E4AD0" w:rsidRPr="00B16B8E">
        <w:rPr>
          <w:rFonts w:eastAsia="Calibri"/>
          <w:sz w:val="28"/>
          <w:szCs w:val="28"/>
          <w:lang w:val="uk-UA" w:eastAsia="en-US"/>
        </w:rPr>
        <w:t xml:space="preserve"> разі відсутності реального зв</w:t>
      </w:r>
      <w:r w:rsidR="00EA0C07" w:rsidRPr="00B16B8E">
        <w:rPr>
          <w:rFonts w:eastAsia="Calibri"/>
          <w:sz w:val="28"/>
          <w:szCs w:val="28"/>
          <w:lang w:val="uk-UA" w:eastAsia="en-US"/>
        </w:rPr>
        <w:t>’</w:t>
      </w:r>
      <w:r w:rsidR="007E4AD0" w:rsidRPr="00B16B8E">
        <w:rPr>
          <w:rFonts w:eastAsia="Calibri"/>
          <w:sz w:val="28"/>
          <w:szCs w:val="28"/>
          <w:lang w:val="uk-UA" w:eastAsia="en-US"/>
        </w:rPr>
        <w:t xml:space="preserve">язку судна з державою прапора. </w:t>
      </w:r>
      <w:r w:rsidR="007B2B49" w:rsidRPr="00B16B8E">
        <w:rPr>
          <w:rFonts w:eastAsia="Calibri"/>
          <w:sz w:val="28"/>
          <w:szCs w:val="28"/>
          <w:lang w:val="uk-UA" w:eastAsia="en-US"/>
        </w:rPr>
        <w:t>Д</w:t>
      </w:r>
      <w:r w:rsidR="007E4AD0" w:rsidRPr="00B16B8E">
        <w:rPr>
          <w:rFonts w:eastAsia="Calibri"/>
          <w:sz w:val="28"/>
          <w:szCs w:val="28"/>
          <w:lang w:val="uk-UA" w:eastAsia="en-US"/>
        </w:rPr>
        <w:t>етальн</w:t>
      </w:r>
      <w:r w:rsidR="007B2B49" w:rsidRPr="00B16B8E">
        <w:rPr>
          <w:rFonts w:eastAsia="Calibri"/>
          <w:sz w:val="28"/>
          <w:szCs w:val="28"/>
          <w:lang w:val="uk-UA" w:eastAsia="en-US"/>
        </w:rPr>
        <w:t>іше</w:t>
      </w:r>
      <w:r w:rsidR="007E4AD0" w:rsidRPr="00B16B8E">
        <w:rPr>
          <w:rFonts w:eastAsia="Calibri"/>
          <w:sz w:val="28"/>
          <w:szCs w:val="28"/>
          <w:lang w:val="uk-UA" w:eastAsia="en-US"/>
        </w:rPr>
        <w:t xml:space="preserve"> ми розглядали даний аспект у попередньому розділі.</w:t>
      </w:r>
      <w:r w:rsidR="001201C4" w:rsidRPr="00B16B8E">
        <w:rPr>
          <w:rFonts w:eastAsia="Calibri"/>
          <w:sz w:val="28"/>
          <w:szCs w:val="28"/>
          <w:lang w:val="uk-UA" w:eastAsia="en-US"/>
        </w:rPr>
        <w:t xml:space="preserve"> </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Ще однією важливою справою для нашого дослідження є справа під назвою </w:t>
      </w:r>
      <w:r w:rsidRPr="00B16B8E">
        <w:rPr>
          <w:rFonts w:eastAsia="Calibri"/>
          <w:i/>
          <w:sz w:val="28"/>
          <w:szCs w:val="28"/>
          <w:lang w:val="uk-UA" w:eastAsia="en-US"/>
        </w:rPr>
        <w:t>Barcelona Traction case</w:t>
      </w:r>
      <w:r w:rsidRPr="00B16B8E">
        <w:rPr>
          <w:rFonts w:eastAsia="Calibri"/>
          <w:sz w:val="28"/>
          <w:szCs w:val="28"/>
          <w:lang w:val="uk-UA" w:eastAsia="en-US"/>
        </w:rPr>
        <w:t>, сторонами якої були Бельгія та Іспанія. Обсяг</w:t>
      </w:r>
      <w:r w:rsidR="001201C4" w:rsidRPr="00B16B8E">
        <w:rPr>
          <w:rFonts w:eastAsia="Calibri"/>
          <w:sz w:val="28"/>
          <w:szCs w:val="28"/>
          <w:lang w:val="uk-UA" w:eastAsia="en-US"/>
        </w:rPr>
        <w:t xml:space="preserve"> </w:t>
      </w:r>
      <w:r w:rsidRPr="00B16B8E">
        <w:rPr>
          <w:rFonts w:eastAsia="Calibri"/>
          <w:sz w:val="28"/>
          <w:szCs w:val="28"/>
          <w:lang w:val="uk-UA" w:eastAsia="en-US"/>
        </w:rPr>
        <w:t xml:space="preserve">змагальних паперів у справі </w:t>
      </w:r>
      <w:r w:rsidR="004C10AC" w:rsidRPr="00B16B8E">
        <w:rPr>
          <w:rFonts w:eastAsia="Calibri"/>
          <w:sz w:val="28"/>
          <w:szCs w:val="28"/>
          <w:lang w:val="uk-UA" w:eastAsia="en-US"/>
        </w:rPr>
        <w:t>«</w:t>
      </w:r>
      <w:r w:rsidRPr="00B16B8E">
        <w:rPr>
          <w:rFonts w:eastAsia="Calibri"/>
          <w:sz w:val="28"/>
          <w:szCs w:val="28"/>
          <w:lang w:val="uk-UA" w:eastAsia="en-US"/>
        </w:rPr>
        <w:t>Барселона Трейкшн</w:t>
      </w:r>
      <w:r w:rsidR="004C10AC" w:rsidRPr="00B16B8E">
        <w:rPr>
          <w:rFonts w:eastAsia="Calibri"/>
          <w:sz w:val="28"/>
          <w:szCs w:val="28"/>
          <w:lang w:val="uk-UA" w:eastAsia="en-US"/>
        </w:rPr>
        <w:t>»</w:t>
      </w:r>
      <w:r w:rsidRPr="00B16B8E">
        <w:rPr>
          <w:rFonts w:eastAsia="Calibri"/>
          <w:sz w:val="28"/>
          <w:szCs w:val="28"/>
          <w:lang w:val="uk-UA" w:eastAsia="en-US"/>
        </w:rPr>
        <w:t xml:space="preserve"> був </w:t>
      </w:r>
      <w:r w:rsidR="007B2B49" w:rsidRPr="00B16B8E">
        <w:rPr>
          <w:rFonts w:eastAsia="Calibri"/>
          <w:sz w:val="28"/>
          <w:szCs w:val="28"/>
          <w:lang w:val="uk-UA" w:eastAsia="en-US"/>
        </w:rPr>
        <w:t>найбільш</w:t>
      </w:r>
      <w:r w:rsidRPr="00B16B8E">
        <w:rPr>
          <w:rFonts w:eastAsia="Calibri"/>
          <w:sz w:val="28"/>
          <w:szCs w:val="28"/>
          <w:lang w:val="uk-UA" w:eastAsia="en-US"/>
        </w:rPr>
        <w:t xml:space="preserve">им за всю історію Суду і </w:t>
      </w:r>
      <w:r w:rsidR="007B2B49" w:rsidRPr="00B16B8E">
        <w:rPr>
          <w:rFonts w:eastAsia="Calibri"/>
          <w:sz w:val="28"/>
          <w:szCs w:val="28"/>
          <w:lang w:val="uk-UA" w:eastAsia="en-US"/>
        </w:rPr>
        <w:t>становив</w:t>
      </w:r>
      <w:r w:rsidRPr="00B16B8E">
        <w:rPr>
          <w:rFonts w:eastAsia="Calibri"/>
          <w:sz w:val="28"/>
          <w:szCs w:val="28"/>
          <w:lang w:val="uk-UA" w:eastAsia="en-US"/>
        </w:rPr>
        <w:t xml:space="preserve"> 60</w:t>
      </w:r>
      <w:r w:rsidR="00EB687E" w:rsidRPr="00B16B8E">
        <w:rPr>
          <w:rFonts w:eastAsia="Calibri"/>
          <w:sz w:val="28"/>
          <w:szCs w:val="28"/>
          <w:lang w:val="uk-UA" w:eastAsia="en-US"/>
        </w:rPr>
        <w:t> </w:t>
      </w:r>
      <w:r w:rsidRPr="00B16B8E">
        <w:rPr>
          <w:rFonts w:eastAsia="Calibri"/>
          <w:sz w:val="28"/>
          <w:szCs w:val="28"/>
          <w:lang w:val="uk-UA" w:eastAsia="en-US"/>
        </w:rPr>
        <w:t>776</w:t>
      </w:r>
      <w:r w:rsidR="00EB687E" w:rsidRPr="00B16B8E">
        <w:rPr>
          <w:rFonts w:eastAsia="Calibri"/>
          <w:sz w:val="28"/>
          <w:szCs w:val="28"/>
          <w:lang w:val="uk-UA" w:eastAsia="en-US"/>
        </w:rPr>
        <w:t> </w:t>
      </w:r>
      <w:r w:rsidRPr="00B16B8E">
        <w:rPr>
          <w:rFonts w:eastAsia="Calibri"/>
          <w:sz w:val="28"/>
          <w:szCs w:val="28"/>
          <w:lang w:val="uk-UA" w:eastAsia="en-US"/>
        </w:rPr>
        <w:t>сторінок.</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23</w:t>
      </w:r>
      <w:r w:rsidR="00AB4E29" w:rsidRPr="00B16B8E">
        <w:rPr>
          <w:rFonts w:eastAsia="Calibri"/>
          <w:sz w:val="28"/>
          <w:szCs w:val="28"/>
          <w:lang w:val="uk-UA" w:eastAsia="en-US"/>
        </w:rPr>
        <w:t> </w:t>
      </w:r>
      <w:r w:rsidRPr="00B16B8E">
        <w:rPr>
          <w:rFonts w:eastAsia="Calibri"/>
          <w:sz w:val="28"/>
          <w:szCs w:val="28"/>
          <w:lang w:val="uk-UA" w:eastAsia="en-US"/>
        </w:rPr>
        <w:t>вересня 1958</w:t>
      </w:r>
      <w:r w:rsidR="00AB4E29"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оку</w:t>
      </w:r>
      <w:r w:rsidRPr="00B16B8E">
        <w:rPr>
          <w:rFonts w:eastAsia="Calibri"/>
          <w:sz w:val="28"/>
          <w:szCs w:val="28"/>
          <w:lang w:val="uk-UA" w:eastAsia="en-US"/>
        </w:rPr>
        <w:t xml:space="preserve"> Бельгія подала заяву проти Іспанії, в якій бельгійський уряд вимагав компенсації за шкоду, заподіяну бельгійським громадянам</w:t>
      </w:r>
      <w:r w:rsidR="00EB687E" w:rsidRPr="00B16B8E">
        <w:rPr>
          <w:rFonts w:eastAsia="Calibri"/>
          <w:sz w:val="28"/>
          <w:szCs w:val="28"/>
          <w:lang w:val="uk-UA" w:eastAsia="en-US"/>
        </w:rPr>
        <w:t> </w:t>
      </w:r>
      <w:r w:rsidR="00C7282B" w:rsidRPr="00B16B8E">
        <w:rPr>
          <w:rFonts w:eastAsia="Calibri"/>
          <w:sz w:val="28"/>
          <w:szCs w:val="28"/>
          <w:lang w:val="uk-UA" w:eastAsia="en-US"/>
        </w:rPr>
        <w:t>–</w:t>
      </w:r>
      <w:r w:rsidRPr="00B16B8E">
        <w:rPr>
          <w:rFonts w:eastAsia="Calibri"/>
          <w:sz w:val="28"/>
          <w:szCs w:val="28"/>
          <w:lang w:val="uk-UA" w:eastAsia="en-US"/>
        </w:rPr>
        <w:t xml:space="preserve"> акціонерам канадської компанії </w:t>
      </w:r>
      <w:r w:rsidR="004C10AC" w:rsidRPr="00B16B8E">
        <w:rPr>
          <w:rFonts w:eastAsia="Calibri"/>
          <w:sz w:val="28"/>
          <w:szCs w:val="28"/>
          <w:lang w:val="uk-UA" w:eastAsia="en-US"/>
        </w:rPr>
        <w:t>«</w:t>
      </w:r>
      <w:r w:rsidRPr="00B16B8E">
        <w:rPr>
          <w:rFonts w:eastAsia="Calibri"/>
          <w:sz w:val="28"/>
          <w:szCs w:val="28"/>
          <w:lang w:val="uk-UA" w:eastAsia="en-US"/>
        </w:rPr>
        <w:t>Барселона Трекшн</w:t>
      </w:r>
      <w:r w:rsidR="004C10AC" w:rsidRPr="00B16B8E">
        <w:rPr>
          <w:rFonts w:eastAsia="Calibri"/>
          <w:sz w:val="28"/>
          <w:szCs w:val="28"/>
          <w:lang w:val="uk-UA" w:eastAsia="en-US"/>
        </w:rPr>
        <w:t>»</w:t>
      </w:r>
      <w:r w:rsidRPr="00B16B8E">
        <w:rPr>
          <w:rFonts w:eastAsia="Calibri"/>
          <w:sz w:val="28"/>
          <w:szCs w:val="28"/>
          <w:lang w:val="uk-UA" w:eastAsia="en-US"/>
        </w:rPr>
        <w:t xml:space="preserve"> діями різних державних органів Іспанії. Заперечення Іспанії полягало в тому, що дипломатичний захист акціонерам компанії може надавати лише та держава, в якій компанія зареєстрована. У цій суперечці Бельгія прагнула захистити своїх акціонерів, </w:t>
      </w:r>
      <w:r w:rsidR="007B2B49" w:rsidRPr="00B16B8E">
        <w:rPr>
          <w:rFonts w:eastAsia="Calibri"/>
          <w:sz w:val="28"/>
          <w:szCs w:val="28"/>
          <w:lang w:val="uk-UA" w:eastAsia="en-US"/>
        </w:rPr>
        <w:t>тоді</w:t>
      </w:r>
      <w:r w:rsidRPr="00B16B8E">
        <w:rPr>
          <w:rFonts w:eastAsia="Calibri"/>
          <w:sz w:val="28"/>
          <w:szCs w:val="28"/>
          <w:lang w:val="uk-UA" w:eastAsia="en-US"/>
        </w:rPr>
        <w:t xml:space="preserve"> як сама компанія була зареєстрована в Канаді. Суд вирішив, що спочатку необхідно вирішити інше питання</w:t>
      </w:r>
      <w:r w:rsidR="007B2B49" w:rsidRPr="00B16B8E">
        <w:rPr>
          <w:rFonts w:eastAsia="Calibri"/>
          <w:sz w:val="28"/>
          <w:szCs w:val="28"/>
          <w:lang w:val="uk-UA" w:eastAsia="en-US"/>
        </w:rPr>
        <w:t>:</w:t>
      </w:r>
      <w:r w:rsidRPr="00B16B8E">
        <w:rPr>
          <w:rFonts w:eastAsia="Calibri"/>
          <w:sz w:val="28"/>
          <w:szCs w:val="28"/>
          <w:lang w:val="uk-UA" w:eastAsia="en-US"/>
        </w:rPr>
        <w:t xml:space="preserve"> як</w:t>
      </w:r>
      <w:r w:rsidR="007B2B49" w:rsidRPr="00B16B8E">
        <w:rPr>
          <w:rFonts w:eastAsia="Calibri"/>
          <w:sz w:val="28"/>
          <w:szCs w:val="28"/>
          <w:lang w:val="uk-UA" w:eastAsia="en-US"/>
        </w:rPr>
        <w:t xml:space="preserve"> саме</w:t>
      </w:r>
      <w:r w:rsidRPr="00B16B8E">
        <w:rPr>
          <w:rFonts w:eastAsia="Calibri"/>
          <w:sz w:val="28"/>
          <w:szCs w:val="28"/>
          <w:lang w:val="uk-UA" w:eastAsia="en-US"/>
        </w:rPr>
        <w:t xml:space="preserve"> відповідно </w:t>
      </w:r>
      <w:r w:rsidRPr="00B16B8E">
        <w:rPr>
          <w:rFonts w:eastAsia="Calibri"/>
          <w:sz w:val="28"/>
          <w:szCs w:val="28"/>
          <w:lang w:val="uk-UA" w:eastAsia="en-US"/>
        </w:rPr>
        <w:lastRenderedPageBreak/>
        <w:t xml:space="preserve">до норм міжнародного права регулюється правова ситуація, </w:t>
      </w:r>
      <w:r w:rsidR="007B2B49" w:rsidRPr="00B16B8E">
        <w:rPr>
          <w:rFonts w:eastAsia="Calibri"/>
          <w:sz w:val="28"/>
          <w:szCs w:val="28"/>
          <w:lang w:val="uk-UA" w:eastAsia="en-US"/>
        </w:rPr>
        <w:t>що</w:t>
      </w:r>
      <w:r w:rsidRPr="00B16B8E">
        <w:rPr>
          <w:rFonts w:eastAsia="Calibri"/>
          <w:sz w:val="28"/>
          <w:szCs w:val="28"/>
          <w:lang w:val="uk-UA" w:eastAsia="en-US"/>
        </w:rPr>
        <w:t xml:space="preserve"> склалася навколо інтересів акціонерів. </w:t>
      </w:r>
      <w:r w:rsidR="007B2B49" w:rsidRPr="00B16B8E">
        <w:rPr>
          <w:rFonts w:eastAsia="Calibri"/>
          <w:sz w:val="28"/>
          <w:szCs w:val="28"/>
          <w:lang w:val="uk-UA" w:eastAsia="en-US"/>
        </w:rPr>
        <w:t>Насамперед</w:t>
      </w:r>
      <w:r w:rsidRPr="00B16B8E">
        <w:rPr>
          <w:rFonts w:eastAsia="Calibri"/>
          <w:sz w:val="28"/>
          <w:szCs w:val="28"/>
          <w:lang w:val="uk-UA" w:eastAsia="en-US"/>
        </w:rPr>
        <w:t xml:space="preserve"> Суд звернувся до розгляду фактичних обставин справи. Компанія </w:t>
      </w:r>
      <w:r w:rsidR="004C10AC" w:rsidRPr="00B16B8E">
        <w:rPr>
          <w:rFonts w:eastAsia="Calibri"/>
          <w:sz w:val="28"/>
          <w:szCs w:val="28"/>
          <w:lang w:val="uk-UA" w:eastAsia="en-US"/>
        </w:rPr>
        <w:t>«</w:t>
      </w:r>
      <w:r w:rsidRPr="00B16B8E">
        <w:rPr>
          <w:rFonts w:eastAsia="Calibri"/>
          <w:sz w:val="28"/>
          <w:szCs w:val="28"/>
          <w:lang w:val="uk-UA" w:eastAsia="en-US"/>
        </w:rPr>
        <w:t>Барселона Трекшн</w:t>
      </w:r>
      <w:r w:rsidR="004C10AC" w:rsidRPr="00B16B8E">
        <w:rPr>
          <w:rFonts w:eastAsia="Calibri"/>
          <w:sz w:val="28"/>
          <w:szCs w:val="28"/>
          <w:lang w:val="uk-UA" w:eastAsia="en-US"/>
        </w:rPr>
        <w:t>»</w:t>
      </w:r>
      <w:r w:rsidRPr="00B16B8E">
        <w:rPr>
          <w:rFonts w:eastAsia="Calibri"/>
          <w:sz w:val="28"/>
          <w:szCs w:val="28"/>
          <w:lang w:val="uk-UA" w:eastAsia="en-US"/>
        </w:rPr>
        <w:t xml:space="preserve"> була зареєстрована в Канаді, де </w:t>
      </w:r>
      <w:r w:rsidR="007B2B49" w:rsidRPr="00B16B8E">
        <w:rPr>
          <w:rFonts w:eastAsia="Calibri"/>
          <w:sz w:val="28"/>
          <w:szCs w:val="28"/>
          <w:lang w:val="uk-UA" w:eastAsia="en-US"/>
        </w:rPr>
        <w:t>й</w:t>
      </w:r>
      <w:r w:rsidRPr="00B16B8E">
        <w:rPr>
          <w:rFonts w:eastAsia="Calibri"/>
          <w:sz w:val="28"/>
          <w:szCs w:val="28"/>
          <w:lang w:val="uk-UA" w:eastAsia="en-US"/>
        </w:rPr>
        <w:t xml:space="preserve"> </w:t>
      </w:r>
      <w:r w:rsidR="007B2B49" w:rsidRPr="00B16B8E">
        <w:rPr>
          <w:rFonts w:eastAsia="Calibri"/>
          <w:sz w:val="28"/>
          <w:szCs w:val="28"/>
          <w:lang w:val="uk-UA" w:eastAsia="en-US"/>
        </w:rPr>
        <w:t>було</w:t>
      </w:r>
      <w:r w:rsidRPr="00B16B8E">
        <w:rPr>
          <w:rFonts w:eastAsia="Calibri"/>
          <w:sz w:val="28"/>
          <w:szCs w:val="28"/>
          <w:lang w:val="uk-UA" w:eastAsia="en-US"/>
        </w:rPr>
        <w:t xml:space="preserve"> її головне відділення. Частина дочірніх компаній </w:t>
      </w:r>
      <w:r w:rsidR="004C10AC" w:rsidRPr="00B16B8E">
        <w:rPr>
          <w:rFonts w:eastAsia="Calibri"/>
          <w:sz w:val="28"/>
          <w:szCs w:val="28"/>
          <w:lang w:val="uk-UA" w:eastAsia="en-US"/>
        </w:rPr>
        <w:t>«</w:t>
      </w:r>
      <w:r w:rsidRPr="00B16B8E">
        <w:rPr>
          <w:rFonts w:eastAsia="Calibri"/>
          <w:sz w:val="28"/>
          <w:szCs w:val="28"/>
          <w:lang w:val="uk-UA" w:eastAsia="en-US"/>
        </w:rPr>
        <w:t>Барселона трекшн</w:t>
      </w:r>
      <w:r w:rsidR="004C10AC" w:rsidRPr="00B16B8E">
        <w:rPr>
          <w:rFonts w:eastAsia="Calibri"/>
          <w:sz w:val="28"/>
          <w:szCs w:val="28"/>
          <w:lang w:val="uk-UA" w:eastAsia="en-US"/>
        </w:rPr>
        <w:t>»</w:t>
      </w:r>
      <w:r w:rsidRPr="00B16B8E">
        <w:rPr>
          <w:rFonts w:eastAsia="Calibri"/>
          <w:sz w:val="28"/>
          <w:szCs w:val="28"/>
          <w:lang w:val="uk-UA" w:eastAsia="en-US"/>
        </w:rPr>
        <w:t xml:space="preserve">, </w:t>
      </w:r>
      <w:r w:rsidR="007B2B49" w:rsidRPr="00B16B8E">
        <w:rPr>
          <w:rFonts w:eastAsia="Calibri"/>
          <w:sz w:val="28"/>
          <w:szCs w:val="28"/>
          <w:lang w:val="uk-UA" w:eastAsia="en-US"/>
        </w:rPr>
        <w:t>розміщених</w:t>
      </w:r>
      <w:r w:rsidRPr="00B16B8E">
        <w:rPr>
          <w:rFonts w:eastAsia="Calibri"/>
          <w:sz w:val="28"/>
          <w:szCs w:val="28"/>
          <w:lang w:val="uk-UA" w:eastAsia="en-US"/>
        </w:rPr>
        <w:t xml:space="preserve"> </w:t>
      </w:r>
      <w:r w:rsidR="007B2B49" w:rsidRPr="00B16B8E">
        <w:rPr>
          <w:rFonts w:eastAsia="Calibri"/>
          <w:sz w:val="28"/>
          <w:szCs w:val="28"/>
          <w:lang w:val="uk-UA" w:eastAsia="en-US"/>
        </w:rPr>
        <w:t>у</w:t>
      </w:r>
      <w:r w:rsidRPr="00B16B8E">
        <w:rPr>
          <w:rFonts w:eastAsia="Calibri"/>
          <w:sz w:val="28"/>
          <w:szCs w:val="28"/>
          <w:lang w:val="uk-UA" w:eastAsia="en-US"/>
        </w:rPr>
        <w:t xml:space="preserve"> Каталонії, була зареєстрована в Канаді, інша частина </w:t>
      </w:r>
      <w:r w:rsidR="00C7282B" w:rsidRPr="00B16B8E">
        <w:rPr>
          <w:rFonts w:eastAsia="Calibri"/>
          <w:sz w:val="28"/>
          <w:szCs w:val="28"/>
          <w:lang w:val="uk-UA" w:eastAsia="en-US"/>
        </w:rPr>
        <w:t>–</w:t>
      </w:r>
      <w:r w:rsidRPr="00B16B8E">
        <w:rPr>
          <w:rFonts w:eastAsia="Calibri"/>
          <w:sz w:val="28"/>
          <w:szCs w:val="28"/>
          <w:lang w:val="uk-UA" w:eastAsia="en-US"/>
        </w:rPr>
        <w:t xml:space="preserve"> в Іспанії. У 1936</w:t>
      </w:r>
      <w:r w:rsidR="00AB4E29"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оці</w:t>
      </w:r>
      <w:r w:rsidRPr="00B16B8E">
        <w:rPr>
          <w:rFonts w:eastAsia="Calibri"/>
          <w:sz w:val="28"/>
          <w:szCs w:val="28"/>
          <w:lang w:val="uk-UA" w:eastAsia="en-US"/>
        </w:rPr>
        <w:t xml:space="preserve"> використання облігацій </w:t>
      </w:r>
      <w:r w:rsidR="004C10AC" w:rsidRPr="00B16B8E">
        <w:rPr>
          <w:rFonts w:eastAsia="Calibri"/>
          <w:sz w:val="28"/>
          <w:szCs w:val="28"/>
          <w:lang w:val="uk-UA" w:eastAsia="en-US"/>
        </w:rPr>
        <w:t>«</w:t>
      </w:r>
      <w:r w:rsidRPr="00B16B8E">
        <w:rPr>
          <w:rFonts w:eastAsia="Calibri"/>
          <w:sz w:val="28"/>
          <w:szCs w:val="28"/>
          <w:lang w:val="uk-UA" w:eastAsia="en-US"/>
        </w:rPr>
        <w:t>Барселона Трекшн</w:t>
      </w:r>
      <w:r w:rsidR="004C10AC" w:rsidRPr="00B16B8E">
        <w:rPr>
          <w:rFonts w:eastAsia="Calibri"/>
          <w:sz w:val="28"/>
          <w:szCs w:val="28"/>
          <w:lang w:val="uk-UA" w:eastAsia="en-US"/>
        </w:rPr>
        <w:t>»</w:t>
      </w:r>
      <w:r w:rsidRPr="00B16B8E">
        <w:rPr>
          <w:rFonts w:eastAsia="Calibri"/>
          <w:sz w:val="28"/>
          <w:szCs w:val="28"/>
          <w:lang w:val="uk-UA" w:eastAsia="en-US"/>
        </w:rPr>
        <w:t xml:space="preserve"> було призупинено через громадянську війну в Іспанії; після війни іспанська влада заборонила переказ іноземної валюти, необхідної для використання облігацій, що за</w:t>
      </w:r>
      <w:r w:rsidR="00B435B5" w:rsidRPr="00B16B8E">
        <w:rPr>
          <w:rFonts w:eastAsia="Calibri"/>
          <w:sz w:val="28"/>
          <w:szCs w:val="28"/>
          <w:lang w:val="uk-UA" w:eastAsia="en-US"/>
        </w:rPr>
        <w:t>торкува</w:t>
      </w:r>
      <w:r w:rsidRPr="00B16B8E">
        <w:rPr>
          <w:rFonts w:eastAsia="Calibri"/>
          <w:sz w:val="28"/>
          <w:szCs w:val="28"/>
          <w:lang w:val="uk-UA" w:eastAsia="en-US"/>
        </w:rPr>
        <w:t xml:space="preserve">ло інтереси і самої компанії </w:t>
      </w:r>
      <w:r w:rsidR="004C10AC" w:rsidRPr="00B16B8E">
        <w:rPr>
          <w:rFonts w:eastAsia="Calibri"/>
          <w:sz w:val="28"/>
          <w:szCs w:val="28"/>
          <w:lang w:val="uk-UA" w:eastAsia="en-US"/>
        </w:rPr>
        <w:t>«</w:t>
      </w:r>
      <w:r w:rsidRPr="00B16B8E">
        <w:rPr>
          <w:rFonts w:eastAsia="Calibri"/>
          <w:sz w:val="28"/>
          <w:szCs w:val="28"/>
          <w:lang w:val="uk-UA" w:eastAsia="en-US"/>
        </w:rPr>
        <w:t>Барселона Трекшн</w:t>
      </w:r>
      <w:r w:rsidR="004C10AC" w:rsidRPr="00B16B8E">
        <w:rPr>
          <w:rFonts w:eastAsia="Calibri"/>
          <w:sz w:val="28"/>
          <w:szCs w:val="28"/>
          <w:lang w:val="uk-UA" w:eastAsia="en-US"/>
        </w:rPr>
        <w:t>»</w:t>
      </w:r>
      <w:r w:rsidRPr="00B16B8E">
        <w:rPr>
          <w:rFonts w:eastAsia="Calibri"/>
          <w:sz w:val="28"/>
          <w:szCs w:val="28"/>
          <w:lang w:val="uk-UA" w:eastAsia="en-US"/>
        </w:rPr>
        <w:t>. У 1948</w:t>
      </w:r>
      <w:r w:rsidR="00AB4E29"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оці</w:t>
      </w:r>
      <w:r w:rsidRPr="00B16B8E">
        <w:rPr>
          <w:rFonts w:eastAsia="Calibri"/>
          <w:sz w:val="28"/>
          <w:szCs w:val="28"/>
          <w:lang w:val="uk-UA" w:eastAsia="en-US"/>
        </w:rPr>
        <w:t xml:space="preserve"> три іспанськ</w:t>
      </w:r>
      <w:r w:rsidR="00B435B5" w:rsidRPr="00B16B8E">
        <w:rPr>
          <w:rFonts w:eastAsia="Calibri"/>
          <w:sz w:val="28"/>
          <w:szCs w:val="28"/>
          <w:lang w:val="uk-UA" w:eastAsia="en-US"/>
        </w:rPr>
        <w:t>і</w:t>
      </w:r>
      <w:r w:rsidRPr="00B16B8E">
        <w:rPr>
          <w:rFonts w:eastAsia="Calibri"/>
          <w:sz w:val="28"/>
          <w:szCs w:val="28"/>
          <w:lang w:val="uk-UA" w:eastAsia="en-US"/>
        </w:rPr>
        <w:t xml:space="preserve"> власник</w:t>
      </w:r>
      <w:r w:rsidR="00B435B5" w:rsidRPr="00B16B8E">
        <w:rPr>
          <w:rFonts w:eastAsia="Calibri"/>
          <w:sz w:val="28"/>
          <w:szCs w:val="28"/>
          <w:lang w:val="uk-UA" w:eastAsia="en-US"/>
        </w:rPr>
        <w:t>и</w:t>
      </w:r>
      <w:r w:rsidRPr="00B16B8E">
        <w:rPr>
          <w:rFonts w:eastAsia="Calibri"/>
          <w:sz w:val="28"/>
          <w:szCs w:val="28"/>
          <w:lang w:val="uk-UA" w:eastAsia="en-US"/>
        </w:rPr>
        <w:t xml:space="preserve"> облігацій компанії звернулися до суду міста Реус (Іспанія) з проханням оголосити компанію банкрутом, </w:t>
      </w:r>
      <w:r w:rsidR="00B435B5" w:rsidRPr="00B16B8E">
        <w:rPr>
          <w:rFonts w:eastAsia="Calibri"/>
          <w:sz w:val="28"/>
          <w:szCs w:val="28"/>
          <w:lang w:val="uk-UA" w:eastAsia="en-US"/>
        </w:rPr>
        <w:t>оскільки</w:t>
      </w:r>
      <w:r w:rsidRPr="00B16B8E">
        <w:rPr>
          <w:rFonts w:eastAsia="Calibri"/>
          <w:sz w:val="28"/>
          <w:szCs w:val="28"/>
          <w:lang w:val="uk-UA" w:eastAsia="en-US"/>
        </w:rPr>
        <w:t xml:space="preserve"> вона не виплачує відсотки </w:t>
      </w:r>
      <w:r w:rsidR="00B435B5" w:rsidRPr="00B16B8E">
        <w:rPr>
          <w:rFonts w:eastAsia="Calibri"/>
          <w:sz w:val="28"/>
          <w:szCs w:val="28"/>
          <w:lang w:val="uk-UA" w:eastAsia="en-US"/>
        </w:rPr>
        <w:t>за</w:t>
      </w:r>
      <w:r w:rsidRPr="00B16B8E">
        <w:rPr>
          <w:rFonts w:eastAsia="Calibri"/>
          <w:sz w:val="28"/>
          <w:szCs w:val="28"/>
          <w:lang w:val="uk-UA" w:eastAsia="en-US"/>
        </w:rPr>
        <w:t xml:space="preserve"> облігація</w:t>
      </w:r>
      <w:r w:rsidR="00B435B5" w:rsidRPr="00B16B8E">
        <w:rPr>
          <w:rFonts w:eastAsia="Calibri"/>
          <w:sz w:val="28"/>
          <w:szCs w:val="28"/>
          <w:lang w:val="uk-UA" w:eastAsia="en-US"/>
        </w:rPr>
        <w:t>ми</w:t>
      </w:r>
      <w:r w:rsidRPr="00B16B8E">
        <w:rPr>
          <w:rFonts w:eastAsia="Calibri"/>
          <w:sz w:val="28"/>
          <w:szCs w:val="28"/>
          <w:lang w:val="uk-UA" w:eastAsia="en-US"/>
        </w:rPr>
        <w:t xml:space="preserve">. У тому ж році Судом було прийнято рішення про оголошення компанії банкрутом і про конфіскацію її майна, а також майна її дочірніх компаній. Відповідно до цього рішення керівний персонал цих компаній був звільнений, були призначені іспанські керівники. Потім були випущені нові акції дочірніх компаній, які </w:t>
      </w:r>
      <w:r w:rsidR="00EB687E" w:rsidRPr="00B16B8E">
        <w:rPr>
          <w:rFonts w:eastAsia="Calibri"/>
          <w:sz w:val="28"/>
          <w:szCs w:val="28"/>
          <w:lang w:val="uk-UA" w:eastAsia="en-US"/>
        </w:rPr>
        <w:t>у</w:t>
      </w:r>
      <w:r w:rsidRPr="00B16B8E">
        <w:rPr>
          <w:rFonts w:eastAsia="Calibri"/>
          <w:sz w:val="28"/>
          <w:szCs w:val="28"/>
          <w:lang w:val="uk-UA" w:eastAsia="en-US"/>
        </w:rPr>
        <w:t xml:space="preserve"> 1952</w:t>
      </w:r>
      <w:r w:rsidR="00AB4E29"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оці</w:t>
      </w:r>
      <w:r w:rsidRPr="00B16B8E">
        <w:rPr>
          <w:rFonts w:eastAsia="Calibri"/>
          <w:sz w:val="28"/>
          <w:szCs w:val="28"/>
          <w:lang w:val="uk-UA" w:eastAsia="en-US"/>
        </w:rPr>
        <w:t xml:space="preserve"> на публічному аукціоні були продані компанії </w:t>
      </w:r>
      <w:r w:rsidR="004C10AC" w:rsidRPr="00B16B8E">
        <w:rPr>
          <w:rFonts w:eastAsia="Calibri"/>
          <w:sz w:val="28"/>
          <w:szCs w:val="28"/>
          <w:lang w:val="uk-UA" w:eastAsia="en-US"/>
        </w:rPr>
        <w:t>«</w:t>
      </w:r>
      <w:r w:rsidRPr="00B16B8E">
        <w:rPr>
          <w:rFonts w:eastAsia="Calibri"/>
          <w:sz w:val="28"/>
          <w:szCs w:val="28"/>
          <w:lang w:val="uk-UA" w:eastAsia="en-US"/>
        </w:rPr>
        <w:t>Фуерас Електрікас де Каталунья</w:t>
      </w:r>
      <w:r w:rsidR="004C10AC" w:rsidRPr="00B16B8E">
        <w:rPr>
          <w:rFonts w:eastAsia="Calibri"/>
          <w:sz w:val="28"/>
          <w:szCs w:val="28"/>
          <w:lang w:val="uk-UA" w:eastAsia="en-US"/>
        </w:rPr>
        <w:t>»</w:t>
      </w:r>
      <w:r w:rsidRPr="00B16B8E">
        <w:rPr>
          <w:rFonts w:eastAsia="Calibri"/>
          <w:sz w:val="28"/>
          <w:szCs w:val="28"/>
          <w:lang w:val="uk-UA" w:eastAsia="en-US"/>
        </w:rPr>
        <w:t xml:space="preserve">, організованої незадовго до цього. Таким чином, дана компанія стала контролювати компанію </w:t>
      </w:r>
      <w:r w:rsidR="004C10AC" w:rsidRPr="00B16B8E">
        <w:rPr>
          <w:rFonts w:eastAsia="Calibri"/>
          <w:sz w:val="28"/>
          <w:szCs w:val="28"/>
          <w:lang w:val="uk-UA" w:eastAsia="en-US"/>
        </w:rPr>
        <w:t>«</w:t>
      </w:r>
      <w:r w:rsidRPr="00B16B8E">
        <w:rPr>
          <w:rFonts w:eastAsia="Calibri"/>
          <w:sz w:val="28"/>
          <w:szCs w:val="28"/>
          <w:lang w:val="uk-UA" w:eastAsia="en-US"/>
        </w:rPr>
        <w:t>Барселона Трекшн</w:t>
      </w:r>
      <w:r w:rsidR="004C10AC" w:rsidRPr="00B16B8E">
        <w:rPr>
          <w:rFonts w:eastAsia="Calibri"/>
          <w:sz w:val="28"/>
          <w:szCs w:val="28"/>
          <w:lang w:val="uk-UA" w:eastAsia="en-US"/>
        </w:rPr>
        <w:t>»</w:t>
      </w:r>
      <w:r w:rsidRPr="00B16B8E">
        <w:rPr>
          <w:rFonts w:eastAsia="Calibri"/>
          <w:sz w:val="28"/>
          <w:szCs w:val="28"/>
          <w:lang w:val="uk-UA" w:eastAsia="en-US"/>
        </w:rPr>
        <w:t xml:space="preserve"> в Іспанії.</w:t>
      </w:r>
    </w:p>
    <w:p w:rsidR="007E4AD0" w:rsidRPr="00B16B8E" w:rsidRDefault="00B435B5"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Щодо</w:t>
      </w:r>
      <w:r w:rsidR="007E4AD0" w:rsidRPr="00B16B8E">
        <w:rPr>
          <w:rFonts w:eastAsia="Calibri"/>
          <w:sz w:val="28"/>
          <w:szCs w:val="28"/>
          <w:lang w:val="uk-UA" w:eastAsia="en-US"/>
        </w:rPr>
        <w:t xml:space="preserve"> розгляду справи про банкрутство компанії </w:t>
      </w:r>
      <w:r w:rsidR="004C10AC" w:rsidRPr="00B16B8E">
        <w:rPr>
          <w:rFonts w:eastAsia="Calibri"/>
          <w:sz w:val="28"/>
          <w:szCs w:val="28"/>
          <w:lang w:val="uk-UA" w:eastAsia="en-US"/>
        </w:rPr>
        <w:t>«</w:t>
      </w:r>
      <w:r w:rsidR="007E4AD0" w:rsidRPr="00B16B8E">
        <w:rPr>
          <w:rFonts w:eastAsia="Calibri"/>
          <w:sz w:val="28"/>
          <w:szCs w:val="28"/>
          <w:lang w:val="uk-UA" w:eastAsia="en-US"/>
        </w:rPr>
        <w:t>Барселона Трекшн</w:t>
      </w:r>
      <w:r w:rsidR="004C10AC" w:rsidRPr="00B16B8E">
        <w:rPr>
          <w:rFonts w:eastAsia="Calibri"/>
          <w:sz w:val="28"/>
          <w:szCs w:val="28"/>
          <w:lang w:val="uk-UA" w:eastAsia="en-US"/>
        </w:rPr>
        <w:t>»</w:t>
      </w:r>
      <w:r w:rsidR="007E4AD0" w:rsidRPr="00B16B8E">
        <w:rPr>
          <w:rFonts w:eastAsia="Calibri"/>
          <w:sz w:val="28"/>
          <w:szCs w:val="28"/>
          <w:lang w:val="uk-UA" w:eastAsia="en-US"/>
        </w:rPr>
        <w:t xml:space="preserve"> Суд </w:t>
      </w:r>
      <w:r w:rsidRPr="00B16B8E">
        <w:rPr>
          <w:rFonts w:eastAsia="Calibri"/>
          <w:sz w:val="28"/>
          <w:szCs w:val="28"/>
          <w:lang w:val="uk-UA" w:eastAsia="en-US"/>
        </w:rPr>
        <w:t>ді</w:t>
      </w:r>
      <w:r w:rsidR="007E4AD0" w:rsidRPr="00B16B8E">
        <w:rPr>
          <w:rFonts w:eastAsia="Calibri"/>
          <w:sz w:val="28"/>
          <w:szCs w:val="28"/>
          <w:lang w:val="uk-UA" w:eastAsia="en-US"/>
        </w:rPr>
        <w:t xml:space="preserve">йшов висновку, що </w:t>
      </w:r>
      <w:r w:rsidR="00EB687E" w:rsidRPr="00B16B8E">
        <w:rPr>
          <w:rFonts w:eastAsia="Calibri"/>
          <w:sz w:val="28"/>
          <w:szCs w:val="28"/>
          <w:lang w:val="uk-UA" w:eastAsia="en-US"/>
        </w:rPr>
        <w:t>у</w:t>
      </w:r>
      <w:r w:rsidR="007E4AD0" w:rsidRPr="00B16B8E">
        <w:rPr>
          <w:rFonts w:eastAsia="Calibri"/>
          <w:sz w:val="28"/>
          <w:szCs w:val="28"/>
          <w:lang w:val="uk-UA" w:eastAsia="en-US"/>
        </w:rPr>
        <w:t xml:space="preserve"> 1948</w:t>
      </w:r>
      <w:r w:rsidR="00AB4E29" w:rsidRPr="00B16B8E">
        <w:rPr>
          <w:rFonts w:eastAsia="Calibri"/>
          <w:sz w:val="28"/>
          <w:szCs w:val="28"/>
          <w:lang w:val="uk-UA" w:eastAsia="en-US"/>
        </w:rPr>
        <w:t> </w:t>
      </w:r>
      <w:r w:rsidR="007E4AD0" w:rsidRPr="00B16B8E">
        <w:rPr>
          <w:rFonts w:eastAsia="Calibri"/>
          <w:sz w:val="28"/>
          <w:szCs w:val="28"/>
          <w:lang w:val="uk-UA" w:eastAsia="en-US"/>
        </w:rPr>
        <w:t>р</w:t>
      </w:r>
      <w:r w:rsidR="00EB687E" w:rsidRPr="00B16B8E">
        <w:rPr>
          <w:rFonts w:eastAsia="Calibri"/>
          <w:sz w:val="28"/>
          <w:szCs w:val="28"/>
          <w:lang w:val="uk-UA" w:eastAsia="en-US"/>
        </w:rPr>
        <w:t>оці</w:t>
      </w:r>
      <w:r w:rsidR="007E4AD0" w:rsidRPr="00B16B8E">
        <w:rPr>
          <w:rFonts w:eastAsia="Calibri"/>
          <w:sz w:val="28"/>
          <w:szCs w:val="28"/>
          <w:lang w:val="uk-UA" w:eastAsia="en-US"/>
        </w:rPr>
        <w:t xml:space="preserve"> ця компанія не отримала судового повідомлення про розгляд справи про банкрутство, не була представлена в суді міста Реус, не скоювала процесуальних дій в іспанських судах. Потім Суд звернувся безпосередньо до розгляду питання про право Бельгії надавати дипломатичний захист бельгійським акціонерам компанії, зареєстрованої в Канаді. Логіка суду в даному питанні заслуговує на особливу увагу.</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Суд </w:t>
      </w:r>
      <w:r w:rsidR="00B435B5" w:rsidRPr="00B16B8E">
        <w:rPr>
          <w:rFonts w:eastAsia="Calibri"/>
          <w:sz w:val="28"/>
          <w:szCs w:val="28"/>
          <w:lang w:val="uk-UA" w:eastAsia="en-US"/>
        </w:rPr>
        <w:t>ді</w:t>
      </w:r>
      <w:r w:rsidRPr="00B16B8E">
        <w:rPr>
          <w:rFonts w:eastAsia="Calibri"/>
          <w:sz w:val="28"/>
          <w:szCs w:val="28"/>
          <w:lang w:val="uk-UA" w:eastAsia="en-US"/>
        </w:rPr>
        <w:t>йшов висновку, що норми міжнародного права, які</w:t>
      </w:r>
      <w:r w:rsidR="001201C4" w:rsidRPr="00B16B8E">
        <w:rPr>
          <w:rFonts w:eastAsia="Calibri"/>
          <w:sz w:val="28"/>
          <w:szCs w:val="28"/>
          <w:lang w:val="uk-UA" w:eastAsia="en-US"/>
        </w:rPr>
        <w:t xml:space="preserve"> </w:t>
      </w:r>
      <w:r w:rsidRPr="00B16B8E">
        <w:rPr>
          <w:rFonts w:eastAsia="Calibri"/>
          <w:sz w:val="28"/>
          <w:szCs w:val="28"/>
          <w:lang w:val="uk-UA" w:eastAsia="en-US"/>
        </w:rPr>
        <w:t>стосуються дипломатичного захисту, постійно розви</w:t>
      </w:r>
      <w:r w:rsidR="00B435B5" w:rsidRPr="00B16B8E">
        <w:rPr>
          <w:rFonts w:eastAsia="Calibri"/>
          <w:sz w:val="28"/>
          <w:szCs w:val="28"/>
          <w:lang w:val="uk-UA" w:eastAsia="en-US"/>
        </w:rPr>
        <w:t>ваються</w:t>
      </w:r>
      <w:r w:rsidRPr="00B16B8E">
        <w:rPr>
          <w:rFonts w:eastAsia="Calibri"/>
          <w:sz w:val="28"/>
          <w:szCs w:val="28"/>
          <w:lang w:val="uk-UA" w:eastAsia="en-US"/>
        </w:rPr>
        <w:t>, і в них враховується роль інститутів внутрішньодержавного права. У</w:t>
      </w:r>
      <w:r w:rsidR="00EB687E" w:rsidRPr="00B16B8E">
        <w:rPr>
          <w:rFonts w:eastAsia="Calibri"/>
          <w:sz w:val="28"/>
          <w:szCs w:val="28"/>
          <w:lang w:val="uk-UA" w:eastAsia="en-US"/>
        </w:rPr>
        <w:t xml:space="preserve"> </w:t>
      </w:r>
      <w:r w:rsidRPr="00B16B8E">
        <w:rPr>
          <w:rFonts w:eastAsia="Calibri"/>
          <w:sz w:val="28"/>
          <w:szCs w:val="28"/>
          <w:lang w:val="uk-UA" w:eastAsia="en-US"/>
        </w:rPr>
        <w:t xml:space="preserve">внутрішньодержавному праві </w:t>
      </w:r>
      <w:r w:rsidRPr="00B16B8E">
        <w:rPr>
          <w:rFonts w:eastAsia="Calibri"/>
          <w:sz w:val="28"/>
          <w:szCs w:val="28"/>
          <w:lang w:val="uk-UA" w:eastAsia="en-US"/>
        </w:rPr>
        <w:lastRenderedPageBreak/>
        <w:t>тільки компанія має право вимагати компенсації через суд. Акціонер, інтереси якого порушені діями, спрямованими проти компанії, може звернутися щодо прийняття відповідних дій лише до даної компанії. Дії, спрямовані проти компанії, не тягнуть за собою відповідальності перед акціонерами.</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Суд вирішив, що існує міжнародно-правова норма, </w:t>
      </w:r>
      <w:r w:rsidR="00940786" w:rsidRPr="00B16B8E">
        <w:rPr>
          <w:rFonts w:eastAsia="Calibri"/>
          <w:sz w:val="28"/>
          <w:szCs w:val="28"/>
          <w:lang w:val="uk-UA" w:eastAsia="en-US"/>
        </w:rPr>
        <w:t>відповідно</w:t>
      </w:r>
      <w:r w:rsidRPr="00B16B8E">
        <w:rPr>
          <w:rFonts w:eastAsia="Calibri"/>
          <w:sz w:val="28"/>
          <w:szCs w:val="28"/>
          <w:lang w:val="uk-UA" w:eastAsia="en-US"/>
        </w:rPr>
        <w:t xml:space="preserve"> </w:t>
      </w:r>
      <w:r w:rsidR="00940786" w:rsidRPr="00B16B8E">
        <w:rPr>
          <w:rFonts w:eastAsia="Calibri"/>
          <w:sz w:val="28"/>
          <w:szCs w:val="28"/>
          <w:lang w:val="uk-UA" w:eastAsia="en-US"/>
        </w:rPr>
        <w:t>до</w:t>
      </w:r>
      <w:r w:rsidRPr="00B16B8E">
        <w:rPr>
          <w:rFonts w:eastAsia="Calibri"/>
          <w:sz w:val="28"/>
          <w:szCs w:val="28"/>
          <w:lang w:val="uk-UA" w:eastAsia="en-US"/>
        </w:rPr>
        <w:t xml:space="preserve"> яко</w:t>
      </w:r>
      <w:r w:rsidR="00B435B5" w:rsidRPr="00B16B8E">
        <w:rPr>
          <w:rFonts w:eastAsia="Calibri"/>
          <w:sz w:val="28"/>
          <w:szCs w:val="28"/>
          <w:lang w:val="uk-UA" w:eastAsia="en-US"/>
        </w:rPr>
        <w:t xml:space="preserve">ї </w:t>
      </w:r>
      <w:r w:rsidRPr="00B16B8E">
        <w:rPr>
          <w:rFonts w:eastAsia="Calibri"/>
          <w:sz w:val="28"/>
          <w:szCs w:val="28"/>
          <w:lang w:val="uk-UA" w:eastAsia="en-US"/>
        </w:rPr>
        <w:t xml:space="preserve">тільки державі, в якій зареєстрована компанія, належить право дипломатичного захисту щодо неї. Також Суд відхилив аргумент, згідно з яким, якщо керуватися нормами права справедливості, держава в певних випадках повинна мати можливість надання захисту своїм акціонерам компанії, </w:t>
      </w:r>
      <w:r w:rsidR="00B435B5" w:rsidRPr="00B16B8E">
        <w:rPr>
          <w:rFonts w:eastAsia="Calibri"/>
          <w:sz w:val="28"/>
          <w:szCs w:val="28"/>
          <w:lang w:val="uk-UA" w:eastAsia="en-US"/>
        </w:rPr>
        <w:t>що</w:t>
      </w:r>
      <w:r w:rsidRPr="00B16B8E">
        <w:rPr>
          <w:rFonts w:eastAsia="Calibri"/>
          <w:sz w:val="28"/>
          <w:szCs w:val="28"/>
          <w:lang w:val="uk-UA" w:eastAsia="en-US"/>
        </w:rPr>
        <w:t xml:space="preserve"> постраждала внаслідок порушення норм міжнародного права. Ухвалення концепції дипломатичного захисту акціонерів, на думку Суду, неможливе, </w:t>
      </w:r>
      <w:r w:rsidR="00B435B5" w:rsidRPr="00B16B8E">
        <w:rPr>
          <w:rFonts w:eastAsia="Calibri"/>
          <w:sz w:val="28"/>
          <w:szCs w:val="28"/>
          <w:lang w:val="uk-UA" w:eastAsia="en-US"/>
        </w:rPr>
        <w:t>оскільки</w:t>
      </w:r>
      <w:r w:rsidRPr="00B16B8E">
        <w:rPr>
          <w:rFonts w:eastAsia="Calibri"/>
          <w:sz w:val="28"/>
          <w:szCs w:val="28"/>
          <w:lang w:val="uk-UA" w:eastAsia="en-US"/>
        </w:rPr>
        <w:t xml:space="preserve"> вона може стати </w:t>
      </w:r>
      <w:r w:rsidR="00B435B5" w:rsidRPr="00B16B8E">
        <w:rPr>
          <w:rFonts w:eastAsia="Calibri"/>
          <w:sz w:val="28"/>
          <w:szCs w:val="28"/>
          <w:lang w:val="uk-UA" w:eastAsia="en-US"/>
        </w:rPr>
        <w:t>ґ</w:t>
      </w:r>
      <w:r w:rsidRPr="00B16B8E">
        <w:rPr>
          <w:rFonts w:eastAsia="Calibri"/>
          <w:sz w:val="28"/>
          <w:szCs w:val="28"/>
          <w:lang w:val="uk-UA" w:eastAsia="en-US"/>
        </w:rPr>
        <w:t xml:space="preserve">рунтом для конкуруючих між собою претензій різних держав, що спричинить нестійкість </w:t>
      </w:r>
      <w:r w:rsidR="00B435B5" w:rsidRPr="00B16B8E">
        <w:rPr>
          <w:rFonts w:eastAsia="Calibri"/>
          <w:sz w:val="28"/>
          <w:szCs w:val="28"/>
          <w:lang w:val="uk-UA" w:eastAsia="en-US"/>
        </w:rPr>
        <w:t>у</w:t>
      </w:r>
      <w:r w:rsidRPr="00B16B8E">
        <w:rPr>
          <w:rFonts w:eastAsia="Calibri"/>
          <w:sz w:val="28"/>
          <w:szCs w:val="28"/>
          <w:lang w:val="uk-UA" w:eastAsia="en-US"/>
        </w:rPr>
        <w:t xml:space="preserve"> міжнародних економічних відносинах.</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Після розгляду справи по суті в своєму рішенні від 1970</w:t>
      </w:r>
      <w:r w:rsidR="00AB4E29"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оку</w:t>
      </w:r>
      <w:r w:rsidRPr="00B16B8E">
        <w:rPr>
          <w:rFonts w:eastAsia="Calibri"/>
          <w:sz w:val="28"/>
          <w:szCs w:val="28"/>
          <w:lang w:val="uk-UA" w:eastAsia="en-US"/>
        </w:rPr>
        <w:t xml:space="preserve"> Міжнародний </w:t>
      </w:r>
      <w:r w:rsidR="00B435B5" w:rsidRPr="00B16B8E">
        <w:rPr>
          <w:rFonts w:eastAsia="Calibri"/>
          <w:sz w:val="28"/>
          <w:szCs w:val="28"/>
          <w:lang w:val="uk-UA" w:eastAsia="en-US"/>
        </w:rPr>
        <w:t>с</w:t>
      </w:r>
      <w:r w:rsidRPr="00B16B8E">
        <w:rPr>
          <w:rFonts w:eastAsia="Calibri"/>
          <w:sz w:val="28"/>
          <w:szCs w:val="28"/>
          <w:lang w:val="uk-UA" w:eastAsia="en-US"/>
        </w:rPr>
        <w:t xml:space="preserve">уд ООН постановив, що Бельгія не має права надавати дипломатичний захист акціонерам канадської компанії </w:t>
      </w:r>
      <w:r w:rsidR="00B435B5" w:rsidRPr="00B16B8E">
        <w:rPr>
          <w:rFonts w:eastAsia="Calibri"/>
          <w:sz w:val="28"/>
          <w:szCs w:val="28"/>
          <w:lang w:val="uk-UA" w:eastAsia="en-US"/>
        </w:rPr>
        <w:t>у</w:t>
      </w:r>
      <w:r w:rsidRPr="00B16B8E">
        <w:rPr>
          <w:rFonts w:eastAsia="Calibri"/>
          <w:sz w:val="28"/>
          <w:szCs w:val="28"/>
          <w:lang w:val="uk-UA" w:eastAsia="en-US"/>
        </w:rPr>
        <w:t xml:space="preserve"> зв</w:t>
      </w:r>
      <w:r w:rsidR="00EA0C07" w:rsidRPr="00B16B8E">
        <w:rPr>
          <w:rFonts w:eastAsia="Calibri"/>
          <w:sz w:val="28"/>
          <w:szCs w:val="28"/>
          <w:lang w:val="uk-UA" w:eastAsia="en-US"/>
        </w:rPr>
        <w:t>’</w:t>
      </w:r>
      <w:r w:rsidRPr="00B16B8E">
        <w:rPr>
          <w:rFonts w:eastAsia="Calibri"/>
          <w:sz w:val="28"/>
          <w:szCs w:val="28"/>
          <w:lang w:val="uk-UA" w:eastAsia="en-US"/>
        </w:rPr>
        <w:t xml:space="preserve">язку </w:t>
      </w:r>
      <w:r w:rsidR="00B435B5" w:rsidRPr="00B16B8E">
        <w:rPr>
          <w:rFonts w:eastAsia="Calibri"/>
          <w:sz w:val="28"/>
          <w:szCs w:val="28"/>
          <w:lang w:val="uk-UA" w:eastAsia="en-US"/>
        </w:rPr>
        <w:t>і</w:t>
      </w:r>
      <w:r w:rsidRPr="00B16B8E">
        <w:rPr>
          <w:rFonts w:eastAsia="Calibri"/>
          <w:sz w:val="28"/>
          <w:szCs w:val="28"/>
          <w:lang w:val="uk-UA" w:eastAsia="en-US"/>
        </w:rPr>
        <w:t xml:space="preserve">з заходами, </w:t>
      </w:r>
      <w:r w:rsidR="00B435B5" w:rsidRPr="00B16B8E">
        <w:rPr>
          <w:rFonts w:eastAsia="Calibri"/>
          <w:sz w:val="28"/>
          <w:szCs w:val="28"/>
          <w:lang w:val="uk-UA" w:eastAsia="en-US"/>
        </w:rPr>
        <w:t>вжи</w:t>
      </w:r>
      <w:r w:rsidRPr="00B16B8E">
        <w:rPr>
          <w:rFonts w:eastAsia="Calibri"/>
          <w:sz w:val="28"/>
          <w:szCs w:val="28"/>
          <w:lang w:val="uk-UA" w:eastAsia="en-US"/>
        </w:rPr>
        <w:t xml:space="preserve">тими проти них в Іспанії. Однак </w:t>
      </w:r>
      <w:r w:rsidR="00B435B5" w:rsidRPr="00B16B8E">
        <w:rPr>
          <w:rFonts w:eastAsia="Calibri"/>
          <w:sz w:val="28"/>
          <w:szCs w:val="28"/>
          <w:lang w:val="uk-UA" w:eastAsia="en-US"/>
        </w:rPr>
        <w:t>у</w:t>
      </w:r>
      <w:r w:rsidRPr="00B16B8E">
        <w:rPr>
          <w:rFonts w:eastAsia="Calibri"/>
          <w:sz w:val="28"/>
          <w:szCs w:val="28"/>
          <w:lang w:val="uk-UA" w:eastAsia="en-US"/>
        </w:rPr>
        <w:t xml:space="preserve"> рамках нашого дослідження важливим аспектом є висловлена думка судді Джессопома, який ще раз підтвердив, що поняття </w:t>
      </w:r>
      <w:r w:rsidR="004C10AC" w:rsidRPr="00B16B8E">
        <w:rPr>
          <w:rFonts w:eastAsia="Calibri"/>
          <w:sz w:val="28"/>
          <w:szCs w:val="28"/>
          <w:lang w:val="uk-UA" w:eastAsia="en-US"/>
        </w:rPr>
        <w:t>«</w:t>
      </w:r>
      <w:r w:rsidRPr="00B16B8E">
        <w:rPr>
          <w:rFonts w:eastAsia="Calibri"/>
          <w:sz w:val="28"/>
          <w:szCs w:val="28"/>
          <w:lang w:val="uk-UA" w:eastAsia="en-US"/>
        </w:rPr>
        <w:t>реального зв</w:t>
      </w:r>
      <w:r w:rsidR="00EA0C07" w:rsidRPr="00B16B8E">
        <w:rPr>
          <w:rFonts w:eastAsia="Calibri"/>
          <w:sz w:val="28"/>
          <w:szCs w:val="28"/>
          <w:lang w:val="uk-UA" w:eastAsia="en-US"/>
        </w:rPr>
        <w:t>’</w:t>
      </w:r>
      <w:r w:rsidRPr="00B16B8E">
        <w:rPr>
          <w:rFonts w:eastAsia="Calibri"/>
          <w:sz w:val="28"/>
          <w:szCs w:val="28"/>
          <w:lang w:val="uk-UA" w:eastAsia="en-US"/>
        </w:rPr>
        <w:t>язку</w:t>
      </w:r>
      <w:r w:rsidR="004C10AC" w:rsidRPr="00B16B8E">
        <w:rPr>
          <w:rFonts w:eastAsia="Calibri"/>
          <w:sz w:val="28"/>
          <w:szCs w:val="28"/>
          <w:lang w:val="uk-UA" w:eastAsia="en-US"/>
        </w:rPr>
        <w:t>»</w:t>
      </w:r>
      <w:r w:rsidRPr="00B16B8E">
        <w:rPr>
          <w:rFonts w:eastAsia="Calibri"/>
          <w:sz w:val="28"/>
          <w:szCs w:val="28"/>
          <w:lang w:val="uk-UA" w:eastAsia="en-US"/>
        </w:rPr>
        <w:t xml:space="preserve"> є спільним для національності людей, суден та компаній, і що </w:t>
      </w:r>
      <w:r w:rsidR="004C10AC" w:rsidRPr="00B16B8E">
        <w:rPr>
          <w:rFonts w:eastAsia="Calibri"/>
          <w:sz w:val="28"/>
          <w:szCs w:val="28"/>
          <w:lang w:val="uk-UA" w:eastAsia="en-US"/>
        </w:rPr>
        <w:t>«</w:t>
      </w:r>
      <w:r w:rsidRPr="00B16B8E">
        <w:rPr>
          <w:rFonts w:eastAsia="Calibri"/>
          <w:sz w:val="28"/>
          <w:szCs w:val="28"/>
          <w:lang w:val="uk-UA" w:eastAsia="en-US"/>
        </w:rPr>
        <w:t>якщо держава має намір надати свою національність судну, дозволяючи йому здійснювати плавання під своїм прапором, однак при цьому не гарантуючи, що вони відповідають таким вимогам, як відповідне управління, право власності, юрисдикція та контроль з боку цієї держави, інші держави не зобов</w:t>
      </w:r>
      <w:r w:rsidR="00EA0C07" w:rsidRPr="00B16B8E">
        <w:rPr>
          <w:rFonts w:eastAsia="Calibri"/>
          <w:sz w:val="28"/>
          <w:szCs w:val="28"/>
          <w:lang w:val="uk-UA" w:eastAsia="en-US"/>
        </w:rPr>
        <w:t>’</w:t>
      </w:r>
      <w:r w:rsidRPr="00B16B8E">
        <w:rPr>
          <w:rFonts w:eastAsia="Calibri"/>
          <w:sz w:val="28"/>
          <w:szCs w:val="28"/>
          <w:lang w:val="uk-UA" w:eastAsia="en-US"/>
        </w:rPr>
        <w:t>язані визнавати заявлену національність судна</w:t>
      </w:r>
      <w:r w:rsidR="004C10AC" w:rsidRPr="00B16B8E">
        <w:rPr>
          <w:rFonts w:eastAsia="Calibri"/>
          <w:sz w:val="28"/>
          <w:szCs w:val="28"/>
          <w:lang w:val="uk-UA" w:eastAsia="en-US"/>
        </w:rPr>
        <w:t>»</w:t>
      </w:r>
      <w:r w:rsidR="00EB687E" w:rsidRPr="00B16B8E">
        <w:rPr>
          <w:rFonts w:eastAsia="Calibri"/>
          <w:sz w:val="28"/>
          <w:szCs w:val="28"/>
          <w:lang w:val="uk-UA" w:eastAsia="en-US"/>
        </w:rPr>
        <w:t> </w:t>
      </w:r>
      <w:r w:rsidR="00AB5309" w:rsidRPr="00B16B8E">
        <w:rPr>
          <w:sz w:val="28"/>
          <w:szCs w:val="28"/>
          <w:lang w:val="uk-UA"/>
        </w:rPr>
        <w:t>[157</w:t>
      </w:r>
      <w:r w:rsidR="000C19C9" w:rsidRPr="00B16B8E">
        <w:rPr>
          <w:sz w:val="28"/>
          <w:szCs w:val="28"/>
          <w:lang w:val="uk-UA"/>
        </w:rPr>
        <w:t>]</w:t>
      </w:r>
      <w:r w:rsidRPr="00B16B8E">
        <w:rPr>
          <w:rFonts w:eastAsia="Calibri"/>
          <w:sz w:val="28"/>
          <w:szCs w:val="28"/>
          <w:lang w:val="uk-UA" w:eastAsia="en-US"/>
        </w:rPr>
        <w:t>.</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Ми поділяємо </w:t>
      </w:r>
      <w:r w:rsidR="00B435B5" w:rsidRPr="00B16B8E">
        <w:rPr>
          <w:rFonts w:eastAsia="Calibri"/>
          <w:sz w:val="28"/>
          <w:szCs w:val="28"/>
          <w:lang w:val="uk-UA" w:eastAsia="en-US"/>
        </w:rPr>
        <w:t>думку</w:t>
      </w:r>
      <w:r w:rsidRPr="00B16B8E">
        <w:rPr>
          <w:rFonts w:eastAsia="Calibri"/>
          <w:sz w:val="28"/>
          <w:szCs w:val="28"/>
          <w:lang w:val="uk-UA" w:eastAsia="en-US"/>
        </w:rPr>
        <w:t xml:space="preserve"> Г.</w:t>
      </w:r>
      <w:r w:rsidR="00EB687E" w:rsidRPr="00B16B8E">
        <w:rPr>
          <w:rFonts w:eastAsia="Calibri"/>
          <w:sz w:val="28"/>
          <w:szCs w:val="28"/>
          <w:lang w:val="uk-UA" w:eastAsia="en-US"/>
        </w:rPr>
        <w:t> </w:t>
      </w:r>
      <w:r w:rsidRPr="00B16B8E">
        <w:rPr>
          <w:rFonts w:eastAsia="Calibri"/>
          <w:sz w:val="28"/>
          <w:szCs w:val="28"/>
          <w:lang w:val="uk-UA" w:eastAsia="en-US"/>
        </w:rPr>
        <w:t>І.</w:t>
      </w:r>
      <w:r w:rsidR="00AB4E29" w:rsidRPr="00B16B8E">
        <w:rPr>
          <w:rFonts w:eastAsia="Calibri"/>
          <w:sz w:val="28"/>
          <w:szCs w:val="28"/>
          <w:lang w:val="uk-UA" w:eastAsia="en-US"/>
        </w:rPr>
        <w:t> </w:t>
      </w:r>
      <w:r w:rsidRPr="00B16B8E">
        <w:rPr>
          <w:rFonts w:eastAsia="Calibri"/>
          <w:sz w:val="28"/>
          <w:szCs w:val="28"/>
          <w:lang w:val="uk-UA" w:eastAsia="en-US"/>
        </w:rPr>
        <w:t xml:space="preserve">Тункіна, який зазначає, що </w:t>
      </w:r>
      <w:r w:rsidR="004C10AC" w:rsidRPr="00B16B8E">
        <w:rPr>
          <w:rFonts w:eastAsia="Calibri"/>
          <w:sz w:val="28"/>
          <w:szCs w:val="28"/>
          <w:lang w:val="uk-UA" w:eastAsia="en-US"/>
        </w:rPr>
        <w:t>«</w:t>
      </w:r>
      <w:r w:rsidRPr="00B16B8E">
        <w:rPr>
          <w:rFonts w:eastAsia="Calibri"/>
          <w:sz w:val="28"/>
          <w:szCs w:val="28"/>
          <w:lang w:val="uk-UA" w:eastAsia="en-US"/>
        </w:rPr>
        <w:t xml:space="preserve">рішення Міжнародного </w:t>
      </w:r>
      <w:r w:rsidR="00B435B5" w:rsidRPr="00B16B8E">
        <w:rPr>
          <w:rFonts w:eastAsia="Calibri"/>
          <w:sz w:val="28"/>
          <w:szCs w:val="28"/>
          <w:lang w:val="uk-UA" w:eastAsia="en-US"/>
        </w:rPr>
        <w:t>с</w:t>
      </w:r>
      <w:r w:rsidRPr="00B16B8E">
        <w:rPr>
          <w:rFonts w:eastAsia="Calibri"/>
          <w:sz w:val="28"/>
          <w:szCs w:val="28"/>
          <w:lang w:val="uk-UA" w:eastAsia="en-US"/>
        </w:rPr>
        <w:t xml:space="preserve">уду входять </w:t>
      </w:r>
      <w:r w:rsidR="00B435B5" w:rsidRPr="00B16B8E">
        <w:rPr>
          <w:rFonts w:eastAsia="Calibri"/>
          <w:sz w:val="28"/>
          <w:szCs w:val="28"/>
          <w:lang w:val="uk-UA" w:eastAsia="en-US"/>
        </w:rPr>
        <w:t>у</w:t>
      </w:r>
      <w:r w:rsidRPr="00B16B8E">
        <w:rPr>
          <w:rFonts w:eastAsia="Calibri"/>
          <w:sz w:val="28"/>
          <w:szCs w:val="28"/>
          <w:lang w:val="uk-UA" w:eastAsia="en-US"/>
        </w:rPr>
        <w:t xml:space="preserve"> процес новоутворення як частина міжнародної практики в тому, що стосується констатації наявності норм міжнародного права або їх тлумачення… Як частина міжнародної практики, рішення </w:t>
      </w:r>
      <w:r w:rsidRPr="00B16B8E">
        <w:rPr>
          <w:rFonts w:eastAsia="Calibri"/>
          <w:sz w:val="28"/>
          <w:szCs w:val="28"/>
          <w:lang w:val="uk-UA" w:eastAsia="en-US"/>
        </w:rPr>
        <w:lastRenderedPageBreak/>
        <w:t xml:space="preserve">Міжнародного </w:t>
      </w:r>
      <w:r w:rsidR="00B435B5" w:rsidRPr="00B16B8E">
        <w:rPr>
          <w:rFonts w:eastAsia="Calibri"/>
          <w:sz w:val="28"/>
          <w:szCs w:val="28"/>
          <w:lang w:val="uk-UA" w:eastAsia="en-US"/>
        </w:rPr>
        <w:t>с</w:t>
      </w:r>
      <w:r w:rsidRPr="00B16B8E">
        <w:rPr>
          <w:rFonts w:eastAsia="Calibri"/>
          <w:sz w:val="28"/>
          <w:szCs w:val="28"/>
          <w:lang w:val="uk-UA" w:eastAsia="en-US"/>
        </w:rPr>
        <w:t xml:space="preserve">уду можуть привести до завершення процесу новоутворення </w:t>
      </w:r>
      <w:r w:rsidR="00B435B5" w:rsidRPr="00B16B8E">
        <w:rPr>
          <w:rFonts w:eastAsia="Calibri"/>
          <w:sz w:val="28"/>
          <w:szCs w:val="28"/>
          <w:lang w:val="uk-UA" w:eastAsia="en-US"/>
        </w:rPr>
        <w:t>через</w:t>
      </w:r>
      <w:r w:rsidRPr="00B16B8E">
        <w:rPr>
          <w:rFonts w:eastAsia="Calibri"/>
          <w:sz w:val="28"/>
          <w:szCs w:val="28"/>
          <w:lang w:val="uk-UA" w:eastAsia="en-US"/>
        </w:rPr>
        <w:t xml:space="preserve"> визнання їх державами </w:t>
      </w:r>
      <w:r w:rsidR="00B435B5" w:rsidRPr="00B16B8E">
        <w:rPr>
          <w:rFonts w:eastAsia="Calibri"/>
          <w:sz w:val="28"/>
          <w:szCs w:val="28"/>
          <w:lang w:val="uk-UA" w:eastAsia="en-US"/>
        </w:rPr>
        <w:t>й</w:t>
      </w:r>
      <w:r w:rsidRPr="00B16B8E">
        <w:rPr>
          <w:rFonts w:eastAsia="Calibri"/>
          <w:sz w:val="28"/>
          <w:szCs w:val="28"/>
          <w:lang w:val="uk-UA" w:eastAsia="en-US"/>
        </w:rPr>
        <w:t xml:space="preserve"> закріпитися в міжнародному праві</w:t>
      </w:r>
      <w:r w:rsidR="004C10AC" w:rsidRPr="00B16B8E">
        <w:rPr>
          <w:rFonts w:eastAsia="Calibri"/>
          <w:sz w:val="28"/>
          <w:szCs w:val="28"/>
          <w:lang w:val="uk-UA" w:eastAsia="en-US"/>
        </w:rPr>
        <w:t>»</w:t>
      </w:r>
      <w:r w:rsidR="00EB687E" w:rsidRPr="00B16B8E">
        <w:rPr>
          <w:rFonts w:eastAsia="Calibri"/>
          <w:sz w:val="28"/>
          <w:szCs w:val="28"/>
          <w:lang w:val="uk-UA" w:eastAsia="en-US"/>
        </w:rPr>
        <w:t> </w:t>
      </w:r>
      <w:r w:rsidR="000C19C9" w:rsidRPr="00B16B8E">
        <w:rPr>
          <w:sz w:val="28"/>
          <w:szCs w:val="28"/>
          <w:lang w:val="uk-UA"/>
        </w:rPr>
        <w:t>[</w:t>
      </w:r>
      <w:r w:rsidR="00AB5309" w:rsidRPr="00B16B8E">
        <w:rPr>
          <w:sz w:val="28"/>
          <w:szCs w:val="28"/>
          <w:lang w:val="uk-UA"/>
        </w:rPr>
        <w:t>129</w:t>
      </w:r>
      <w:r w:rsidR="000C19C9" w:rsidRPr="00B16B8E">
        <w:rPr>
          <w:sz w:val="28"/>
          <w:szCs w:val="28"/>
          <w:lang w:val="uk-UA"/>
        </w:rPr>
        <w:t>, с.</w:t>
      </w:r>
      <w:r w:rsidR="00AB4E29" w:rsidRPr="00B16B8E">
        <w:rPr>
          <w:sz w:val="28"/>
          <w:szCs w:val="28"/>
          <w:lang w:val="uk-UA"/>
        </w:rPr>
        <w:t> </w:t>
      </w:r>
      <w:r w:rsidR="00593553" w:rsidRPr="00B16B8E">
        <w:rPr>
          <w:sz w:val="28"/>
          <w:szCs w:val="28"/>
          <w:lang w:val="uk-UA"/>
        </w:rPr>
        <w:t>208</w:t>
      </w:r>
      <w:r w:rsidR="000C19C9" w:rsidRPr="00B16B8E">
        <w:rPr>
          <w:sz w:val="28"/>
          <w:szCs w:val="28"/>
          <w:lang w:val="uk-UA"/>
        </w:rPr>
        <w:t>]</w:t>
      </w:r>
      <w:r w:rsidRPr="00B16B8E">
        <w:rPr>
          <w:rFonts w:eastAsia="Calibri"/>
          <w:sz w:val="28"/>
          <w:szCs w:val="28"/>
          <w:lang w:val="uk-UA" w:eastAsia="en-US"/>
        </w:rPr>
        <w:t>.</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Більшу частину з переданих на розгляд до Міжнародного </w:t>
      </w:r>
      <w:r w:rsidR="00B435B5" w:rsidRPr="00B16B8E">
        <w:rPr>
          <w:rFonts w:eastAsia="Calibri"/>
          <w:sz w:val="28"/>
          <w:szCs w:val="28"/>
          <w:lang w:val="uk-UA" w:eastAsia="en-US"/>
        </w:rPr>
        <w:t>с</w:t>
      </w:r>
      <w:r w:rsidRPr="00B16B8E">
        <w:rPr>
          <w:rFonts w:eastAsia="Calibri"/>
          <w:sz w:val="28"/>
          <w:szCs w:val="28"/>
          <w:lang w:val="uk-UA" w:eastAsia="en-US"/>
        </w:rPr>
        <w:t>уду справ (приблизно 65</w:t>
      </w:r>
      <w:r w:rsidR="00EB687E" w:rsidRPr="00B16B8E">
        <w:rPr>
          <w:rFonts w:eastAsia="Calibri"/>
          <w:sz w:val="28"/>
          <w:szCs w:val="28"/>
          <w:lang w:val="uk-UA" w:eastAsia="en-US"/>
        </w:rPr>
        <w:t> </w:t>
      </w:r>
      <w:r w:rsidRPr="00B16B8E">
        <w:rPr>
          <w:rFonts w:eastAsia="Calibri"/>
          <w:sz w:val="28"/>
          <w:szCs w:val="28"/>
          <w:lang w:val="uk-UA" w:eastAsia="en-US"/>
        </w:rPr>
        <w:t xml:space="preserve">%) </w:t>
      </w:r>
      <w:r w:rsidR="00B435B5" w:rsidRPr="00B16B8E">
        <w:rPr>
          <w:rFonts w:eastAsia="Calibri"/>
          <w:sz w:val="28"/>
          <w:szCs w:val="28"/>
          <w:lang w:val="uk-UA" w:eastAsia="en-US"/>
        </w:rPr>
        <w:t>становлять</w:t>
      </w:r>
      <w:r w:rsidRPr="00B16B8E">
        <w:rPr>
          <w:rFonts w:eastAsia="Calibri"/>
          <w:sz w:val="28"/>
          <w:szCs w:val="28"/>
          <w:lang w:val="uk-UA" w:eastAsia="en-US"/>
        </w:rPr>
        <w:t xml:space="preserve"> морські </w:t>
      </w:r>
      <w:r w:rsidR="006B1D28" w:rsidRPr="00B16B8E">
        <w:rPr>
          <w:rFonts w:eastAsia="Calibri"/>
          <w:sz w:val="28"/>
          <w:szCs w:val="28"/>
          <w:lang w:val="uk-UA" w:eastAsia="en-US"/>
        </w:rPr>
        <w:t>спори</w:t>
      </w:r>
      <w:r w:rsidRPr="00B16B8E">
        <w:rPr>
          <w:rFonts w:eastAsia="Calibri"/>
          <w:sz w:val="28"/>
          <w:szCs w:val="28"/>
          <w:lang w:val="uk-UA" w:eastAsia="en-US"/>
        </w:rPr>
        <w:t xml:space="preserve">. Це свідчить про підвищення ролі Міжнародного </w:t>
      </w:r>
      <w:r w:rsidR="00B435B5" w:rsidRPr="00B16B8E">
        <w:rPr>
          <w:rFonts w:eastAsia="Calibri"/>
          <w:sz w:val="28"/>
          <w:szCs w:val="28"/>
          <w:lang w:val="uk-UA" w:eastAsia="en-US"/>
        </w:rPr>
        <w:t>с</w:t>
      </w:r>
      <w:r w:rsidRPr="00B16B8E">
        <w:rPr>
          <w:rFonts w:eastAsia="Calibri"/>
          <w:sz w:val="28"/>
          <w:szCs w:val="28"/>
          <w:lang w:val="uk-UA" w:eastAsia="en-US"/>
        </w:rPr>
        <w:t xml:space="preserve">уду у вирішенні міжнародних конфліктів. Важко недооцінити значимість Міжнародного </w:t>
      </w:r>
      <w:r w:rsidR="00B435B5" w:rsidRPr="00B16B8E">
        <w:rPr>
          <w:rFonts w:eastAsia="Calibri"/>
          <w:sz w:val="28"/>
          <w:szCs w:val="28"/>
          <w:lang w:val="uk-UA" w:eastAsia="en-US"/>
        </w:rPr>
        <w:t>с</w:t>
      </w:r>
      <w:r w:rsidRPr="00B16B8E">
        <w:rPr>
          <w:rFonts w:eastAsia="Calibri"/>
          <w:sz w:val="28"/>
          <w:szCs w:val="28"/>
          <w:lang w:val="uk-UA" w:eastAsia="en-US"/>
        </w:rPr>
        <w:t xml:space="preserve">уду ООН, </w:t>
      </w:r>
      <w:r w:rsidR="00B435B5" w:rsidRPr="00B16B8E">
        <w:rPr>
          <w:rFonts w:eastAsia="Calibri"/>
          <w:sz w:val="28"/>
          <w:szCs w:val="28"/>
          <w:lang w:val="uk-UA" w:eastAsia="en-US"/>
        </w:rPr>
        <w:t>оскільки</w:t>
      </w:r>
      <w:r w:rsidRPr="00B16B8E">
        <w:rPr>
          <w:rFonts w:eastAsia="Calibri"/>
          <w:sz w:val="28"/>
          <w:szCs w:val="28"/>
          <w:lang w:val="uk-UA" w:eastAsia="en-US"/>
        </w:rPr>
        <w:t xml:space="preserve"> виконуючи свої за</w:t>
      </w:r>
      <w:r w:rsidR="00B435B5" w:rsidRPr="00B16B8E">
        <w:rPr>
          <w:rFonts w:eastAsia="Calibri"/>
          <w:sz w:val="28"/>
          <w:szCs w:val="28"/>
          <w:lang w:val="uk-UA" w:eastAsia="en-US"/>
        </w:rPr>
        <w:t>в</w:t>
      </w:r>
      <w:r w:rsidRPr="00B16B8E">
        <w:rPr>
          <w:rFonts w:eastAsia="Calibri"/>
          <w:sz w:val="28"/>
          <w:szCs w:val="28"/>
          <w:lang w:val="uk-UA" w:eastAsia="en-US"/>
        </w:rPr>
        <w:t>да</w:t>
      </w:r>
      <w:r w:rsidR="00B435B5" w:rsidRPr="00B16B8E">
        <w:rPr>
          <w:rFonts w:eastAsia="Calibri"/>
          <w:sz w:val="28"/>
          <w:szCs w:val="28"/>
          <w:lang w:val="uk-UA" w:eastAsia="en-US"/>
        </w:rPr>
        <w:t>ння</w:t>
      </w:r>
      <w:r w:rsidRPr="00B16B8E">
        <w:rPr>
          <w:rFonts w:eastAsia="Calibri"/>
          <w:sz w:val="28"/>
          <w:szCs w:val="28"/>
          <w:lang w:val="uk-UA" w:eastAsia="en-US"/>
        </w:rPr>
        <w:t>, Суд зміцнює роль міжнародного права у сфері міжнародних правовідносин. Він безпосередньо сприяє розвитку цього права. Хоча Суд не може формулювати нові закони як законодавець, проте він може роз</w:t>
      </w:r>
      <w:r w:rsidR="00EA0C07" w:rsidRPr="00B16B8E">
        <w:rPr>
          <w:rFonts w:eastAsia="Calibri"/>
          <w:sz w:val="28"/>
          <w:szCs w:val="28"/>
          <w:lang w:val="uk-UA" w:eastAsia="en-US"/>
        </w:rPr>
        <w:t>’</w:t>
      </w:r>
      <w:r w:rsidRPr="00B16B8E">
        <w:rPr>
          <w:rFonts w:eastAsia="Calibri"/>
          <w:sz w:val="28"/>
          <w:szCs w:val="28"/>
          <w:lang w:val="uk-UA" w:eastAsia="en-US"/>
        </w:rPr>
        <w:t>яснити, вдосконалити та інтерпретувати норми міжнародного права з урахуванням сучасних умов. Він також може звернути увагу на дефекти у праві та встановити формування нових тенденцій.</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Як ми вже зазначали раніше, у Розділі</w:t>
      </w:r>
      <w:r w:rsidR="00AB4E29" w:rsidRPr="00B16B8E">
        <w:rPr>
          <w:rFonts w:eastAsia="Calibri"/>
          <w:sz w:val="28"/>
          <w:szCs w:val="28"/>
          <w:lang w:val="uk-UA" w:eastAsia="en-US"/>
        </w:rPr>
        <w:t> </w:t>
      </w:r>
      <w:r w:rsidRPr="00B16B8E">
        <w:rPr>
          <w:rFonts w:eastAsia="Calibri"/>
          <w:sz w:val="28"/>
          <w:szCs w:val="28"/>
          <w:lang w:val="uk-UA" w:eastAsia="en-US"/>
        </w:rPr>
        <w:t>1</w:t>
      </w:r>
      <w:r w:rsidR="00EB687E" w:rsidRPr="00B16B8E">
        <w:rPr>
          <w:rFonts w:eastAsia="Calibri"/>
          <w:sz w:val="28"/>
          <w:szCs w:val="28"/>
          <w:lang w:val="uk-UA" w:eastAsia="en-US"/>
        </w:rPr>
        <w:t xml:space="preserve"> цього дисертаційного дослідження</w:t>
      </w:r>
      <w:r w:rsidRPr="00B16B8E">
        <w:rPr>
          <w:rFonts w:eastAsia="Calibri"/>
          <w:sz w:val="28"/>
          <w:szCs w:val="28"/>
          <w:lang w:val="uk-UA" w:eastAsia="en-US"/>
        </w:rPr>
        <w:t>, вимога реального зв</w:t>
      </w:r>
      <w:r w:rsidR="00EA0C07" w:rsidRPr="00B16B8E">
        <w:rPr>
          <w:rFonts w:eastAsia="Calibri"/>
          <w:sz w:val="28"/>
          <w:szCs w:val="28"/>
          <w:lang w:val="uk-UA" w:eastAsia="en-US"/>
        </w:rPr>
        <w:t>’</w:t>
      </w:r>
      <w:r w:rsidRPr="00B16B8E">
        <w:rPr>
          <w:rFonts w:eastAsia="Calibri"/>
          <w:sz w:val="28"/>
          <w:szCs w:val="28"/>
          <w:lang w:val="uk-UA" w:eastAsia="en-US"/>
        </w:rPr>
        <w:t>язку між судном і державою прапора не завжди реалізується. Деякі держави надають право плавання під своїм прапором суднам, які не мають з ними тісного, реально діючого</w:t>
      </w:r>
      <w:r w:rsidR="001201C4" w:rsidRPr="00B16B8E">
        <w:rPr>
          <w:rFonts w:eastAsia="Calibri"/>
          <w:sz w:val="28"/>
          <w:szCs w:val="28"/>
          <w:lang w:val="uk-UA" w:eastAsia="en-US"/>
        </w:rPr>
        <w:t xml:space="preserve"> </w:t>
      </w:r>
      <w:r w:rsidRPr="00B16B8E">
        <w:rPr>
          <w:rFonts w:eastAsia="Calibri"/>
          <w:sz w:val="28"/>
          <w:szCs w:val="28"/>
          <w:lang w:val="uk-UA" w:eastAsia="en-US"/>
        </w:rPr>
        <w:t>зв</w:t>
      </w:r>
      <w:r w:rsidR="00EA0C07" w:rsidRPr="00B16B8E">
        <w:rPr>
          <w:rFonts w:eastAsia="Calibri"/>
          <w:sz w:val="28"/>
          <w:szCs w:val="28"/>
          <w:lang w:val="uk-UA" w:eastAsia="en-US"/>
        </w:rPr>
        <w:t>’</w:t>
      </w:r>
      <w:r w:rsidRPr="00B16B8E">
        <w:rPr>
          <w:rFonts w:eastAsia="Calibri"/>
          <w:sz w:val="28"/>
          <w:szCs w:val="28"/>
          <w:lang w:val="uk-UA" w:eastAsia="en-US"/>
        </w:rPr>
        <w:t>язку</w:t>
      </w:r>
      <w:r w:rsidR="00EB687E" w:rsidRPr="00B16B8E">
        <w:rPr>
          <w:rFonts w:eastAsia="Calibri"/>
          <w:sz w:val="28"/>
          <w:szCs w:val="28"/>
          <w:lang w:val="uk-UA" w:eastAsia="en-US"/>
        </w:rPr>
        <w:t> </w:t>
      </w:r>
      <w:r w:rsidR="00C7282B" w:rsidRPr="00B16B8E">
        <w:rPr>
          <w:rFonts w:eastAsia="Calibri"/>
          <w:sz w:val="28"/>
          <w:szCs w:val="28"/>
          <w:lang w:val="uk-UA" w:eastAsia="en-US"/>
        </w:rPr>
        <w:t>–</w:t>
      </w:r>
      <w:r w:rsidRPr="00B16B8E">
        <w:rPr>
          <w:rFonts w:eastAsia="Calibri"/>
          <w:sz w:val="28"/>
          <w:szCs w:val="28"/>
          <w:lang w:val="uk-UA" w:eastAsia="en-US"/>
        </w:rPr>
        <w:t xml:space="preserve"> практика </w:t>
      </w:r>
      <w:r w:rsidR="004C10AC" w:rsidRPr="00B16B8E">
        <w:rPr>
          <w:rFonts w:eastAsia="Calibri"/>
          <w:sz w:val="28"/>
          <w:szCs w:val="28"/>
          <w:lang w:val="uk-UA" w:eastAsia="en-US"/>
        </w:rPr>
        <w:t>«</w:t>
      </w:r>
      <w:r w:rsidRPr="00B16B8E">
        <w:rPr>
          <w:rFonts w:eastAsia="Calibri"/>
          <w:sz w:val="28"/>
          <w:szCs w:val="28"/>
          <w:lang w:val="uk-UA" w:eastAsia="en-US"/>
        </w:rPr>
        <w:t>зручних прапорів</w:t>
      </w:r>
      <w:r w:rsidR="004C10AC" w:rsidRPr="00B16B8E">
        <w:rPr>
          <w:rFonts w:eastAsia="Calibri"/>
          <w:sz w:val="28"/>
          <w:szCs w:val="28"/>
          <w:lang w:val="uk-UA" w:eastAsia="en-US"/>
        </w:rPr>
        <w:t>»</w:t>
      </w:r>
      <w:r w:rsidRPr="00B16B8E">
        <w:rPr>
          <w:rFonts w:eastAsia="Calibri"/>
          <w:sz w:val="28"/>
          <w:szCs w:val="28"/>
          <w:lang w:val="uk-UA" w:eastAsia="en-US"/>
        </w:rPr>
        <w:t xml:space="preserve">. Відповідні держави, як правило, </w:t>
      </w:r>
      <w:r w:rsidR="00B435B5" w:rsidRPr="00B16B8E">
        <w:rPr>
          <w:rFonts w:eastAsia="Calibri"/>
          <w:sz w:val="28"/>
          <w:szCs w:val="28"/>
          <w:lang w:val="uk-UA" w:eastAsia="en-US"/>
        </w:rPr>
        <w:t>висува</w:t>
      </w:r>
      <w:r w:rsidRPr="00B16B8E">
        <w:rPr>
          <w:rFonts w:eastAsia="Calibri"/>
          <w:sz w:val="28"/>
          <w:szCs w:val="28"/>
          <w:lang w:val="uk-UA" w:eastAsia="en-US"/>
        </w:rPr>
        <w:t xml:space="preserve">ють знижені вимоги </w:t>
      </w:r>
      <w:r w:rsidR="00B435B5" w:rsidRPr="00B16B8E">
        <w:rPr>
          <w:rFonts w:eastAsia="Calibri"/>
          <w:sz w:val="28"/>
          <w:szCs w:val="28"/>
          <w:lang w:val="uk-UA" w:eastAsia="en-US"/>
        </w:rPr>
        <w:t>у</w:t>
      </w:r>
      <w:r w:rsidRPr="00B16B8E">
        <w:rPr>
          <w:rFonts w:eastAsia="Calibri"/>
          <w:sz w:val="28"/>
          <w:szCs w:val="28"/>
          <w:lang w:val="uk-UA" w:eastAsia="en-US"/>
        </w:rPr>
        <w:t xml:space="preserve"> сфері оподаткування та безпеки суден. Міжнародний </w:t>
      </w:r>
      <w:r w:rsidR="00B435B5" w:rsidRPr="00B16B8E">
        <w:rPr>
          <w:rFonts w:eastAsia="Calibri"/>
          <w:sz w:val="28"/>
          <w:szCs w:val="28"/>
          <w:lang w:val="uk-UA" w:eastAsia="en-US"/>
        </w:rPr>
        <w:t>с</w:t>
      </w:r>
      <w:r w:rsidRPr="00B16B8E">
        <w:rPr>
          <w:rFonts w:eastAsia="Calibri"/>
          <w:sz w:val="28"/>
          <w:szCs w:val="28"/>
          <w:lang w:val="uk-UA" w:eastAsia="en-US"/>
        </w:rPr>
        <w:t xml:space="preserve">уд ООН розглянув дану практику в Консультативному висновку про заснування Комітету з безпеки на морі від </w:t>
      </w:r>
      <w:r w:rsidR="00EB687E" w:rsidRPr="00B16B8E">
        <w:rPr>
          <w:rFonts w:eastAsia="Calibri"/>
          <w:sz w:val="28"/>
          <w:szCs w:val="28"/>
          <w:lang w:val="uk-UA" w:eastAsia="en-US"/>
        </w:rPr>
        <w:t>0</w:t>
      </w:r>
      <w:r w:rsidRPr="00B16B8E">
        <w:rPr>
          <w:rFonts w:eastAsia="Calibri"/>
          <w:sz w:val="28"/>
          <w:szCs w:val="28"/>
          <w:lang w:val="uk-UA" w:eastAsia="en-US"/>
        </w:rPr>
        <w:t>8</w:t>
      </w:r>
      <w:r w:rsidR="00AB4E29" w:rsidRPr="00B16B8E">
        <w:rPr>
          <w:rFonts w:eastAsia="Calibri"/>
          <w:sz w:val="28"/>
          <w:szCs w:val="28"/>
          <w:lang w:val="uk-UA" w:eastAsia="en-US"/>
        </w:rPr>
        <w:t> </w:t>
      </w:r>
      <w:r w:rsidRPr="00B16B8E">
        <w:rPr>
          <w:rFonts w:eastAsia="Calibri"/>
          <w:sz w:val="28"/>
          <w:szCs w:val="28"/>
          <w:lang w:val="uk-UA" w:eastAsia="en-US"/>
        </w:rPr>
        <w:t>липня 1960</w:t>
      </w:r>
      <w:r w:rsidR="00AB4E29" w:rsidRPr="00B16B8E">
        <w:rPr>
          <w:rFonts w:eastAsia="Calibri"/>
          <w:sz w:val="28"/>
          <w:szCs w:val="28"/>
          <w:lang w:val="uk-UA" w:eastAsia="en-US"/>
        </w:rPr>
        <w:t> </w:t>
      </w:r>
      <w:r w:rsidRPr="00B16B8E">
        <w:rPr>
          <w:rFonts w:eastAsia="Calibri"/>
          <w:sz w:val="28"/>
          <w:szCs w:val="28"/>
          <w:lang w:val="uk-UA" w:eastAsia="en-US"/>
        </w:rPr>
        <w:t>р. Пункт</w:t>
      </w:r>
      <w:r w:rsidR="00AB4E29" w:rsidRPr="00B16B8E">
        <w:rPr>
          <w:rFonts w:eastAsia="Calibri"/>
          <w:sz w:val="28"/>
          <w:szCs w:val="28"/>
          <w:lang w:val="uk-UA" w:eastAsia="en-US"/>
        </w:rPr>
        <w:t> </w:t>
      </w:r>
      <w:r w:rsidR="004C10AC" w:rsidRPr="00B16B8E">
        <w:rPr>
          <w:rFonts w:eastAsia="Calibri"/>
          <w:sz w:val="28"/>
          <w:szCs w:val="28"/>
          <w:lang w:val="uk-UA" w:eastAsia="en-US"/>
        </w:rPr>
        <w:t>«</w:t>
      </w:r>
      <w:r w:rsidRPr="00B16B8E">
        <w:rPr>
          <w:rFonts w:eastAsia="Calibri"/>
          <w:sz w:val="28"/>
          <w:szCs w:val="28"/>
          <w:lang w:val="uk-UA" w:eastAsia="en-US"/>
        </w:rPr>
        <w:t>а</w:t>
      </w:r>
      <w:r w:rsidR="004C10AC" w:rsidRPr="00B16B8E">
        <w:rPr>
          <w:rFonts w:eastAsia="Calibri"/>
          <w:sz w:val="28"/>
          <w:szCs w:val="28"/>
          <w:lang w:val="uk-UA" w:eastAsia="en-US"/>
        </w:rPr>
        <w:t>»</w:t>
      </w:r>
      <w:r w:rsidRPr="00B16B8E">
        <w:rPr>
          <w:rFonts w:eastAsia="Calibri"/>
          <w:sz w:val="28"/>
          <w:szCs w:val="28"/>
          <w:lang w:val="uk-UA" w:eastAsia="en-US"/>
        </w:rPr>
        <w:t xml:space="preserve"> ст.</w:t>
      </w:r>
      <w:r w:rsidR="00AB4E29" w:rsidRPr="00B16B8E">
        <w:rPr>
          <w:rFonts w:eastAsia="Calibri"/>
          <w:sz w:val="28"/>
          <w:szCs w:val="28"/>
          <w:lang w:val="uk-UA" w:eastAsia="en-US"/>
        </w:rPr>
        <w:t> </w:t>
      </w:r>
      <w:r w:rsidRPr="00B16B8E">
        <w:rPr>
          <w:rFonts w:eastAsia="Calibri"/>
          <w:sz w:val="28"/>
          <w:szCs w:val="28"/>
          <w:lang w:val="uk-UA" w:eastAsia="en-US"/>
        </w:rPr>
        <w:t>28 Конвенції про Міжурядову морську консультативну організацію (ІМКО) 1948</w:t>
      </w:r>
      <w:r w:rsidR="00AB4E29"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оку</w:t>
      </w:r>
      <w:r w:rsidRPr="00B16B8E">
        <w:rPr>
          <w:rFonts w:eastAsia="Calibri"/>
          <w:sz w:val="28"/>
          <w:szCs w:val="28"/>
          <w:lang w:val="uk-UA" w:eastAsia="en-US"/>
        </w:rPr>
        <w:t xml:space="preserve"> містив </w:t>
      </w:r>
      <w:r w:rsidR="00B435B5" w:rsidRPr="00B16B8E">
        <w:rPr>
          <w:rFonts w:eastAsia="Calibri"/>
          <w:sz w:val="28"/>
          <w:szCs w:val="28"/>
          <w:lang w:val="uk-UA" w:eastAsia="en-US"/>
        </w:rPr>
        <w:t>таке</w:t>
      </w:r>
      <w:r w:rsidRPr="00B16B8E">
        <w:rPr>
          <w:rFonts w:eastAsia="Calibri"/>
          <w:sz w:val="28"/>
          <w:szCs w:val="28"/>
          <w:lang w:val="uk-UA" w:eastAsia="en-US"/>
        </w:rPr>
        <w:t xml:space="preserve"> правило: </w:t>
      </w:r>
      <w:r w:rsidR="004C10AC" w:rsidRPr="00B16B8E">
        <w:rPr>
          <w:rFonts w:eastAsia="Calibri"/>
          <w:sz w:val="28"/>
          <w:szCs w:val="28"/>
          <w:lang w:val="uk-UA" w:eastAsia="en-US"/>
        </w:rPr>
        <w:t>«</w:t>
      </w:r>
      <w:r w:rsidRPr="00B16B8E">
        <w:rPr>
          <w:rFonts w:eastAsia="Calibri"/>
          <w:sz w:val="28"/>
          <w:szCs w:val="28"/>
          <w:lang w:val="uk-UA" w:eastAsia="en-US"/>
        </w:rPr>
        <w:t>Комітет з безпеки на морі складається з 14</w:t>
      </w:r>
      <w:r w:rsidR="00AB4E29" w:rsidRPr="00B16B8E">
        <w:rPr>
          <w:rFonts w:eastAsia="Calibri"/>
          <w:sz w:val="28"/>
          <w:szCs w:val="28"/>
          <w:lang w:val="uk-UA" w:eastAsia="en-US"/>
        </w:rPr>
        <w:t> </w:t>
      </w:r>
      <w:r w:rsidRPr="00B16B8E">
        <w:rPr>
          <w:rFonts w:eastAsia="Calibri"/>
          <w:sz w:val="28"/>
          <w:szCs w:val="28"/>
          <w:lang w:val="uk-UA" w:eastAsia="en-US"/>
        </w:rPr>
        <w:t xml:space="preserve">членів Організації, які обираються Асамблеєю з числа урядів держав, </w:t>
      </w:r>
      <w:r w:rsidR="00834A7A" w:rsidRPr="00B16B8E">
        <w:rPr>
          <w:rFonts w:eastAsia="Calibri"/>
          <w:sz w:val="28"/>
          <w:szCs w:val="28"/>
          <w:lang w:val="uk-UA" w:eastAsia="en-US"/>
        </w:rPr>
        <w:t>що</w:t>
      </w:r>
      <w:r w:rsidRPr="00B16B8E">
        <w:rPr>
          <w:rFonts w:eastAsia="Calibri"/>
          <w:sz w:val="28"/>
          <w:szCs w:val="28"/>
          <w:lang w:val="uk-UA" w:eastAsia="en-US"/>
        </w:rPr>
        <w:t xml:space="preserve"> мають значний інтерес у безпеці на морі, не менше </w:t>
      </w:r>
      <w:r w:rsidR="00834A7A" w:rsidRPr="00B16B8E">
        <w:rPr>
          <w:rFonts w:eastAsia="Calibri"/>
          <w:sz w:val="28"/>
          <w:szCs w:val="28"/>
          <w:lang w:val="uk-UA" w:eastAsia="en-US"/>
        </w:rPr>
        <w:t>восьми</w:t>
      </w:r>
      <w:r w:rsidRPr="00B16B8E">
        <w:rPr>
          <w:rFonts w:eastAsia="Calibri"/>
          <w:sz w:val="28"/>
          <w:szCs w:val="28"/>
          <w:lang w:val="uk-UA" w:eastAsia="en-US"/>
        </w:rPr>
        <w:t xml:space="preserve"> з яких повинні бути державами, що володіють найбільшим флотом...</w:t>
      </w:r>
      <w:r w:rsidR="00AB4E29" w:rsidRPr="00B16B8E">
        <w:rPr>
          <w:rFonts w:eastAsia="Calibri"/>
          <w:sz w:val="28"/>
          <w:szCs w:val="28"/>
          <w:lang w:val="uk-UA" w:eastAsia="en-US"/>
        </w:rPr>
        <w:t>»</w:t>
      </w:r>
      <w:r w:rsidR="00EB687E" w:rsidRPr="00B16B8E">
        <w:rPr>
          <w:rFonts w:eastAsia="Calibri"/>
          <w:sz w:val="28"/>
          <w:szCs w:val="28"/>
          <w:lang w:val="uk-UA" w:eastAsia="en-US"/>
        </w:rPr>
        <w:t> </w:t>
      </w:r>
      <w:r w:rsidR="00AB5309" w:rsidRPr="00B16B8E">
        <w:rPr>
          <w:sz w:val="28"/>
          <w:szCs w:val="28"/>
          <w:lang w:val="uk-UA"/>
        </w:rPr>
        <w:t>[118</w:t>
      </w:r>
      <w:r w:rsidR="00593553" w:rsidRPr="00B16B8E">
        <w:rPr>
          <w:sz w:val="28"/>
          <w:szCs w:val="28"/>
          <w:lang w:val="uk-UA"/>
        </w:rPr>
        <w:t>, с.</w:t>
      </w:r>
      <w:r w:rsidR="00AB4E29" w:rsidRPr="00B16B8E">
        <w:rPr>
          <w:sz w:val="28"/>
          <w:szCs w:val="28"/>
          <w:lang w:val="uk-UA"/>
        </w:rPr>
        <w:t> </w:t>
      </w:r>
      <w:r w:rsidR="00593553" w:rsidRPr="00B16B8E">
        <w:rPr>
          <w:sz w:val="28"/>
          <w:szCs w:val="28"/>
          <w:lang w:val="uk-UA"/>
        </w:rPr>
        <w:t>642]</w:t>
      </w:r>
      <w:r w:rsidRPr="00B16B8E">
        <w:rPr>
          <w:rFonts w:eastAsia="Calibri"/>
          <w:sz w:val="28"/>
          <w:szCs w:val="28"/>
          <w:lang w:val="uk-UA" w:eastAsia="en-US"/>
        </w:rPr>
        <w:t>. У</w:t>
      </w:r>
      <w:r w:rsidR="00EB687E" w:rsidRPr="00B16B8E">
        <w:rPr>
          <w:rFonts w:eastAsia="Calibri"/>
          <w:sz w:val="28"/>
          <w:szCs w:val="28"/>
          <w:lang w:val="uk-UA" w:eastAsia="en-US"/>
        </w:rPr>
        <w:t> </w:t>
      </w:r>
      <w:r w:rsidRPr="00B16B8E">
        <w:rPr>
          <w:rFonts w:eastAsia="Calibri"/>
          <w:sz w:val="28"/>
          <w:szCs w:val="28"/>
          <w:lang w:val="uk-UA" w:eastAsia="en-US"/>
        </w:rPr>
        <w:t>1959</w:t>
      </w:r>
      <w:r w:rsidR="00676317"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оці</w:t>
      </w:r>
      <w:r w:rsidRPr="00B16B8E">
        <w:rPr>
          <w:rFonts w:eastAsia="Calibri"/>
          <w:sz w:val="28"/>
          <w:szCs w:val="28"/>
          <w:lang w:val="uk-UA" w:eastAsia="en-US"/>
        </w:rPr>
        <w:t xml:space="preserve"> були проведені вибори до цього органу, в результаті яких ні Ліберія, ні Панама не ввійшли до складу восьми членів, що </w:t>
      </w:r>
      <w:r w:rsidR="00834A7A" w:rsidRPr="00B16B8E">
        <w:rPr>
          <w:rFonts w:eastAsia="Calibri"/>
          <w:sz w:val="28"/>
          <w:szCs w:val="28"/>
          <w:lang w:val="uk-UA" w:eastAsia="en-US"/>
        </w:rPr>
        <w:t>ма</w:t>
      </w:r>
      <w:r w:rsidRPr="00B16B8E">
        <w:rPr>
          <w:rFonts w:eastAsia="Calibri"/>
          <w:sz w:val="28"/>
          <w:szCs w:val="28"/>
          <w:lang w:val="uk-UA" w:eastAsia="en-US"/>
        </w:rPr>
        <w:t>ють найбільши</w:t>
      </w:r>
      <w:r w:rsidR="00834A7A" w:rsidRPr="00B16B8E">
        <w:rPr>
          <w:rFonts w:eastAsia="Calibri"/>
          <w:sz w:val="28"/>
          <w:szCs w:val="28"/>
          <w:lang w:val="uk-UA" w:eastAsia="en-US"/>
        </w:rPr>
        <w:t xml:space="preserve">й </w:t>
      </w:r>
      <w:r w:rsidRPr="00B16B8E">
        <w:rPr>
          <w:rFonts w:eastAsia="Calibri"/>
          <w:sz w:val="28"/>
          <w:szCs w:val="28"/>
          <w:lang w:val="uk-UA" w:eastAsia="en-US"/>
        </w:rPr>
        <w:t xml:space="preserve">флот. </w:t>
      </w:r>
      <w:r w:rsidR="00834A7A" w:rsidRPr="00B16B8E">
        <w:rPr>
          <w:rFonts w:eastAsia="Calibri"/>
          <w:sz w:val="28"/>
          <w:szCs w:val="28"/>
          <w:lang w:val="uk-UA" w:eastAsia="en-US"/>
        </w:rPr>
        <w:t>Водно</w:t>
      </w:r>
      <w:r w:rsidRPr="00B16B8E">
        <w:rPr>
          <w:rFonts w:eastAsia="Calibri"/>
          <w:sz w:val="28"/>
          <w:szCs w:val="28"/>
          <w:lang w:val="uk-UA" w:eastAsia="en-US"/>
        </w:rPr>
        <w:t xml:space="preserve">час Ліберія займала третє місце по загальному тоннажу зареєстрованого флоту, а Панама </w:t>
      </w:r>
      <w:r w:rsidR="00C7282B" w:rsidRPr="00B16B8E">
        <w:rPr>
          <w:rFonts w:eastAsia="Calibri"/>
          <w:sz w:val="28"/>
          <w:szCs w:val="28"/>
          <w:lang w:val="uk-UA" w:eastAsia="en-US"/>
        </w:rPr>
        <w:t>–</w:t>
      </w:r>
      <w:r w:rsidRPr="00B16B8E">
        <w:rPr>
          <w:rFonts w:eastAsia="Calibri"/>
          <w:sz w:val="28"/>
          <w:szCs w:val="28"/>
          <w:lang w:val="uk-UA" w:eastAsia="en-US"/>
        </w:rPr>
        <w:t xml:space="preserve"> восьме. Асамблея ІМКО звернулася до </w:t>
      </w:r>
      <w:r w:rsidRPr="00B16B8E">
        <w:rPr>
          <w:rFonts w:eastAsia="Calibri"/>
          <w:sz w:val="28"/>
          <w:szCs w:val="28"/>
          <w:lang w:val="uk-UA" w:eastAsia="en-US"/>
        </w:rPr>
        <w:lastRenderedPageBreak/>
        <w:t>Суду із запитом про відповідність виборів 1959</w:t>
      </w:r>
      <w:r w:rsidR="00676317"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оку</w:t>
      </w:r>
      <w:r w:rsidRPr="00B16B8E">
        <w:rPr>
          <w:rFonts w:eastAsia="Calibri"/>
          <w:sz w:val="28"/>
          <w:szCs w:val="28"/>
          <w:lang w:val="uk-UA" w:eastAsia="en-US"/>
        </w:rPr>
        <w:t xml:space="preserve"> установчої конвенції. Суд зазначив, що основний принцип п.</w:t>
      </w:r>
      <w:r w:rsidR="00EB687E" w:rsidRPr="00B16B8E">
        <w:rPr>
          <w:rFonts w:eastAsia="Calibri"/>
          <w:sz w:val="28"/>
          <w:szCs w:val="28"/>
          <w:lang w:val="uk-UA" w:eastAsia="en-US"/>
        </w:rPr>
        <w:t> </w:t>
      </w:r>
      <w:r w:rsidR="004C10AC" w:rsidRPr="00B16B8E">
        <w:rPr>
          <w:rFonts w:eastAsia="Calibri"/>
          <w:sz w:val="28"/>
          <w:szCs w:val="28"/>
          <w:lang w:val="uk-UA" w:eastAsia="en-US"/>
        </w:rPr>
        <w:t>«</w:t>
      </w:r>
      <w:r w:rsidRPr="00B16B8E">
        <w:rPr>
          <w:rFonts w:eastAsia="Calibri"/>
          <w:sz w:val="28"/>
          <w:szCs w:val="28"/>
          <w:lang w:val="uk-UA" w:eastAsia="en-US"/>
        </w:rPr>
        <w:t>а</w:t>
      </w:r>
      <w:r w:rsidR="004C10AC" w:rsidRPr="00B16B8E">
        <w:rPr>
          <w:rFonts w:eastAsia="Calibri"/>
          <w:sz w:val="28"/>
          <w:szCs w:val="28"/>
          <w:lang w:val="uk-UA" w:eastAsia="en-US"/>
        </w:rPr>
        <w:t>»</w:t>
      </w:r>
      <w:r w:rsidRPr="00B16B8E">
        <w:rPr>
          <w:rFonts w:eastAsia="Calibri"/>
          <w:sz w:val="28"/>
          <w:szCs w:val="28"/>
          <w:lang w:val="uk-UA" w:eastAsia="en-US"/>
        </w:rPr>
        <w:t xml:space="preserve"> ст.</w:t>
      </w:r>
      <w:r w:rsidR="00676317" w:rsidRPr="00B16B8E">
        <w:rPr>
          <w:rFonts w:eastAsia="Calibri"/>
          <w:sz w:val="28"/>
          <w:szCs w:val="28"/>
          <w:lang w:val="uk-UA" w:eastAsia="en-US"/>
        </w:rPr>
        <w:t> </w:t>
      </w:r>
      <w:r w:rsidRPr="00B16B8E">
        <w:rPr>
          <w:rFonts w:eastAsia="Calibri"/>
          <w:sz w:val="28"/>
          <w:szCs w:val="28"/>
          <w:lang w:val="uk-UA" w:eastAsia="en-US"/>
        </w:rPr>
        <w:t xml:space="preserve">28 полягає в тому, щоб вісім країн, </w:t>
      </w:r>
      <w:r w:rsidR="00834A7A" w:rsidRPr="00B16B8E">
        <w:rPr>
          <w:rFonts w:eastAsia="Calibri"/>
          <w:sz w:val="28"/>
          <w:szCs w:val="28"/>
          <w:lang w:val="uk-UA" w:eastAsia="en-US"/>
        </w:rPr>
        <w:t>які</w:t>
      </w:r>
      <w:r w:rsidRPr="00B16B8E">
        <w:rPr>
          <w:rFonts w:eastAsia="Calibri"/>
          <w:sz w:val="28"/>
          <w:szCs w:val="28"/>
          <w:lang w:val="uk-UA" w:eastAsia="en-US"/>
        </w:rPr>
        <w:t xml:space="preserve"> </w:t>
      </w:r>
      <w:r w:rsidR="00834A7A" w:rsidRPr="00B16B8E">
        <w:rPr>
          <w:rFonts w:eastAsia="Calibri"/>
          <w:sz w:val="28"/>
          <w:szCs w:val="28"/>
          <w:lang w:val="uk-UA" w:eastAsia="en-US"/>
        </w:rPr>
        <w:t>ма</w:t>
      </w:r>
      <w:r w:rsidRPr="00B16B8E">
        <w:rPr>
          <w:rFonts w:eastAsia="Calibri"/>
          <w:sz w:val="28"/>
          <w:szCs w:val="28"/>
          <w:lang w:val="uk-UA" w:eastAsia="en-US"/>
        </w:rPr>
        <w:t>ють найбільши</w:t>
      </w:r>
      <w:r w:rsidR="00834A7A" w:rsidRPr="00B16B8E">
        <w:rPr>
          <w:rFonts w:eastAsia="Calibri"/>
          <w:sz w:val="28"/>
          <w:szCs w:val="28"/>
          <w:lang w:val="uk-UA" w:eastAsia="en-US"/>
        </w:rPr>
        <w:t>й</w:t>
      </w:r>
      <w:r w:rsidRPr="00B16B8E">
        <w:rPr>
          <w:rFonts w:eastAsia="Calibri"/>
          <w:sz w:val="28"/>
          <w:szCs w:val="28"/>
          <w:lang w:val="uk-UA" w:eastAsia="en-US"/>
        </w:rPr>
        <w:t xml:space="preserve"> флот, були представлені в Комітеті в обов</w:t>
      </w:r>
      <w:r w:rsidR="00EA0C07" w:rsidRPr="00B16B8E">
        <w:rPr>
          <w:rFonts w:eastAsia="Calibri"/>
          <w:sz w:val="28"/>
          <w:szCs w:val="28"/>
          <w:lang w:val="uk-UA" w:eastAsia="en-US"/>
        </w:rPr>
        <w:t>’</w:t>
      </w:r>
      <w:r w:rsidRPr="00B16B8E">
        <w:rPr>
          <w:rFonts w:eastAsia="Calibri"/>
          <w:sz w:val="28"/>
          <w:szCs w:val="28"/>
          <w:lang w:val="uk-UA" w:eastAsia="en-US"/>
        </w:rPr>
        <w:t>язковому порядку; наявність у них значного інтересу в питаннях морської безпеки передбачається сам</w:t>
      </w:r>
      <w:r w:rsidR="00834A7A" w:rsidRPr="00B16B8E">
        <w:rPr>
          <w:rFonts w:eastAsia="Calibri"/>
          <w:sz w:val="28"/>
          <w:szCs w:val="28"/>
          <w:lang w:val="uk-UA" w:eastAsia="en-US"/>
        </w:rPr>
        <w:t>о</w:t>
      </w:r>
      <w:r w:rsidRPr="00B16B8E">
        <w:rPr>
          <w:rFonts w:eastAsia="Calibri"/>
          <w:sz w:val="28"/>
          <w:szCs w:val="28"/>
          <w:lang w:val="uk-UA" w:eastAsia="en-US"/>
        </w:rPr>
        <w:t xml:space="preserve"> собою. Суд розглянув значення фрази </w:t>
      </w:r>
      <w:r w:rsidR="004C10AC" w:rsidRPr="00B16B8E">
        <w:rPr>
          <w:rFonts w:eastAsia="Calibri"/>
          <w:sz w:val="28"/>
          <w:szCs w:val="28"/>
          <w:lang w:val="uk-UA" w:eastAsia="en-US"/>
        </w:rPr>
        <w:t>«</w:t>
      </w:r>
      <w:r w:rsidRPr="00B16B8E">
        <w:rPr>
          <w:rFonts w:eastAsia="Calibri"/>
          <w:sz w:val="28"/>
          <w:szCs w:val="28"/>
          <w:lang w:val="uk-UA" w:eastAsia="en-US"/>
        </w:rPr>
        <w:t xml:space="preserve">держави, що </w:t>
      </w:r>
      <w:r w:rsidR="00834A7A" w:rsidRPr="00B16B8E">
        <w:rPr>
          <w:rFonts w:eastAsia="Calibri"/>
          <w:sz w:val="28"/>
          <w:szCs w:val="28"/>
          <w:lang w:val="uk-UA" w:eastAsia="en-US"/>
        </w:rPr>
        <w:t>ма</w:t>
      </w:r>
      <w:r w:rsidRPr="00B16B8E">
        <w:rPr>
          <w:rFonts w:eastAsia="Calibri"/>
          <w:sz w:val="28"/>
          <w:szCs w:val="28"/>
          <w:lang w:val="uk-UA" w:eastAsia="en-US"/>
        </w:rPr>
        <w:t>ють найбільши</w:t>
      </w:r>
      <w:r w:rsidR="00834A7A" w:rsidRPr="00B16B8E">
        <w:rPr>
          <w:rFonts w:eastAsia="Calibri"/>
          <w:sz w:val="28"/>
          <w:szCs w:val="28"/>
          <w:lang w:val="uk-UA" w:eastAsia="en-US"/>
        </w:rPr>
        <w:t>й флот</w:t>
      </w:r>
      <w:r w:rsidR="004C10AC" w:rsidRPr="00B16B8E">
        <w:rPr>
          <w:rFonts w:eastAsia="Calibri"/>
          <w:sz w:val="28"/>
          <w:szCs w:val="28"/>
          <w:lang w:val="uk-UA" w:eastAsia="en-US"/>
        </w:rPr>
        <w:t>»</w:t>
      </w:r>
      <w:r w:rsidRPr="00B16B8E">
        <w:rPr>
          <w:rFonts w:eastAsia="Calibri"/>
          <w:sz w:val="28"/>
          <w:szCs w:val="28"/>
          <w:lang w:val="uk-UA" w:eastAsia="en-US"/>
        </w:rPr>
        <w:t xml:space="preserve"> і </w:t>
      </w:r>
      <w:r w:rsidR="00834A7A" w:rsidRPr="00B16B8E">
        <w:rPr>
          <w:rFonts w:eastAsia="Calibri"/>
          <w:sz w:val="28"/>
          <w:szCs w:val="28"/>
          <w:lang w:val="uk-UA" w:eastAsia="en-US"/>
        </w:rPr>
        <w:t>ді</w:t>
      </w:r>
      <w:r w:rsidRPr="00B16B8E">
        <w:rPr>
          <w:rFonts w:eastAsia="Calibri"/>
          <w:sz w:val="28"/>
          <w:szCs w:val="28"/>
          <w:lang w:val="uk-UA" w:eastAsia="en-US"/>
        </w:rPr>
        <w:t xml:space="preserve">йшов висновку про неможливість обліку ще якогось критерію, крім критерію зареєстрованого тоннажу. Цей критерій є практичним, певним, легко застосовним і відповідним міжнародній практиці, морським звичаям і конвенціям. Суд постановив, що, не обравши Ліберії </w:t>
      </w:r>
      <w:r w:rsidR="00834A7A" w:rsidRPr="00B16B8E">
        <w:rPr>
          <w:rFonts w:eastAsia="Calibri"/>
          <w:sz w:val="28"/>
          <w:szCs w:val="28"/>
          <w:lang w:val="uk-UA" w:eastAsia="en-US"/>
        </w:rPr>
        <w:t>й</w:t>
      </w:r>
      <w:r w:rsidRPr="00B16B8E">
        <w:rPr>
          <w:rFonts w:eastAsia="Calibri"/>
          <w:sz w:val="28"/>
          <w:szCs w:val="28"/>
          <w:lang w:val="uk-UA" w:eastAsia="en-US"/>
        </w:rPr>
        <w:t xml:space="preserve"> Панами, Асамблея не виконала вимог п.</w:t>
      </w:r>
      <w:r w:rsidR="00676317" w:rsidRPr="00B16B8E">
        <w:rPr>
          <w:rFonts w:eastAsia="Calibri"/>
          <w:sz w:val="28"/>
          <w:szCs w:val="28"/>
          <w:lang w:val="uk-UA" w:eastAsia="en-US"/>
        </w:rPr>
        <w:t> </w:t>
      </w:r>
      <w:r w:rsidR="004C10AC" w:rsidRPr="00B16B8E">
        <w:rPr>
          <w:rFonts w:eastAsia="Calibri"/>
          <w:sz w:val="28"/>
          <w:szCs w:val="28"/>
          <w:lang w:val="uk-UA" w:eastAsia="en-US"/>
        </w:rPr>
        <w:t>«</w:t>
      </w:r>
      <w:r w:rsidRPr="00B16B8E">
        <w:rPr>
          <w:rFonts w:eastAsia="Calibri"/>
          <w:sz w:val="28"/>
          <w:szCs w:val="28"/>
          <w:lang w:val="uk-UA" w:eastAsia="en-US"/>
        </w:rPr>
        <w:t>а</w:t>
      </w:r>
      <w:r w:rsidR="004C10AC" w:rsidRPr="00B16B8E">
        <w:rPr>
          <w:rFonts w:eastAsia="Calibri"/>
          <w:sz w:val="28"/>
          <w:szCs w:val="28"/>
          <w:lang w:val="uk-UA" w:eastAsia="en-US"/>
        </w:rPr>
        <w:t>»</w:t>
      </w:r>
      <w:r w:rsidRPr="00B16B8E">
        <w:rPr>
          <w:rFonts w:eastAsia="Calibri"/>
          <w:sz w:val="28"/>
          <w:szCs w:val="28"/>
          <w:lang w:val="uk-UA" w:eastAsia="en-US"/>
        </w:rPr>
        <w:t xml:space="preserve"> ст.</w:t>
      </w:r>
      <w:r w:rsidR="00676317" w:rsidRPr="00B16B8E">
        <w:rPr>
          <w:rFonts w:eastAsia="Calibri"/>
          <w:sz w:val="28"/>
          <w:szCs w:val="28"/>
          <w:lang w:val="uk-UA" w:eastAsia="en-US"/>
        </w:rPr>
        <w:t> </w:t>
      </w:r>
      <w:r w:rsidRPr="00B16B8E">
        <w:rPr>
          <w:rFonts w:eastAsia="Calibri"/>
          <w:sz w:val="28"/>
          <w:szCs w:val="28"/>
          <w:lang w:val="uk-UA" w:eastAsia="en-US"/>
        </w:rPr>
        <w:t>28 Конвенції. Таким чином</w:t>
      </w:r>
      <w:r w:rsidR="00834A7A" w:rsidRPr="00B16B8E">
        <w:rPr>
          <w:rFonts w:eastAsia="Calibri"/>
          <w:sz w:val="28"/>
          <w:szCs w:val="28"/>
          <w:lang w:val="uk-UA" w:eastAsia="en-US"/>
        </w:rPr>
        <w:t>,</w:t>
      </w:r>
      <w:r w:rsidRPr="00B16B8E">
        <w:rPr>
          <w:rFonts w:eastAsia="Calibri"/>
          <w:sz w:val="28"/>
          <w:szCs w:val="28"/>
          <w:lang w:val="uk-UA" w:eastAsia="en-US"/>
        </w:rPr>
        <w:t xml:space="preserve"> ми бачимо, що </w:t>
      </w:r>
      <w:r w:rsidR="00834A7A" w:rsidRPr="00B16B8E">
        <w:rPr>
          <w:rFonts w:eastAsia="Calibri"/>
          <w:sz w:val="28"/>
          <w:szCs w:val="28"/>
          <w:lang w:val="uk-UA" w:eastAsia="en-US"/>
        </w:rPr>
        <w:t>в</w:t>
      </w:r>
      <w:r w:rsidRPr="00B16B8E">
        <w:rPr>
          <w:rFonts w:eastAsia="Calibri"/>
          <w:sz w:val="28"/>
          <w:szCs w:val="28"/>
          <w:lang w:val="uk-UA" w:eastAsia="en-US"/>
        </w:rPr>
        <w:t xml:space="preserve"> даному </w:t>
      </w:r>
      <w:r w:rsidR="00834A7A" w:rsidRPr="00B16B8E">
        <w:rPr>
          <w:rFonts w:eastAsia="Calibri"/>
          <w:sz w:val="28"/>
          <w:szCs w:val="28"/>
          <w:lang w:val="uk-UA" w:eastAsia="en-US"/>
        </w:rPr>
        <w:t>разі</w:t>
      </w:r>
      <w:r w:rsidRPr="00B16B8E">
        <w:rPr>
          <w:rFonts w:eastAsia="Calibri"/>
          <w:sz w:val="28"/>
          <w:szCs w:val="28"/>
          <w:lang w:val="uk-UA" w:eastAsia="en-US"/>
        </w:rPr>
        <w:t xml:space="preserve"> критерій реального зв</w:t>
      </w:r>
      <w:r w:rsidR="00EA0C07" w:rsidRPr="00B16B8E">
        <w:rPr>
          <w:rFonts w:eastAsia="Calibri"/>
          <w:sz w:val="28"/>
          <w:szCs w:val="28"/>
          <w:lang w:val="uk-UA" w:eastAsia="en-US"/>
        </w:rPr>
        <w:t>’</w:t>
      </w:r>
      <w:r w:rsidRPr="00B16B8E">
        <w:rPr>
          <w:rFonts w:eastAsia="Calibri"/>
          <w:sz w:val="28"/>
          <w:szCs w:val="28"/>
          <w:lang w:val="uk-UA" w:eastAsia="en-US"/>
        </w:rPr>
        <w:t>язку судна з державою прапора відійшов на другий план, адже С</w:t>
      </w:r>
      <w:r w:rsidR="00834A7A" w:rsidRPr="00B16B8E">
        <w:rPr>
          <w:rFonts w:eastAsia="Calibri"/>
          <w:sz w:val="28"/>
          <w:szCs w:val="28"/>
          <w:lang w:val="uk-UA" w:eastAsia="en-US"/>
        </w:rPr>
        <w:t>уд розглядав справу по суті, не</w:t>
      </w:r>
      <w:r w:rsidRPr="00B16B8E">
        <w:rPr>
          <w:rFonts w:eastAsia="Calibri"/>
          <w:sz w:val="28"/>
          <w:szCs w:val="28"/>
          <w:lang w:val="uk-UA" w:eastAsia="en-US"/>
        </w:rPr>
        <w:t>зважаючи на те, що ні Ліберія, ні Панама не мал</w:t>
      </w:r>
      <w:r w:rsidR="00834A7A" w:rsidRPr="00B16B8E">
        <w:rPr>
          <w:rFonts w:eastAsia="Calibri"/>
          <w:sz w:val="28"/>
          <w:szCs w:val="28"/>
          <w:lang w:val="uk-UA" w:eastAsia="en-US"/>
        </w:rPr>
        <w:t>и</w:t>
      </w:r>
      <w:r w:rsidRPr="00B16B8E">
        <w:rPr>
          <w:rFonts w:eastAsia="Calibri"/>
          <w:sz w:val="28"/>
          <w:szCs w:val="28"/>
          <w:lang w:val="uk-UA" w:eastAsia="en-US"/>
        </w:rPr>
        <w:t xml:space="preserve"> </w:t>
      </w:r>
      <w:r w:rsidR="00834A7A" w:rsidRPr="00B16B8E">
        <w:rPr>
          <w:rFonts w:eastAsia="Calibri"/>
          <w:sz w:val="28"/>
          <w:szCs w:val="28"/>
          <w:lang w:val="uk-UA" w:eastAsia="en-US"/>
        </w:rPr>
        <w:t>н</w:t>
      </w:r>
      <w:r w:rsidRPr="00B16B8E">
        <w:rPr>
          <w:rFonts w:eastAsia="Calibri"/>
          <w:sz w:val="28"/>
          <w:szCs w:val="28"/>
          <w:lang w:val="uk-UA" w:eastAsia="en-US"/>
        </w:rPr>
        <w:t>а мет</w:t>
      </w:r>
      <w:r w:rsidR="00834A7A" w:rsidRPr="00B16B8E">
        <w:rPr>
          <w:rFonts w:eastAsia="Calibri"/>
          <w:sz w:val="28"/>
          <w:szCs w:val="28"/>
          <w:lang w:val="uk-UA" w:eastAsia="en-US"/>
        </w:rPr>
        <w:t>і</w:t>
      </w:r>
      <w:r w:rsidRPr="00B16B8E">
        <w:rPr>
          <w:rFonts w:eastAsia="Calibri"/>
          <w:sz w:val="28"/>
          <w:szCs w:val="28"/>
          <w:lang w:val="uk-UA" w:eastAsia="en-US"/>
        </w:rPr>
        <w:t xml:space="preserve"> встанов</w:t>
      </w:r>
      <w:r w:rsidR="00834A7A" w:rsidRPr="00B16B8E">
        <w:rPr>
          <w:rFonts w:eastAsia="Calibri"/>
          <w:sz w:val="28"/>
          <w:szCs w:val="28"/>
          <w:lang w:val="uk-UA" w:eastAsia="en-US"/>
        </w:rPr>
        <w:t>ити</w:t>
      </w:r>
      <w:r w:rsidRPr="00B16B8E">
        <w:rPr>
          <w:rFonts w:eastAsia="Calibri"/>
          <w:sz w:val="28"/>
          <w:szCs w:val="28"/>
          <w:lang w:val="uk-UA" w:eastAsia="en-US"/>
        </w:rPr>
        <w:t xml:space="preserve"> реальн</w:t>
      </w:r>
      <w:r w:rsidR="00834A7A" w:rsidRPr="00B16B8E">
        <w:rPr>
          <w:rFonts w:eastAsia="Calibri"/>
          <w:sz w:val="28"/>
          <w:szCs w:val="28"/>
          <w:lang w:val="uk-UA" w:eastAsia="en-US"/>
        </w:rPr>
        <w:t>ий</w:t>
      </w:r>
      <w:r w:rsidRPr="00B16B8E">
        <w:rPr>
          <w:rFonts w:eastAsia="Calibri"/>
          <w:sz w:val="28"/>
          <w:szCs w:val="28"/>
          <w:lang w:val="uk-UA" w:eastAsia="en-US"/>
        </w:rPr>
        <w:t xml:space="preserve"> зв</w:t>
      </w:r>
      <w:r w:rsidR="00EA0C07" w:rsidRPr="00B16B8E">
        <w:rPr>
          <w:rFonts w:eastAsia="Calibri"/>
          <w:sz w:val="28"/>
          <w:szCs w:val="28"/>
          <w:lang w:val="uk-UA" w:eastAsia="en-US"/>
        </w:rPr>
        <w:t>’</w:t>
      </w:r>
      <w:r w:rsidRPr="00B16B8E">
        <w:rPr>
          <w:rFonts w:eastAsia="Calibri"/>
          <w:sz w:val="28"/>
          <w:szCs w:val="28"/>
          <w:lang w:val="uk-UA" w:eastAsia="en-US"/>
        </w:rPr>
        <w:t>яз</w:t>
      </w:r>
      <w:r w:rsidR="00834A7A" w:rsidRPr="00B16B8E">
        <w:rPr>
          <w:rFonts w:eastAsia="Calibri"/>
          <w:sz w:val="28"/>
          <w:szCs w:val="28"/>
          <w:lang w:val="uk-UA" w:eastAsia="en-US"/>
        </w:rPr>
        <w:t>о</w:t>
      </w:r>
      <w:r w:rsidRPr="00B16B8E">
        <w:rPr>
          <w:rFonts w:eastAsia="Calibri"/>
          <w:sz w:val="28"/>
          <w:szCs w:val="28"/>
          <w:lang w:val="uk-UA" w:eastAsia="en-US"/>
        </w:rPr>
        <w:t xml:space="preserve">к </w:t>
      </w:r>
      <w:r w:rsidR="00834A7A" w:rsidRPr="00B16B8E">
        <w:rPr>
          <w:rFonts w:eastAsia="Calibri"/>
          <w:sz w:val="28"/>
          <w:szCs w:val="28"/>
          <w:lang w:val="uk-UA" w:eastAsia="en-US"/>
        </w:rPr>
        <w:t>і</w:t>
      </w:r>
      <w:r w:rsidRPr="00B16B8E">
        <w:rPr>
          <w:rFonts w:eastAsia="Calibri"/>
          <w:sz w:val="28"/>
          <w:szCs w:val="28"/>
          <w:lang w:val="uk-UA" w:eastAsia="en-US"/>
        </w:rPr>
        <w:t xml:space="preserve">з суднами, </w:t>
      </w:r>
      <w:r w:rsidR="00834A7A" w:rsidRPr="00B16B8E">
        <w:rPr>
          <w:rFonts w:eastAsia="Calibri"/>
          <w:sz w:val="28"/>
          <w:szCs w:val="28"/>
          <w:lang w:val="uk-UA" w:eastAsia="en-US"/>
        </w:rPr>
        <w:t>які</w:t>
      </w:r>
      <w:r w:rsidRPr="00B16B8E">
        <w:rPr>
          <w:rFonts w:eastAsia="Calibri"/>
          <w:sz w:val="28"/>
          <w:szCs w:val="28"/>
          <w:lang w:val="uk-UA" w:eastAsia="en-US"/>
        </w:rPr>
        <w:t xml:space="preserve"> здійснюють плавання під їхніми прапорами.</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Варто зазначити, що 1960</w:t>
      </w:r>
      <w:r w:rsidR="00676317"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оку</w:t>
      </w:r>
      <w:r w:rsidRPr="00B16B8E">
        <w:rPr>
          <w:rFonts w:eastAsia="Calibri"/>
          <w:sz w:val="28"/>
          <w:szCs w:val="28"/>
          <w:lang w:val="uk-UA" w:eastAsia="en-US"/>
        </w:rPr>
        <w:t xml:space="preserve"> Міжнародний </w:t>
      </w:r>
      <w:r w:rsidR="00834A7A" w:rsidRPr="00B16B8E">
        <w:rPr>
          <w:rFonts w:eastAsia="Calibri"/>
          <w:sz w:val="28"/>
          <w:szCs w:val="28"/>
          <w:lang w:val="uk-UA" w:eastAsia="en-US"/>
        </w:rPr>
        <w:t>с</w:t>
      </w:r>
      <w:r w:rsidRPr="00B16B8E">
        <w:rPr>
          <w:rFonts w:eastAsia="Calibri"/>
          <w:sz w:val="28"/>
          <w:szCs w:val="28"/>
          <w:lang w:val="uk-UA" w:eastAsia="en-US"/>
        </w:rPr>
        <w:t>уд ООН визнав, що після реєстрації національність судна є прапором, під яким воно здійснювати</w:t>
      </w:r>
      <w:r w:rsidR="00834A7A" w:rsidRPr="00B16B8E">
        <w:rPr>
          <w:rFonts w:eastAsia="Calibri"/>
          <w:sz w:val="28"/>
          <w:szCs w:val="28"/>
          <w:lang w:val="uk-UA" w:eastAsia="en-US"/>
        </w:rPr>
        <w:t>ме</w:t>
      </w:r>
      <w:r w:rsidRPr="00B16B8E">
        <w:rPr>
          <w:rFonts w:eastAsia="Calibri"/>
          <w:sz w:val="28"/>
          <w:szCs w:val="28"/>
          <w:lang w:val="uk-UA" w:eastAsia="en-US"/>
        </w:rPr>
        <w:t xml:space="preserve"> плавання, і треті сторони повинні визнати це, не вдаючись до питання про те, чи існує реальний зв</w:t>
      </w:r>
      <w:r w:rsidR="00EA0C07" w:rsidRPr="00B16B8E">
        <w:rPr>
          <w:rFonts w:eastAsia="Calibri"/>
          <w:sz w:val="28"/>
          <w:szCs w:val="28"/>
          <w:lang w:val="uk-UA" w:eastAsia="en-US"/>
        </w:rPr>
        <w:t>’</w:t>
      </w:r>
      <w:r w:rsidRPr="00B16B8E">
        <w:rPr>
          <w:rFonts w:eastAsia="Calibri"/>
          <w:sz w:val="28"/>
          <w:szCs w:val="28"/>
          <w:lang w:val="uk-UA" w:eastAsia="en-US"/>
        </w:rPr>
        <w:t>язок між державою прапора та судном</w:t>
      </w:r>
      <w:r w:rsidR="00EB687E" w:rsidRPr="00B16B8E">
        <w:rPr>
          <w:rFonts w:eastAsia="Calibri"/>
          <w:sz w:val="28"/>
          <w:szCs w:val="28"/>
          <w:lang w:val="uk-UA" w:eastAsia="en-US"/>
        </w:rPr>
        <w:t> </w:t>
      </w:r>
      <w:r w:rsidR="00593553" w:rsidRPr="00B16B8E">
        <w:rPr>
          <w:sz w:val="28"/>
          <w:szCs w:val="28"/>
          <w:lang w:val="uk-UA"/>
        </w:rPr>
        <w:t>[</w:t>
      </w:r>
      <w:r w:rsidR="00AB5309" w:rsidRPr="00B16B8E">
        <w:rPr>
          <w:sz w:val="28"/>
          <w:szCs w:val="28"/>
          <w:lang w:val="uk-UA"/>
        </w:rPr>
        <w:t>165</w:t>
      </w:r>
      <w:r w:rsidR="00593553" w:rsidRPr="00B16B8E">
        <w:rPr>
          <w:sz w:val="28"/>
          <w:szCs w:val="28"/>
          <w:lang w:val="uk-UA"/>
        </w:rPr>
        <w:t>, с.</w:t>
      </w:r>
      <w:r w:rsidR="00EB687E" w:rsidRPr="00B16B8E">
        <w:rPr>
          <w:sz w:val="28"/>
          <w:szCs w:val="28"/>
          <w:lang w:val="uk-UA"/>
        </w:rPr>
        <w:t> </w:t>
      </w:r>
      <w:r w:rsidR="00412C01" w:rsidRPr="00B16B8E">
        <w:rPr>
          <w:sz w:val="28"/>
          <w:szCs w:val="28"/>
          <w:lang w:val="uk-UA"/>
        </w:rPr>
        <w:t>171</w:t>
      </w:r>
      <w:r w:rsidR="00593553" w:rsidRPr="00B16B8E">
        <w:rPr>
          <w:sz w:val="28"/>
          <w:szCs w:val="28"/>
          <w:lang w:val="uk-UA"/>
        </w:rPr>
        <w:t>]</w:t>
      </w:r>
      <w:r w:rsidRPr="00B16B8E">
        <w:rPr>
          <w:rFonts w:eastAsia="Calibri"/>
          <w:sz w:val="28"/>
          <w:szCs w:val="28"/>
          <w:lang w:val="uk-UA" w:eastAsia="en-US"/>
        </w:rPr>
        <w:t>.</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Оскільки рішення Суду (його прецедентне право або </w:t>
      </w:r>
      <w:r w:rsidR="004C10AC" w:rsidRPr="00B16B8E">
        <w:rPr>
          <w:rFonts w:eastAsia="Calibri"/>
          <w:sz w:val="28"/>
          <w:szCs w:val="28"/>
          <w:lang w:val="uk-UA" w:eastAsia="en-US"/>
        </w:rPr>
        <w:t>«</w:t>
      </w:r>
      <w:r w:rsidRPr="00B16B8E">
        <w:rPr>
          <w:rFonts w:eastAsia="Calibri"/>
          <w:sz w:val="28"/>
          <w:szCs w:val="28"/>
          <w:lang w:val="uk-UA" w:eastAsia="en-US"/>
        </w:rPr>
        <w:t>юриспруденція</w:t>
      </w:r>
      <w:r w:rsidR="004C10AC" w:rsidRPr="00B16B8E">
        <w:rPr>
          <w:rFonts w:eastAsia="Calibri"/>
          <w:sz w:val="28"/>
          <w:szCs w:val="28"/>
          <w:lang w:val="uk-UA" w:eastAsia="en-US"/>
        </w:rPr>
        <w:t>»</w:t>
      </w:r>
      <w:r w:rsidRPr="00B16B8E">
        <w:rPr>
          <w:rFonts w:eastAsia="Calibri"/>
          <w:sz w:val="28"/>
          <w:szCs w:val="28"/>
          <w:lang w:val="uk-UA" w:eastAsia="en-US"/>
        </w:rPr>
        <w:t>) мають юридичну силу тільки для сторін у конкретному спорі</w:t>
      </w:r>
      <w:r w:rsidR="00834A7A" w:rsidRPr="00B16B8E">
        <w:rPr>
          <w:rFonts w:eastAsia="Calibri"/>
          <w:sz w:val="28"/>
          <w:szCs w:val="28"/>
          <w:lang w:val="uk-UA" w:eastAsia="en-US"/>
        </w:rPr>
        <w:t xml:space="preserve"> та</w:t>
      </w:r>
      <w:r w:rsidRPr="00B16B8E">
        <w:rPr>
          <w:rFonts w:eastAsia="Calibri"/>
          <w:sz w:val="28"/>
          <w:szCs w:val="28"/>
          <w:lang w:val="uk-UA" w:eastAsia="en-US"/>
        </w:rPr>
        <w:t xml:space="preserve"> оскільки вони є авторитетним тлумаченням міжнародного права, держави </w:t>
      </w:r>
      <w:r w:rsidR="00834A7A" w:rsidRPr="00B16B8E">
        <w:rPr>
          <w:rFonts w:eastAsia="Calibri"/>
          <w:sz w:val="28"/>
          <w:szCs w:val="28"/>
          <w:lang w:val="uk-UA" w:eastAsia="en-US"/>
        </w:rPr>
        <w:t>й</w:t>
      </w:r>
      <w:r w:rsidRPr="00B16B8E">
        <w:rPr>
          <w:rFonts w:eastAsia="Calibri"/>
          <w:sz w:val="28"/>
          <w:szCs w:val="28"/>
          <w:lang w:val="uk-UA" w:eastAsia="en-US"/>
        </w:rPr>
        <w:t xml:space="preserve"> міжнародні організації повинні враховувати їх. Крім того, органами, яким доручено кодифікацію та прогресивний розвиток міжнародного права, такі як Комісія міжнародного права Організації Об</w:t>
      </w:r>
      <w:r w:rsidR="00EA0C07" w:rsidRPr="00B16B8E">
        <w:rPr>
          <w:rFonts w:eastAsia="Calibri"/>
          <w:sz w:val="28"/>
          <w:szCs w:val="28"/>
          <w:lang w:val="uk-UA" w:eastAsia="en-US"/>
        </w:rPr>
        <w:t>’</w:t>
      </w:r>
      <w:r w:rsidRPr="00B16B8E">
        <w:rPr>
          <w:rFonts w:eastAsia="Calibri"/>
          <w:sz w:val="28"/>
          <w:szCs w:val="28"/>
          <w:lang w:val="uk-UA" w:eastAsia="en-US"/>
        </w:rPr>
        <w:t xml:space="preserve">єднаних Націй, часто посилаються на рішення Суду </w:t>
      </w:r>
      <w:r w:rsidR="00834A7A" w:rsidRPr="00B16B8E">
        <w:rPr>
          <w:rFonts w:eastAsia="Calibri"/>
          <w:sz w:val="28"/>
          <w:szCs w:val="28"/>
          <w:lang w:val="uk-UA" w:eastAsia="en-US"/>
        </w:rPr>
        <w:t>в процесі</w:t>
      </w:r>
      <w:r w:rsidRPr="00B16B8E">
        <w:rPr>
          <w:rFonts w:eastAsia="Calibri"/>
          <w:sz w:val="28"/>
          <w:szCs w:val="28"/>
          <w:lang w:val="uk-UA" w:eastAsia="en-US"/>
        </w:rPr>
        <w:t xml:space="preserve"> розроб</w:t>
      </w:r>
      <w:r w:rsidR="00834A7A" w:rsidRPr="00B16B8E">
        <w:rPr>
          <w:rFonts w:eastAsia="Calibri"/>
          <w:sz w:val="28"/>
          <w:szCs w:val="28"/>
          <w:lang w:val="uk-UA" w:eastAsia="en-US"/>
        </w:rPr>
        <w:t>лення</w:t>
      </w:r>
      <w:r w:rsidRPr="00B16B8E">
        <w:rPr>
          <w:rFonts w:eastAsia="Calibri"/>
          <w:sz w:val="28"/>
          <w:szCs w:val="28"/>
          <w:lang w:val="uk-UA" w:eastAsia="en-US"/>
        </w:rPr>
        <w:t xml:space="preserve"> проектів нових договорів. У зв</w:t>
      </w:r>
      <w:r w:rsidR="00EA0C07" w:rsidRPr="00B16B8E">
        <w:rPr>
          <w:rFonts w:eastAsia="Calibri"/>
          <w:sz w:val="28"/>
          <w:szCs w:val="28"/>
          <w:lang w:val="uk-UA" w:eastAsia="en-US"/>
        </w:rPr>
        <w:t>’</w:t>
      </w:r>
      <w:r w:rsidRPr="00B16B8E">
        <w:rPr>
          <w:rFonts w:eastAsia="Calibri"/>
          <w:sz w:val="28"/>
          <w:szCs w:val="28"/>
          <w:lang w:val="uk-UA" w:eastAsia="en-US"/>
        </w:rPr>
        <w:t>язку з цим класичним прикладом є морське право. У</w:t>
      </w:r>
      <w:r w:rsidR="00EB687E" w:rsidRPr="00B16B8E">
        <w:rPr>
          <w:rFonts w:eastAsia="Calibri"/>
          <w:sz w:val="28"/>
          <w:szCs w:val="28"/>
          <w:lang w:val="uk-UA" w:eastAsia="en-US"/>
        </w:rPr>
        <w:t> </w:t>
      </w:r>
      <w:r w:rsidRPr="00B16B8E">
        <w:rPr>
          <w:rFonts w:eastAsia="Calibri"/>
          <w:sz w:val="28"/>
          <w:szCs w:val="28"/>
          <w:lang w:val="uk-UA" w:eastAsia="en-US"/>
        </w:rPr>
        <w:t xml:space="preserve">цій широкій і життєво важливій </w:t>
      </w:r>
      <w:r w:rsidR="00834A7A" w:rsidRPr="00B16B8E">
        <w:rPr>
          <w:rFonts w:eastAsia="Calibri"/>
          <w:sz w:val="28"/>
          <w:szCs w:val="28"/>
          <w:lang w:val="uk-UA" w:eastAsia="en-US"/>
        </w:rPr>
        <w:t>сфері</w:t>
      </w:r>
      <w:r w:rsidRPr="00B16B8E">
        <w:rPr>
          <w:rFonts w:eastAsia="Calibri"/>
          <w:sz w:val="28"/>
          <w:szCs w:val="28"/>
          <w:lang w:val="uk-UA" w:eastAsia="en-US"/>
        </w:rPr>
        <w:t xml:space="preserve"> міжнародного права рішення Суду </w:t>
      </w:r>
      <w:r w:rsidRPr="00B16B8E">
        <w:rPr>
          <w:rFonts w:eastAsia="Calibri"/>
          <w:sz w:val="28"/>
          <w:szCs w:val="28"/>
          <w:lang w:val="uk-UA" w:eastAsia="en-US"/>
        </w:rPr>
        <w:lastRenderedPageBreak/>
        <w:t>помітно вплинули на конференції, скликані Організацією Об</w:t>
      </w:r>
      <w:r w:rsidR="00EA0C07" w:rsidRPr="00B16B8E">
        <w:rPr>
          <w:rFonts w:eastAsia="Calibri"/>
          <w:sz w:val="28"/>
          <w:szCs w:val="28"/>
          <w:lang w:val="uk-UA" w:eastAsia="en-US"/>
        </w:rPr>
        <w:t>’</w:t>
      </w:r>
      <w:r w:rsidRPr="00B16B8E">
        <w:rPr>
          <w:rFonts w:eastAsia="Calibri"/>
          <w:sz w:val="28"/>
          <w:szCs w:val="28"/>
          <w:lang w:val="uk-UA" w:eastAsia="en-US"/>
        </w:rPr>
        <w:t>єднаних Націй з метою уніфікації та кодифікації цього права</w:t>
      </w:r>
      <w:r w:rsidR="00EB687E" w:rsidRPr="00B16B8E">
        <w:rPr>
          <w:rFonts w:eastAsia="Calibri"/>
          <w:sz w:val="28"/>
          <w:szCs w:val="28"/>
          <w:lang w:val="uk-UA" w:eastAsia="en-US"/>
        </w:rPr>
        <w:t> </w:t>
      </w:r>
      <w:r w:rsidR="00AB5309" w:rsidRPr="00B16B8E">
        <w:rPr>
          <w:sz w:val="28"/>
          <w:szCs w:val="28"/>
          <w:lang w:val="uk-UA"/>
        </w:rPr>
        <w:t>[75</w:t>
      </w:r>
      <w:r w:rsidR="00412C01" w:rsidRPr="00B16B8E">
        <w:rPr>
          <w:sz w:val="28"/>
          <w:szCs w:val="28"/>
          <w:lang w:val="uk-UA"/>
        </w:rPr>
        <w:t>]</w:t>
      </w:r>
      <w:r w:rsidRPr="00B16B8E">
        <w:rPr>
          <w:rFonts w:eastAsia="Calibri"/>
          <w:sz w:val="28"/>
          <w:szCs w:val="28"/>
          <w:lang w:val="uk-UA" w:eastAsia="en-US"/>
        </w:rPr>
        <w:t>.</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За час свого існування Судом було розглянуто близько 100</w:t>
      </w:r>
      <w:r w:rsidR="00676317" w:rsidRPr="00B16B8E">
        <w:rPr>
          <w:rFonts w:eastAsia="Calibri"/>
          <w:sz w:val="28"/>
          <w:szCs w:val="28"/>
          <w:lang w:val="uk-UA" w:eastAsia="en-US"/>
        </w:rPr>
        <w:t> </w:t>
      </w:r>
      <w:r w:rsidRPr="00B16B8E">
        <w:rPr>
          <w:rFonts w:eastAsia="Calibri"/>
          <w:sz w:val="28"/>
          <w:szCs w:val="28"/>
          <w:lang w:val="uk-UA" w:eastAsia="en-US"/>
        </w:rPr>
        <w:t xml:space="preserve">справ, більшість з яких завершились вирішенням справи по суті. Серед суперечок, розглянутих Судом, найбільш поширеними є територіальні </w:t>
      </w:r>
      <w:r w:rsidR="006B1D28" w:rsidRPr="00B16B8E">
        <w:rPr>
          <w:rFonts w:eastAsia="Calibri"/>
          <w:sz w:val="28"/>
          <w:szCs w:val="28"/>
          <w:lang w:val="uk-UA" w:eastAsia="en-US"/>
        </w:rPr>
        <w:t>спори</w:t>
      </w:r>
      <w:r w:rsidRPr="00B16B8E">
        <w:rPr>
          <w:rFonts w:eastAsia="Calibri"/>
          <w:sz w:val="28"/>
          <w:szCs w:val="28"/>
          <w:lang w:val="uk-UA" w:eastAsia="en-US"/>
        </w:rPr>
        <w:t xml:space="preserve">, </w:t>
      </w:r>
      <w:r w:rsidR="006B1D28" w:rsidRPr="00B16B8E">
        <w:rPr>
          <w:rFonts w:eastAsia="Calibri"/>
          <w:sz w:val="28"/>
          <w:szCs w:val="28"/>
          <w:lang w:val="uk-UA" w:eastAsia="en-US"/>
        </w:rPr>
        <w:t>спори</w:t>
      </w:r>
      <w:r w:rsidR="00834A7A" w:rsidRPr="00B16B8E">
        <w:rPr>
          <w:rFonts w:eastAsia="Calibri"/>
          <w:sz w:val="28"/>
          <w:szCs w:val="28"/>
          <w:lang w:val="uk-UA" w:eastAsia="en-US"/>
        </w:rPr>
        <w:t>,</w:t>
      </w:r>
      <w:r w:rsidRPr="00B16B8E">
        <w:rPr>
          <w:rFonts w:eastAsia="Calibri"/>
          <w:sz w:val="28"/>
          <w:szCs w:val="28"/>
          <w:lang w:val="uk-UA" w:eastAsia="en-US"/>
        </w:rPr>
        <w:t xml:space="preserve"> пов</w:t>
      </w:r>
      <w:r w:rsidR="00EA0C07" w:rsidRPr="00B16B8E">
        <w:rPr>
          <w:rFonts w:eastAsia="Calibri"/>
          <w:sz w:val="28"/>
          <w:szCs w:val="28"/>
          <w:lang w:val="uk-UA" w:eastAsia="en-US"/>
        </w:rPr>
        <w:t>’</w:t>
      </w:r>
      <w:r w:rsidRPr="00B16B8E">
        <w:rPr>
          <w:rFonts w:eastAsia="Calibri"/>
          <w:sz w:val="28"/>
          <w:szCs w:val="28"/>
          <w:lang w:val="uk-UA" w:eastAsia="en-US"/>
        </w:rPr>
        <w:t xml:space="preserve">язані з наданням дипломатичної допомоги, а також ті, які торкаються фундаментальних питань міжнародної безпеки. Однак </w:t>
      </w:r>
      <w:r w:rsidR="00834A7A" w:rsidRPr="00B16B8E">
        <w:rPr>
          <w:rFonts w:eastAsia="Calibri"/>
          <w:sz w:val="28"/>
          <w:szCs w:val="28"/>
          <w:lang w:val="uk-UA" w:eastAsia="en-US"/>
        </w:rPr>
        <w:t>дедалі</w:t>
      </w:r>
      <w:r w:rsidRPr="00B16B8E">
        <w:rPr>
          <w:rFonts w:eastAsia="Calibri"/>
          <w:sz w:val="28"/>
          <w:szCs w:val="28"/>
          <w:lang w:val="uk-UA" w:eastAsia="en-US"/>
        </w:rPr>
        <w:t xml:space="preserve"> частіше простежується тенденція розгляду справ Судом у сфері морського права. Ще </w:t>
      </w:r>
      <w:r w:rsidR="00EB687E" w:rsidRPr="00B16B8E">
        <w:rPr>
          <w:rFonts w:eastAsia="Calibri"/>
          <w:sz w:val="28"/>
          <w:szCs w:val="28"/>
          <w:lang w:val="uk-UA" w:eastAsia="en-US"/>
        </w:rPr>
        <w:t>у</w:t>
      </w:r>
      <w:r w:rsidRPr="00B16B8E">
        <w:rPr>
          <w:rFonts w:eastAsia="Calibri"/>
          <w:sz w:val="28"/>
          <w:szCs w:val="28"/>
          <w:lang w:val="uk-UA" w:eastAsia="en-US"/>
        </w:rPr>
        <w:t xml:space="preserve"> 1881</w:t>
      </w:r>
      <w:r w:rsidR="00676317" w:rsidRPr="00B16B8E">
        <w:rPr>
          <w:rFonts w:eastAsia="Calibri"/>
          <w:sz w:val="28"/>
          <w:szCs w:val="28"/>
          <w:lang w:val="uk-UA" w:eastAsia="en-US"/>
        </w:rPr>
        <w:t> </w:t>
      </w:r>
      <w:r w:rsidRPr="00B16B8E">
        <w:rPr>
          <w:rFonts w:eastAsia="Calibri"/>
          <w:sz w:val="28"/>
          <w:szCs w:val="28"/>
          <w:lang w:val="uk-UA" w:eastAsia="en-US"/>
        </w:rPr>
        <w:t>р</w:t>
      </w:r>
      <w:r w:rsidR="00EB687E" w:rsidRPr="00B16B8E">
        <w:rPr>
          <w:rFonts w:eastAsia="Calibri"/>
          <w:sz w:val="28"/>
          <w:szCs w:val="28"/>
          <w:lang w:val="uk-UA" w:eastAsia="en-US"/>
        </w:rPr>
        <w:t>оці</w:t>
      </w:r>
      <w:r w:rsidRPr="00B16B8E">
        <w:rPr>
          <w:rFonts w:eastAsia="Calibri"/>
          <w:sz w:val="28"/>
          <w:szCs w:val="28"/>
          <w:lang w:val="uk-UA" w:eastAsia="en-US"/>
        </w:rPr>
        <w:t xml:space="preserve"> була опублікована ґрунтовна </w:t>
      </w:r>
      <w:r w:rsidR="00834A7A" w:rsidRPr="00B16B8E">
        <w:rPr>
          <w:rFonts w:eastAsia="Calibri"/>
          <w:sz w:val="28"/>
          <w:szCs w:val="28"/>
          <w:lang w:val="uk-UA" w:eastAsia="en-US"/>
        </w:rPr>
        <w:t>праця</w:t>
      </w:r>
      <w:r w:rsidRPr="00B16B8E">
        <w:rPr>
          <w:rFonts w:eastAsia="Calibri"/>
          <w:sz w:val="28"/>
          <w:szCs w:val="28"/>
          <w:lang w:val="uk-UA" w:eastAsia="en-US"/>
        </w:rPr>
        <w:t xml:space="preserve"> Л.</w:t>
      </w:r>
      <w:r w:rsidR="00EB687E" w:rsidRPr="00B16B8E">
        <w:rPr>
          <w:rFonts w:eastAsia="Calibri"/>
          <w:sz w:val="28"/>
          <w:szCs w:val="28"/>
          <w:lang w:val="uk-UA" w:eastAsia="en-US"/>
        </w:rPr>
        <w:t> </w:t>
      </w:r>
      <w:r w:rsidRPr="00B16B8E">
        <w:rPr>
          <w:rFonts w:eastAsia="Calibri"/>
          <w:sz w:val="28"/>
          <w:szCs w:val="28"/>
          <w:lang w:val="uk-UA" w:eastAsia="en-US"/>
        </w:rPr>
        <w:t>А.</w:t>
      </w:r>
      <w:r w:rsidR="00676317" w:rsidRPr="00B16B8E">
        <w:rPr>
          <w:rFonts w:eastAsia="Calibri"/>
          <w:sz w:val="28"/>
          <w:szCs w:val="28"/>
          <w:lang w:val="uk-UA" w:eastAsia="en-US"/>
        </w:rPr>
        <w:t> </w:t>
      </w:r>
      <w:r w:rsidRPr="00B16B8E">
        <w:rPr>
          <w:rFonts w:eastAsia="Calibri"/>
          <w:sz w:val="28"/>
          <w:szCs w:val="28"/>
          <w:lang w:val="uk-UA" w:eastAsia="en-US"/>
        </w:rPr>
        <w:t xml:space="preserve">Комаровського </w:t>
      </w:r>
      <w:r w:rsidR="004C10AC" w:rsidRPr="00B16B8E">
        <w:rPr>
          <w:rFonts w:eastAsia="Calibri"/>
          <w:sz w:val="28"/>
          <w:szCs w:val="28"/>
          <w:lang w:val="uk-UA" w:eastAsia="en-US"/>
        </w:rPr>
        <w:t>«</w:t>
      </w:r>
      <w:r w:rsidR="00B136B0" w:rsidRPr="00B16B8E">
        <w:rPr>
          <w:rFonts w:eastAsia="Calibri"/>
          <w:sz w:val="28"/>
          <w:szCs w:val="28"/>
          <w:lang w:val="uk-UA" w:eastAsia="en-US"/>
        </w:rPr>
        <w:t>Про міжнародний суд</w:t>
      </w:r>
      <w:r w:rsidR="004C10AC" w:rsidRPr="00B16B8E">
        <w:rPr>
          <w:rFonts w:eastAsia="Calibri"/>
          <w:sz w:val="28"/>
          <w:szCs w:val="28"/>
          <w:lang w:val="uk-UA" w:eastAsia="en-US"/>
        </w:rPr>
        <w:t>»</w:t>
      </w:r>
      <w:r w:rsidRPr="00B16B8E">
        <w:rPr>
          <w:rFonts w:eastAsia="Calibri"/>
          <w:sz w:val="28"/>
          <w:szCs w:val="28"/>
          <w:lang w:val="uk-UA" w:eastAsia="en-US"/>
        </w:rPr>
        <w:t xml:space="preserve">. Ми повністю погоджуємося </w:t>
      </w:r>
      <w:r w:rsidR="00B136B0" w:rsidRPr="00B16B8E">
        <w:rPr>
          <w:rFonts w:eastAsia="Calibri"/>
          <w:sz w:val="28"/>
          <w:szCs w:val="28"/>
          <w:lang w:val="uk-UA" w:eastAsia="en-US"/>
        </w:rPr>
        <w:t>з</w:t>
      </w:r>
      <w:r w:rsidRPr="00B16B8E">
        <w:rPr>
          <w:rFonts w:eastAsia="Calibri"/>
          <w:sz w:val="28"/>
          <w:szCs w:val="28"/>
          <w:lang w:val="uk-UA" w:eastAsia="en-US"/>
        </w:rPr>
        <w:t xml:space="preserve"> думкою В.</w:t>
      </w:r>
      <w:r w:rsidR="00EB687E" w:rsidRPr="00B16B8E">
        <w:rPr>
          <w:rFonts w:eastAsia="Calibri"/>
          <w:sz w:val="28"/>
          <w:szCs w:val="28"/>
          <w:lang w:val="uk-UA" w:eastAsia="en-US"/>
        </w:rPr>
        <w:t> </w:t>
      </w:r>
      <w:r w:rsidRPr="00B16B8E">
        <w:rPr>
          <w:rFonts w:eastAsia="Calibri"/>
          <w:sz w:val="28"/>
          <w:szCs w:val="28"/>
          <w:lang w:val="uk-UA" w:eastAsia="en-US"/>
        </w:rPr>
        <w:t>Л.</w:t>
      </w:r>
      <w:r w:rsidR="00676317" w:rsidRPr="00B16B8E">
        <w:rPr>
          <w:rFonts w:eastAsia="Calibri"/>
          <w:sz w:val="28"/>
          <w:szCs w:val="28"/>
          <w:lang w:val="uk-UA" w:eastAsia="en-US"/>
        </w:rPr>
        <w:t> </w:t>
      </w:r>
      <w:r w:rsidRPr="00B16B8E">
        <w:rPr>
          <w:rFonts w:eastAsia="Calibri"/>
          <w:sz w:val="28"/>
          <w:szCs w:val="28"/>
          <w:lang w:val="uk-UA" w:eastAsia="en-US"/>
        </w:rPr>
        <w:t xml:space="preserve">Толстих про те, що традиція дослідження міжнародного правосуддя </w:t>
      </w:r>
      <w:r w:rsidR="00834A7A" w:rsidRPr="00B16B8E">
        <w:rPr>
          <w:rFonts w:eastAsia="Calibri"/>
          <w:sz w:val="28"/>
          <w:szCs w:val="28"/>
          <w:lang w:val="uk-UA" w:eastAsia="en-US"/>
        </w:rPr>
        <w:t>має</w:t>
      </w:r>
      <w:r w:rsidRPr="00B16B8E">
        <w:rPr>
          <w:rFonts w:eastAsia="Calibri"/>
          <w:sz w:val="28"/>
          <w:szCs w:val="28"/>
          <w:lang w:val="uk-UA" w:eastAsia="en-US"/>
        </w:rPr>
        <w:t xml:space="preserve"> бути продовжена</w:t>
      </w:r>
      <w:r w:rsidR="00EB687E" w:rsidRPr="00B16B8E">
        <w:rPr>
          <w:rFonts w:eastAsia="Calibri"/>
          <w:sz w:val="28"/>
          <w:szCs w:val="28"/>
          <w:lang w:val="uk-UA" w:eastAsia="en-US"/>
        </w:rPr>
        <w:t> </w:t>
      </w:r>
      <w:r w:rsidR="00AD2280" w:rsidRPr="00B16B8E">
        <w:rPr>
          <w:sz w:val="28"/>
          <w:szCs w:val="28"/>
          <w:lang w:val="uk-UA"/>
        </w:rPr>
        <w:t>[128</w:t>
      </w:r>
      <w:r w:rsidR="00412C01" w:rsidRPr="00B16B8E">
        <w:rPr>
          <w:sz w:val="28"/>
          <w:szCs w:val="28"/>
          <w:lang w:val="uk-UA"/>
        </w:rPr>
        <w:t>, с.</w:t>
      </w:r>
      <w:r w:rsidR="00676317" w:rsidRPr="00B16B8E">
        <w:rPr>
          <w:sz w:val="28"/>
          <w:szCs w:val="28"/>
          <w:lang w:val="uk-UA"/>
        </w:rPr>
        <w:t> </w:t>
      </w:r>
      <w:r w:rsidR="00AD2280" w:rsidRPr="00B16B8E">
        <w:rPr>
          <w:sz w:val="28"/>
          <w:szCs w:val="28"/>
          <w:lang w:val="uk-UA"/>
        </w:rPr>
        <w:t>44</w:t>
      </w:r>
      <w:r w:rsidR="00412C01" w:rsidRPr="00B16B8E">
        <w:rPr>
          <w:sz w:val="28"/>
          <w:szCs w:val="28"/>
          <w:lang w:val="uk-UA"/>
        </w:rPr>
        <w:t>]</w:t>
      </w:r>
      <w:r w:rsidRPr="00B16B8E">
        <w:rPr>
          <w:rFonts w:eastAsia="Calibri"/>
          <w:sz w:val="28"/>
          <w:szCs w:val="28"/>
          <w:lang w:val="uk-UA" w:eastAsia="en-US"/>
        </w:rPr>
        <w:t xml:space="preserve">. Міжнародні суди та їх рішення повинні бути предметом постійної уваги з боку вчених </w:t>
      </w:r>
      <w:r w:rsidR="00834A7A" w:rsidRPr="00B16B8E">
        <w:rPr>
          <w:rFonts w:eastAsia="Calibri"/>
          <w:sz w:val="28"/>
          <w:szCs w:val="28"/>
          <w:lang w:val="uk-UA" w:eastAsia="en-US"/>
        </w:rPr>
        <w:t>і</w:t>
      </w:r>
      <w:r w:rsidRPr="00B16B8E">
        <w:rPr>
          <w:rFonts w:eastAsia="Calibri"/>
          <w:sz w:val="28"/>
          <w:szCs w:val="28"/>
          <w:lang w:val="uk-UA" w:eastAsia="en-US"/>
        </w:rPr>
        <w:t xml:space="preserve"> політиків. </w:t>
      </w:r>
      <w:r w:rsidR="00B136B0" w:rsidRPr="00B16B8E">
        <w:rPr>
          <w:rFonts w:eastAsia="Calibri"/>
          <w:sz w:val="28"/>
          <w:szCs w:val="28"/>
          <w:lang w:val="uk-UA" w:eastAsia="en-US"/>
        </w:rPr>
        <w:t>Інакше</w:t>
      </w:r>
      <w:r w:rsidRPr="00B16B8E">
        <w:rPr>
          <w:rFonts w:eastAsia="Calibri"/>
          <w:sz w:val="28"/>
          <w:szCs w:val="28"/>
          <w:lang w:val="uk-UA" w:eastAsia="en-US"/>
        </w:rPr>
        <w:t xml:space="preserve"> наука буде позбавлена емпіричного матеріалу, необхідного для побудови серйозних концепцій, а зовнішня політика – потужних інструментів захисту інтересів держав та безпосередн</w:t>
      </w:r>
      <w:r w:rsidR="00EB687E" w:rsidRPr="00B16B8E">
        <w:rPr>
          <w:rFonts w:eastAsia="Calibri"/>
          <w:sz w:val="28"/>
          <w:szCs w:val="28"/>
          <w:lang w:val="uk-UA" w:eastAsia="en-US"/>
        </w:rPr>
        <w:t>ь</w:t>
      </w:r>
      <w:r w:rsidRPr="00B16B8E">
        <w:rPr>
          <w:rFonts w:eastAsia="Calibri"/>
          <w:sz w:val="28"/>
          <w:szCs w:val="28"/>
          <w:lang w:val="uk-UA" w:eastAsia="en-US"/>
        </w:rPr>
        <w:t xml:space="preserve">о її громадян. </w:t>
      </w:r>
      <w:r w:rsidR="00676317" w:rsidRPr="00B16B8E">
        <w:rPr>
          <w:rFonts w:eastAsia="Calibri"/>
          <w:sz w:val="28"/>
          <w:szCs w:val="28"/>
          <w:lang w:val="uk-UA" w:eastAsia="en-US"/>
        </w:rPr>
        <w:t>У</w:t>
      </w:r>
      <w:r w:rsidRPr="00B16B8E">
        <w:rPr>
          <w:rFonts w:eastAsia="Calibri"/>
          <w:sz w:val="28"/>
          <w:szCs w:val="28"/>
          <w:lang w:val="uk-UA" w:eastAsia="en-US"/>
        </w:rPr>
        <w:t xml:space="preserve"> процесі</w:t>
      </w:r>
      <w:r w:rsidR="001201C4" w:rsidRPr="00B16B8E">
        <w:rPr>
          <w:rFonts w:eastAsia="Calibri"/>
          <w:sz w:val="28"/>
          <w:szCs w:val="28"/>
          <w:lang w:val="uk-UA" w:eastAsia="en-US"/>
        </w:rPr>
        <w:t xml:space="preserve"> </w:t>
      </w:r>
      <w:r w:rsidRPr="00B16B8E">
        <w:rPr>
          <w:rFonts w:eastAsia="Calibri"/>
          <w:sz w:val="28"/>
          <w:szCs w:val="28"/>
          <w:lang w:val="uk-UA" w:eastAsia="en-US"/>
        </w:rPr>
        <w:t xml:space="preserve">нашого дослідження ми дійшли висновку, що дуже важливим </w:t>
      </w:r>
      <w:r w:rsidR="00834A7A" w:rsidRPr="00B16B8E">
        <w:rPr>
          <w:rFonts w:eastAsia="Calibri"/>
          <w:sz w:val="28"/>
          <w:szCs w:val="28"/>
          <w:lang w:val="uk-UA" w:eastAsia="en-US"/>
        </w:rPr>
        <w:t>і</w:t>
      </w:r>
      <w:r w:rsidRPr="00B16B8E">
        <w:rPr>
          <w:rFonts w:eastAsia="Calibri"/>
          <w:sz w:val="28"/>
          <w:szCs w:val="28"/>
          <w:lang w:val="uk-UA" w:eastAsia="en-US"/>
        </w:rPr>
        <w:t xml:space="preserve"> необхідним аспектом є забезпечення перекладу рішень міжнародних судів, </w:t>
      </w:r>
      <w:r w:rsidR="00834A7A" w:rsidRPr="00B16B8E">
        <w:rPr>
          <w:rFonts w:eastAsia="Calibri"/>
          <w:sz w:val="28"/>
          <w:szCs w:val="28"/>
          <w:lang w:val="uk-UA" w:eastAsia="en-US"/>
        </w:rPr>
        <w:t>у</w:t>
      </w:r>
      <w:r w:rsidRPr="00B16B8E">
        <w:rPr>
          <w:rFonts w:eastAsia="Calibri"/>
          <w:sz w:val="28"/>
          <w:szCs w:val="28"/>
          <w:lang w:val="uk-UA" w:eastAsia="en-US"/>
        </w:rPr>
        <w:t xml:space="preserve"> тому числі рішень Міжнародного </w:t>
      </w:r>
      <w:r w:rsidR="00B136B0" w:rsidRPr="00B16B8E">
        <w:rPr>
          <w:rFonts w:eastAsia="Calibri"/>
          <w:sz w:val="28"/>
          <w:szCs w:val="28"/>
          <w:lang w:val="uk-UA" w:eastAsia="en-US"/>
        </w:rPr>
        <w:t>с</w:t>
      </w:r>
      <w:r w:rsidR="0063571D" w:rsidRPr="00B16B8E">
        <w:rPr>
          <w:rFonts w:eastAsia="Calibri"/>
          <w:sz w:val="28"/>
          <w:szCs w:val="28"/>
          <w:lang w:val="uk-UA" w:eastAsia="en-US"/>
        </w:rPr>
        <w:t>уду ООН на українську</w:t>
      </w:r>
      <w:r w:rsidRPr="00B16B8E">
        <w:rPr>
          <w:rFonts w:eastAsia="Calibri"/>
          <w:sz w:val="28"/>
          <w:szCs w:val="28"/>
          <w:lang w:val="uk-UA" w:eastAsia="en-US"/>
        </w:rPr>
        <w:t xml:space="preserve"> мову для забезпечення </w:t>
      </w:r>
      <w:r w:rsidR="00834A7A" w:rsidRPr="00B16B8E">
        <w:rPr>
          <w:rFonts w:eastAsia="Calibri"/>
          <w:sz w:val="28"/>
          <w:szCs w:val="28"/>
          <w:lang w:val="uk-UA" w:eastAsia="en-US"/>
        </w:rPr>
        <w:t>глибш</w:t>
      </w:r>
      <w:r w:rsidRPr="00B16B8E">
        <w:rPr>
          <w:rFonts w:eastAsia="Calibri"/>
          <w:sz w:val="28"/>
          <w:szCs w:val="28"/>
          <w:lang w:val="uk-UA" w:eastAsia="en-US"/>
        </w:rPr>
        <w:t>ого розуміння обставин справи та подальшого аналізу досліджуваних концепцій.</w:t>
      </w:r>
    </w:p>
    <w:p w:rsidR="007E4AD0" w:rsidRPr="00B16B8E" w:rsidRDefault="007E4AD0"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 xml:space="preserve">Таким чином, Міжнародний </w:t>
      </w:r>
      <w:r w:rsidR="00834A7A" w:rsidRPr="00B16B8E">
        <w:rPr>
          <w:rFonts w:eastAsia="Calibri"/>
          <w:sz w:val="28"/>
          <w:szCs w:val="28"/>
          <w:lang w:val="uk-UA" w:eastAsia="en-US"/>
        </w:rPr>
        <w:t>с</w:t>
      </w:r>
      <w:r w:rsidRPr="00B16B8E">
        <w:rPr>
          <w:rFonts w:eastAsia="Calibri"/>
          <w:sz w:val="28"/>
          <w:szCs w:val="28"/>
          <w:lang w:val="uk-UA" w:eastAsia="en-US"/>
        </w:rPr>
        <w:t xml:space="preserve">уд ООН є одним </w:t>
      </w:r>
      <w:r w:rsidR="00834A7A" w:rsidRPr="00B16B8E">
        <w:rPr>
          <w:rFonts w:eastAsia="Calibri"/>
          <w:sz w:val="28"/>
          <w:szCs w:val="28"/>
          <w:lang w:val="uk-UA" w:eastAsia="en-US"/>
        </w:rPr>
        <w:t>і</w:t>
      </w:r>
      <w:r w:rsidRPr="00B16B8E">
        <w:rPr>
          <w:rFonts w:eastAsia="Calibri"/>
          <w:sz w:val="28"/>
          <w:szCs w:val="28"/>
          <w:lang w:val="uk-UA" w:eastAsia="en-US"/>
        </w:rPr>
        <w:t xml:space="preserve">з найважливіших інститутів міжнародного правосуддя, який бере участь </w:t>
      </w:r>
      <w:r w:rsidR="00834A7A" w:rsidRPr="00B16B8E">
        <w:rPr>
          <w:rFonts w:eastAsia="Calibri"/>
          <w:sz w:val="28"/>
          <w:szCs w:val="28"/>
          <w:lang w:val="uk-UA" w:eastAsia="en-US"/>
        </w:rPr>
        <w:t>у</w:t>
      </w:r>
      <w:r w:rsidRPr="00B16B8E">
        <w:rPr>
          <w:rFonts w:eastAsia="Calibri"/>
          <w:sz w:val="28"/>
          <w:szCs w:val="28"/>
          <w:lang w:val="uk-UA" w:eastAsia="en-US"/>
        </w:rPr>
        <w:t xml:space="preserve"> розвитку </w:t>
      </w:r>
      <w:r w:rsidR="00834A7A" w:rsidRPr="00B16B8E">
        <w:rPr>
          <w:rFonts w:eastAsia="Calibri"/>
          <w:sz w:val="28"/>
          <w:szCs w:val="28"/>
          <w:lang w:val="uk-UA" w:eastAsia="en-US"/>
        </w:rPr>
        <w:t>та</w:t>
      </w:r>
      <w:r w:rsidRPr="00B16B8E">
        <w:rPr>
          <w:rFonts w:eastAsia="Calibri"/>
          <w:sz w:val="28"/>
          <w:szCs w:val="28"/>
          <w:lang w:val="uk-UA" w:eastAsia="en-US"/>
        </w:rPr>
        <w:t xml:space="preserve"> вдосконаленні норм міжнародного морського права, у тому числі безпосередньо досліджуваного нами питання – концепції реального зв</w:t>
      </w:r>
      <w:r w:rsidR="00EA0C07" w:rsidRPr="00B16B8E">
        <w:rPr>
          <w:rFonts w:eastAsia="Calibri"/>
          <w:sz w:val="28"/>
          <w:szCs w:val="28"/>
          <w:lang w:val="uk-UA" w:eastAsia="en-US"/>
        </w:rPr>
        <w:t>’</w:t>
      </w:r>
      <w:r w:rsidRPr="00B16B8E">
        <w:rPr>
          <w:rFonts w:eastAsia="Calibri"/>
          <w:sz w:val="28"/>
          <w:szCs w:val="28"/>
          <w:lang w:val="uk-UA" w:eastAsia="en-US"/>
        </w:rPr>
        <w:t>язку судна з державою прапора.</w:t>
      </w:r>
    </w:p>
    <w:p w:rsidR="007E4AD0" w:rsidRPr="00B16B8E" w:rsidRDefault="007E4AD0" w:rsidP="001201C4">
      <w:pPr>
        <w:spacing w:line="360" w:lineRule="auto"/>
        <w:ind w:firstLine="709"/>
        <w:jc w:val="both"/>
        <w:rPr>
          <w:rFonts w:eastAsia="Calibri"/>
          <w:b/>
          <w:kern w:val="1"/>
          <w:sz w:val="28"/>
          <w:szCs w:val="28"/>
          <w:lang w:val="uk-UA" w:eastAsia="zh-CN"/>
        </w:rPr>
      </w:pPr>
      <w:r w:rsidRPr="00B16B8E">
        <w:rPr>
          <w:rFonts w:eastAsia="Calibri"/>
          <w:b/>
          <w:kern w:val="1"/>
          <w:sz w:val="28"/>
          <w:szCs w:val="28"/>
          <w:lang w:val="uk-UA" w:eastAsia="zh-CN"/>
        </w:rPr>
        <w:br w:type="page"/>
      </w:r>
    </w:p>
    <w:p w:rsidR="00191F71" w:rsidRPr="00B16B8E" w:rsidRDefault="007E4AD0" w:rsidP="001201C4">
      <w:pPr>
        <w:suppressAutoHyphens/>
        <w:spacing w:line="360" w:lineRule="auto"/>
        <w:ind w:firstLine="709"/>
        <w:jc w:val="both"/>
        <w:rPr>
          <w:rFonts w:eastAsia="Calibri"/>
          <w:b/>
          <w:kern w:val="1"/>
          <w:sz w:val="28"/>
          <w:szCs w:val="28"/>
          <w:lang w:val="uk-UA" w:eastAsia="zh-CN"/>
        </w:rPr>
      </w:pPr>
      <w:r w:rsidRPr="00B16B8E">
        <w:rPr>
          <w:rFonts w:eastAsia="Calibri"/>
          <w:b/>
          <w:kern w:val="1"/>
          <w:sz w:val="28"/>
          <w:szCs w:val="28"/>
          <w:lang w:val="uk-UA" w:eastAsia="zh-CN"/>
        </w:rPr>
        <w:lastRenderedPageBreak/>
        <w:t>3.2</w:t>
      </w:r>
      <w:r w:rsidR="00676317" w:rsidRPr="00B16B8E">
        <w:rPr>
          <w:rFonts w:eastAsia="Calibri"/>
          <w:b/>
          <w:kern w:val="1"/>
          <w:sz w:val="28"/>
          <w:szCs w:val="28"/>
          <w:lang w:val="uk-UA" w:eastAsia="zh-CN"/>
        </w:rPr>
        <w:t> </w:t>
      </w:r>
      <w:r w:rsidR="00191F71" w:rsidRPr="00B16B8E">
        <w:rPr>
          <w:rFonts w:eastAsia="Calibri"/>
          <w:b/>
          <w:kern w:val="1"/>
          <w:sz w:val="28"/>
          <w:szCs w:val="28"/>
          <w:lang w:val="uk-UA" w:eastAsia="zh-CN"/>
        </w:rPr>
        <w:t>Реальний зв</w:t>
      </w:r>
      <w:r w:rsidR="00EA0C07" w:rsidRPr="00B16B8E">
        <w:rPr>
          <w:rFonts w:eastAsia="Calibri"/>
          <w:b/>
          <w:kern w:val="1"/>
          <w:sz w:val="28"/>
          <w:szCs w:val="28"/>
          <w:lang w:val="uk-UA" w:eastAsia="zh-CN"/>
        </w:rPr>
        <w:t>’</w:t>
      </w:r>
      <w:r w:rsidR="00191F71" w:rsidRPr="00B16B8E">
        <w:rPr>
          <w:rFonts w:eastAsia="Calibri"/>
          <w:b/>
          <w:kern w:val="1"/>
          <w:sz w:val="28"/>
          <w:szCs w:val="28"/>
          <w:lang w:val="uk-UA" w:eastAsia="zh-CN"/>
        </w:rPr>
        <w:t>язок судна з державою прапора і практика Міжнародного трибуналу з морського права</w:t>
      </w:r>
    </w:p>
    <w:p w:rsidR="00191F71" w:rsidRPr="00B16B8E" w:rsidRDefault="00191F71" w:rsidP="001201C4">
      <w:pPr>
        <w:suppressAutoHyphens/>
        <w:spacing w:line="360" w:lineRule="auto"/>
        <w:ind w:firstLine="709"/>
        <w:jc w:val="both"/>
        <w:rPr>
          <w:rFonts w:eastAsia="Calibri"/>
          <w:kern w:val="1"/>
          <w:sz w:val="28"/>
          <w:szCs w:val="28"/>
          <w:lang w:val="uk-UA" w:eastAsia="zh-CN"/>
        </w:rPr>
      </w:pP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Минуло майже 35</w:t>
      </w:r>
      <w:r w:rsidR="00834A7A" w:rsidRPr="00B16B8E">
        <w:rPr>
          <w:rFonts w:eastAsia="Calibri"/>
          <w:kern w:val="1"/>
          <w:sz w:val="28"/>
          <w:szCs w:val="28"/>
          <w:lang w:val="uk-UA" w:eastAsia="zh-CN"/>
        </w:rPr>
        <w:t> </w:t>
      </w:r>
      <w:r w:rsidRPr="00B16B8E">
        <w:rPr>
          <w:rFonts w:eastAsia="Calibri"/>
          <w:kern w:val="1"/>
          <w:sz w:val="28"/>
          <w:szCs w:val="28"/>
          <w:lang w:val="uk-UA" w:eastAsia="zh-CN"/>
        </w:rPr>
        <w:t xml:space="preserve">років </w:t>
      </w:r>
      <w:r w:rsidR="00834A7A" w:rsidRPr="00B16B8E">
        <w:rPr>
          <w:rFonts w:eastAsia="Calibri"/>
          <w:kern w:val="1"/>
          <w:sz w:val="28"/>
          <w:szCs w:val="28"/>
          <w:lang w:val="uk-UA" w:eastAsia="zh-CN"/>
        </w:rPr>
        <w:t>відтоді</w:t>
      </w:r>
      <w:r w:rsidRPr="00B16B8E">
        <w:rPr>
          <w:rFonts w:eastAsia="Calibri"/>
          <w:kern w:val="1"/>
          <w:sz w:val="28"/>
          <w:szCs w:val="28"/>
          <w:lang w:val="uk-UA" w:eastAsia="zh-CN"/>
        </w:rPr>
        <w:t>, як у 1982</w:t>
      </w:r>
      <w:r w:rsidR="00750631" w:rsidRPr="00B16B8E">
        <w:rPr>
          <w:rFonts w:eastAsia="Calibri"/>
          <w:kern w:val="1"/>
          <w:sz w:val="28"/>
          <w:szCs w:val="28"/>
          <w:lang w:val="uk-UA" w:eastAsia="zh-CN"/>
        </w:rPr>
        <w:t> </w:t>
      </w:r>
      <w:r w:rsidRPr="00B16B8E">
        <w:rPr>
          <w:rFonts w:eastAsia="Calibri"/>
          <w:kern w:val="1"/>
          <w:sz w:val="28"/>
          <w:szCs w:val="28"/>
          <w:lang w:val="uk-UA" w:eastAsia="zh-CN"/>
        </w:rPr>
        <w:t>р</w:t>
      </w:r>
      <w:r w:rsidR="00EB687E" w:rsidRPr="00B16B8E">
        <w:rPr>
          <w:rFonts w:eastAsia="Calibri"/>
          <w:kern w:val="1"/>
          <w:sz w:val="28"/>
          <w:szCs w:val="28"/>
          <w:lang w:val="uk-UA" w:eastAsia="zh-CN"/>
        </w:rPr>
        <w:t>оці</w:t>
      </w:r>
      <w:r w:rsidRPr="00B16B8E">
        <w:rPr>
          <w:rFonts w:eastAsia="Calibri"/>
          <w:kern w:val="1"/>
          <w:sz w:val="28"/>
          <w:szCs w:val="28"/>
          <w:lang w:val="uk-UA" w:eastAsia="zh-CN"/>
        </w:rPr>
        <w:t xml:space="preserve"> людство з честю ви</w:t>
      </w:r>
      <w:r w:rsidR="00B136B0" w:rsidRPr="00B16B8E">
        <w:rPr>
          <w:rFonts w:eastAsia="Calibri"/>
          <w:kern w:val="1"/>
          <w:sz w:val="28"/>
          <w:szCs w:val="28"/>
          <w:lang w:val="uk-UA" w:eastAsia="zh-CN"/>
        </w:rPr>
        <w:t>кона</w:t>
      </w:r>
      <w:r w:rsidRPr="00B16B8E">
        <w:rPr>
          <w:rFonts w:eastAsia="Calibri"/>
          <w:kern w:val="1"/>
          <w:sz w:val="28"/>
          <w:szCs w:val="28"/>
          <w:lang w:val="uk-UA" w:eastAsia="zh-CN"/>
        </w:rPr>
        <w:t xml:space="preserve">ло важке завдання, встановивши універсальні правові рамки діяльності в Світовому океані </w:t>
      </w:r>
      <w:r w:rsidR="00834A7A" w:rsidRPr="00B16B8E">
        <w:rPr>
          <w:rFonts w:eastAsia="Calibri"/>
          <w:kern w:val="1"/>
          <w:sz w:val="28"/>
          <w:szCs w:val="28"/>
          <w:lang w:val="uk-UA" w:eastAsia="zh-CN"/>
        </w:rPr>
        <w:t>через</w:t>
      </w:r>
      <w:r w:rsidRPr="00B16B8E">
        <w:rPr>
          <w:rFonts w:eastAsia="Calibri"/>
          <w:kern w:val="1"/>
          <w:sz w:val="28"/>
          <w:szCs w:val="28"/>
          <w:lang w:val="uk-UA" w:eastAsia="zh-CN"/>
        </w:rPr>
        <w:t xml:space="preserve"> укладення Конвенції ООН з морського права. Її недарма називають </w:t>
      </w:r>
      <w:r w:rsidR="004C10AC" w:rsidRPr="00B16B8E">
        <w:rPr>
          <w:rFonts w:eastAsia="Calibri"/>
          <w:kern w:val="1"/>
          <w:sz w:val="28"/>
          <w:szCs w:val="28"/>
          <w:lang w:val="uk-UA" w:eastAsia="zh-CN"/>
        </w:rPr>
        <w:t>«</w:t>
      </w:r>
      <w:r w:rsidRPr="00B16B8E">
        <w:rPr>
          <w:rFonts w:eastAsia="Calibri"/>
          <w:kern w:val="1"/>
          <w:sz w:val="28"/>
          <w:szCs w:val="28"/>
          <w:lang w:val="uk-UA" w:eastAsia="zh-CN"/>
        </w:rPr>
        <w:t>Конституцією океанів</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w:t>
      </w:r>
      <w:r w:rsidR="00834A7A" w:rsidRPr="00B16B8E">
        <w:rPr>
          <w:rFonts w:eastAsia="Calibri"/>
          <w:kern w:val="1"/>
          <w:sz w:val="28"/>
          <w:szCs w:val="28"/>
          <w:lang w:val="uk-UA" w:eastAsia="zh-CN"/>
        </w:rPr>
        <w:t>оскільки</w:t>
      </w:r>
      <w:r w:rsidRPr="00B16B8E">
        <w:rPr>
          <w:rFonts w:eastAsia="Calibri"/>
          <w:kern w:val="1"/>
          <w:sz w:val="28"/>
          <w:szCs w:val="28"/>
          <w:lang w:val="uk-UA" w:eastAsia="zh-CN"/>
        </w:rPr>
        <w:t xml:space="preserve"> в ній встановлені основні положення, що регулюють буквально всі сфери морської діяльності, і в якій бере участь переважна більшість держав. Одна з багатьох суттєвих новацій, запроваджених Конвенцією, – встановлення, легалізація та нормативна процесуалізація обов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язкової процедури вирішення спорів, яка передбачає вибір кожним учасником Конвенції одного </w:t>
      </w:r>
      <w:r w:rsidR="00085704" w:rsidRPr="00B16B8E">
        <w:rPr>
          <w:rFonts w:eastAsia="Calibri"/>
          <w:kern w:val="1"/>
          <w:sz w:val="28"/>
          <w:szCs w:val="28"/>
          <w:lang w:val="uk-UA" w:eastAsia="zh-CN"/>
        </w:rPr>
        <w:t>чи</w:t>
      </w:r>
      <w:r w:rsidRPr="00B16B8E">
        <w:rPr>
          <w:rFonts w:eastAsia="Calibri"/>
          <w:kern w:val="1"/>
          <w:sz w:val="28"/>
          <w:szCs w:val="28"/>
          <w:lang w:val="uk-UA" w:eastAsia="zh-CN"/>
        </w:rPr>
        <w:t xml:space="preserve"> більше судових органів, перерахованих у Конвенції, для вирішення його суперечок про тлумачення та застосування її положень.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Одним </w:t>
      </w:r>
      <w:r w:rsidR="00085704" w:rsidRPr="00B16B8E">
        <w:rPr>
          <w:rFonts w:eastAsia="Calibri"/>
          <w:kern w:val="1"/>
          <w:sz w:val="28"/>
          <w:szCs w:val="28"/>
          <w:lang w:val="uk-UA" w:eastAsia="zh-CN"/>
        </w:rPr>
        <w:t>і</w:t>
      </w:r>
      <w:r w:rsidRPr="00B16B8E">
        <w:rPr>
          <w:rFonts w:eastAsia="Calibri"/>
          <w:kern w:val="1"/>
          <w:sz w:val="28"/>
          <w:szCs w:val="28"/>
          <w:lang w:val="uk-UA" w:eastAsia="zh-CN"/>
        </w:rPr>
        <w:t xml:space="preserve">з таких органів названий Міжнародний трибунал з морського права (далі – Трибунал) – новий судовий орган, </w:t>
      </w:r>
      <w:r w:rsidR="00B136B0" w:rsidRPr="00B16B8E">
        <w:rPr>
          <w:rFonts w:eastAsia="Calibri"/>
          <w:kern w:val="1"/>
          <w:sz w:val="28"/>
          <w:szCs w:val="28"/>
          <w:lang w:val="uk-UA" w:eastAsia="zh-CN"/>
        </w:rPr>
        <w:t>що</w:t>
      </w:r>
      <w:r w:rsidRPr="00B16B8E">
        <w:rPr>
          <w:rFonts w:eastAsia="Calibri"/>
          <w:kern w:val="1"/>
          <w:sz w:val="28"/>
          <w:szCs w:val="28"/>
          <w:lang w:val="uk-UA" w:eastAsia="zh-CN"/>
        </w:rPr>
        <w:t xml:space="preserve">, </w:t>
      </w:r>
      <w:r w:rsidR="00B136B0" w:rsidRPr="00B16B8E">
        <w:rPr>
          <w:rFonts w:eastAsia="Calibri"/>
          <w:kern w:val="1"/>
          <w:sz w:val="28"/>
          <w:szCs w:val="28"/>
          <w:lang w:val="uk-UA" w:eastAsia="zh-CN"/>
        </w:rPr>
        <w:t>разом</w:t>
      </w:r>
      <w:r w:rsidRPr="00B16B8E">
        <w:rPr>
          <w:rFonts w:eastAsia="Calibri"/>
          <w:kern w:val="1"/>
          <w:sz w:val="28"/>
          <w:szCs w:val="28"/>
          <w:lang w:val="uk-UA" w:eastAsia="zh-CN"/>
        </w:rPr>
        <w:t xml:space="preserve"> </w:t>
      </w:r>
      <w:r w:rsidR="00B136B0" w:rsidRPr="00B16B8E">
        <w:rPr>
          <w:rFonts w:eastAsia="Calibri"/>
          <w:kern w:val="1"/>
          <w:sz w:val="28"/>
          <w:szCs w:val="28"/>
          <w:lang w:val="uk-UA" w:eastAsia="zh-CN"/>
        </w:rPr>
        <w:t>і</w:t>
      </w:r>
      <w:r w:rsidRPr="00B16B8E">
        <w:rPr>
          <w:rFonts w:eastAsia="Calibri"/>
          <w:kern w:val="1"/>
          <w:sz w:val="28"/>
          <w:szCs w:val="28"/>
          <w:lang w:val="uk-UA" w:eastAsia="zh-CN"/>
        </w:rPr>
        <w:t xml:space="preserve">з факультативною компетенцією, якою наділені всі міжнародні суди </w:t>
      </w:r>
      <w:r w:rsidR="00085704" w:rsidRPr="00B16B8E">
        <w:rPr>
          <w:rFonts w:eastAsia="Calibri"/>
          <w:kern w:val="1"/>
          <w:sz w:val="28"/>
          <w:szCs w:val="28"/>
          <w:lang w:val="uk-UA" w:eastAsia="zh-CN"/>
        </w:rPr>
        <w:t>й</w:t>
      </w:r>
      <w:r w:rsidRPr="00B16B8E">
        <w:rPr>
          <w:rFonts w:eastAsia="Calibri"/>
          <w:kern w:val="1"/>
          <w:sz w:val="28"/>
          <w:szCs w:val="28"/>
          <w:lang w:val="uk-UA" w:eastAsia="zh-CN"/>
        </w:rPr>
        <w:t xml:space="preserve"> арбітражі, </w:t>
      </w:r>
      <w:r w:rsidR="00B136B0" w:rsidRPr="00B16B8E">
        <w:rPr>
          <w:rFonts w:eastAsia="Calibri"/>
          <w:kern w:val="1"/>
          <w:sz w:val="28"/>
          <w:szCs w:val="28"/>
          <w:lang w:val="uk-UA" w:eastAsia="zh-CN"/>
        </w:rPr>
        <w:t>ма</w:t>
      </w:r>
      <w:r w:rsidRPr="00B16B8E">
        <w:rPr>
          <w:rFonts w:eastAsia="Calibri"/>
          <w:kern w:val="1"/>
          <w:sz w:val="28"/>
          <w:szCs w:val="28"/>
          <w:lang w:val="uk-UA" w:eastAsia="zh-CN"/>
        </w:rPr>
        <w:t>є також обов</w:t>
      </w:r>
      <w:r w:rsidR="00EA0C07" w:rsidRPr="00B16B8E">
        <w:rPr>
          <w:rFonts w:eastAsia="Calibri"/>
          <w:kern w:val="1"/>
          <w:sz w:val="28"/>
          <w:szCs w:val="28"/>
          <w:lang w:val="uk-UA" w:eastAsia="zh-CN"/>
        </w:rPr>
        <w:t>’</w:t>
      </w:r>
      <w:r w:rsidRPr="00B16B8E">
        <w:rPr>
          <w:rFonts w:eastAsia="Calibri"/>
          <w:kern w:val="1"/>
          <w:sz w:val="28"/>
          <w:szCs w:val="28"/>
          <w:lang w:val="uk-UA" w:eastAsia="zh-CN"/>
        </w:rPr>
        <w:t>язков</w:t>
      </w:r>
      <w:r w:rsidR="00B136B0" w:rsidRPr="00B16B8E">
        <w:rPr>
          <w:rFonts w:eastAsia="Calibri"/>
          <w:kern w:val="1"/>
          <w:sz w:val="28"/>
          <w:szCs w:val="28"/>
          <w:lang w:val="uk-UA" w:eastAsia="zh-CN"/>
        </w:rPr>
        <w:t>у</w:t>
      </w:r>
      <w:r w:rsidRPr="00B16B8E">
        <w:rPr>
          <w:rFonts w:eastAsia="Calibri"/>
          <w:kern w:val="1"/>
          <w:sz w:val="28"/>
          <w:szCs w:val="28"/>
          <w:lang w:val="uk-UA" w:eastAsia="zh-CN"/>
        </w:rPr>
        <w:t xml:space="preserve"> компетенцію щодо деяких категорій суперечок.</w:t>
      </w:r>
    </w:p>
    <w:p w:rsidR="00191F71" w:rsidRPr="00B16B8E" w:rsidRDefault="00085704"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Зауважимо</w:t>
      </w:r>
      <w:r w:rsidR="00191F71" w:rsidRPr="00B16B8E">
        <w:rPr>
          <w:rFonts w:eastAsia="Calibri"/>
          <w:kern w:val="1"/>
          <w:sz w:val="28"/>
          <w:szCs w:val="28"/>
          <w:lang w:val="uk-UA" w:eastAsia="zh-CN"/>
        </w:rPr>
        <w:t>, що всеохоп</w:t>
      </w:r>
      <w:r w:rsidR="00EB687E" w:rsidRPr="00B16B8E">
        <w:rPr>
          <w:rFonts w:eastAsia="Calibri"/>
          <w:kern w:val="1"/>
          <w:sz w:val="28"/>
          <w:szCs w:val="28"/>
          <w:lang w:val="uk-UA" w:eastAsia="zh-CN"/>
        </w:rPr>
        <w:t>лююч</w:t>
      </w:r>
      <w:r w:rsidR="00191F71" w:rsidRPr="00B16B8E">
        <w:rPr>
          <w:rFonts w:eastAsia="Calibri"/>
          <w:kern w:val="1"/>
          <w:sz w:val="28"/>
          <w:szCs w:val="28"/>
          <w:lang w:val="uk-UA" w:eastAsia="zh-CN"/>
        </w:rPr>
        <w:t>ий характер Конвенції ООН з морського права об</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єктивно зробив неминучою компромісність, тобто не повну ясність багатьох її положень. Тому майже </w:t>
      </w:r>
      <w:r w:rsidRPr="00B16B8E">
        <w:rPr>
          <w:rFonts w:eastAsia="Calibri"/>
          <w:kern w:val="1"/>
          <w:sz w:val="28"/>
          <w:szCs w:val="28"/>
          <w:lang w:val="uk-UA" w:eastAsia="zh-CN"/>
        </w:rPr>
        <w:t>о</w:t>
      </w:r>
      <w:r w:rsidR="00191F71" w:rsidRPr="00B16B8E">
        <w:rPr>
          <w:rFonts w:eastAsia="Calibri"/>
          <w:kern w:val="1"/>
          <w:sz w:val="28"/>
          <w:szCs w:val="28"/>
          <w:lang w:val="uk-UA" w:eastAsia="zh-CN"/>
        </w:rPr>
        <w:t xml:space="preserve">дразу після утворення Трибуналу держави стали звертатися до нього </w:t>
      </w:r>
      <w:r w:rsidRPr="00B16B8E">
        <w:rPr>
          <w:rFonts w:eastAsia="Calibri"/>
          <w:kern w:val="1"/>
          <w:sz w:val="28"/>
          <w:szCs w:val="28"/>
          <w:lang w:val="uk-UA" w:eastAsia="zh-CN"/>
        </w:rPr>
        <w:t>з огляду на</w:t>
      </w:r>
      <w:r w:rsidR="00191F71" w:rsidRPr="00B16B8E">
        <w:rPr>
          <w:rFonts w:eastAsia="Calibri"/>
          <w:kern w:val="1"/>
          <w:sz w:val="28"/>
          <w:szCs w:val="28"/>
          <w:lang w:val="uk-UA" w:eastAsia="zh-CN"/>
        </w:rPr>
        <w:t xml:space="preserve"> різн</w:t>
      </w:r>
      <w:r w:rsidRPr="00B16B8E">
        <w:rPr>
          <w:rFonts w:eastAsia="Calibri"/>
          <w:kern w:val="1"/>
          <w:sz w:val="28"/>
          <w:szCs w:val="28"/>
          <w:lang w:val="uk-UA" w:eastAsia="zh-CN"/>
        </w:rPr>
        <w:t>і</w:t>
      </w:r>
      <w:r w:rsidR="00191F71" w:rsidRPr="00B16B8E">
        <w:rPr>
          <w:rFonts w:eastAsia="Calibri"/>
          <w:kern w:val="1"/>
          <w:sz w:val="28"/>
          <w:szCs w:val="28"/>
          <w:lang w:val="uk-UA" w:eastAsia="zh-CN"/>
        </w:rPr>
        <w:t xml:space="preserve"> правов</w:t>
      </w:r>
      <w:r w:rsidRPr="00B16B8E">
        <w:rPr>
          <w:rFonts w:eastAsia="Calibri"/>
          <w:kern w:val="1"/>
          <w:sz w:val="28"/>
          <w:szCs w:val="28"/>
          <w:lang w:val="uk-UA" w:eastAsia="zh-CN"/>
        </w:rPr>
        <w:t>і</w:t>
      </w:r>
      <w:r w:rsidR="00191F71" w:rsidRPr="00B16B8E">
        <w:rPr>
          <w:rFonts w:eastAsia="Calibri"/>
          <w:kern w:val="1"/>
          <w:sz w:val="28"/>
          <w:szCs w:val="28"/>
          <w:lang w:val="uk-UA" w:eastAsia="zh-CN"/>
        </w:rPr>
        <w:t xml:space="preserve"> позиці</w:t>
      </w:r>
      <w:r w:rsidRPr="00B16B8E">
        <w:rPr>
          <w:rFonts w:eastAsia="Calibri"/>
          <w:kern w:val="1"/>
          <w:sz w:val="28"/>
          <w:szCs w:val="28"/>
          <w:lang w:val="uk-UA" w:eastAsia="zh-CN"/>
        </w:rPr>
        <w:t>ї</w:t>
      </w:r>
      <w:r w:rsidR="00191F71" w:rsidRPr="00B16B8E">
        <w:rPr>
          <w:rFonts w:eastAsia="Calibri"/>
          <w:kern w:val="1"/>
          <w:sz w:val="28"/>
          <w:szCs w:val="28"/>
          <w:lang w:val="uk-UA" w:eastAsia="zh-CN"/>
        </w:rPr>
        <w:t>, займан</w:t>
      </w:r>
      <w:r w:rsidR="00B136B0" w:rsidRPr="00B16B8E">
        <w:rPr>
          <w:rFonts w:eastAsia="Calibri"/>
          <w:kern w:val="1"/>
          <w:sz w:val="28"/>
          <w:szCs w:val="28"/>
          <w:lang w:val="uk-UA" w:eastAsia="zh-CN"/>
        </w:rPr>
        <w:t>і</w:t>
      </w:r>
      <w:r w:rsidR="00191F71" w:rsidRPr="00B16B8E">
        <w:rPr>
          <w:rFonts w:eastAsia="Calibri"/>
          <w:kern w:val="1"/>
          <w:sz w:val="28"/>
          <w:szCs w:val="28"/>
          <w:lang w:val="uk-UA" w:eastAsia="zh-CN"/>
        </w:rPr>
        <w:t xml:space="preserve"> ними </w:t>
      </w:r>
      <w:r w:rsidR="00B136B0" w:rsidRPr="00B16B8E">
        <w:rPr>
          <w:rFonts w:eastAsia="Calibri"/>
          <w:kern w:val="1"/>
          <w:sz w:val="28"/>
          <w:szCs w:val="28"/>
          <w:lang w:val="uk-UA" w:eastAsia="zh-CN"/>
        </w:rPr>
        <w:t>з</w:t>
      </w:r>
      <w:r w:rsidR="00191F71" w:rsidRPr="00B16B8E">
        <w:rPr>
          <w:rFonts w:eastAsia="Calibri"/>
          <w:kern w:val="1"/>
          <w:sz w:val="28"/>
          <w:szCs w:val="28"/>
          <w:lang w:val="uk-UA" w:eastAsia="zh-CN"/>
        </w:rPr>
        <w:t xml:space="preserve"> окреми</w:t>
      </w:r>
      <w:r w:rsidRPr="00B16B8E">
        <w:rPr>
          <w:rFonts w:eastAsia="Calibri"/>
          <w:kern w:val="1"/>
          <w:sz w:val="28"/>
          <w:szCs w:val="28"/>
          <w:lang w:val="uk-UA" w:eastAsia="zh-CN"/>
        </w:rPr>
        <w:t>х</w:t>
      </w:r>
      <w:r w:rsidR="00191F71" w:rsidRPr="00B16B8E">
        <w:rPr>
          <w:rFonts w:eastAsia="Calibri"/>
          <w:kern w:val="1"/>
          <w:sz w:val="28"/>
          <w:szCs w:val="28"/>
          <w:lang w:val="uk-UA" w:eastAsia="zh-CN"/>
        </w:rPr>
        <w:t xml:space="preserve"> аспект</w:t>
      </w:r>
      <w:r w:rsidR="00B136B0" w:rsidRPr="00B16B8E">
        <w:rPr>
          <w:rFonts w:eastAsia="Calibri"/>
          <w:kern w:val="1"/>
          <w:sz w:val="28"/>
          <w:szCs w:val="28"/>
          <w:lang w:val="uk-UA" w:eastAsia="zh-CN"/>
        </w:rPr>
        <w:t>ів</w:t>
      </w:r>
      <w:r w:rsidR="00191F71" w:rsidRPr="00B16B8E">
        <w:rPr>
          <w:rFonts w:eastAsia="Calibri"/>
          <w:kern w:val="1"/>
          <w:sz w:val="28"/>
          <w:szCs w:val="28"/>
          <w:lang w:val="uk-UA" w:eastAsia="zh-CN"/>
        </w:rPr>
        <w:t xml:space="preserve"> Конвенції, що були детерміновані неоднозначністю тлумачення ними норм Конвенції.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Займаючись вирішенням спірних питань по суті і встановлюючи процесуальні рамки розгляду, Трибунал постійно стикається з необхідністю тлумачення багатьох статей Конвенції, іноді аж до окремих термінів. Крім того, діяльність Трибуналу має велике значення </w:t>
      </w:r>
      <w:r w:rsidR="00085704" w:rsidRPr="00B16B8E">
        <w:rPr>
          <w:rFonts w:eastAsia="Calibri"/>
          <w:kern w:val="1"/>
          <w:sz w:val="28"/>
          <w:szCs w:val="28"/>
          <w:lang w:val="uk-UA" w:eastAsia="zh-CN"/>
        </w:rPr>
        <w:t>й</w:t>
      </w:r>
      <w:r w:rsidRPr="00B16B8E">
        <w:rPr>
          <w:rFonts w:eastAsia="Calibri"/>
          <w:kern w:val="1"/>
          <w:sz w:val="28"/>
          <w:szCs w:val="28"/>
          <w:lang w:val="uk-UA" w:eastAsia="zh-CN"/>
        </w:rPr>
        <w:t xml:space="preserve"> тому, що </w:t>
      </w:r>
      <w:r w:rsidR="00085704" w:rsidRPr="00B16B8E">
        <w:rPr>
          <w:rFonts w:eastAsia="Calibri"/>
          <w:kern w:val="1"/>
          <w:sz w:val="28"/>
          <w:szCs w:val="28"/>
          <w:lang w:val="uk-UA" w:eastAsia="zh-CN"/>
        </w:rPr>
        <w:t>він безпосередньо бере участь в</w:t>
      </w:r>
      <w:r w:rsidRPr="00B16B8E">
        <w:rPr>
          <w:rFonts w:eastAsia="Calibri"/>
          <w:kern w:val="1"/>
          <w:sz w:val="28"/>
          <w:szCs w:val="28"/>
          <w:lang w:val="uk-UA" w:eastAsia="zh-CN"/>
        </w:rPr>
        <w:t xml:space="preserve"> оцін</w:t>
      </w:r>
      <w:r w:rsidR="00085704" w:rsidRPr="00B16B8E">
        <w:rPr>
          <w:rFonts w:eastAsia="Calibri"/>
          <w:kern w:val="1"/>
          <w:sz w:val="28"/>
          <w:szCs w:val="28"/>
          <w:lang w:val="uk-UA" w:eastAsia="zh-CN"/>
        </w:rPr>
        <w:t>юванні</w:t>
      </w:r>
      <w:r w:rsidRPr="00B16B8E">
        <w:rPr>
          <w:rFonts w:eastAsia="Calibri"/>
          <w:kern w:val="1"/>
          <w:sz w:val="28"/>
          <w:szCs w:val="28"/>
          <w:lang w:val="uk-UA" w:eastAsia="zh-CN"/>
        </w:rPr>
        <w:t xml:space="preserve"> правового регулювання діяльності держав з видобутку мінеральних ресурсів глибоководного району морського дна, який </w:t>
      </w:r>
      <w:r w:rsidRPr="00B16B8E">
        <w:rPr>
          <w:rFonts w:eastAsia="Calibri"/>
          <w:kern w:val="1"/>
          <w:sz w:val="28"/>
          <w:szCs w:val="28"/>
          <w:lang w:val="uk-UA" w:eastAsia="zh-CN"/>
        </w:rPr>
        <w:lastRenderedPageBreak/>
        <w:t xml:space="preserve">отримав статус </w:t>
      </w:r>
      <w:r w:rsidR="004C10AC" w:rsidRPr="00B16B8E">
        <w:rPr>
          <w:rFonts w:eastAsia="Calibri"/>
          <w:kern w:val="1"/>
          <w:sz w:val="28"/>
          <w:szCs w:val="28"/>
          <w:lang w:val="uk-UA" w:eastAsia="zh-CN"/>
        </w:rPr>
        <w:t>«</w:t>
      </w:r>
      <w:r w:rsidRPr="00B16B8E">
        <w:rPr>
          <w:rFonts w:eastAsia="Calibri"/>
          <w:kern w:val="1"/>
          <w:sz w:val="28"/>
          <w:szCs w:val="28"/>
          <w:lang w:val="uk-UA" w:eastAsia="zh-CN"/>
        </w:rPr>
        <w:t>спільної спадщини людства</w:t>
      </w:r>
      <w:r w:rsidR="004C10AC" w:rsidRPr="00B16B8E">
        <w:rPr>
          <w:rFonts w:eastAsia="Calibri"/>
          <w:kern w:val="1"/>
          <w:sz w:val="28"/>
          <w:szCs w:val="28"/>
          <w:lang w:val="uk-UA" w:eastAsia="zh-CN"/>
        </w:rPr>
        <w:t>»</w:t>
      </w:r>
      <w:r w:rsidR="00B136B0" w:rsidRPr="00B16B8E">
        <w:rPr>
          <w:rFonts w:eastAsia="Calibri"/>
          <w:kern w:val="1"/>
          <w:sz w:val="28"/>
          <w:szCs w:val="28"/>
          <w:lang w:val="uk-UA" w:eastAsia="zh-CN"/>
        </w:rPr>
        <w:t xml:space="preserve"> –</w:t>
      </w:r>
      <w:r w:rsidRPr="00B16B8E">
        <w:rPr>
          <w:rFonts w:eastAsia="Calibri"/>
          <w:kern w:val="1"/>
          <w:sz w:val="28"/>
          <w:szCs w:val="28"/>
          <w:lang w:val="uk-UA" w:eastAsia="zh-CN"/>
        </w:rPr>
        <w:t xml:space="preserve"> абсолютно нової правової концепції. Діяльність Трибуналу має також безпосереднє значення і для нашої країни, </w:t>
      </w:r>
      <w:r w:rsidR="00085704" w:rsidRPr="00B16B8E">
        <w:rPr>
          <w:rFonts w:eastAsia="Calibri"/>
          <w:kern w:val="1"/>
          <w:sz w:val="28"/>
          <w:szCs w:val="28"/>
          <w:lang w:val="uk-UA" w:eastAsia="zh-CN"/>
        </w:rPr>
        <w:t>оскільки</w:t>
      </w:r>
      <w:r w:rsidRPr="00B16B8E">
        <w:rPr>
          <w:rFonts w:eastAsia="Calibri"/>
          <w:kern w:val="1"/>
          <w:sz w:val="28"/>
          <w:szCs w:val="28"/>
          <w:lang w:val="uk-UA" w:eastAsia="zh-CN"/>
        </w:rPr>
        <w:t xml:space="preserve"> Трибуналом розглядаються справи, що прямо за</w:t>
      </w:r>
      <w:r w:rsidR="003D168B" w:rsidRPr="00B16B8E">
        <w:rPr>
          <w:rFonts w:eastAsia="Calibri"/>
          <w:kern w:val="1"/>
          <w:sz w:val="28"/>
          <w:szCs w:val="28"/>
          <w:lang w:val="uk-UA" w:eastAsia="zh-CN"/>
        </w:rPr>
        <w:t>торку</w:t>
      </w:r>
      <w:r w:rsidRPr="00B16B8E">
        <w:rPr>
          <w:rFonts w:eastAsia="Calibri"/>
          <w:kern w:val="1"/>
          <w:sz w:val="28"/>
          <w:szCs w:val="28"/>
          <w:lang w:val="uk-UA" w:eastAsia="zh-CN"/>
        </w:rPr>
        <w:t xml:space="preserve">ють інтереси України, свідченням чого є той факт, що вже в ряді справ, </w:t>
      </w:r>
      <w:r w:rsidR="00085704" w:rsidRPr="00B16B8E">
        <w:rPr>
          <w:rFonts w:eastAsia="Calibri"/>
          <w:kern w:val="1"/>
          <w:sz w:val="28"/>
          <w:szCs w:val="28"/>
          <w:lang w:val="uk-UA" w:eastAsia="zh-CN"/>
        </w:rPr>
        <w:t>які</w:t>
      </w:r>
      <w:r w:rsidRPr="00B16B8E">
        <w:rPr>
          <w:rFonts w:eastAsia="Calibri"/>
          <w:kern w:val="1"/>
          <w:sz w:val="28"/>
          <w:szCs w:val="28"/>
          <w:lang w:val="uk-UA" w:eastAsia="zh-CN"/>
        </w:rPr>
        <w:t xml:space="preserve"> розглядалися Судом, Україна виступала </w:t>
      </w:r>
      <w:r w:rsidR="00085704" w:rsidRPr="00B16B8E">
        <w:rPr>
          <w:rFonts w:eastAsia="Calibri"/>
          <w:kern w:val="1"/>
          <w:sz w:val="28"/>
          <w:szCs w:val="28"/>
          <w:lang w:val="uk-UA" w:eastAsia="zh-CN"/>
        </w:rPr>
        <w:t>і як</w:t>
      </w:r>
      <w:r w:rsidRPr="00B16B8E">
        <w:rPr>
          <w:rFonts w:eastAsia="Calibri"/>
          <w:kern w:val="1"/>
          <w:sz w:val="28"/>
          <w:szCs w:val="28"/>
          <w:lang w:val="uk-UA" w:eastAsia="zh-CN"/>
        </w:rPr>
        <w:t xml:space="preserve"> позивач, і</w:t>
      </w:r>
      <w:r w:rsidR="00085704" w:rsidRPr="00B16B8E">
        <w:rPr>
          <w:rFonts w:eastAsia="Calibri"/>
          <w:kern w:val="1"/>
          <w:sz w:val="28"/>
          <w:szCs w:val="28"/>
          <w:lang w:val="uk-UA" w:eastAsia="zh-CN"/>
        </w:rPr>
        <w:t xml:space="preserve"> як</w:t>
      </w:r>
      <w:r w:rsidR="00BD1920" w:rsidRPr="00B16B8E">
        <w:rPr>
          <w:rFonts w:eastAsia="Calibri"/>
          <w:kern w:val="1"/>
          <w:sz w:val="28"/>
          <w:szCs w:val="28"/>
          <w:lang w:val="uk-UA" w:eastAsia="zh-CN"/>
        </w:rPr>
        <w:t xml:space="preserve"> відповідач</w:t>
      </w:r>
      <w:r w:rsidRPr="00B16B8E">
        <w:rPr>
          <w:rFonts w:eastAsia="Calibri"/>
          <w:kern w:val="1"/>
          <w:sz w:val="28"/>
          <w:szCs w:val="28"/>
          <w:lang w:val="uk-UA" w:eastAsia="zh-CN"/>
        </w:rPr>
        <w:t xml:space="preserve">. Оскільки правила, за якими працюють міжнародні суди, мають багато спільного, дослідження </w:t>
      </w:r>
      <w:r w:rsidR="00BD1920" w:rsidRPr="00B16B8E">
        <w:rPr>
          <w:rFonts w:eastAsia="Calibri"/>
          <w:kern w:val="1"/>
          <w:sz w:val="28"/>
          <w:szCs w:val="28"/>
          <w:lang w:val="uk-UA" w:eastAsia="zh-CN"/>
        </w:rPr>
        <w:t>й</w:t>
      </w:r>
      <w:r w:rsidRPr="00B16B8E">
        <w:rPr>
          <w:rFonts w:eastAsia="Calibri"/>
          <w:kern w:val="1"/>
          <w:sz w:val="28"/>
          <w:szCs w:val="28"/>
          <w:lang w:val="uk-UA" w:eastAsia="zh-CN"/>
        </w:rPr>
        <w:t xml:space="preserve"> аналіз практики Трибуналу д</w:t>
      </w:r>
      <w:r w:rsidR="00BD1920" w:rsidRPr="00B16B8E">
        <w:rPr>
          <w:rFonts w:eastAsia="Calibri"/>
          <w:kern w:val="1"/>
          <w:sz w:val="28"/>
          <w:szCs w:val="28"/>
          <w:lang w:val="uk-UA" w:eastAsia="zh-CN"/>
        </w:rPr>
        <w:t>ас</w:t>
      </w:r>
      <w:r w:rsidRPr="00B16B8E">
        <w:rPr>
          <w:rFonts w:eastAsia="Calibri"/>
          <w:kern w:val="1"/>
          <w:sz w:val="28"/>
          <w:szCs w:val="28"/>
          <w:lang w:val="uk-UA" w:eastAsia="zh-CN"/>
        </w:rPr>
        <w:t>ть</w:t>
      </w:r>
      <w:r w:rsidR="00BD1920" w:rsidRPr="00B16B8E">
        <w:rPr>
          <w:rFonts w:eastAsia="Calibri"/>
          <w:kern w:val="1"/>
          <w:sz w:val="28"/>
          <w:szCs w:val="28"/>
          <w:lang w:val="uk-UA" w:eastAsia="zh-CN"/>
        </w:rPr>
        <w:t xml:space="preserve"> можливі</w:t>
      </w:r>
      <w:r w:rsidR="00EB687E" w:rsidRPr="00B16B8E">
        <w:rPr>
          <w:rFonts w:eastAsia="Calibri"/>
          <w:kern w:val="1"/>
          <w:sz w:val="28"/>
          <w:szCs w:val="28"/>
          <w:lang w:val="uk-UA" w:eastAsia="zh-CN"/>
        </w:rPr>
        <w:t>с</w:t>
      </w:r>
      <w:r w:rsidR="00BD1920" w:rsidRPr="00B16B8E">
        <w:rPr>
          <w:rFonts w:eastAsia="Calibri"/>
          <w:kern w:val="1"/>
          <w:sz w:val="28"/>
          <w:szCs w:val="28"/>
          <w:lang w:val="uk-UA" w:eastAsia="zh-CN"/>
        </w:rPr>
        <w:t>ть</w:t>
      </w:r>
      <w:r w:rsidRPr="00B16B8E">
        <w:rPr>
          <w:rFonts w:eastAsia="Calibri"/>
          <w:kern w:val="1"/>
          <w:sz w:val="28"/>
          <w:szCs w:val="28"/>
          <w:lang w:val="uk-UA" w:eastAsia="zh-CN"/>
        </w:rPr>
        <w:t xml:space="preserve"> оцінити доцільність використання Україною інших судів. </w:t>
      </w:r>
      <w:r w:rsidR="00BD1920" w:rsidRPr="00B16B8E">
        <w:rPr>
          <w:rFonts w:eastAsia="Calibri"/>
          <w:kern w:val="1"/>
          <w:sz w:val="28"/>
          <w:szCs w:val="28"/>
          <w:lang w:val="uk-UA" w:eastAsia="zh-CN"/>
        </w:rPr>
        <w:t>Аби</w:t>
      </w:r>
      <w:r w:rsidRPr="00B16B8E">
        <w:rPr>
          <w:rFonts w:eastAsia="Calibri"/>
          <w:kern w:val="1"/>
          <w:sz w:val="28"/>
          <w:szCs w:val="28"/>
          <w:lang w:val="uk-UA" w:eastAsia="zh-CN"/>
        </w:rPr>
        <w:t xml:space="preserve"> правильно оцін</w:t>
      </w:r>
      <w:r w:rsidR="00BD1920" w:rsidRPr="00B16B8E">
        <w:rPr>
          <w:rFonts w:eastAsia="Calibri"/>
          <w:kern w:val="1"/>
          <w:sz w:val="28"/>
          <w:szCs w:val="28"/>
          <w:lang w:val="uk-UA" w:eastAsia="zh-CN"/>
        </w:rPr>
        <w:t>ити</w:t>
      </w:r>
      <w:r w:rsidRPr="00B16B8E">
        <w:rPr>
          <w:rFonts w:eastAsia="Calibri"/>
          <w:kern w:val="1"/>
          <w:sz w:val="28"/>
          <w:szCs w:val="28"/>
          <w:lang w:val="uk-UA" w:eastAsia="zh-CN"/>
        </w:rPr>
        <w:t xml:space="preserve"> як місц</w:t>
      </w:r>
      <w:r w:rsidR="00BD1920" w:rsidRPr="00B16B8E">
        <w:rPr>
          <w:rFonts w:eastAsia="Calibri"/>
          <w:kern w:val="1"/>
          <w:sz w:val="28"/>
          <w:szCs w:val="28"/>
          <w:lang w:val="uk-UA" w:eastAsia="zh-CN"/>
        </w:rPr>
        <w:t>е</w:t>
      </w:r>
      <w:r w:rsidRPr="00B16B8E">
        <w:rPr>
          <w:rFonts w:eastAsia="Calibri"/>
          <w:kern w:val="1"/>
          <w:sz w:val="28"/>
          <w:szCs w:val="28"/>
          <w:lang w:val="uk-UA" w:eastAsia="zh-CN"/>
        </w:rPr>
        <w:t xml:space="preserve"> Трибуналу в системі мирного вирішення міжнародних суперечок, так і його ефективн</w:t>
      </w:r>
      <w:r w:rsidR="00BD1920" w:rsidRPr="00B16B8E">
        <w:rPr>
          <w:rFonts w:eastAsia="Calibri"/>
          <w:kern w:val="1"/>
          <w:sz w:val="28"/>
          <w:szCs w:val="28"/>
          <w:lang w:val="uk-UA" w:eastAsia="zh-CN"/>
        </w:rPr>
        <w:t>і</w:t>
      </w:r>
      <w:r w:rsidRPr="00B16B8E">
        <w:rPr>
          <w:rFonts w:eastAsia="Calibri"/>
          <w:kern w:val="1"/>
          <w:sz w:val="28"/>
          <w:szCs w:val="28"/>
          <w:lang w:val="uk-UA" w:eastAsia="zh-CN"/>
        </w:rPr>
        <w:t>ст</w:t>
      </w:r>
      <w:r w:rsidR="00BD1920" w:rsidRPr="00B16B8E">
        <w:rPr>
          <w:rFonts w:eastAsia="Calibri"/>
          <w:kern w:val="1"/>
          <w:sz w:val="28"/>
          <w:szCs w:val="28"/>
          <w:lang w:val="uk-UA" w:eastAsia="zh-CN"/>
        </w:rPr>
        <w:t>ь</w:t>
      </w:r>
      <w:r w:rsidRPr="00B16B8E">
        <w:rPr>
          <w:rFonts w:eastAsia="Calibri"/>
          <w:kern w:val="1"/>
          <w:sz w:val="28"/>
          <w:szCs w:val="28"/>
          <w:lang w:val="uk-UA" w:eastAsia="zh-CN"/>
        </w:rPr>
        <w:t xml:space="preserve"> </w:t>
      </w:r>
      <w:r w:rsidR="00BD1920" w:rsidRPr="00B16B8E">
        <w:rPr>
          <w:rFonts w:eastAsia="Calibri"/>
          <w:kern w:val="1"/>
          <w:sz w:val="28"/>
          <w:szCs w:val="28"/>
          <w:lang w:val="uk-UA" w:eastAsia="zh-CN"/>
        </w:rPr>
        <w:t>у</w:t>
      </w:r>
      <w:r w:rsidRPr="00B16B8E">
        <w:rPr>
          <w:rFonts w:eastAsia="Calibri"/>
          <w:kern w:val="1"/>
          <w:sz w:val="28"/>
          <w:szCs w:val="28"/>
          <w:lang w:val="uk-UA" w:eastAsia="zh-CN"/>
        </w:rPr>
        <w:t xml:space="preserve"> плані сприяння встановленню надійного правопорядку в Світовому океані, необхідно уважно розглянути </w:t>
      </w:r>
      <w:r w:rsidR="00BD1920" w:rsidRPr="00B16B8E">
        <w:rPr>
          <w:rFonts w:eastAsia="Calibri"/>
          <w:kern w:val="1"/>
          <w:sz w:val="28"/>
          <w:szCs w:val="28"/>
          <w:lang w:val="uk-UA" w:eastAsia="zh-CN"/>
        </w:rPr>
        <w:t>і</w:t>
      </w:r>
      <w:r w:rsidRPr="00B16B8E">
        <w:rPr>
          <w:rFonts w:eastAsia="Calibri"/>
          <w:kern w:val="1"/>
          <w:sz w:val="28"/>
          <w:szCs w:val="28"/>
          <w:lang w:val="uk-UA" w:eastAsia="zh-CN"/>
        </w:rPr>
        <w:t xml:space="preserve"> методи його роботи, і ту позицію, яку він займає з конкретних питань реального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w:t>
      </w:r>
      <w:r w:rsidR="00BD1920" w:rsidRPr="00B16B8E">
        <w:rPr>
          <w:rFonts w:eastAsia="Calibri"/>
          <w:kern w:val="1"/>
          <w:sz w:val="28"/>
          <w:szCs w:val="28"/>
          <w:lang w:val="uk-UA" w:eastAsia="zh-CN"/>
        </w:rPr>
        <w:t>у</w:t>
      </w:r>
      <w:r w:rsidRPr="00B16B8E">
        <w:rPr>
          <w:rFonts w:eastAsia="Calibri"/>
          <w:kern w:val="1"/>
          <w:sz w:val="28"/>
          <w:szCs w:val="28"/>
          <w:lang w:val="uk-UA" w:eastAsia="zh-CN"/>
        </w:rPr>
        <w:t xml:space="preserve"> судна з державою прапора.</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Необхідно наголосити на тому, що після закінчення </w:t>
      </w:r>
      <w:r w:rsidR="00BD1920" w:rsidRPr="00B16B8E">
        <w:rPr>
          <w:rFonts w:eastAsia="Calibri"/>
          <w:kern w:val="1"/>
          <w:sz w:val="28"/>
          <w:szCs w:val="28"/>
          <w:lang w:val="uk-UA" w:eastAsia="zh-CN"/>
        </w:rPr>
        <w:t>ІІІ</w:t>
      </w:r>
      <w:r w:rsidR="00EB687E" w:rsidRPr="00B16B8E">
        <w:rPr>
          <w:rFonts w:eastAsia="Calibri"/>
          <w:kern w:val="1"/>
          <w:sz w:val="28"/>
          <w:szCs w:val="28"/>
          <w:lang w:val="uk-UA" w:eastAsia="zh-CN"/>
        </w:rPr>
        <w:t> </w:t>
      </w:r>
      <w:r w:rsidRPr="00B16B8E">
        <w:rPr>
          <w:rFonts w:eastAsia="Calibri"/>
          <w:kern w:val="1"/>
          <w:sz w:val="28"/>
          <w:szCs w:val="28"/>
          <w:lang w:val="uk-UA" w:eastAsia="zh-CN"/>
        </w:rPr>
        <w:t xml:space="preserve">Конференції ООН з морського права вітчизняні дослідники опублікували </w:t>
      </w:r>
      <w:r w:rsidR="00BD1920" w:rsidRPr="00B16B8E">
        <w:rPr>
          <w:rFonts w:eastAsia="Calibri"/>
          <w:kern w:val="1"/>
          <w:sz w:val="28"/>
          <w:szCs w:val="28"/>
          <w:lang w:val="uk-UA" w:eastAsia="zh-CN"/>
        </w:rPr>
        <w:t>низку</w:t>
      </w:r>
      <w:r w:rsidRPr="00B16B8E">
        <w:rPr>
          <w:rFonts w:eastAsia="Calibri"/>
          <w:kern w:val="1"/>
          <w:sz w:val="28"/>
          <w:szCs w:val="28"/>
          <w:lang w:val="uk-UA" w:eastAsia="zh-CN"/>
        </w:rPr>
        <w:t xml:space="preserve"> комплексних </w:t>
      </w:r>
      <w:r w:rsidR="00BD1920" w:rsidRPr="00B16B8E">
        <w:rPr>
          <w:rFonts w:eastAsia="Calibri"/>
          <w:kern w:val="1"/>
          <w:sz w:val="28"/>
          <w:szCs w:val="28"/>
          <w:lang w:val="uk-UA" w:eastAsia="zh-CN"/>
        </w:rPr>
        <w:t>праць</w:t>
      </w:r>
      <w:r w:rsidRPr="00B16B8E">
        <w:rPr>
          <w:rFonts w:eastAsia="Calibri"/>
          <w:kern w:val="1"/>
          <w:sz w:val="28"/>
          <w:szCs w:val="28"/>
          <w:lang w:val="uk-UA" w:eastAsia="zh-CN"/>
        </w:rPr>
        <w:t xml:space="preserve"> з проблем міжнародного морського права і про способи вирішення міжнародних суперечок у цій галузі людської діяльності. Особлив</w:t>
      </w:r>
      <w:r w:rsidR="00BD1920" w:rsidRPr="00B16B8E">
        <w:rPr>
          <w:rFonts w:eastAsia="Calibri"/>
          <w:kern w:val="1"/>
          <w:sz w:val="28"/>
          <w:szCs w:val="28"/>
          <w:lang w:val="uk-UA" w:eastAsia="zh-CN"/>
        </w:rPr>
        <w:t>о</w:t>
      </w:r>
      <w:r w:rsidRPr="00B16B8E">
        <w:rPr>
          <w:rFonts w:eastAsia="Calibri"/>
          <w:kern w:val="1"/>
          <w:sz w:val="28"/>
          <w:szCs w:val="28"/>
          <w:lang w:val="uk-UA" w:eastAsia="zh-CN"/>
        </w:rPr>
        <w:t xml:space="preserve"> </w:t>
      </w:r>
      <w:r w:rsidR="00BD1920" w:rsidRPr="00B16B8E">
        <w:rPr>
          <w:rFonts w:eastAsia="Calibri"/>
          <w:kern w:val="1"/>
          <w:sz w:val="28"/>
          <w:szCs w:val="28"/>
          <w:lang w:val="uk-UA" w:eastAsia="zh-CN"/>
        </w:rPr>
        <w:t>цінними є</w:t>
      </w:r>
      <w:r w:rsidRPr="00B16B8E">
        <w:rPr>
          <w:rFonts w:eastAsia="Calibri"/>
          <w:kern w:val="1"/>
          <w:sz w:val="28"/>
          <w:szCs w:val="28"/>
          <w:lang w:val="uk-UA" w:eastAsia="zh-CN"/>
        </w:rPr>
        <w:t xml:space="preserve"> праці </w:t>
      </w:r>
      <w:r w:rsidR="00802F77" w:rsidRPr="00B16B8E">
        <w:rPr>
          <w:rFonts w:eastAsia="Calibri"/>
          <w:kern w:val="1"/>
          <w:sz w:val="28"/>
          <w:szCs w:val="28"/>
          <w:lang w:val="uk-UA" w:eastAsia="zh-CN"/>
        </w:rPr>
        <w:t>К.</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А. </w:t>
      </w:r>
      <w:r w:rsidRPr="00B16B8E">
        <w:rPr>
          <w:rFonts w:eastAsia="Calibri"/>
          <w:kern w:val="1"/>
          <w:sz w:val="28"/>
          <w:szCs w:val="28"/>
          <w:lang w:val="uk-UA" w:eastAsia="zh-CN"/>
        </w:rPr>
        <w:t xml:space="preserve">Бекяшева, </w:t>
      </w:r>
      <w:r w:rsidR="00802F77" w:rsidRPr="00B16B8E">
        <w:rPr>
          <w:rFonts w:eastAsia="Calibri"/>
          <w:kern w:val="1"/>
          <w:sz w:val="28"/>
          <w:szCs w:val="28"/>
          <w:lang w:val="uk-UA" w:eastAsia="zh-CN"/>
        </w:rPr>
        <w:t>Ю.</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В. </w:t>
      </w:r>
      <w:r w:rsidRPr="00B16B8E">
        <w:rPr>
          <w:rFonts w:eastAsia="Calibri"/>
          <w:kern w:val="1"/>
          <w:sz w:val="28"/>
          <w:szCs w:val="28"/>
          <w:lang w:val="uk-UA" w:eastAsia="zh-CN"/>
        </w:rPr>
        <w:t xml:space="preserve">Бобрової, </w:t>
      </w:r>
      <w:r w:rsidR="00802F77" w:rsidRPr="00B16B8E">
        <w:rPr>
          <w:rFonts w:eastAsia="Calibri"/>
          <w:kern w:val="1"/>
          <w:sz w:val="28"/>
          <w:szCs w:val="28"/>
          <w:lang w:val="uk-UA" w:eastAsia="zh-CN"/>
        </w:rPr>
        <w:t>О.</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М. </w:t>
      </w:r>
      <w:r w:rsidRPr="00B16B8E">
        <w:rPr>
          <w:rFonts w:eastAsia="Calibri"/>
          <w:kern w:val="1"/>
          <w:sz w:val="28"/>
          <w:szCs w:val="28"/>
          <w:lang w:val="uk-UA" w:eastAsia="zh-CN"/>
        </w:rPr>
        <w:t xml:space="preserve">Вилегжаніна, </w:t>
      </w:r>
      <w:r w:rsidR="00802F77" w:rsidRPr="00B16B8E">
        <w:rPr>
          <w:rFonts w:eastAsia="Calibri"/>
          <w:spacing w:val="-3"/>
          <w:kern w:val="28"/>
          <w:sz w:val="28"/>
          <w:szCs w:val="28"/>
          <w:lang w:val="uk-UA" w:eastAsia="zh-CN"/>
        </w:rPr>
        <w:t>Є.</w:t>
      </w:r>
      <w:r w:rsidR="00EB687E" w:rsidRPr="00B16B8E">
        <w:rPr>
          <w:rFonts w:eastAsia="Calibri"/>
          <w:spacing w:val="-3"/>
          <w:kern w:val="28"/>
          <w:sz w:val="28"/>
          <w:szCs w:val="28"/>
          <w:lang w:val="uk-UA" w:eastAsia="zh-CN"/>
        </w:rPr>
        <w:t> </w:t>
      </w:r>
      <w:r w:rsidR="00802F77" w:rsidRPr="00B16B8E">
        <w:rPr>
          <w:rFonts w:eastAsia="Calibri"/>
          <w:spacing w:val="-3"/>
          <w:kern w:val="28"/>
          <w:sz w:val="28"/>
          <w:szCs w:val="28"/>
          <w:lang w:val="uk-UA" w:eastAsia="zh-CN"/>
        </w:rPr>
        <w:t>Б. </w:t>
      </w:r>
      <w:r w:rsidRPr="00B16B8E">
        <w:rPr>
          <w:rFonts w:eastAsia="Calibri"/>
          <w:spacing w:val="-3"/>
          <w:kern w:val="28"/>
          <w:sz w:val="28"/>
          <w:szCs w:val="28"/>
          <w:lang w:val="uk-UA" w:eastAsia="zh-CN"/>
        </w:rPr>
        <w:t xml:space="preserve">Ганюшкіної, </w:t>
      </w:r>
      <w:r w:rsidR="00802F77" w:rsidRPr="00B16B8E">
        <w:rPr>
          <w:rFonts w:eastAsia="Calibri"/>
          <w:spacing w:val="-3"/>
          <w:kern w:val="28"/>
          <w:sz w:val="28"/>
          <w:szCs w:val="28"/>
          <w:lang w:val="uk-UA" w:eastAsia="zh-CN"/>
        </w:rPr>
        <w:t>С.</w:t>
      </w:r>
      <w:r w:rsidR="00EB687E" w:rsidRPr="00B16B8E">
        <w:rPr>
          <w:rFonts w:eastAsia="Calibri"/>
          <w:spacing w:val="-3"/>
          <w:kern w:val="28"/>
          <w:sz w:val="28"/>
          <w:szCs w:val="28"/>
          <w:lang w:val="uk-UA" w:eastAsia="zh-CN"/>
        </w:rPr>
        <w:t> </w:t>
      </w:r>
      <w:r w:rsidR="00802F77" w:rsidRPr="00B16B8E">
        <w:rPr>
          <w:rFonts w:eastAsia="Calibri"/>
          <w:spacing w:val="-3"/>
          <w:kern w:val="28"/>
          <w:sz w:val="28"/>
          <w:szCs w:val="28"/>
          <w:lang w:val="uk-UA" w:eastAsia="zh-CN"/>
        </w:rPr>
        <w:t>А. </w:t>
      </w:r>
      <w:r w:rsidRPr="00B16B8E">
        <w:rPr>
          <w:rFonts w:eastAsia="Calibri"/>
          <w:spacing w:val="-3"/>
          <w:kern w:val="28"/>
          <w:sz w:val="28"/>
          <w:szCs w:val="28"/>
          <w:lang w:val="uk-UA" w:eastAsia="zh-CN"/>
        </w:rPr>
        <w:t>Гур</w:t>
      </w:r>
      <w:r w:rsidR="003D168B" w:rsidRPr="00B16B8E">
        <w:rPr>
          <w:rFonts w:eastAsia="Calibri"/>
          <w:spacing w:val="-3"/>
          <w:kern w:val="28"/>
          <w:sz w:val="28"/>
          <w:szCs w:val="28"/>
          <w:lang w:val="uk-UA" w:eastAsia="zh-CN"/>
        </w:rPr>
        <w:t>е</w:t>
      </w:r>
      <w:r w:rsidRPr="00B16B8E">
        <w:rPr>
          <w:rFonts w:eastAsia="Calibri"/>
          <w:spacing w:val="-3"/>
          <w:kern w:val="28"/>
          <w:sz w:val="28"/>
          <w:szCs w:val="28"/>
          <w:lang w:val="uk-UA" w:eastAsia="zh-CN"/>
        </w:rPr>
        <w:t xml:space="preserve">єва, </w:t>
      </w:r>
      <w:r w:rsidR="00802F77" w:rsidRPr="00B16B8E">
        <w:rPr>
          <w:rFonts w:eastAsia="Calibri"/>
          <w:spacing w:val="-3"/>
          <w:kern w:val="28"/>
          <w:sz w:val="28"/>
          <w:szCs w:val="28"/>
          <w:lang w:val="uk-UA" w:eastAsia="zh-CN"/>
        </w:rPr>
        <w:t>В.</w:t>
      </w:r>
      <w:r w:rsidR="00EB687E" w:rsidRPr="00B16B8E">
        <w:rPr>
          <w:rFonts w:eastAsia="Calibri"/>
          <w:spacing w:val="-3"/>
          <w:kern w:val="28"/>
          <w:sz w:val="28"/>
          <w:szCs w:val="28"/>
          <w:lang w:val="uk-UA" w:eastAsia="zh-CN"/>
        </w:rPr>
        <w:t> </w:t>
      </w:r>
      <w:r w:rsidR="00802F77" w:rsidRPr="00B16B8E">
        <w:rPr>
          <w:rFonts w:eastAsia="Calibri"/>
          <w:spacing w:val="-3"/>
          <w:kern w:val="28"/>
          <w:sz w:val="28"/>
          <w:szCs w:val="28"/>
          <w:lang w:val="uk-UA" w:eastAsia="zh-CN"/>
        </w:rPr>
        <w:t>М. </w:t>
      </w:r>
      <w:r w:rsidRPr="00B16B8E">
        <w:rPr>
          <w:rFonts w:eastAsia="Calibri"/>
          <w:spacing w:val="-3"/>
          <w:kern w:val="28"/>
          <w:sz w:val="28"/>
          <w:szCs w:val="28"/>
          <w:lang w:val="uk-UA" w:eastAsia="zh-CN"/>
        </w:rPr>
        <w:t xml:space="preserve">Гуцуляка, </w:t>
      </w:r>
      <w:r w:rsidR="00802F77" w:rsidRPr="00B16B8E">
        <w:rPr>
          <w:rFonts w:eastAsia="Calibri"/>
          <w:spacing w:val="-3"/>
          <w:kern w:val="28"/>
          <w:sz w:val="28"/>
          <w:szCs w:val="28"/>
          <w:lang w:val="uk-UA" w:eastAsia="zh-CN"/>
        </w:rPr>
        <w:t>О.</w:t>
      </w:r>
      <w:r w:rsidR="00EB687E" w:rsidRPr="00B16B8E">
        <w:rPr>
          <w:rFonts w:eastAsia="Calibri"/>
          <w:spacing w:val="-3"/>
          <w:kern w:val="28"/>
          <w:sz w:val="28"/>
          <w:szCs w:val="28"/>
          <w:lang w:val="uk-UA" w:eastAsia="zh-CN"/>
        </w:rPr>
        <w:t> </w:t>
      </w:r>
      <w:r w:rsidR="00802F77" w:rsidRPr="00B16B8E">
        <w:rPr>
          <w:rFonts w:eastAsia="Calibri"/>
          <w:spacing w:val="-3"/>
          <w:kern w:val="28"/>
          <w:sz w:val="28"/>
          <w:szCs w:val="28"/>
          <w:lang w:val="uk-UA" w:eastAsia="zh-CN"/>
        </w:rPr>
        <w:t>О. </w:t>
      </w:r>
      <w:r w:rsidRPr="00B16B8E">
        <w:rPr>
          <w:rFonts w:eastAsia="Calibri"/>
          <w:spacing w:val="-3"/>
          <w:kern w:val="28"/>
          <w:sz w:val="28"/>
          <w:szCs w:val="28"/>
          <w:lang w:val="uk-UA" w:eastAsia="zh-CN"/>
        </w:rPr>
        <w:t xml:space="preserve">Ковальова, </w:t>
      </w:r>
      <w:r w:rsidR="00802F77" w:rsidRPr="00B16B8E">
        <w:rPr>
          <w:rFonts w:eastAsia="Calibri"/>
          <w:spacing w:val="-3"/>
          <w:kern w:val="28"/>
          <w:sz w:val="28"/>
          <w:szCs w:val="28"/>
          <w:lang w:val="uk-UA" w:eastAsia="zh-CN"/>
        </w:rPr>
        <w:t>А.</w:t>
      </w:r>
      <w:r w:rsidR="00EB687E" w:rsidRPr="00B16B8E">
        <w:rPr>
          <w:rFonts w:eastAsia="Calibri"/>
          <w:spacing w:val="-3"/>
          <w:kern w:val="28"/>
          <w:sz w:val="28"/>
          <w:szCs w:val="28"/>
          <w:lang w:val="uk-UA" w:eastAsia="zh-CN"/>
        </w:rPr>
        <w:t> </w:t>
      </w:r>
      <w:r w:rsidR="00802F77" w:rsidRPr="00B16B8E">
        <w:rPr>
          <w:rFonts w:eastAsia="Calibri"/>
          <w:spacing w:val="-3"/>
          <w:kern w:val="28"/>
          <w:sz w:val="28"/>
          <w:szCs w:val="28"/>
          <w:lang w:val="uk-UA" w:eastAsia="zh-CN"/>
        </w:rPr>
        <w:t>Л. </w:t>
      </w:r>
      <w:r w:rsidRPr="00B16B8E">
        <w:rPr>
          <w:rFonts w:eastAsia="Calibri"/>
          <w:spacing w:val="-3"/>
          <w:kern w:val="28"/>
          <w:sz w:val="28"/>
          <w:szCs w:val="28"/>
          <w:lang w:val="uk-UA" w:eastAsia="zh-CN"/>
        </w:rPr>
        <w:t>Колодкіна,</w:t>
      </w:r>
      <w:r w:rsidRPr="00B16B8E">
        <w:rPr>
          <w:rFonts w:eastAsia="Calibri"/>
          <w:kern w:val="1"/>
          <w:sz w:val="28"/>
          <w:szCs w:val="28"/>
          <w:lang w:val="uk-UA" w:eastAsia="zh-CN"/>
        </w:rPr>
        <w:t xml:space="preserve"> </w:t>
      </w:r>
      <w:r w:rsidR="00802F77" w:rsidRPr="00B16B8E">
        <w:rPr>
          <w:rFonts w:eastAsia="Calibri"/>
          <w:kern w:val="1"/>
          <w:sz w:val="28"/>
          <w:szCs w:val="28"/>
          <w:lang w:val="uk-UA" w:eastAsia="zh-CN"/>
        </w:rPr>
        <w:t>Б.</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М. </w:t>
      </w:r>
      <w:r w:rsidRPr="00B16B8E">
        <w:rPr>
          <w:rFonts w:eastAsia="Calibri"/>
          <w:kern w:val="1"/>
          <w:sz w:val="28"/>
          <w:szCs w:val="28"/>
          <w:lang w:val="uk-UA" w:eastAsia="zh-CN"/>
        </w:rPr>
        <w:t xml:space="preserve">Клименка, </w:t>
      </w:r>
      <w:r w:rsidR="00802F77" w:rsidRPr="00B16B8E">
        <w:rPr>
          <w:rFonts w:eastAsia="Calibri"/>
          <w:kern w:val="1"/>
          <w:sz w:val="28"/>
          <w:szCs w:val="28"/>
          <w:lang w:val="uk-UA" w:eastAsia="zh-CN"/>
        </w:rPr>
        <w:t>Г.</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М. </w:t>
      </w:r>
      <w:r w:rsidRPr="00B16B8E">
        <w:rPr>
          <w:rFonts w:eastAsia="Calibri"/>
          <w:kern w:val="1"/>
          <w:sz w:val="28"/>
          <w:szCs w:val="28"/>
          <w:lang w:val="uk-UA" w:eastAsia="zh-CN"/>
        </w:rPr>
        <w:t>М</w:t>
      </w:r>
      <w:r w:rsidR="0063571D" w:rsidRPr="00B16B8E">
        <w:rPr>
          <w:rFonts w:eastAsia="Calibri"/>
          <w:kern w:val="1"/>
          <w:sz w:val="28"/>
          <w:szCs w:val="28"/>
          <w:lang w:val="uk-UA" w:eastAsia="zh-CN"/>
        </w:rPr>
        <w:t>е</w:t>
      </w:r>
      <w:r w:rsidRPr="00B16B8E">
        <w:rPr>
          <w:rFonts w:eastAsia="Calibri"/>
          <w:kern w:val="1"/>
          <w:sz w:val="28"/>
          <w:szCs w:val="28"/>
          <w:lang w:val="uk-UA" w:eastAsia="zh-CN"/>
        </w:rPr>
        <w:t xml:space="preserve">лкова, </w:t>
      </w:r>
      <w:r w:rsidR="00802F77" w:rsidRPr="00B16B8E">
        <w:rPr>
          <w:rFonts w:eastAsia="Calibri"/>
          <w:kern w:val="1"/>
          <w:sz w:val="28"/>
          <w:szCs w:val="28"/>
          <w:lang w:val="uk-UA" w:eastAsia="zh-CN"/>
        </w:rPr>
        <w:t>С.</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Є. </w:t>
      </w:r>
      <w:r w:rsidRPr="00B16B8E">
        <w:rPr>
          <w:rFonts w:eastAsia="Calibri"/>
          <w:kern w:val="1"/>
          <w:sz w:val="28"/>
          <w:szCs w:val="28"/>
          <w:lang w:val="uk-UA" w:eastAsia="zh-CN"/>
        </w:rPr>
        <w:t xml:space="preserve">Насіновської, </w:t>
      </w:r>
      <w:r w:rsidR="00802F77" w:rsidRPr="00B16B8E">
        <w:rPr>
          <w:rFonts w:eastAsia="Calibri"/>
          <w:kern w:val="1"/>
          <w:sz w:val="28"/>
          <w:szCs w:val="28"/>
          <w:lang w:val="uk-UA" w:eastAsia="zh-CN"/>
        </w:rPr>
        <w:t>П.</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В. </w:t>
      </w:r>
      <w:r w:rsidRPr="00B16B8E">
        <w:rPr>
          <w:rFonts w:eastAsia="Calibri"/>
          <w:kern w:val="1"/>
          <w:sz w:val="28"/>
          <w:szCs w:val="28"/>
          <w:lang w:val="uk-UA" w:eastAsia="zh-CN"/>
        </w:rPr>
        <w:t>Саваськова</w:t>
      </w:r>
      <w:r w:rsidR="00802F77" w:rsidRPr="00B16B8E">
        <w:rPr>
          <w:rFonts w:eastAsia="Calibri"/>
          <w:kern w:val="1"/>
          <w:sz w:val="28"/>
          <w:szCs w:val="28"/>
          <w:lang w:val="uk-UA" w:eastAsia="zh-CN"/>
        </w:rPr>
        <w:t>.</w:t>
      </w:r>
      <w:r w:rsidRPr="00B16B8E">
        <w:rPr>
          <w:rFonts w:eastAsia="Calibri"/>
          <w:kern w:val="1"/>
          <w:sz w:val="28"/>
          <w:szCs w:val="28"/>
          <w:lang w:val="uk-UA" w:eastAsia="zh-CN"/>
        </w:rPr>
        <w:t xml:space="preserve">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Велике значення для теми дослідження мають також </w:t>
      </w:r>
      <w:r w:rsidR="00BD1920" w:rsidRPr="00B16B8E">
        <w:rPr>
          <w:rFonts w:eastAsia="Calibri"/>
          <w:kern w:val="1"/>
          <w:sz w:val="28"/>
          <w:szCs w:val="28"/>
          <w:lang w:val="uk-UA" w:eastAsia="zh-CN"/>
        </w:rPr>
        <w:t>праці</w:t>
      </w:r>
      <w:r w:rsidRPr="00B16B8E">
        <w:rPr>
          <w:rFonts w:eastAsia="Calibri"/>
          <w:kern w:val="1"/>
          <w:sz w:val="28"/>
          <w:szCs w:val="28"/>
          <w:lang w:val="uk-UA" w:eastAsia="zh-CN"/>
        </w:rPr>
        <w:t xml:space="preserve"> радянських, </w:t>
      </w:r>
      <w:r w:rsidR="00BD1920" w:rsidRPr="00B16B8E">
        <w:rPr>
          <w:rFonts w:eastAsia="Calibri"/>
          <w:kern w:val="1"/>
          <w:sz w:val="28"/>
          <w:szCs w:val="28"/>
          <w:lang w:val="uk-UA" w:eastAsia="zh-CN"/>
        </w:rPr>
        <w:t xml:space="preserve">вітчизняних і </w:t>
      </w:r>
      <w:r w:rsidRPr="00B16B8E">
        <w:rPr>
          <w:rFonts w:eastAsia="Calibri"/>
          <w:kern w:val="1"/>
          <w:sz w:val="28"/>
          <w:szCs w:val="28"/>
          <w:lang w:val="uk-UA" w:eastAsia="zh-CN"/>
        </w:rPr>
        <w:t xml:space="preserve">російських </w:t>
      </w:r>
      <w:r w:rsidR="00BD1920" w:rsidRPr="00B16B8E">
        <w:rPr>
          <w:rFonts w:eastAsia="Calibri"/>
          <w:kern w:val="1"/>
          <w:sz w:val="28"/>
          <w:szCs w:val="28"/>
          <w:lang w:val="uk-UA" w:eastAsia="zh-CN"/>
        </w:rPr>
        <w:t>у</w:t>
      </w:r>
      <w:r w:rsidRPr="00B16B8E">
        <w:rPr>
          <w:rFonts w:eastAsia="Calibri"/>
          <w:kern w:val="1"/>
          <w:sz w:val="28"/>
          <w:szCs w:val="28"/>
          <w:lang w:val="uk-UA" w:eastAsia="zh-CN"/>
        </w:rPr>
        <w:t xml:space="preserve">чених з різних питань вирішення міжнародних суперечок </w:t>
      </w:r>
      <w:r w:rsidR="00BD1920" w:rsidRPr="00B16B8E">
        <w:rPr>
          <w:rFonts w:eastAsia="Calibri"/>
          <w:kern w:val="1"/>
          <w:sz w:val="28"/>
          <w:szCs w:val="28"/>
          <w:lang w:val="uk-UA" w:eastAsia="zh-CN"/>
        </w:rPr>
        <w:t>у</w:t>
      </w:r>
      <w:r w:rsidRPr="00B16B8E">
        <w:rPr>
          <w:rFonts w:eastAsia="Calibri"/>
          <w:kern w:val="1"/>
          <w:sz w:val="28"/>
          <w:szCs w:val="28"/>
          <w:lang w:val="uk-UA" w:eastAsia="zh-CN"/>
        </w:rPr>
        <w:t xml:space="preserve"> цілому та їх засобів, включаючи праці </w:t>
      </w:r>
      <w:r w:rsidR="00802F77" w:rsidRPr="00B16B8E">
        <w:rPr>
          <w:rFonts w:eastAsia="Calibri"/>
          <w:kern w:val="1"/>
          <w:sz w:val="28"/>
          <w:szCs w:val="28"/>
          <w:lang w:val="uk-UA" w:eastAsia="zh-CN"/>
        </w:rPr>
        <w:t>А.</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Х. </w:t>
      </w:r>
      <w:r w:rsidRPr="00B16B8E">
        <w:rPr>
          <w:rFonts w:eastAsia="Calibri"/>
          <w:kern w:val="1"/>
          <w:sz w:val="28"/>
          <w:szCs w:val="28"/>
          <w:lang w:val="uk-UA" w:eastAsia="zh-CN"/>
        </w:rPr>
        <w:t xml:space="preserve">Абашидзе, </w:t>
      </w:r>
      <w:r w:rsidR="00802F77" w:rsidRPr="00B16B8E">
        <w:rPr>
          <w:rFonts w:eastAsia="Calibri"/>
          <w:kern w:val="1"/>
          <w:sz w:val="28"/>
          <w:szCs w:val="28"/>
          <w:lang w:val="uk-UA" w:eastAsia="zh-CN"/>
        </w:rPr>
        <w:t>К.</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В. </w:t>
      </w:r>
      <w:r w:rsidRPr="00B16B8E">
        <w:rPr>
          <w:rFonts w:eastAsia="Calibri"/>
          <w:kern w:val="1"/>
          <w:sz w:val="28"/>
          <w:szCs w:val="28"/>
          <w:lang w:val="uk-UA" w:eastAsia="zh-CN"/>
        </w:rPr>
        <w:t xml:space="preserve">Агейченка, </w:t>
      </w:r>
      <w:r w:rsidR="00802F77" w:rsidRPr="00B16B8E">
        <w:rPr>
          <w:rFonts w:eastAsia="Calibri"/>
          <w:kern w:val="1"/>
          <w:sz w:val="28"/>
          <w:szCs w:val="28"/>
          <w:lang w:val="uk-UA" w:eastAsia="zh-CN"/>
        </w:rPr>
        <w:t>Л.</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М. </w:t>
      </w:r>
      <w:r w:rsidRPr="00B16B8E">
        <w:rPr>
          <w:rFonts w:eastAsia="Calibri"/>
          <w:kern w:val="1"/>
          <w:sz w:val="28"/>
          <w:szCs w:val="28"/>
          <w:lang w:val="uk-UA" w:eastAsia="zh-CN"/>
        </w:rPr>
        <w:t xml:space="preserve">Анісімова, </w:t>
      </w:r>
      <w:r w:rsidR="00802F77" w:rsidRPr="00B16B8E">
        <w:rPr>
          <w:rFonts w:eastAsia="Calibri"/>
          <w:kern w:val="1"/>
          <w:sz w:val="28"/>
          <w:szCs w:val="28"/>
          <w:lang w:val="uk-UA" w:eastAsia="zh-CN"/>
        </w:rPr>
        <w:t>І.</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М. </w:t>
      </w:r>
      <w:r w:rsidRPr="00B16B8E">
        <w:rPr>
          <w:rFonts w:eastAsia="Calibri"/>
          <w:kern w:val="1"/>
          <w:sz w:val="28"/>
          <w:szCs w:val="28"/>
          <w:lang w:val="uk-UA" w:eastAsia="zh-CN"/>
        </w:rPr>
        <w:t xml:space="preserve">Бондарева, </w:t>
      </w:r>
      <w:r w:rsidR="00802F77" w:rsidRPr="00B16B8E">
        <w:rPr>
          <w:rFonts w:eastAsia="Calibri"/>
          <w:kern w:val="1"/>
          <w:sz w:val="28"/>
          <w:szCs w:val="28"/>
          <w:lang w:val="uk-UA" w:eastAsia="zh-CN"/>
        </w:rPr>
        <w:t>О.</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Ф. </w:t>
      </w:r>
      <w:r w:rsidRPr="00B16B8E">
        <w:rPr>
          <w:rFonts w:eastAsia="Calibri"/>
          <w:kern w:val="1"/>
          <w:sz w:val="28"/>
          <w:szCs w:val="28"/>
          <w:lang w:val="uk-UA" w:eastAsia="zh-CN"/>
        </w:rPr>
        <w:t xml:space="preserve">Висоцького, </w:t>
      </w:r>
      <w:r w:rsidR="00802F77" w:rsidRPr="00B16B8E">
        <w:rPr>
          <w:rFonts w:eastAsia="Calibri"/>
          <w:kern w:val="1"/>
          <w:sz w:val="28"/>
          <w:szCs w:val="28"/>
          <w:lang w:val="uk-UA" w:eastAsia="zh-CN"/>
        </w:rPr>
        <w:t>В.</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Н. </w:t>
      </w:r>
      <w:r w:rsidRPr="00B16B8E">
        <w:rPr>
          <w:rFonts w:eastAsia="Calibri"/>
          <w:kern w:val="1"/>
          <w:sz w:val="28"/>
          <w:szCs w:val="28"/>
          <w:lang w:val="uk-UA" w:eastAsia="zh-CN"/>
        </w:rPr>
        <w:t xml:space="preserve">Денисова, </w:t>
      </w:r>
      <w:r w:rsidR="00802F77" w:rsidRPr="00B16B8E">
        <w:rPr>
          <w:rFonts w:eastAsia="Calibri"/>
          <w:kern w:val="1"/>
          <w:sz w:val="28"/>
          <w:szCs w:val="28"/>
          <w:lang w:val="uk-UA" w:eastAsia="zh-CN"/>
        </w:rPr>
        <w:t>С.</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Б. </w:t>
      </w:r>
      <w:r w:rsidRPr="00B16B8E">
        <w:rPr>
          <w:rFonts w:eastAsia="Calibri"/>
          <w:kern w:val="1"/>
          <w:sz w:val="28"/>
          <w:szCs w:val="28"/>
          <w:lang w:val="uk-UA" w:eastAsia="zh-CN"/>
        </w:rPr>
        <w:t xml:space="preserve">Крилова, </w:t>
      </w:r>
      <w:r w:rsidR="00802F77" w:rsidRPr="00B16B8E">
        <w:rPr>
          <w:rFonts w:eastAsia="Calibri"/>
          <w:kern w:val="1"/>
          <w:sz w:val="28"/>
          <w:szCs w:val="28"/>
          <w:lang w:val="uk-UA" w:eastAsia="zh-CN"/>
        </w:rPr>
        <w:t>С.</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Л. </w:t>
      </w:r>
      <w:r w:rsidRPr="00B16B8E">
        <w:rPr>
          <w:rFonts w:eastAsia="Calibri"/>
          <w:kern w:val="1"/>
          <w:sz w:val="28"/>
          <w:szCs w:val="28"/>
          <w:lang w:val="uk-UA" w:eastAsia="zh-CN"/>
        </w:rPr>
        <w:t xml:space="preserve">Лазарева, </w:t>
      </w:r>
      <w:r w:rsidR="00802F77" w:rsidRPr="00B16B8E">
        <w:rPr>
          <w:rFonts w:eastAsia="Calibri"/>
          <w:kern w:val="1"/>
          <w:sz w:val="28"/>
          <w:szCs w:val="28"/>
          <w:lang w:val="uk-UA" w:eastAsia="zh-CN"/>
        </w:rPr>
        <w:t>Л.</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С. </w:t>
      </w:r>
      <w:r w:rsidRPr="00B16B8E">
        <w:rPr>
          <w:rFonts w:eastAsia="Calibri"/>
          <w:kern w:val="1"/>
          <w:sz w:val="28"/>
          <w:szCs w:val="28"/>
          <w:lang w:val="uk-UA" w:eastAsia="zh-CN"/>
        </w:rPr>
        <w:t xml:space="preserve">Мажара, </w:t>
      </w:r>
      <w:r w:rsidR="00802F77" w:rsidRPr="00B16B8E">
        <w:rPr>
          <w:rFonts w:eastAsia="Calibri"/>
          <w:kern w:val="1"/>
          <w:sz w:val="28"/>
          <w:szCs w:val="28"/>
          <w:lang w:val="uk-UA" w:eastAsia="zh-CN"/>
        </w:rPr>
        <w:t>І.</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С. </w:t>
      </w:r>
      <w:r w:rsidRPr="00B16B8E">
        <w:rPr>
          <w:rFonts w:eastAsia="Calibri"/>
          <w:kern w:val="1"/>
          <w:sz w:val="28"/>
          <w:szCs w:val="28"/>
          <w:lang w:val="uk-UA" w:eastAsia="zh-CN"/>
        </w:rPr>
        <w:t xml:space="preserve">Марусина, </w:t>
      </w:r>
      <w:r w:rsidR="00802F77" w:rsidRPr="00B16B8E">
        <w:rPr>
          <w:rFonts w:eastAsia="Calibri"/>
          <w:kern w:val="1"/>
          <w:sz w:val="28"/>
          <w:szCs w:val="28"/>
          <w:lang w:val="uk-UA" w:eastAsia="zh-CN"/>
        </w:rPr>
        <w:t>Є.</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А. </w:t>
      </w:r>
      <w:r w:rsidRPr="00B16B8E">
        <w:rPr>
          <w:rFonts w:eastAsia="Calibri"/>
          <w:kern w:val="1"/>
          <w:sz w:val="28"/>
          <w:szCs w:val="28"/>
          <w:lang w:val="uk-UA" w:eastAsia="zh-CN"/>
        </w:rPr>
        <w:t xml:space="preserve">Пушміна, </w:t>
      </w:r>
      <w:r w:rsidR="00802F77" w:rsidRPr="00B16B8E">
        <w:rPr>
          <w:rFonts w:eastAsia="Calibri"/>
          <w:kern w:val="1"/>
          <w:sz w:val="28"/>
          <w:szCs w:val="28"/>
          <w:lang w:val="uk-UA" w:eastAsia="zh-CN"/>
        </w:rPr>
        <w:t>О.</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І. </w:t>
      </w:r>
      <w:r w:rsidRPr="00B16B8E">
        <w:rPr>
          <w:rFonts w:eastAsia="Calibri"/>
          <w:kern w:val="1"/>
          <w:sz w:val="28"/>
          <w:szCs w:val="28"/>
          <w:lang w:val="uk-UA" w:eastAsia="zh-CN"/>
        </w:rPr>
        <w:t xml:space="preserve">Рабцевіч, </w:t>
      </w:r>
      <w:r w:rsidR="00802F77" w:rsidRPr="00B16B8E">
        <w:rPr>
          <w:rFonts w:eastAsia="Calibri"/>
          <w:kern w:val="1"/>
          <w:sz w:val="28"/>
          <w:szCs w:val="28"/>
          <w:lang w:val="uk-UA" w:eastAsia="zh-CN"/>
        </w:rPr>
        <w:t>В.</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Л. </w:t>
      </w:r>
      <w:r w:rsidRPr="00B16B8E">
        <w:rPr>
          <w:rFonts w:eastAsia="Calibri"/>
          <w:kern w:val="1"/>
          <w:sz w:val="28"/>
          <w:szCs w:val="28"/>
          <w:lang w:val="uk-UA" w:eastAsia="zh-CN"/>
        </w:rPr>
        <w:t xml:space="preserve">Толстих, </w:t>
      </w:r>
      <w:r w:rsidR="00802F77" w:rsidRPr="00B16B8E">
        <w:rPr>
          <w:rFonts w:eastAsia="Calibri"/>
          <w:kern w:val="1"/>
          <w:sz w:val="28"/>
          <w:szCs w:val="28"/>
          <w:lang w:val="uk-UA" w:eastAsia="zh-CN"/>
        </w:rPr>
        <w:t>А.</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М. </w:t>
      </w:r>
      <w:r w:rsidRPr="00B16B8E">
        <w:rPr>
          <w:rFonts w:eastAsia="Calibri"/>
          <w:kern w:val="1"/>
          <w:sz w:val="28"/>
          <w:szCs w:val="28"/>
          <w:lang w:val="uk-UA" w:eastAsia="zh-CN"/>
        </w:rPr>
        <w:t xml:space="preserve">Солнцева, </w:t>
      </w:r>
      <w:r w:rsidR="00802F77" w:rsidRPr="00B16B8E">
        <w:rPr>
          <w:rFonts w:eastAsia="Calibri"/>
          <w:kern w:val="1"/>
          <w:sz w:val="28"/>
          <w:szCs w:val="28"/>
          <w:lang w:val="uk-UA" w:eastAsia="zh-CN"/>
        </w:rPr>
        <w:t>О.</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М. </w:t>
      </w:r>
      <w:r w:rsidRPr="00B16B8E">
        <w:rPr>
          <w:rFonts w:eastAsia="Calibri"/>
          <w:kern w:val="1"/>
          <w:sz w:val="28"/>
          <w:szCs w:val="28"/>
          <w:lang w:val="uk-UA" w:eastAsia="zh-CN"/>
        </w:rPr>
        <w:t>Шемякіна</w:t>
      </w:r>
      <w:r w:rsidR="00802F77" w:rsidRPr="00B16B8E">
        <w:rPr>
          <w:rFonts w:eastAsia="Calibri"/>
          <w:kern w:val="1"/>
          <w:sz w:val="28"/>
          <w:szCs w:val="28"/>
          <w:lang w:val="uk-UA" w:eastAsia="zh-CN"/>
        </w:rPr>
        <w:t>.</w:t>
      </w:r>
      <w:r w:rsidRPr="00B16B8E">
        <w:rPr>
          <w:rFonts w:eastAsia="Calibri"/>
          <w:kern w:val="1"/>
          <w:sz w:val="28"/>
          <w:szCs w:val="28"/>
          <w:lang w:val="uk-UA" w:eastAsia="zh-CN"/>
        </w:rPr>
        <w:t xml:space="preserve"> </w:t>
      </w:r>
    </w:p>
    <w:p w:rsidR="00191F71" w:rsidRPr="00B16B8E" w:rsidRDefault="0075063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У</w:t>
      </w:r>
      <w:r w:rsidR="00EB687E" w:rsidRPr="00B16B8E">
        <w:rPr>
          <w:rFonts w:eastAsia="Calibri"/>
          <w:kern w:val="1"/>
          <w:sz w:val="28"/>
          <w:szCs w:val="28"/>
          <w:lang w:val="uk-UA" w:eastAsia="zh-CN"/>
        </w:rPr>
        <w:t xml:space="preserve"> </w:t>
      </w:r>
      <w:r w:rsidR="00191F71" w:rsidRPr="00B16B8E">
        <w:rPr>
          <w:rFonts w:eastAsia="Calibri"/>
          <w:kern w:val="1"/>
          <w:sz w:val="28"/>
          <w:szCs w:val="28"/>
          <w:lang w:val="uk-UA" w:eastAsia="zh-CN"/>
        </w:rPr>
        <w:t xml:space="preserve">західній міжнародно-правовій літературі питанням діяльності міжнародних судів традиційно приділяється багато уваги. Це </w:t>
      </w:r>
      <w:r w:rsidR="00BD1920" w:rsidRPr="00B16B8E">
        <w:rPr>
          <w:rFonts w:eastAsia="Calibri"/>
          <w:kern w:val="1"/>
          <w:sz w:val="28"/>
          <w:szCs w:val="28"/>
          <w:lang w:val="uk-UA" w:eastAsia="zh-CN"/>
        </w:rPr>
        <w:t>праці</w:t>
      </w:r>
      <w:r w:rsidR="00191F71" w:rsidRPr="00B16B8E">
        <w:rPr>
          <w:rFonts w:eastAsia="Calibri"/>
          <w:kern w:val="1"/>
          <w:sz w:val="28"/>
          <w:szCs w:val="28"/>
          <w:lang w:val="uk-UA" w:eastAsia="zh-CN"/>
        </w:rPr>
        <w:t xml:space="preserve"> </w:t>
      </w:r>
      <w:r w:rsidR="00BD1920" w:rsidRPr="00B16B8E">
        <w:rPr>
          <w:rFonts w:eastAsia="Calibri"/>
          <w:kern w:val="1"/>
          <w:sz w:val="28"/>
          <w:szCs w:val="28"/>
          <w:lang w:val="uk-UA" w:eastAsia="zh-CN"/>
        </w:rPr>
        <w:t>і</w:t>
      </w:r>
      <w:r w:rsidR="00191F71" w:rsidRPr="00B16B8E">
        <w:rPr>
          <w:rFonts w:eastAsia="Calibri"/>
          <w:kern w:val="1"/>
          <w:sz w:val="28"/>
          <w:szCs w:val="28"/>
          <w:lang w:val="uk-UA" w:eastAsia="zh-CN"/>
        </w:rPr>
        <w:t xml:space="preserve">з </w:t>
      </w:r>
      <w:r w:rsidR="00191F71" w:rsidRPr="00B16B8E">
        <w:rPr>
          <w:rFonts w:eastAsia="Calibri"/>
          <w:kern w:val="1"/>
          <w:sz w:val="28"/>
          <w:szCs w:val="28"/>
          <w:lang w:val="uk-UA" w:eastAsia="zh-CN"/>
        </w:rPr>
        <w:lastRenderedPageBreak/>
        <w:t xml:space="preserve">загальних питань міжнародного морського права таких авторів, як </w:t>
      </w:r>
      <w:r w:rsidR="00802F77" w:rsidRPr="00B16B8E">
        <w:rPr>
          <w:rFonts w:eastAsia="Calibri"/>
          <w:kern w:val="1"/>
          <w:sz w:val="28"/>
          <w:szCs w:val="28"/>
          <w:lang w:val="uk-UA" w:eastAsia="zh-CN"/>
        </w:rPr>
        <w:t>А. </w:t>
      </w:r>
      <w:r w:rsidR="00191F71" w:rsidRPr="00B16B8E">
        <w:rPr>
          <w:rFonts w:eastAsia="Calibri"/>
          <w:kern w:val="1"/>
          <w:sz w:val="28"/>
          <w:szCs w:val="28"/>
          <w:lang w:val="uk-UA" w:eastAsia="zh-CN"/>
        </w:rPr>
        <w:t xml:space="preserve">Бойле, </w:t>
      </w:r>
      <w:r w:rsidR="00802F77" w:rsidRPr="00B16B8E">
        <w:rPr>
          <w:rFonts w:eastAsia="Calibri"/>
          <w:kern w:val="1"/>
          <w:sz w:val="28"/>
          <w:szCs w:val="28"/>
          <w:lang w:val="uk-UA" w:eastAsia="zh-CN"/>
        </w:rPr>
        <w:t>T.</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T.</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Б. </w:t>
      </w:r>
      <w:r w:rsidR="00191F71" w:rsidRPr="00B16B8E">
        <w:rPr>
          <w:rFonts w:eastAsia="Calibri"/>
          <w:kern w:val="1"/>
          <w:sz w:val="28"/>
          <w:szCs w:val="28"/>
          <w:lang w:val="uk-UA" w:eastAsia="zh-CN"/>
        </w:rPr>
        <w:t xml:space="preserve">Кох, </w:t>
      </w:r>
      <w:r w:rsidR="00802F77" w:rsidRPr="00B16B8E">
        <w:rPr>
          <w:rFonts w:eastAsia="Calibri"/>
          <w:kern w:val="1"/>
          <w:sz w:val="28"/>
          <w:szCs w:val="28"/>
          <w:lang w:val="uk-UA" w:eastAsia="zh-CN"/>
        </w:rPr>
        <w:t>Дж.</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Н. </w:t>
      </w:r>
      <w:r w:rsidR="00191F71" w:rsidRPr="00B16B8E">
        <w:rPr>
          <w:rFonts w:eastAsia="Calibri"/>
          <w:kern w:val="1"/>
          <w:sz w:val="28"/>
          <w:szCs w:val="28"/>
          <w:lang w:val="uk-UA" w:eastAsia="zh-CN"/>
        </w:rPr>
        <w:t xml:space="preserve">Саксена; </w:t>
      </w:r>
      <w:r w:rsidR="00BD1920" w:rsidRPr="00B16B8E">
        <w:rPr>
          <w:rFonts w:eastAsia="Calibri"/>
          <w:kern w:val="1"/>
          <w:sz w:val="28"/>
          <w:szCs w:val="28"/>
          <w:lang w:val="uk-UA" w:eastAsia="zh-CN"/>
        </w:rPr>
        <w:t>праці</w:t>
      </w:r>
      <w:r w:rsidR="00191F71" w:rsidRPr="00B16B8E">
        <w:rPr>
          <w:rFonts w:eastAsia="Calibri"/>
          <w:kern w:val="1"/>
          <w:sz w:val="28"/>
          <w:szCs w:val="28"/>
          <w:lang w:val="uk-UA" w:eastAsia="zh-CN"/>
        </w:rPr>
        <w:t xml:space="preserve">, присвячені різним аспектам діяльності Міжнародного </w:t>
      </w:r>
      <w:r w:rsidR="00BD1920" w:rsidRPr="00B16B8E">
        <w:rPr>
          <w:rFonts w:eastAsia="Calibri"/>
          <w:kern w:val="1"/>
          <w:sz w:val="28"/>
          <w:szCs w:val="28"/>
          <w:lang w:val="uk-UA" w:eastAsia="zh-CN"/>
        </w:rPr>
        <w:t>с</w:t>
      </w:r>
      <w:r w:rsidR="00191F71" w:rsidRPr="00B16B8E">
        <w:rPr>
          <w:rFonts w:eastAsia="Calibri"/>
          <w:kern w:val="1"/>
          <w:sz w:val="28"/>
          <w:szCs w:val="28"/>
          <w:lang w:val="uk-UA" w:eastAsia="zh-CN"/>
        </w:rPr>
        <w:t xml:space="preserve">уду, написані, зокрема, такими авторами, як </w:t>
      </w:r>
      <w:r w:rsidR="00802F77" w:rsidRPr="00B16B8E">
        <w:rPr>
          <w:rFonts w:eastAsia="Calibri"/>
          <w:kern w:val="1"/>
          <w:sz w:val="28"/>
          <w:szCs w:val="28"/>
          <w:lang w:val="uk-UA" w:eastAsia="zh-CN"/>
        </w:rPr>
        <w:t>Д.</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Д. </w:t>
      </w:r>
      <w:r w:rsidR="00191F71" w:rsidRPr="00B16B8E">
        <w:rPr>
          <w:rFonts w:eastAsia="Calibri"/>
          <w:kern w:val="1"/>
          <w:sz w:val="28"/>
          <w:szCs w:val="28"/>
          <w:lang w:val="uk-UA" w:eastAsia="zh-CN"/>
        </w:rPr>
        <w:t xml:space="preserve">Карон, </w:t>
      </w:r>
      <w:r w:rsidR="00802F77" w:rsidRPr="00B16B8E">
        <w:rPr>
          <w:rFonts w:eastAsia="Calibri"/>
          <w:kern w:val="1"/>
          <w:sz w:val="28"/>
          <w:szCs w:val="28"/>
          <w:lang w:val="uk-UA" w:eastAsia="zh-CN"/>
        </w:rPr>
        <w:t>Х. </w:t>
      </w:r>
      <w:r w:rsidR="00191F71" w:rsidRPr="00B16B8E">
        <w:rPr>
          <w:rFonts w:eastAsia="Calibri"/>
          <w:kern w:val="1"/>
          <w:sz w:val="28"/>
          <w:szCs w:val="28"/>
          <w:lang w:val="uk-UA" w:eastAsia="zh-CN"/>
        </w:rPr>
        <w:t xml:space="preserve">Дипла, </w:t>
      </w:r>
      <w:r w:rsidR="00802F77" w:rsidRPr="00B16B8E">
        <w:rPr>
          <w:rFonts w:eastAsia="Calibri"/>
          <w:kern w:val="1"/>
          <w:sz w:val="28"/>
          <w:szCs w:val="28"/>
          <w:lang w:val="uk-UA" w:eastAsia="zh-CN"/>
        </w:rPr>
        <w:t>Х. </w:t>
      </w:r>
      <w:r w:rsidR="00191F71" w:rsidRPr="00B16B8E">
        <w:rPr>
          <w:rFonts w:eastAsia="Calibri"/>
          <w:kern w:val="1"/>
          <w:sz w:val="28"/>
          <w:szCs w:val="28"/>
          <w:lang w:val="uk-UA" w:eastAsia="zh-CN"/>
        </w:rPr>
        <w:t xml:space="preserve">Лаутерпахт, </w:t>
      </w:r>
      <w:r w:rsidR="00802F77" w:rsidRPr="00B16B8E">
        <w:rPr>
          <w:rFonts w:eastAsia="Calibri"/>
          <w:kern w:val="1"/>
          <w:sz w:val="28"/>
          <w:szCs w:val="28"/>
          <w:lang w:val="uk-UA" w:eastAsia="zh-CN"/>
        </w:rPr>
        <w:t>Ш. </w:t>
      </w:r>
      <w:r w:rsidR="00191F71" w:rsidRPr="00B16B8E">
        <w:rPr>
          <w:rFonts w:eastAsia="Calibri"/>
          <w:kern w:val="1"/>
          <w:sz w:val="28"/>
          <w:szCs w:val="28"/>
          <w:lang w:val="uk-UA" w:eastAsia="zh-CN"/>
        </w:rPr>
        <w:t xml:space="preserve">Розен; </w:t>
      </w:r>
      <w:r w:rsidR="00BD1920" w:rsidRPr="00B16B8E">
        <w:rPr>
          <w:rFonts w:eastAsia="Calibri"/>
          <w:kern w:val="1"/>
          <w:sz w:val="28"/>
          <w:szCs w:val="28"/>
          <w:lang w:val="uk-UA" w:eastAsia="zh-CN"/>
        </w:rPr>
        <w:t>праці</w:t>
      </w:r>
      <w:r w:rsidR="00191F71" w:rsidRPr="00B16B8E">
        <w:rPr>
          <w:rFonts w:eastAsia="Calibri"/>
          <w:kern w:val="1"/>
          <w:sz w:val="28"/>
          <w:szCs w:val="28"/>
          <w:lang w:val="uk-UA" w:eastAsia="zh-CN"/>
        </w:rPr>
        <w:t xml:space="preserve">, присвячені діяльності Європейського суду з прав людини, таких </w:t>
      </w:r>
      <w:r w:rsidR="00BD1920" w:rsidRPr="00B16B8E">
        <w:rPr>
          <w:rFonts w:eastAsia="Calibri"/>
          <w:kern w:val="1"/>
          <w:sz w:val="28"/>
          <w:szCs w:val="28"/>
          <w:lang w:val="uk-UA" w:eastAsia="zh-CN"/>
        </w:rPr>
        <w:t>у</w:t>
      </w:r>
      <w:r w:rsidR="00191F71" w:rsidRPr="00B16B8E">
        <w:rPr>
          <w:rFonts w:eastAsia="Calibri"/>
          <w:kern w:val="1"/>
          <w:sz w:val="28"/>
          <w:szCs w:val="28"/>
          <w:lang w:val="uk-UA" w:eastAsia="zh-CN"/>
        </w:rPr>
        <w:t xml:space="preserve">чених, як </w:t>
      </w:r>
      <w:r w:rsidR="00802F77" w:rsidRPr="00B16B8E">
        <w:rPr>
          <w:rFonts w:eastAsia="Calibri"/>
          <w:kern w:val="1"/>
          <w:sz w:val="28"/>
          <w:szCs w:val="28"/>
          <w:lang w:val="uk-UA" w:eastAsia="zh-CN"/>
        </w:rPr>
        <w:t>К.</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Дж. </w:t>
      </w:r>
      <w:r w:rsidR="00191F71" w:rsidRPr="00B16B8E">
        <w:rPr>
          <w:rFonts w:eastAsia="Calibri"/>
          <w:kern w:val="1"/>
          <w:sz w:val="28"/>
          <w:szCs w:val="28"/>
          <w:lang w:val="uk-UA" w:eastAsia="zh-CN"/>
        </w:rPr>
        <w:t xml:space="preserve">Альтер, </w:t>
      </w:r>
      <w:r w:rsidR="00802F77" w:rsidRPr="00B16B8E">
        <w:rPr>
          <w:rFonts w:eastAsia="Calibri"/>
          <w:kern w:val="1"/>
          <w:sz w:val="28"/>
          <w:szCs w:val="28"/>
          <w:lang w:val="uk-UA" w:eastAsia="zh-CN"/>
        </w:rPr>
        <w:t>Дж.</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Х.</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Х. </w:t>
      </w:r>
      <w:r w:rsidR="00191F71" w:rsidRPr="00B16B8E">
        <w:rPr>
          <w:rFonts w:eastAsia="Calibri"/>
          <w:kern w:val="1"/>
          <w:sz w:val="28"/>
          <w:szCs w:val="28"/>
          <w:lang w:val="uk-UA" w:eastAsia="zh-CN"/>
        </w:rPr>
        <w:t>Вейлер, або Всесвітньої торг</w:t>
      </w:r>
      <w:r w:rsidR="00BD1920" w:rsidRPr="00B16B8E">
        <w:rPr>
          <w:rFonts w:eastAsia="Calibri"/>
          <w:kern w:val="1"/>
          <w:sz w:val="28"/>
          <w:szCs w:val="28"/>
          <w:lang w:val="uk-UA" w:eastAsia="zh-CN"/>
        </w:rPr>
        <w:t>о</w:t>
      </w:r>
      <w:r w:rsidR="00191F71" w:rsidRPr="00B16B8E">
        <w:rPr>
          <w:rFonts w:eastAsia="Calibri"/>
          <w:kern w:val="1"/>
          <w:sz w:val="28"/>
          <w:szCs w:val="28"/>
          <w:lang w:val="uk-UA" w:eastAsia="zh-CN"/>
        </w:rPr>
        <w:t xml:space="preserve">вельної організації – </w:t>
      </w:r>
      <w:r w:rsidR="00802F77" w:rsidRPr="00B16B8E">
        <w:rPr>
          <w:rFonts w:eastAsia="Calibri"/>
          <w:kern w:val="1"/>
          <w:sz w:val="28"/>
          <w:szCs w:val="28"/>
          <w:lang w:val="uk-UA" w:eastAsia="zh-CN"/>
        </w:rPr>
        <w:t>Є.-У. </w:t>
      </w:r>
      <w:r w:rsidR="00191F71" w:rsidRPr="00B16B8E">
        <w:rPr>
          <w:rFonts w:eastAsia="Calibri"/>
          <w:kern w:val="1"/>
          <w:sz w:val="28"/>
          <w:szCs w:val="28"/>
          <w:lang w:val="uk-UA" w:eastAsia="zh-CN"/>
        </w:rPr>
        <w:t xml:space="preserve">Петерсман, </w:t>
      </w:r>
      <w:r w:rsidR="00802F77" w:rsidRPr="00B16B8E">
        <w:rPr>
          <w:rFonts w:eastAsia="Calibri"/>
          <w:kern w:val="1"/>
          <w:sz w:val="28"/>
          <w:szCs w:val="28"/>
          <w:lang w:val="uk-UA" w:eastAsia="zh-CN"/>
        </w:rPr>
        <w:t>Дж. </w:t>
      </w:r>
      <w:r w:rsidR="00191F71" w:rsidRPr="00B16B8E">
        <w:rPr>
          <w:rFonts w:eastAsia="Calibri"/>
          <w:kern w:val="1"/>
          <w:sz w:val="28"/>
          <w:szCs w:val="28"/>
          <w:lang w:val="uk-UA" w:eastAsia="zh-CN"/>
        </w:rPr>
        <w:t>Трахтман</w:t>
      </w:r>
      <w:r w:rsidR="00802F7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Міжнародні морські </w:t>
      </w:r>
      <w:r w:rsidR="006B1D28" w:rsidRPr="00B16B8E">
        <w:rPr>
          <w:rFonts w:eastAsia="Calibri"/>
          <w:kern w:val="1"/>
          <w:sz w:val="28"/>
          <w:szCs w:val="28"/>
          <w:lang w:val="uk-UA" w:eastAsia="zh-CN"/>
        </w:rPr>
        <w:t>спори</w:t>
      </w:r>
      <w:r w:rsidRPr="00B16B8E">
        <w:rPr>
          <w:rFonts w:eastAsia="Calibri"/>
          <w:kern w:val="1"/>
          <w:sz w:val="28"/>
          <w:szCs w:val="28"/>
          <w:lang w:val="uk-UA" w:eastAsia="zh-CN"/>
        </w:rPr>
        <w:t xml:space="preserve"> стали об</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єктом дослідження таких авторів, як </w:t>
      </w:r>
      <w:r w:rsidR="00802F77" w:rsidRPr="00B16B8E">
        <w:rPr>
          <w:rFonts w:eastAsia="Calibri"/>
          <w:kern w:val="1"/>
          <w:sz w:val="28"/>
          <w:szCs w:val="28"/>
          <w:lang w:val="uk-UA" w:eastAsia="zh-CN"/>
        </w:rPr>
        <w:t>Р. </w:t>
      </w:r>
      <w:r w:rsidRPr="00B16B8E">
        <w:rPr>
          <w:rFonts w:eastAsia="Calibri"/>
          <w:kern w:val="1"/>
          <w:sz w:val="28"/>
          <w:szCs w:val="28"/>
          <w:lang w:val="uk-UA" w:eastAsia="zh-CN"/>
        </w:rPr>
        <w:t xml:space="preserve">Черчілл, </w:t>
      </w:r>
      <w:r w:rsidR="00802F77" w:rsidRPr="00B16B8E">
        <w:rPr>
          <w:rFonts w:eastAsia="Calibri"/>
          <w:kern w:val="1"/>
          <w:sz w:val="28"/>
          <w:szCs w:val="28"/>
          <w:lang w:val="uk-UA" w:eastAsia="zh-CN"/>
        </w:rPr>
        <w:t>А. </w:t>
      </w:r>
      <w:r w:rsidRPr="00B16B8E">
        <w:rPr>
          <w:rFonts w:eastAsia="Calibri"/>
          <w:kern w:val="1"/>
          <w:sz w:val="28"/>
          <w:szCs w:val="28"/>
          <w:lang w:val="uk-UA" w:eastAsia="zh-CN"/>
        </w:rPr>
        <w:t xml:space="preserve">Оуде-Ельферінк, </w:t>
      </w:r>
      <w:r w:rsidR="00802F77" w:rsidRPr="00B16B8E">
        <w:rPr>
          <w:rFonts w:eastAsia="Calibri"/>
          <w:kern w:val="1"/>
          <w:sz w:val="28"/>
          <w:szCs w:val="28"/>
          <w:lang w:val="uk-UA" w:eastAsia="zh-CN"/>
        </w:rPr>
        <w:t>С. </w:t>
      </w:r>
      <w:r w:rsidRPr="00B16B8E">
        <w:rPr>
          <w:rFonts w:eastAsia="Calibri"/>
          <w:kern w:val="1"/>
          <w:sz w:val="28"/>
          <w:szCs w:val="28"/>
          <w:lang w:val="uk-UA" w:eastAsia="zh-CN"/>
        </w:rPr>
        <w:t xml:space="preserve">Нандан, </w:t>
      </w:r>
      <w:r w:rsidR="00802F77" w:rsidRPr="00B16B8E">
        <w:rPr>
          <w:rFonts w:eastAsia="Calibri"/>
          <w:kern w:val="1"/>
          <w:sz w:val="28"/>
          <w:szCs w:val="28"/>
          <w:lang w:val="uk-UA" w:eastAsia="zh-CN"/>
        </w:rPr>
        <w:t>М.</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В. </w:t>
      </w:r>
      <w:r w:rsidRPr="00B16B8E">
        <w:rPr>
          <w:rFonts w:eastAsia="Calibri"/>
          <w:kern w:val="1"/>
          <w:sz w:val="28"/>
          <w:szCs w:val="28"/>
          <w:lang w:val="uk-UA" w:eastAsia="zh-CN"/>
        </w:rPr>
        <w:t xml:space="preserve">Лодж, </w:t>
      </w:r>
      <w:r w:rsidR="00802F77" w:rsidRPr="00B16B8E">
        <w:rPr>
          <w:rFonts w:eastAsia="Calibri"/>
          <w:kern w:val="1"/>
          <w:sz w:val="28"/>
          <w:szCs w:val="28"/>
          <w:lang w:val="uk-UA" w:eastAsia="zh-CN"/>
        </w:rPr>
        <w:t>Ш. </w:t>
      </w:r>
      <w:r w:rsidRPr="00B16B8E">
        <w:rPr>
          <w:rFonts w:eastAsia="Calibri"/>
          <w:kern w:val="1"/>
          <w:sz w:val="28"/>
          <w:szCs w:val="28"/>
          <w:lang w:val="uk-UA" w:eastAsia="zh-CN"/>
        </w:rPr>
        <w:t xml:space="preserve">Розен, </w:t>
      </w:r>
      <w:r w:rsidR="00802F77" w:rsidRPr="00B16B8E">
        <w:rPr>
          <w:rFonts w:eastAsia="Calibri"/>
          <w:kern w:val="1"/>
          <w:sz w:val="28"/>
          <w:szCs w:val="28"/>
          <w:lang w:val="uk-UA" w:eastAsia="zh-CN"/>
        </w:rPr>
        <w:t>М. </w:t>
      </w:r>
      <w:r w:rsidRPr="00B16B8E">
        <w:rPr>
          <w:rFonts w:eastAsia="Calibri"/>
          <w:kern w:val="1"/>
          <w:sz w:val="28"/>
          <w:szCs w:val="28"/>
          <w:lang w:val="uk-UA" w:eastAsia="zh-CN"/>
        </w:rPr>
        <w:t>Нордквіст</w:t>
      </w:r>
      <w:r w:rsidR="00802F77" w:rsidRPr="00B16B8E">
        <w:rPr>
          <w:rFonts w:eastAsia="Calibri"/>
          <w:kern w:val="1"/>
          <w:sz w:val="28"/>
          <w:szCs w:val="28"/>
          <w:lang w:val="uk-UA" w:eastAsia="zh-CN"/>
        </w:rPr>
        <w:t>.</w:t>
      </w:r>
      <w:r w:rsidRPr="00B16B8E">
        <w:rPr>
          <w:rFonts w:eastAsia="Calibri"/>
          <w:kern w:val="1"/>
          <w:sz w:val="28"/>
          <w:szCs w:val="28"/>
          <w:lang w:val="uk-UA" w:eastAsia="zh-CN"/>
        </w:rPr>
        <w:t xml:space="preserve"> Серед книг і статей про Міжнародний трибунал </w:t>
      </w:r>
      <w:r w:rsidR="0049220E" w:rsidRPr="00B16B8E">
        <w:rPr>
          <w:rFonts w:eastAsia="Calibri"/>
          <w:kern w:val="1"/>
          <w:sz w:val="28"/>
          <w:szCs w:val="28"/>
          <w:lang w:val="uk-UA" w:eastAsia="zh-CN"/>
        </w:rPr>
        <w:t>варто</w:t>
      </w:r>
      <w:r w:rsidRPr="00B16B8E">
        <w:rPr>
          <w:rFonts w:eastAsia="Calibri"/>
          <w:kern w:val="1"/>
          <w:sz w:val="28"/>
          <w:szCs w:val="28"/>
          <w:lang w:val="uk-UA" w:eastAsia="zh-CN"/>
        </w:rPr>
        <w:t xml:space="preserve"> виділити </w:t>
      </w:r>
      <w:r w:rsidR="0049220E" w:rsidRPr="00B16B8E">
        <w:rPr>
          <w:rFonts w:eastAsia="Calibri"/>
          <w:kern w:val="1"/>
          <w:sz w:val="28"/>
          <w:szCs w:val="28"/>
          <w:lang w:val="uk-UA" w:eastAsia="zh-CN"/>
        </w:rPr>
        <w:t>праці</w:t>
      </w:r>
      <w:r w:rsidRPr="00B16B8E">
        <w:rPr>
          <w:rFonts w:eastAsia="Calibri"/>
          <w:kern w:val="1"/>
          <w:sz w:val="28"/>
          <w:szCs w:val="28"/>
          <w:lang w:val="uk-UA" w:eastAsia="zh-CN"/>
        </w:rPr>
        <w:t xml:space="preserve">, написані такими вченими, як </w:t>
      </w:r>
      <w:r w:rsidR="00802F77" w:rsidRPr="00B16B8E">
        <w:rPr>
          <w:rFonts w:eastAsia="Calibri"/>
          <w:kern w:val="1"/>
          <w:sz w:val="28"/>
          <w:szCs w:val="28"/>
          <w:lang w:val="uk-UA" w:eastAsia="zh-CN"/>
        </w:rPr>
        <w:t>А.-К. </w:t>
      </w:r>
      <w:r w:rsidRPr="00B16B8E">
        <w:rPr>
          <w:rFonts w:eastAsia="Calibri"/>
          <w:kern w:val="1"/>
          <w:sz w:val="28"/>
          <w:szCs w:val="28"/>
          <w:lang w:val="uk-UA" w:eastAsia="zh-CN"/>
        </w:rPr>
        <w:t xml:space="preserve">Ешер, </w:t>
      </w:r>
      <w:r w:rsidR="00802F77" w:rsidRPr="00B16B8E">
        <w:rPr>
          <w:rFonts w:eastAsia="Calibri"/>
          <w:kern w:val="1"/>
          <w:sz w:val="28"/>
          <w:szCs w:val="28"/>
          <w:lang w:val="uk-UA" w:eastAsia="zh-CN"/>
        </w:rPr>
        <w:t>Г. </w:t>
      </w:r>
      <w:r w:rsidRPr="00B16B8E">
        <w:rPr>
          <w:rFonts w:eastAsia="Calibri"/>
          <w:kern w:val="1"/>
          <w:sz w:val="28"/>
          <w:szCs w:val="28"/>
          <w:lang w:val="uk-UA" w:eastAsia="zh-CN"/>
        </w:rPr>
        <w:t xml:space="preserve">Рашбрук, </w:t>
      </w:r>
      <w:r w:rsidR="00802F77" w:rsidRPr="00B16B8E">
        <w:rPr>
          <w:rFonts w:eastAsia="Calibri"/>
          <w:kern w:val="1"/>
          <w:sz w:val="28"/>
          <w:szCs w:val="28"/>
          <w:lang w:val="uk-UA" w:eastAsia="zh-CN"/>
        </w:rPr>
        <w:t>Дж. </w:t>
      </w:r>
      <w:r w:rsidRPr="00B16B8E">
        <w:rPr>
          <w:rFonts w:eastAsia="Calibri"/>
          <w:kern w:val="1"/>
          <w:sz w:val="28"/>
          <w:szCs w:val="28"/>
          <w:lang w:val="uk-UA" w:eastAsia="zh-CN"/>
        </w:rPr>
        <w:t>Шамзі</w:t>
      </w:r>
      <w:r w:rsidR="00802F77" w:rsidRPr="00B16B8E">
        <w:rPr>
          <w:rFonts w:eastAsia="Calibri"/>
          <w:kern w:val="1"/>
          <w:sz w:val="28"/>
          <w:szCs w:val="28"/>
          <w:lang w:val="uk-UA" w:eastAsia="zh-CN"/>
        </w:rPr>
        <w:t>.</w:t>
      </w:r>
      <w:r w:rsidRPr="00B16B8E">
        <w:rPr>
          <w:rFonts w:eastAsia="Calibri"/>
          <w:kern w:val="1"/>
          <w:sz w:val="28"/>
          <w:szCs w:val="28"/>
          <w:lang w:val="uk-UA" w:eastAsia="zh-CN"/>
        </w:rPr>
        <w:t xml:space="preserve"> Особлив</w:t>
      </w:r>
      <w:r w:rsidR="0049220E" w:rsidRPr="00B16B8E">
        <w:rPr>
          <w:rFonts w:eastAsia="Calibri"/>
          <w:kern w:val="1"/>
          <w:sz w:val="28"/>
          <w:szCs w:val="28"/>
          <w:lang w:val="uk-UA" w:eastAsia="zh-CN"/>
        </w:rPr>
        <w:t>о</w:t>
      </w:r>
      <w:r w:rsidRPr="00B16B8E">
        <w:rPr>
          <w:rFonts w:eastAsia="Calibri"/>
          <w:kern w:val="1"/>
          <w:sz w:val="28"/>
          <w:szCs w:val="28"/>
          <w:lang w:val="uk-UA" w:eastAsia="zh-CN"/>
        </w:rPr>
        <w:t xml:space="preserve"> важлив</w:t>
      </w:r>
      <w:r w:rsidR="0049220E" w:rsidRPr="00B16B8E">
        <w:rPr>
          <w:rFonts w:eastAsia="Calibri"/>
          <w:kern w:val="1"/>
          <w:sz w:val="28"/>
          <w:szCs w:val="28"/>
          <w:lang w:val="uk-UA" w:eastAsia="zh-CN"/>
        </w:rPr>
        <w:t>ими</w:t>
      </w:r>
      <w:r w:rsidRPr="00B16B8E">
        <w:rPr>
          <w:rFonts w:eastAsia="Calibri"/>
          <w:kern w:val="1"/>
          <w:sz w:val="28"/>
          <w:szCs w:val="28"/>
          <w:lang w:val="uk-UA" w:eastAsia="zh-CN"/>
        </w:rPr>
        <w:t xml:space="preserve"> з наукової точки зору </w:t>
      </w:r>
      <w:r w:rsidR="0049220E" w:rsidRPr="00B16B8E">
        <w:rPr>
          <w:rFonts w:eastAsia="Calibri"/>
          <w:kern w:val="1"/>
          <w:sz w:val="28"/>
          <w:szCs w:val="28"/>
          <w:lang w:val="uk-UA" w:eastAsia="zh-CN"/>
        </w:rPr>
        <w:t xml:space="preserve">є </w:t>
      </w:r>
      <w:r w:rsidRPr="00B16B8E">
        <w:rPr>
          <w:rFonts w:eastAsia="Calibri"/>
          <w:kern w:val="1"/>
          <w:sz w:val="28"/>
          <w:szCs w:val="28"/>
          <w:lang w:val="uk-UA" w:eastAsia="zh-CN"/>
        </w:rPr>
        <w:t xml:space="preserve">книги і статті колишніх і діючих членів Міжнародного </w:t>
      </w:r>
      <w:r w:rsidR="0049220E" w:rsidRPr="00B16B8E">
        <w:rPr>
          <w:rFonts w:eastAsia="Calibri"/>
          <w:kern w:val="1"/>
          <w:sz w:val="28"/>
          <w:szCs w:val="28"/>
          <w:lang w:val="uk-UA" w:eastAsia="zh-CN"/>
        </w:rPr>
        <w:t>с</w:t>
      </w:r>
      <w:r w:rsidRPr="00B16B8E">
        <w:rPr>
          <w:rFonts w:eastAsia="Calibri"/>
          <w:kern w:val="1"/>
          <w:sz w:val="28"/>
          <w:szCs w:val="28"/>
          <w:lang w:val="uk-UA" w:eastAsia="zh-CN"/>
        </w:rPr>
        <w:t xml:space="preserve">уду та Міжнародного трибуналу з морського права. Судді </w:t>
      </w:r>
      <w:r w:rsidR="00802F77" w:rsidRPr="00B16B8E">
        <w:rPr>
          <w:rFonts w:eastAsia="Calibri"/>
          <w:kern w:val="1"/>
          <w:sz w:val="28"/>
          <w:szCs w:val="28"/>
          <w:lang w:val="uk-UA" w:eastAsia="zh-CN"/>
        </w:rPr>
        <w:t>В.</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В. </w:t>
      </w:r>
      <w:r w:rsidRPr="00B16B8E">
        <w:rPr>
          <w:rFonts w:eastAsia="Calibri"/>
          <w:kern w:val="1"/>
          <w:sz w:val="28"/>
          <w:szCs w:val="28"/>
          <w:lang w:val="uk-UA" w:eastAsia="zh-CN"/>
        </w:rPr>
        <w:t xml:space="preserve">Голіцин, </w:t>
      </w:r>
      <w:r w:rsidR="00802F77" w:rsidRPr="00B16B8E">
        <w:rPr>
          <w:rFonts w:eastAsia="Calibri"/>
          <w:kern w:val="1"/>
          <w:sz w:val="28"/>
          <w:szCs w:val="28"/>
          <w:lang w:val="uk-UA" w:eastAsia="zh-CN"/>
        </w:rPr>
        <w:t>Г. </w:t>
      </w:r>
      <w:r w:rsidRPr="00B16B8E">
        <w:rPr>
          <w:rFonts w:eastAsia="Calibri"/>
          <w:kern w:val="1"/>
          <w:sz w:val="28"/>
          <w:szCs w:val="28"/>
          <w:lang w:val="uk-UA" w:eastAsia="zh-CN"/>
        </w:rPr>
        <w:t xml:space="preserve">Ейрікссон, </w:t>
      </w:r>
      <w:r w:rsidR="00802F77" w:rsidRPr="00B16B8E">
        <w:rPr>
          <w:rFonts w:eastAsia="Calibri"/>
          <w:kern w:val="1"/>
          <w:sz w:val="28"/>
          <w:szCs w:val="28"/>
          <w:lang w:val="uk-UA" w:eastAsia="zh-CN"/>
        </w:rPr>
        <w:t>Г.</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Гійом</w:t>
      </w:r>
      <w:r w:rsidRPr="00B16B8E">
        <w:rPr>
          <w:rFonts w:eastAsia="Calibri"/>
          <w:kern w:val="1"/>
          <w:sz w:val="28"/>
          <w:szCs w:val="28"/>
          <w:lang w:val="uk-UA" w:eastAsia="zh-CN"/>
        </w:rPr>
        <w:t xml:space="preserve">, </w:t>
      </w:r>
      <w:r w:rsidR="00802F77" w:rsidRPr="00B16B8E">
        <w:rPr>
          <w:rFonts w:eastAsia="Calibri"/>
          <w:kern w:val="1"/>
          <w:sz w:val="28"/>
          <w:szCs w:val="28"/>
          <w:lang w:val="uk-UA" w:eastAsia="zh-CN"/>
        </w:rPr>
        <w:t>Р.</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І. </w:t>
      </w:r>
      <w:r w:rsidRPr="00B16B8E">
        <w:rPr>
          <w:rFonts w:eastAsia="Calibri"/>
          <w:kern w:val="1"/>
          <w:sz w:val="28"/>
          <w:szCs w:val="28"/>
          <w:lang w:val="uk-UA" w:eastAsia="zh-CN"/>
        </w:rPr>
        <w:t xml:space="preserve">Йеннінгс, </w:t>
      </w:r>
      <w:r w:rsidR="00802F77" w:rsidRPr="00B16B8E">
        <w:rPr>
          <w:rFonts w:eastAsia="Calibri"/>
          <w:kern w:val="1"/>
          <w:sz w:val="28"/>
          <w:szCs w:val="28"/>
          <w:lang w:val="uk-UA" w:eastAsia="zh-CN"/>
        </w:rPr>
        <w:t>Ш. </w:t>
      </w:r>
      <w:r w:rsidRPr="00B16B8E">
        <w:rPr>
          <w:rFonts w:eastAsia="Calibri"/>
          <w:kern w:val="1"/>
          <w:sz w:val="28"/>
          <w:szCs w:val="28"/>
          <w:lang w:val="uk-UA" w:eastAsia="zh-CN"/>
        </w:rPr>
        <w:t xml:space="preserve">Ода, </w:t>
      </w:r>
      <w:r w:rsidR="00802F77" w:rsidRPr="00B16B8E">
        <w:rPr>
          <w:rFonts w:eastAsia="Calibri"/>
          <w:kern w:val="1"/>
          <w:sz w:val="28"/>
          <w:szCs w:val="28"/>
          <w:lang w:val="uk-UA" w:eastAsia="zh-CN"/>
        </w:rPr>
        <w:t>С.</w:t>
      </w:r>
      <w:r w:rsidR="00EB687E" w:rsidRPr="00B16B8E">
        <w:rPr>
          <w:rFonts w:eastAsia="Calibri"/>
          <w:kern w:val="1"/>
          <w:sz w:val="28"/>
          <w:szCs w:val="28"/>
          <w:lang w:val="uk-UA" w:eastAsia="zh-CN"/>
        </w:rPr>
        <w:t> </w:t>
      </w:r>
      <w:r w:rsidR="00802F77" w:rsidRPr="00B16B8E">
        <w:rPr>
          <w:rFonts w:eastAsia="Calibri"/>
          <w:kern w:val="1"/>
          <w:sz w:val="28"/>
          <w:szCs w:val="28"/>
          <w:lang w:val="uk-UA" w:eastAsia="zh-CN"/>
        </w:rPr>
        <w:t>М. </w:t>
      </w:r>
      <w:r w:rsidRPr="00B16B8E">
        <w:rPr>
          <w:rFonts w:eastAsia="Calibri"/>
          <w:kern w:val="1"/>
          <w:sz w:val="28"/>
          <w:szCs w:val="28"/>
          <w:lang w:val="uk-UA" w:eastAsia="zh-CN"/>
        </w:rPr>
        <w:t xml:space="preserve">Швебель, </w:t>
      </w:r>
      <w:r w:rsidR="00802F77" w:rsidRPr="00B16B8E">
        <w:rPr>
          <w:rFonts w:eastAsia="Calibri"/>
          <w:kern w:val="1"/>
          <w:sz w:val="28"/>
          <w:szCs w:val="28"/>
          <w:lang w:val="uk-UA" w:eastAsia="zh-CN"/>
        </w:rPr>
        <w:t>Т. </w:t>
      </w:r>
      <w:r w:rsidRPr="00B16B8E">
        <w:rPr>
          <w:rFonts w:eastAsia="Calibri"/>
          <w:kern w:val="1"/>
          <w:sz w:val="28"/>
          <w:szCs w:val="28"/>
          <w:lang w:val="uk-UA" w:eastAsia="zh-CN"/>
        </w:rPr>
        <w:t xml:space="preserve">Тревес, </w:t>
      </w:r>
      <w:r w:rsidR="00802F77" w:rsidRPr="00B16B8E">
        <w:rPr>
          <w:rFonts w:eastAsia="Calibri"/>
          <w:kern w:val="1"/>
          <w:sz w:val="28"/>
          <w:szCs w:val="28"/>
          <w:lang w:val="uk-UA" w:eastAsia="zh-CN"/>
        </w:rPr>
        <w:t>Г. </w:t>
      </w:r>
      <w:r w:rsidRPr="00B16B8E">
        <w:rPr>
          <w:rFonts w:eastAsia="Calibri"/>
          <w:kern w:val="1"/>
          <w:sz w:val="28"/>
          <w:szCs w:val="28"/>
          <w:lang w:val="uk-UA" w:eastAsia="zh-CN"/>
        </w:rPr>
        <w:t xml:space="preserve">Тюрк опублікували </w:t>
      </w:r>
      <w:r w:rsidR="0049220E" w:rsidRPr="00B16B8E">
        <w:rPr>
          <w:rFonts w:eastAsia="Calibri"/>
          <w:kern w:val="1"/>
          <w:sz w:val="28"/>
          <w:szCs w:val="28"/>
          <w:lang w:val="uk-UA" w:eastAsia="zh-CN"/>
        </w:rPr>
        <w:t>праці</w:t>
      </w:r>
      <w:r w:rsidRPr="00B16B8E">
        <w:rPr>
          <w:rFonts w:eastAsia="Calibri"/>
          <w:kern w:val="1"/>
          <w:sz w:val="28"/>
          <w:szCs w:val="28"/>
          <w:lang w:val="uk-UA" w:eastAsia="zh-CN"/>
        </w:rPr>
        <w:t xml:space="preserve">, </w:t>
      </w:r>
      <w:r w:rsidR="0049220E" w:rsidRPr="00B16B8E">
        <w:rPr>
          <w:rFonts w:eastAsia="Calibri"/>
          <w:kern w:val="1"/>
          <w:sz w:val="28"/>
          <w:szCs w:val="28"/>
          <w:lang w:val="uk-UA" w:eastAsia="zh-CN"/>
        </w:rPr>
        <w:t>які є особливо</w:t>
      </w:r>
      <w:r w:rsidRPr="00B16B8E">
        <w:rPr>
          <w:rFonts w:eastAsia="Calibri"/>
          <w:kern w:val="1"/>
          <w:sz w:val="28"/>
          <w:szCs w:val="28"/>
          <w:lang w:val="uk-UA" w:eastAsia="zh-CN"/>
        </w:rPr>
        <w:t xml:space="preserve"> цінн</w:t>
      </w:r>
      <w:r w:rsidR="0049220E" w:rsidRPr="00B16B8E">
        <w:rPr>
          <w:rFonts w:eastAsia="Calibri"/>
          <w:kern w:val="1"/>
          <w:sz w:val="28"/>
          <w:szCs w:val="28"/>
          <w:lang w:val="uk-UA" w:eastAsia="zh-CN"/>
        </w:rPr>
        <w:t>ими</w:t>
      </w:r>
      <w:r w:rsidRPr="00B16B8E">
        <w:rPr>
          <w:rFonts w:eastAsia="Calibri"/>
          <w:kern w:val="1"/>
          <w:sz w:val="28"/>
          <w:szCs w:val="28"/>
          <w:lang w:val="uk-UA" w:eastAsia="zh-CN"/>
        </w:rPr>
        <w:t xml:space="preserve"> для розуміння характеру діяльності цих судових органів. Однак не можна не визнати, що до</w:t>
      </w:r>
      <w:r w:rsidR="0049220E" w:rsidRPr="00B16B8E">
        <w:rPr>
          <w:rFonts w:eastAsia="Calibri"/>
          <w:kern w:val="1"/>
          <w:sz w:val="28"/>
          <w:szCs w:val="28"/>
          <w:lang w:val="uk-UA" w:eastAsia="zh-CN"/>
        </w:rPr>
        <w:t xml:space="preserve">сі </w:t>
      </w:r>
      <w:r w:rsidRPr="00B16B8E">
        <w:rPr>
          <w:rFonts w:eastAsia="Calibri"/>
          <w:kern w:val="1"/>
          <w:sz w:val="28"/>
          <w:szCs w:val="28"/>
          <w:lang w:val="uk-UA" w:eastAsia="zh-CN"/>
        </w:rPr>
        <w:t>не було систематизованого аналізу діяльності Міжнародного трибуналу з морського права.</w:t>
      </w:r>
    </w:p>
    <w:p w:rsidR="00191F71" w:rsidRPr="00B16B8E" w:rsidRDefault="0075063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У</w:t>
      </w:r>
      <w:r w:rsidR="00191F71" w:rsidRPr="00B16B8E">
        <w:rPr>
          <w:rFonts w:eastAsia="Calibri"/>
          <w:kern w:val="1"/>
          <w:sz w:val="28"/>
          <w:szCs w:val="28"/>
          <w:lang w:val="uk-UA" w:eastAsia="zh-CN"/>
        </w:rPr>
        <w:t>же зазначалось, що багато положень Конвенції ООН з морського права 1982</w:t>
      </w:r>
      <w:r w:rsidRPr="00B16B8E">
        <w:rPr>
          <w:rFonts w:eastAsia="Calibri"/>
          <w:kern w:val="1"/>
          <w:sz w:val="28"/>
          <w:szCs w:val="28"/>
          <w:lang w:val="uk-UA" w:eastAsia="zh-CN"/>
        </w:rPr>
        <w:t> </w:t>
      </w:r>
      <w:r w:rsidR="00191F71" w:rsidRPr="00B16B8E">
        <w:rPr>
          <w:rFonts w:eastAsia="Calibri"/>
          <w:kern w:val="1"/>
          <w:sz w:val="28"/>
          <w:szCs w:val="28"/>
          <w:lang w:val="uk-UA" w:eastAsia="zh-CN"/>
        </w:rPr>
        <w:t>р</w:t>
      </w:r>
      <w:r w:rsidR="00EB687E" w:rsidRPr="00B16B8E">
        <w:rPr>
          <w:rFonts w:eastAsia="Calibri"/>
          <w:kern w:val="1"/>
          <w:sz w:val="28"/>
          <w:szCs w:val="28"/>
          <w:lang w:val="uk-UA" w:eastAsia="zh-CN"/>
        </w:rPr>
        <w:t>оку</w:t>
      </w:r>
      <w:r w:rsidR="00191F71" w:rsidRPr="00B16B8E">
        <w:rPr>
          <w:rFonts w:eastAsia="Calibri"/>
          <w:kern w:val="1"/>
          <w:sz w:val="28"/>
          <w:szCs w:val="28"/>
          <w:lang w:val="uk-UA" w:eastAsia="zh-CN"/>
        </w:rPr>
        <w:t xml:space="preserve"> </w:t>
      </w:r>
      <w:r w:rsidRPr="00B16B8E">
        <w:rPr>
          <w:rFonts w:eastAsia="Calibri"/>
          <w:kern w:val="1"/>
          <w:sz w:val="28"/>
          <w:szCs w:val="28"/>
          <w:lang w:val="uk-UA" w:eastAsia="zh-CN"/>
        </w:rPr>
        <w:t>мають</w:t>
      </w:r>
      <w:r w:rsidR="00191F71" w:rsidRPr="00B16B8E">
        <w:rPr>
          <w:rFonts w:eastAsia="Calibri"/>
          <w:kern w:val="1"/>
          <w:sz w:val="28"/>
          <w:szCs w:val="28"/>
          <w:lang w:val="uk-UA" w:eastAsia="zh-CN"/>
        </w:rPr>
        <w:t xml:space="preserve"> абсолютно новий, новаторський характер. Роблячи</w:t>
      </w:r>
      <w:r w:rsidR="001201C4" w:rsidRPr="00B16B8E">
        <w:rPr>
          <w:rFonts w:eastAsia="Calibri"/>
          <w:kern w:val="1"/>
          <w:sz w:val="28"/>
          <w:szCs w:val="28"/>
          <w:lang w:val="uk-UA" w:eastAsia="zh-CN"/>
        </w:rPr>
        <w:t xml:space="preserve"> </w:t>
      </w:r>
      <w:r w:rsidR="00191F71" w:rsidRPr="00B16B8E">
        <w:rPr>
          <w:rFonts w:eastAsia="Calibri"/>
          <w:kern w:val="1"/>
          <w:sz w:val="28"/>
          <w:szCs w:val="28"/>
          <w:lang w:val="uk-UA" w:eastAsia="zh-CN"/>
        </w:rPr>
        <w:t>спробу перерахувати нові найважливіші інститути міжнародного морського права, введені Конвенцією ООН з морського права, Г.</w:t>
      </w:r>
      <w:r w:rsidR="00EB687E" w:rsidRPr="00B16B8E">
        <w:rPr>
          <w:rFonts w:eastAsia="Calibri"/>
          <w:kern w:val="1"/>
          <w:sz w:val="28"/>
          <w:szCs w:val="28"/>
          <w:lang w:val="uk-UA" w:eastAsia="zh-CN"/>
        </w:rPr>
        <w:t> </w:t>
      </w:r>
      <w:r w:rsidR="00191F71" w:rsidRPr="00B16B8E">
        <w:rPr>
          <w:rFonts w:eastAsia="Calibri"/>
          <w:kern w:val="1"/>
          <w:sz w:val="28"/>
          <w:szCs w:val="28"/>
          <w:lang w:val="uk-UA" w:eastAsia="zh-CN"/>
        </w:rPr>
        <w:t>М.</w:t>
      </w:r>
      <w:r w:rsidR="00EB687E" w:rsidRPr="00B16B8E">
        <w:rPr>
          <w:rFonts w:eastAsia="Calibri"/>
          <w:kern w:val="1"/>
          <w:sz w:val="28"/>
          <w:szCs w:val="28"/>
          <w:lang w:val="uk-UA" w:eastAsia="zh-CN"/>
        </w:rPr>
        <w:t> </w:t>
      </w:r>
      <w:r w:rsidR="00191F71" w:rsidRPr="00B16B8E">
        <w:rPr>
          <w:rFonts w:eastAsia="Calibri"/>
          <w:kern w:val="1"/>
          <w:sz w:val="28"/>
          <w:szCs w:val="28"/>
          <w:lang w:val="uk-UA" w:eastAsia="zh-CN"/>
        </w:rPr>
        <w:t>М</w:t>
      </w:r>
      <w:r w:rsidR="0063571D" w:rsidRPr="00B16B8E">
        <w:rPr>
          <w:rFonts w:eastAsia="Calibri"/>
          <w:kern w:val="1"/>
          <w:sz w:val="28"/>
          <w:szCs w:val="28"/>
          <w:lang w:val="uk-UA" w:eastAsia="zh-CN"/>
        </w:rPr>
        <w:t>е</w:t>
      </w:r>
      <w:r w:rsidR="00191F71" w:rsidRPr="00B16B8E">
        <w:rPr>
          <w:rFonts w:eastAsia="Calibri"/>
          <w:kern w:val="1"/>
          <w:sz w:val="28"/>
          <w:szCs w:val="28"/>
          <w:lang w:val="uk-UA" w:eastAsia="zh-CN"/>
        </w:rPr>
        <w:t>лков включає до них Міжнародний трибунал з морського права</w:t>
      </w:r>
      <w:r w:rsidR="00EB687E" w:rsidRPr="00B16B8E">
        <w:rPr>
          <w:rFonts w:eastAsia="Calibri"/>
          <w:kern w:val="1"/>
          <w:sz w:val="28"/>
          <w:szCs w:val="28"/>
          <w:lang w:val="uk-UA" w:eastAsia="zh-CN"/>
        </w:rPr>
        <w:t> </w:t>
      </w:r>
      <w:r w:rsidR="00AD2280" w:rsidRPr="00B16B8E">
        <w:rPr>
          <w:sz w:val="28"/>
          <w:szCs w:val="28"/>
          <w:lang w:val="uk-UA"/>
        </w:rPr>
        <w:t>[77</w:t>
      </w:r>
      <w:r w:rsidR="00412C01" w:rsidRPr="00B16B8E">
        <w:rPr>
          <w:sz w:val="28"/>
          <w:szCs w:val="28"/>
          <w:lang w:val="uk-UA"/>
        </w:rPr>
        <w:t>, с.</w:t>
      </w:r>
      <w:r w:rsidR="00004CC2" w:rsidRPr="00B16B8E">
        <w:rPr>
          <w:sz w:val="28"/>
          <w:szCs w:val="28"/>
          <w:lang w:val="uk-UA"/>
        </w:rPr>
        <w:t> </w:t>
      </w:r>
      <w:r w:rsidR="00412C01" w:rsidRPr="00B16B8E">
        <w:rPr>
          <w:sz w:val="28"/>
          <w:szCs w:val="28"/>
          <w:lang w:val="uk-UA"/>
        </w:rPr>
        <w:t xml:space="preserve">7] </w:t>
      </w:r>
      <w:r w:rsidR="00191F71" w:rsidRPr="00B16B8E">
        <w:rPr>
          <w:rFonts w:eastAsia="Calibri"/>
          <w:kern w:val="1"/>
          <w:sz w:val="28"/>
          <w:szCs w:val="28"/>
          <w:lang w:val="uk-UA" w:eastAsia="zh-CN"/>
        </w:rPr>
        <w:t xml:space="preserve">та ін. </w:t>
      </w:r>
    </w:p>
    <w:p w:rsidR="00191F71" w:rsidRPr="00B16B8E" w:rsidRDefault="0049220E"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Треба</w:t>
      </w:r>
      <w:r w:rsidR="00191F71" w:rsidRPr="00B16B8E">
        <w:rPr>
          <w:rFonts w:eastAsia="Calibri"/>
          <w:kern w:val="1"/>
          <w:sz w:val="28"/>
          <w:szCs w:val="28"/>
          <w:lang w:val="uk-UA" w:eastAsia="zh-CN"/>
        </w:rPr>
        <w:t xml:space="preserve"> наголосити на тому, що це </w:t>
      </w:r>
      <w:r w:rsidRPr="00B16B8E">
        <w:rPr>
          <w:rFonts w:eastAsia="Calibri"/>
          <w:kern w:val="1"/>
          <w:sz w:val="28"/>
          <w:szCs w:val="28"/>
          <w:lang w:val="uk-UA" w:eastAsia="zh-CN"/>
        </w:rPr>
        <w:t xml:space="preserve">справді </w:t>
      </w:r>
      <w:r w:rsidR="00191F71" w:rsidRPr="00B16B8E">
        <w:rPr>
          <w:rFonts w:eastAsia="Calibri"/>
          <w:kern w:val="1"/>
          <w:sz w:val="28"/>
          <w:szCs w:val="28"/>
          <w:lang w:val="uk-UA" w:eastAsia="zh-CN"/>
        </w:rPr>
        <w:t xml:space="preserve">нові положення, які не </w:t>
      </w:r>
      <w:r w:rsidRPr="00B16B8E">
        <w:rPr>
          <w:rFonts w:eastAsia="Calibri"/>
          <w:kern w:val="1"/>
          <w:sz w:val="28"/>
          <w:szCs w:val="28"/>
          <w:lang w:val="uk-UA" w:eastAsia="zh-CN"/>
        </w:rPr>
        <w:t>трапля</w:t>
      </w:r>
      <w:r w:rsidR="00191F71" w:rsidRPr="00B16B8E">
        <w:rPr>
          <w:rFonts w:eastAsia="Calibri"/>
          <w:kern w:val="1"/>
          <w:sz w:val="28"/>
          <w:szCs w:val="28"/>
          <w:lang w:val="uk-UA" w:eastAsia="zh-CN"/>
        </w:rPr>
        <w:t xml:space="preserve">лися раніше ні в договорах, ні в однобічній практиці держав. Досить багато положень Конвенції сформульовано в загальному вигляді. </w:t>
      </w:r>
      <w:r w:rsidRPr="00B16B8E">
        <w:rPr>
          <w:rFonts w:eastAsia="Calibri"/>
          <w:kern w:val="1"/>
          <w:sz w:val="28"/>
          <w:szCs w:val="28"/>
          <w:lang w:val="uk-UA" w:eastAsia="zh-CN"/>
        </w:rPr>
        <w:t>Зрозуміло</w:t>
      </w:r>
      <w:r w:rsidR="00191F71" w:rsidRPr="00B16B8E">
        <w:rPr>
          <w:rFonts w:eastAsia="Calibri"/>
          <w:kern w:val="1"/>
          <w:sz w:val="28"/>
          <w:szCs w:val="28"/>
          <w:lang w:val="uk-UA" w:eastAsia="zh-CN"/>
        </w:rPr>
        <w:t xml:space="preserve">, що подальша кристалізація відповідних положень </w:t>
      </w:r>
      <w:r w:rsidRPr="00B16B8E">
        <w:rPr>
          <w:rFonts w:eastAsia="Calibri"/>
          <w:kern w:val="1"/>
          <w:sz w:val="28"/>
          <w:szCs w:val="28"/>
          <w:lang w:val="uk-UA" w:eastAsia="zh-CN"/>
        </w:rPr>
        <w:t>у</w:t>
      </w:r>
      <w:r w:rsidR="00191F71" w:rsidRPr="00B16B8E">
        <w:rPr>
          <w:rFonts w:eastAsia="Calibri"/>
          <w:kern w:val="1"/>
          <w:sz w:val="28"/>
          <w:szCs w:val="28"/>
          <w:lang w:val="uk-UA" w:eastAsia="zh-CN"/>
        </w:rPr>
        <w:t xml:space="preserve"> процесі практики могла привести до значних розбіжностей</w:t>
      </w:r>
      <w:r w:rsidRPr="00B16B8E">
        <w:rPr>
          <w:rFonts w:eastAsia="Calibri"/>
          <w:kern w:val="1"/>
          <w:sz w:val="28"/>
          <w:szCs w:val="28"/>
          <w:lang w:val="uk-UA" w:eastAsia="zh-CN"/>
        </w:rPr>
        <w:t>, т</w:t>
      </w:r>
      <w:r w:rsidR="00191F71" w:rsidRPr="00B16B8E">
        <w:rPr>
          <w:rFonts w:eastAsia="Calibri"/>
          <w:kern w:val="1"/>
          <w:sz w:val="28"/>
          <w:szCs w:val="28"/>
          <w:lang w:val="uk-UA" w:eastAsia="zh-CN"/>
        </w:rPr>
        <w:t>ому Конвенція містить чіткий перелік засобів мирного вирішення спорів про її тлумачення та застосування. Так, Розділ</w:t>
      </w:r>
      <w:r w:rsidR="00004CC2" w:rsidRPr="00B16B8E">
        <w:rPr>
          <w:rFonts w:eastAsia="Calibri"/>
          <w:kern w:val="1"/>
          <w:sz w:val="28"/>
          <w:szCs w:val="28"/>
          <w:lang w:val="uk-UA" w:eastAsia="zh-CN"/>
        </w:rPr>
        <w:t> </w:t>
      </w:r>
      <w:r w:rsidR="00191F71" w:rsidRPr="00B16B8E">
        <w:rPr>
          <w:rFonts w:eastAsia="Calibri"/>
          <w:kern w:val="1"/>
          <w:sz w:val="28"/>
          <w:szCs w:val="28"/>
          <w:lang w:val="uk-UA" w:eastAsia="zh-CN"/>
        </w:rPr>
        <w:t>1 ч.</w:t>
      </w:r>
      <w:r w:rsidR="00004CC2" w:rsidRPr="00B16B8E">
        <w:rPr>
          <w:rFonts w:eastAsia="Calibri"/>
          <w:kern w:val="1"/>
          <w:sz w:val="28"/>
          <w:szCs w:val="28"/>
          <w:lang w:val="uk-UA" w:eastAsia="zh-CN"/>
        </w:rPr>
        <w:t> </w:t>
      </w:r>
      <w:r w:rsidR="00191F71" w:rsidRPr="00B16B8E">
        <w:rPr>
          <w:rFonts w:eastAsia="Calibri"/>
          <w:kern w:val="1"/>
          <w:sz w:val="28"/>
          <w:szCs w:val="28"/>
          <w:lang w:val="uk-UA" w:eastAsia="zh-CN"/>
        </w:rPr>
        <w:t>XV відкривається положеннями про зобов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язання держав </w:t>
      </w:r>
      <w:r w:rsidR="00191F71" w:rsidRPr="00B16B8E">
        <w:rPr>
          <w:rFonts w:eastAsia="Calibri"/>
          <w:kern w:val="1"/>
          <w:sz w:val="28"/>
          <w:szCs w:val="28"/>
          <w:lang w:val="uk-UA" w:eastAsia="zh-CN"/>
        </w:rPr>
        <w:lastRenderedPageBreak/>
        <w:t xml:space="preserve">вирішувати їхні суперечки за згодою </w:t>
      </w:r>
      <w:r w:rsidRPr="00B16B8E">
        <w:rPr>
          <w:rFonts w:eastAsia="Calibri"/>
          <w:kern w:val="1"/>
          <w:sz w:val="28"/>
          <w:szCs w:val="28"/>
          <w:lang w:val="uk-UA" w:eastAsia="zh-CN"/>
        </w:rPr>
        <w:t>й</w:t>
      </w:r>
      <w:r w:rsidR="00191F71" w:rsidRPr="00B16B8E">
        <w:rPr>
          <w:rFonts w:eastAsia="Calibri"/>
          <w:kern w:val="1"/>
          <w:sz w:val="28"/>
          <w:szCs w:val="28"/>
          <w:lang w:val="uk-UA" w:eastAsia="zh-CN"/>
        </w:rPr>
        <w:t xml:space="preserve"> робити це </w:t>
      </w:r>
      <w:r w:rsidRPr="00B16B8E">
        <w:rPr>
          <w:rFonts w:eastAsia="Calibri"/>
          <w:kern w:val="1"/>
          <w:sz w:val="28"/>
          <w:szCs w:val="28"/>
          <w:lang w:val="uk-UA" w:eastAsia="zh-CN"/>
        </w:rPr>
        <w:t xml:space="preserve">у </w:t>
      </w:r>
      <w:r w:rsidR="00191F71" w:rsidRPr="00B16B8E">
        <w:rPr>
          <w:rFonts w:eastAsia="Calibri"/>
          <w:kern w:val="1"/>
          <w:sz w:val="28"/>
          <w:szCs w:val="28"/>
          <w:lang w:val="uk-UA" w:eastAsia="zh-CN"/>
        </w:rPr>
        <w:t>мирни</w:t>
      </w:r>
      <w:r w:rsidRPr="00B16B8E">
        <w:rPr>
          <w:rFonts w:eastAsia="Calibri"/>
          <w:kern w:val="1"/>
          <w:sz w:val="28"/>
          <w:szCs w:val="28"/>
          <w:lang w:val="uk-UA" w:eastAsia="zh-CN"/>
        </w:rPr>
        <w:t>й</w:t>
      </w:r>
      <w:r w:rsidR="00191F71" w:rsidRPr="00B16B8E">
        <w:rPr>
          <w:rFonts w:eastAsia="Calibri"/>
          <w:kern w:val="1"/>
          <w:sz w:val="28"/>
          <w:szCs w:val="28"/>
          <w:lang w:val="uk-UA" w:eastAsia="zh-CN"/>
        </w:rPr>
        <w:t xml:space="preserve"> </w:t>
      </w:r>
      <w:r w:rsidRPr="00B16B8E">
        <w:rPr>
          <w:rFonts w:eastAsia="Calibri"/>
          <w:kern w:val="1"/>
          <w:sz w:val="28"/>
          <w:szCs w:val="28"/>
          <w:lang w:val="uk-UA" w:eastAsia="zh-CN"/>
        </w:rPr>
        <w:t>спосіб</w:t>
      </w:r>
      <w:r w:rsidR="00191F71" w:rsidRPr="00B16B8E">
        <w:rPr>
          <w:rFonts w:eastAsia="Calibri"/>
          <w:kern w:val="1"/>
          <w:sz w:val="28"/>
          <w:szCs w:val="28"/>
          <w:lang w:val="uk-UA" w:eastAsia="zh-CN"/>
        </w:rPr>
        <w:t xml:space="preserve">. За державами збережено право в будь-який час домовитися про вирішення спору будь-якими засобами за їх вибором; </w:t>
      </w:r>
      <w:r w:rsidRPr="00B16B8E">
        <w:rPr>
          <w:rFonts w:eastAsia="Calibri"/>
          <w:kern w:val="1"/>
          <w:sz w:val="28"/>
          <w:szCs w:val="28"/>
          <w:lang w:val="uk-UA" w:eastAsia="zh-CN"/>
        </w:rPr>
        <w:t>у</w:t>
      </w:r>
      <w:r w:rsidR="00191F71" w:rsidRPr="00B16B8E">
        <w:rPr>
          <w:rFonts w:eastAsia="Calibri"/>
          <w:kern w:val="1"/>
          <w:sz w:val="28"/>
          <w:szCs w:val="28"/>
          <w:lang w:val="uk-UA" w:eastAsia="zh-CN"/>
        </w:rPr>
        <w:t xml:space="preserve"> цьому </w:t>
      </w:r>
      <w:r w:rsidRPr="00B16B8E">
        <w:rPr>
          <w:rFonts w:eastAsia="Calibri"/>
          <w:kern w:val="1"/>
          <w:sz w:val="28"/>
          <w:szCs w:val="28"/>
          <w:lang w:val="uk-UA" w:eastAsia="zh-CN"/>
        </w:rPr>
        <w:t>разі</w:t>
      </w:r>
      <w:r w:rsidR="00191F71" w:rsidRPr="00B16B8E">
        <w:rPr>
          <w:rFonts w:eastAsia="Calibri"/>
          <w:kern w:val="1"/>
          <w:sz w:val="28"/>
          <w:szCs w:val="28"/>
          <w:lang w:val="uk-UA" w:eastAsia="zh-CN"/>
        </w:rPr>
        <w:t xml:space="preserve"> обов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язкові процедури, передбачені ч.</w:t>
      </w:r>
      <w:r w:rsidR="00004CC2" w:rsidRPr="00B16B8E">
        <w:rPr>
          <w:rFonts w:eastAsia="Calibri"/>
          <w:kern w:val="1"/>
          <w:sz w:val="28"/>
          <w:szCs w:val="28"/>
          <w:lang w:val="uk-UA" w:eastAsia="zh-CN"/>
        </w:rPr>
        <w:t> </w:t>
      </w:r>
      <w:r w:rsidR="00191F71" w:rsidRPr="00B16B8E">
        <w:rPr>
          <w:rFonts w:eastAsia="Calibri"/>
          <w:kern w:val="1"/>
          <w:sz w:val="28"/>
          <w:szCs w:val="28"/>
          <w:lang w:val="uk-UA" w:eastAsia="zh-CN"/>
        </w:rPr>
        <w:t>XV, не поширюються на такий спір (ст</w:t>
      </w:r>
      <w:r w:rsidR="00EB687E" w:rsidRPr="00B16B8E">
        <w:rPr>
          <w:rFonts w:eastAsia="Calibri"/>
          <w:kern w:val="1"/>
          <w:sz w:val="28"/>
          <w:szCs w:val="28"/>
          <w:lang w:val="uk-UA" w:eastAsia="zh-CN"/>
        </w:rPr>
        <w:t>атті</w:t>
      </w:r>
      <w:r w:rsidR="007F5AD4"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280 і 281), замість них діють будь-які регіональні </w:t>
      </w:r>
      <w:r w:rsidRPr="00B16B8E">
        <w:rPr>
          <w:rFonts w:eastAsia="Calibri"/>
          <w:kern w:val="1"/>
          <w:sz w:val="28"/>
          <w:szCs w:val="28"/>
          <w:lang w:val="uk-UA" w:eastAsia="zh-CN"/>
        </w:rPr>
        <w:t>чи</w:t>
      </w:r>
      <w:r w:rsidR="00191F71" w:rsidRPr="00B16B8E">
        <w:rPr>
          <w:rFonts w:eastAsia="Calibri"/>
          <w:kern w:val="1"/>
          <w:sz w:val="28"/>
          <w:szCs w:val="28"/>
          <w:lang w:val="uk-UA" w:eastAsia="zh-CN"/>
        </w:rPr>
        <w:t xml:space="preserve"> двосторонні угоди про засоби, які виносять обов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язкове рішення (ст.</w:t>
      </w:r>
      <w:r w:rsidR="007F5AD4"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282).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У будь-якому </w:t>
      </w:r>
      <w:r w:rsidR="0049220E" w:rsidRPr="00B16B8E">
        <w:rPr>
          <w:rFonts w:eastAsia="Calibri"/>
          <w:kern w:val="1"/>
          <w:sz w:val="28"/>
          <w:szCs w:val="28"/>
          <w:lang w:val="uk-UA" w:eastAsia="zh-CN"/>
        </w:rPr>
        <w:t>разі, якщо</w:t>
      </w:r>
      <w:r w:rsidRPr="00B16B8E">
        <w:rPr>
          <w:rFonts w:eastAsia="Calibri"/>
          <w:kern w:val="1"/>
          <w:sz w:val="28"/>
          <w:szCs w:val="28"/>
          <w:lang w:val="uk-UA" w:eastAsia="zh-CN"/>
        </w:rPr>
        <w:t xml:space="preserve"> виник</w:t>
      </w:r>
      <w:r w:rsidR="0049220E" w:rsidRPr="00B16B8E">
        <w:rPr>
          <w:rFonts w:eastAsia="Calibri"/>
          <w:kern w:val="1"/>
          <w:sz w:val="28"/>
          <w:szCs w:val="28"/>
          <w:lang w:val="uk-UA" w:eastAsia="zh-CN"/>
        </w:rPr>
        <w:t>ають</w:t>
      </w:r>
      <w:r w:rsidRPr="00B16B8E">
        <w:rPr>
          <w:rFonts w:eastAsia="Calibri"/>
          <w:kern w:val="1"/>
          <w:sz w:val="28"/>
          <w:szCs w:val="28"/>
          <w:lang w:val="uk-UA" w:eastAsia="zh-CN"/>
        </w:rPr>
        <w:t xml:space="preserve"> супереч</w:t>
      </w:r>
      <w:r w:rsidR="0049220E" w:rsidRPr="00B16B8E">
        <w:rPr>
          <w:rFonts w:eastAsia="Calibri"/>
          <w:kern w:val="1"/>
          <w:sz w:val="28"/>
          <w:szCs w:val="28"/>
          <w:lang w:val="uk-UA" w:eastAsia="zh-CN"/>
        </w:rPr>
        <w:t>ки,</w:t>
      </w:r>
      <w:r w:rsidRPr="00B16B8E">
        <w:rPr>
          <w:rFonts w:eastAsia="Calibri"/>
          <w:kern w:val="1"/>
          <w:sz w:val="28"/>
          <w:szCs w:val="28"/>
          <w:lang w:val="uk-UA" w:eastAsia="zh-CN"/>
        </w:rPr>
        <w:t xml:space="preserve"> держави повинні негайно </w:t>
      </w:r>
      <w:r w:rsidR="0049220E" w:rsidRPr="00B16B8E">
        <w:rPr>
          <w:rFonts w:eastAsia="Calibri"/>
          <w:kern w:val="1"/>
          <w:sz w:val="28"/>
          <w:szCs w:val="28"/>
          <w:lang w:val="uk-UA" w:eastAsia="zh-CN"/>
        </w:rPr>
        <w:t>почати</w:t>
      </w:r>
      <w:r w:rsidRPr="00B16B8E">
        <w:rPr>
          <w:rFonts w:eastAsia="Calibri"/>
          <w:kern w:val="1"/>
          <w:sz w:val="28"/>
          <w:szCs w:val="28"/>
          <w:lang w:val="uk-UA" w:eastAsia="zh-CN"/>
        </w:rPr>
        <w:t xml:space="preserve"> обмін</w:t>
      </w:r>
      <w:r w:rsidR="0049220E" w:rsidRPr="00B16B8E">
        <w:rPr>
          <w:rFonts w:eastAsia="Calibri"/>
          <w:kern w:val="1"/>
          <w:sz w:val="28"/>
          <w:szCs w:val="28"/>
          <w:lang w:val="uk-UA" w:eastAsia="zh-CN"/>
        </w:rPr>
        <w:t>юватися</w:t>
      </w:r>
      <w:r w:rsidRPr="00B16B8E">
        <w:rPr>
          <w:rFonts w:eastAsia="Calibri"/>
          <w:kern w:val="1"/>
          <w:sz w:val="28"/>
          <w:szCs w:val="28"/>
          <w:lang w:val="uk-UA" w:eastAsia="zh-CN"/>
        </w:rPr>
        <w:t xml:space="preserve"> думками щодо їх врегулювання </w:t>
      </w:r>
      <w:r w:rsidR="0049220E" w:rsidRPr="00B16B8E">
        <w:rPr>
          <w:rFonts w:eastAsia="Calibri"/>
          <w:kern w:val="1"/>
          <w:sz w:val="28"/>
          <w:szCs w:val="28"/>
          <w:lang w:val="uk-UA" w:eastAsia="zh-CN"/>
        </w:rPr>
        <w:t>через</w:t>
      </w:r>
      <w:r w:rsidRPr="00B16B8E">
        <w:rPr>
          <w:rFonts w:eastAsia="Calibri"/>
          <w:kern w:val="1"/>
          <w:sz w:val="28"/>
          <w:szCs w:val="28"/>
          <w:lang w:val="uk-UA" w:eastAsia="zh-CN"/>
        </w:rPr>
        <w:t xml:space="preserve"> переговор</w:t>
      </w:r>
      <w:r w:rsidR="0049220E" w:rsidRPr="00B16B8E">
        <w:rPr>
          <w:rFonts w:eastAsia="Calibri"/>
          <w:kern w:val="1"/>
          <w:sz w:val="28"/>
          <w:szCs w:val="28"/>
          <w:lang w:val="uk-UA" w:eastAsia="zh-CN"/>
        </w:rPr>
        <w:t>и</w:t>
      </w:r>
      <w:r w:rsidRPr="00B16B8E">
        <w:rPr>
          <w:rFonts w:eastAsia="Calibri"/>
          <w:kern w:val="1"/>
          <w:sz w:val="28"/>
          <w:szCs w:val="28"/>
          <w:lang w:val="uk-UA" w:eastAsia="zh-CN"/>
        </w:rPr>
        <w:t xml:space="preserve"> </w:t>
      </w:r>
      <w:r w:rsidR="0049220E" w:rsidRPr="00B16B8E">
        <w:rPr>
          <w:rFonts w:eastAsia="Calibri"/>
          <w:kern w:val="1"/>
          <w:sz w:val="28"/>
          <w:szCs w:val="28"/>
          <w:lang w:val="uk-UA" w:eastAsia="zh-CN"/>
        </w:rPr>
        <w:t>чи</w:t>
      </w:r>
      <w:r w:rsidRPr="00B16B8E">
        <w:rPr>
          <w:rFonts w:eastAsia="Calibri"/>
          <w:kern w:val="1"/>
          <w:sz w:val="28"/>
          <w:szCs w:val="28"/>
          <w:lang w:val="uk-UA" w:eastAsia="zh-CN"/>
        </w:rPr>
        <w:t xml:space="preserve"> іншими мирними засобами (ст</w:t>
      </w:r>
      <w:r w:rsidR="007F5AD4" w:rsidRPr="00B16B8E">
        <w:rPr>
          <w:rFonts w:eastAsia="Calibri"/>
          <w:kern w:val="1"/>
          <w:sz w:val="28"/>
          <w:szCs w:val="28"/>
          <w:lang w:val="uk-UA" w:eastAsia="zh-CN"/>
        </w:rPr>
        <w:t>атті </w:t>
      </w:r>
      <w:r w:rsidRPr="00B16B8E">
        <w:rPr>
          <w:rFonts w:eastAsia="Calibri"/>
          <w:kern w:val="1"/>
          <w:sz w:val="28"/>
          <w:szCs w:val="28"/>
          <w:lang w:val="uk-UA" w:eastAsia="zh-CN"/>
        </w:rPr>
        <w:t>283 і</w:t>
      </w:r>
      <w:r w:rsidR="00004CC2" w:rsidRPr="00B16B8E">
        <w:rPr>
          <w:rFonts w:eastAsia="Calibri"/>
          <w:kern w:val="1"/>
          <w:sz w:val="28"/>
          <w:szCs w:val="28"/>
          <w:lang w:val="uk-UA" w:eastAsia="zh-CN"/>
        </w:rPr>
        <w:t xml:space="preserve"> </w:t>
      </w:r>
      <w:r w:rsidRPr="00B16B8E">
        <w:rPr>
          <w:rFonts w:eastAsia="Calibri"/>
          <w:kern w:val="1"/>
          <w:sz w:val="28"/>
          <w:szCs w:val="28"/>
          <w:lang w:val="uk-UA" w:eastAsia="zh-CN"/>
        </w:rPr>
        <w:t xml:space="preserve">284).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Якщо ж досягти позитивного результату в урегулюванні не вдалося, то сторони суперечки зобов</w:t>
      </w:r>
      <w:r w:rsidR="00EA0C07" w:rsidRPr="00B16B8E">
        <w:rPr>
          <w:rFonts w:eastAsia="Calibri"/>
          <w:kern w:val="1"/>
          <w:sz w:val="28"/>
          <w:szCs w:val="28"/>
          <w:lang w:val="uk-UA" w:eastAsia="zh-CN"/>
        </w:rPr>
        <w:t>’</w:t>
      </w:r>
      <w:r w:rsidRPr="00B16B8E">
        <w:rPr>
          <w:rFonts w:eastAsia="Calibri"/>
          <w:kern w:val="1"/>
          <w:sz w:val="28"/>
          <w:szCs w:val="28"/>
          <w:lang w:val="uk-UA" w:eastAsia="zh-CN"/>
        </w:rPr>
        <w:t>язані передати свій спір Міжнародному трибуналу з морського права, Міжнародного суду, арбітражу, який передбачений додатком</w:t>
      </w:r>
      <w:r w:rsidR="00004CC2" w:rsidRPr="00B16B8E">
        <w:rPr>
          <w:rFonts w:eastAsia="Calibri"/>
          <w:kern w:val="1"/>
          <w:sz w:val="28"/>
          <w:szCs w:val="28"/>
          <w:lang w:val="uk-UA" w:eastAsia="zh-CN"/>
        </w:rPr>
        <w:t> </w:t>
      </w:r>
      <w:r w:rsidRPr="00B16B8E">
        <w:rPr>
          <w:rFonts w:eastAsia="Calibri"/>
          <w:kern w:val="1"/>
          <w:sz w:val="28"/>
          <w:szCs w:val="28"/>
          <w:lang w:val="uk-UA" w:eastAsia="zh-CN"/>
        </w:rPr>
        <w:t>VII</w:t>
      </w:r>
      <w:r w:rsidR="003D168B" w:rsidRPr="00B16B8E">
        <w:rPr>
          <w:rFonts w:eastAsia="Calibri"/>
          <w:kern w:val="1"/>
          <w:sz w:val="28"/>
          <w:szCs w:val="28"/>
          <w:lang w:val="uk-UA" w:eastAsia="zh-CN"/>
        </w:rPr>
        <w:t>,</w:t>
      </w:r>
      <w:r w:rsidRPr="00B16B8E">
        <w:rPr>
          <w:rFonts w:eastAsia="Calibri"/>
          <w:kern w:val="1"/>
          <w:sz w:val="28"/>
          <w:szCs w:val="28"/>
          <w:lang w:val="uk-UA" w:eastAsia="zh-CN"/>
        </w:rPr>
        <w:t xml:space="preserve"> або спеціальному арбітражу за додатком</w:t>
      </w:r>
      <w:r w:rsidR="00004CC2" w:rsidRPr="00B16B8E">
        <w:rPr>
          <w:rFonts w:eastAsia="Calibri"/>
          <w:kern w:val="1"/>
          <w:sz w:val="28"/>
          <w:szCs w:val="28"/>
          <w:lang w:val="uk-UA" w:eastAsia="zh-CN"/>
        </w:rPr>
        <w:t> </w:t>
      </w:r>
      <w:r w:rsidRPr="00B16B8E">
        <w:rPr>
          <w:rFonts w:eastAsia="Calibri"/>
          <w:kern w:val="1"/>
          <w:sz w:val="28"/>
          <w:szCs w:val="28"/>
          <w:lang w:val="uk-UA" w:eastAsia="zh-CN"/>
        </w:rPr>
        <w:t>VIII. Вибір суду або арбітражу залежить від попереднього вибору, заявленого в декларації держави</w:t>
      </w:r>
      <w:r w:rsidR="007F5AD4" w:rsidRPr="00B16B8E">
        <w:rPr>
          <w:rFonts w:eastAsia="Calibri"/>
          <w:kern w:val="1"/>
          <w:sz w:val="28"/>
          <w:szCs w:val="28"/>
          <w:lang w:val="uk-UA" w:eastAsia="zh-CN"/>
        </w:rPr>
        <w:t> – </w:t>
      </w:r>
      <w:r w:rsidRPr="00B16B8E">
        <w:rPr>
          <w:rFonts w:eastAsia="Calibri"/>
          <w:kern w:val="1"/>
          <w:sz w:val="28"/>
          <w:szCs w:val="28"/>
          <w:lang w:val="uk-UA" w:eastAsia="zh-CN"/>
        </w:rPr>
        <w:t>учасниці Конвенції, а якщо вибір не збігається, то засобом, що вирішує суперечку</w:t>
      </w:r>
      <w:r w:rsidR="003D168B" w:rsidRPr="00B16B8E">
        <w:rPr>
          <w:rFonts w:eastAsia="Calibri"/>
          <w:kern w:val="1"/>
          <w:sz w:val="28"/>
          <w:szCs w:val="28"/>
          <w:lang w:val="uk-UA" w:eastAsia="zh-CN"/>
        </w:rPr>
        <w:t>,</w:t>
      </w:r>
      <w:r w:rsidRPr="00B16B8E">
        <w:rPr>
          <w:rFonts w:eastAsia="Calibri"/>
          <w:kern w:val="1"/>
          <w:sz w:val="28"/>
          <w:szCs w:val="28"/>
          <w:lang w:val="uk-UA" w:eastAsia="zh-CN"/>
        </w:rPr>
        <w:t xml:space="preserve"> буде арбітраж, утворений відповідно до додатка</w:t>
      </w:r>
      <w:r w:rsidR="00004CC2" w:rsidRPr="00B16B8E">
        <w:rPr>
          <w:rFonts w:eastAsia="Calibri"/>
          <w:kern w:val="1"/>
          <w:sz w:val="28"/>
          <w:szCs w:val="28"/>
          <w:lang w:val="uk-UA" w:eastAsia="zh-CN"/>
        </w:rPr>
        <w:t> </w:t>
      </w:r>
      <w:r w:rsidRPr="00B16B8E">
        <w:rPr>
          <w:rFonts w:eastAsia="Calibri"/>
          <w:kern w:val="1"/>
          <w:sz w:val="28"/>
          <w:szCs w:val="28"/>
          <w:lang w:val="uk-UA" w:eastAsia="zh-CN"/>
        </w:rPr>
        <w:t>VII. Це означає, що арбітраж, створений згідно з додатком</w:t>
      </w:r>
      <w:r w:rsidR="00004CC2" w:rsidRPr="00B16B8E">
        <w:rPr>
          <w:rFonts w:eastAsia="Calibri"/>
          <w:kern w:val="1"/>
          <w:sz w:val="28"/>
          <w:szCs w:val="28"/>
          <w:lang w:val="uk-UA" w:eastAsia="zh-CN"/>
        </w:rPr>
        <w:t> </w:t>
      </w:r>
      <w:r w:rsidRPr="00B16B8E">
        <w:rPr>
          <w:rFonts w:eastAsia="Calibri"/>
          <w:kern w:val="1"/>
          <w:sz w:val="28"/>
          <w:szCs w:val="28"/>
          <w:lang w:val="uk-UA" w:eastAsia="zh-CN"/>
        </w:rPr>
        <w:t>VII, – це той судовий орган, який буде розглядати спір, якщо держави не домовляться про інше. Обраний таким чином суд або арбітраж має юрисдикцію щодо будь-якого спору щодо тлумачення або застосування Конвенції ООН з морського права або будь-якої іншої угоди, пов</w:t>
      </w:r>
      <w:r w:rsidR="00EA0C07" w:rsidRPr="00B16B8E">
        <w:rPr>
          <w:rFonts w:eastAsia="Calibri"/>
          <w:kern w:val="1"/>
          <w:sz w:val="28"/>
          <w:szCs w:val="28"/>
          <w:lang w:val="uk-UA" w:eastAsia="zh-CN"/>
        </w:rPr>
        <w:t>’</w:t>
      </w:r>
      <w:r w:rsidRPr="00B16B8E">
        <w:rPr>
          <w:rFonts w:eastAsia="Calibri"/>
          <w:kern w:val="1"/>
          <w:sz w:val="28"/>
          <w:szCs w:val="28"/>
          <w:lang w:val="uk-UA" w:eastAsia="zh-CN"/>
        </w:rPr>
        <w:t>язаної з цілями Конвенції, якщо сторони погодяться про це.</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При цьому діє ряд можливих вилучень і винятків спору з того чи іншого питання, як це закріплено в розд</w:t>
      </w:r>
      <w:r w:rsidR="007F5AD4" w:rsidRPr="00B16B8E">
        <w:rPr>
          <w:rFonts w:eastAsia="Calibri"/>
          <w:kern w:val="1"/>
          <w:sz w:val="28"/>
          <w:szCs w:val="28"/>
          <w:lang w:val="uk-UA" w:eastAsia="zh-CN"/>
        </w:rPr>
        <w:t>ілі</w:t>
      </w:r>
      <w:r w:rsidR="00004CC2" w:rsidRPr="00B16B8E">
        <w:rPr>
          <w:rFonts w:eastAsia="Calibri"/>
          <w:kern w:val="1"/>
          <w:sz w:val="28"/>
          <w:szCs w:val="28"/>
          <w:lang w:val="uk-UA" w:eastAsia="zh-CN"/>
        </w:rPr>
        <w:t> </w:t>
      </w:r>
      <w:r w:rsidRPr="00B16B8E">
        <w:rPr>
          <w:rFonts w:eastAsia="Calibri"/>
          <w:kern w:val="1"/>
          <w:sz w:val="28"/>
          <w:szCs w:val="28"/>
          <w:lang w:val="uk-UA" w:eastAsia="zh-CN"/>
        </w:rPr>
        <w:t>3 ч.</w:t>
      </w:r>
      <w:r w:rsidR="00004CC2" w:rsidRPr="00B16B8E">
        <w:rPr>
          <w:rFonts w:eastAsia="Calibri"/>
          <w:kern w:val="1"/>
          <w:sz w:val="28"/>
          <w:szCs w:val="28"/>
          <w:lang w:val="uk-UA" w:eastAsia="zh-CN"/>
        </w:rPr>
        <w:t> </w:t>
      </w:r>
      <w:r w:rsidRPr="00B16B8E">
        <w:rPr>
          <w:rFonts w:eastAsia="Calibri"/>
          <w:kern w:val="1"/>
          <w:sz w:val="28"/>
          <w:szCs w:val="28"/>
          <w:lang w:val="uk-UA" w:eastAsia="zh-CN"/>
        </w:rPr>
        <w:t>XV. Кажучи узагальнено, ці винятки стосуються здійснення прибережною державою суверенних прав у виключній економічній зоні щодо збереження та управління живими ресурсами, а також проведення наукових досліджень (ст.</w:t>
      </w:r>
      <w:r w:rsidR="00004CC2" w:rsidRPr="00B16B8E">
        <w:rPr>
          <w:rFonts w:eastAsia="Calibri"/>
          <w:kern w:val="1"/>
          <w:sz w:val="28"/>
          <w:szCs w:val="28"/>
          <w:lang w:val="uk-UA" w:eastAsia="zh-CN"/>
        </w:rPr>
        <w:t> </w:t>
      </w:r>
      <w:r w:rsidRPr="00B16B8E">
        <w:rPr>
          <w:rFonts w:eastAsia="Calibri"/>
          <w:kern w:val="1"/>
          <w:sz w:val="28"/>
          <w:szCs w:val="28"/>
          <w:lang w:val="uk-UA" w:eastAsia="zh-CN"/>
        </w:rPr>
        <w:t>297). Держави також вправі зробити заяви про незастосування обов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язкових процедур до суперечок про розмежування морських просторів, до історичних заток, </w:t>
      </w:r>
      <w:r w:rsidRPr="00B16B8E">
        <w:rPr>
          <w:rFonts w:eastAsia="Calibri"/>
          <w:kern w:val="1"/>
          <w:sz w:val="28"/>
          <w:szCs w:val="28"/>
          <w:lang w:val="uk-UA" w:eastAsia="zh-CN"/>
        </w:rPr>
        <w:lastRenderedPageBreak/>
        <w:t xml:space="preserve">військової діяльності, діяльності з введення права або спорів, які </w:t>
      </w:r>
      <w:r w:rsidR="007D72F0" w:rsidRPr="00B16B8E">
        <w:rPr>
          <w:rFonts w:eastAsia="Calibri"/>
          <w:kern w:val="1"/>
          <w:sz w:val="28"/>
          <w:szCs w:val="28"/>
          <w:lang w:val="uk-UA" w:eastAsia="zh-CN"/>
        </w:rPr>
        <w:t>перебувають</w:t>
      </w:r>
      <w:r w:rsidRPr="00B16B8E">
        <w:rPr>
          <w:rFonts w:eastAsia="Calibri"/>
          <w:kern w:val="1"/>
          <w:sz w:val="28"/>
          <w:szCs w:val="28"/>
          <w:lang w:val="uk-UA" w:eastAsia="zh-CN"/>
        </w:rPr>
        <w:t xml:space="preserve"> на розгляді Ради Безпеки ООН (ст.</w:t>
      </w:r>
      <w:r w:rsidR="007F5AD4" w:rsidRPr="00B16B8E">
        <w:rPr>
          <w:rFonts w:eastAsia="Calibri"/>
          <w:kern w:val="1"/>
          <w:sz w:val="28"/>
          <w:szCs w:val="28"/>
          <w:lang w:val="uk-UA" w:eastAsia="zh-CN"/>
        </w:rPr>
        <w:t> </w:t>
      </w:r>
      <w:r w:rsidRPr="00B16B8E">
        <w:rPr>
          <w:rFonts w:eastAsia="Calibri"/>
          <w:kern w:val="1"/>
          <w:sz w:val="28"/>
          <w:szCs w:val="28"/>
          <w:lang w:val="uk-UA" w:eastAsia="zh-CN"/>
        </w:rPr>
        <w:t>298).</w:t>
      </w:r>
    </w:p>
    <w:p w:rsidR="007F5AD4" w:rsidRPr="00B16B8E" w:rsidRDefault="00191F71" w:rsidP="007F5AD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Системний аналіз наведених вище нормативних правоположень дає змогу зробити методологічний висновок, що створення такої розгалуженої багатосуб</w:t>
      </w:r>
      <w:r w:rsidR="00EA0C07" w:rsidRPr="00B16B8E">
        <w:rPr>
          <w:rFonts w:eastAsia="Calibri"/>
          <w:kern w:val="1"/>
          <w:sz w:val="28"/>
          <w:szCs w:val="28"/>
          <w:lang w:val="uk-UA" w:eastAsia="zh-CN"/>
        </w:rPr>
        <w:t>’</w:t>
      </w:r>
      <w:r w:rsidRPr="00B16B8E">
        <w:rPr>
          <w:rFonts w:eastAsia="Calibri"/>
          <w:kern w:val="1"/>
          <w:sz w:val="28"/>
          <w:szCs w:val="28"/>
          <w:lang w:val="uk-UA" w:eastAsia="zh-CN"/>
        </w:rPr>
        <w:t>єктної системи обов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язкових засобів вирішення спорів про тлумачення </w:t>
      </w:r>
      <w:r w:rsidR="007D72F0" w:rsidRPr="00B16B8E">
        <w:rPr>
          <w:rFonts w:eastAsia="Calibri"/>
          <w:kern w:val="1"/>
          <w:sz w:val="28"/>
          <w:szCs w:val="28"/>
          <w:lang w:val="uk-UA" w:eastAsia="zh-CN"/>
        </w:rPr>
        <w:t>й</w:t>
      </w:r>
      <w:r w:rsidRPr="00B16B8E">
        <w:rPr>
          <w:rFonts w:eastAsia="Calibri"/>
          <w:kern w:val="1"/>
          <w:sz w:val="28"/>
          <w:szCs w:val="28"/>
          <w:lang w:val="uk-UA" w:eastAsia="zh-CN"/>
        </w:rPr>
        <w:t xml:space="preserve"> застосування Конвенції ООН з морського права (Міжнародний трибунал з морського права, Міжнародний суд, арбітраж тощо), стало одним з елементів загальної світової тенденції до збільшення числа міжнародних судів</w:t>
      </w:r>
      <w:r w:rsidR="007F5AD4" w:rsidRPr="00B16B8E">
        <w:rPr>
          <w:rFonts w:eastAsia="Calibri"/>
          <w:kern w:val="1"/>
          <w:sz w:val="28"/>
          <w:szCs w:val="28"/>
          <w:lang w:val="uk-UA" w:eastAsia="zh-CN"/>
        </w:rPr>
        <w:t> [</w:t>
      </w:r>
      <w:r w:rsidR="00AD2280" w:rsidRPr="00B16B8E">
        <w:rPr>
          <w:rFonts w:eastAsia="Calibri"/>
          <w:kern w:val="1"/>
          <w:sz w:val="28"/>
          <w:szCs w:val="28"/>
          <w:lang w:val="uk-UA" w:eastAsia="zh-CN"/>
        </w:rPr>
        <w:t>124</w:t>
      </w:r>
      <w:r w:rsidR="007F5AD4" w:rsidRPr="00B16B8E">
        <w:rPr>
          <w:rFonts w:eastAsia="Calibri"/>
          <w:kern w:val="1"/>
          <w:sz w:val="28"/>
          <w:szCs w:val="28"/>
          <w:lang w:val="uk-UA" w:eastAsia="zh-CN"/>
        </w:rPr>
        <w:t>]</w:t>
      </w:r>
      <w:r w:rsidRPr="00B16B8E">
        <w:rPr>
          <w:rFonts w:eastAsia="Calibri"/>
          <w:kern w:val="1"/>
          <w:sz w:val="28"/>
          <w:szCs w:val="28"/>
          <w:lang w:val="uk-UA" w:eastAsia="zh-CN"/>
        </w:rPr>
        <w:t>.</w:t>
      </w:r>
      <w:r w:rsidR="007238F2" w:rsidRPr="00B16B8E">
        <w:rPr>
          <w:sz w:val="28"/>
          <w:szCs w:val="28"/>
          <w:lang w:val="uk-UA"/>
        </w:rPr>
        <w:t xml:space="preserve"> </w:t>
      </w:r>
    </w:p>
    <w:p w:rsidR="00191F71" w:rsidRPr="00B16B8E" w:rsidRDefault="007D72F0"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З</w:t>
      </w:r>
      <w:r w:rsidR="00191F71" w:rsidRPr="00B16B8E">
        <w:rPr>
          <w:rFonts w:eastAsia="Calibri"/>
          <w:kern w:val="1"/>
          <w:sz w:val="28"/>
          <w:szCs w:val="28"/>
          <w:lang w:val="uk-UA" w:eastAsia="zh-CN"/>
        </w:rPr>
        <w:t>ауважи</w:t>
      </w:r>
      <w:r w:rsidRPr="00B16B8E">
        <w:rPr>
          <w:rFonts w:eastAsia="Calibri"/>
          <w:kern w:val="1"/>
          <w:sz w:val="28"/>
          <w:szCs w:val="28"/>
          <w:lang w:val="uk-UA" w:eastAsia="zh-CN"/>
        </w:rPr>
        <w:t>мо</w:t>
      </w:r>
      <w:r w:rsidR="00191F71" w:rsidRPr="00B16B8E">
        <w:rPr>
          <w:rFonts w:eastAsia="Calibri"/>
          <w:kern w:val="1"/>
          <w:sz w:val="28"/>
          <w:szCs w:val="28"/>
          <w:lang w:val="uk-UA" w:eastAsia="zh-CN"/>
        </w:rPr>
        <w:t xml:space="preserve">, що ще </w:t>
      </w:r>
      <w:r w:rsidR="00FB0204" w:rsidRPr="00B16B8E">
        <w:rPr>
          <w:rFonts w:eastAsia="Calibri"/>
          <w:kern w:val="1"/>
          <w:sz w:val="28"/>
          <w:szCs w:val="28"/>
          <w:lang w:val="uk-UA" w:eastAsia="zh-CN"/>
        </w:rPr>
        <w:t>у</w:t>
      </w:r>
      <w:r w:rsidR="00191F71" w:rsidRPr="00B16B8E">
        <w:rPr>
          <w:rFonts w:eastAsia="Calibri"/>
          <w:kern w:val="1"/>
          <w:sz w:val="28"/>
          <w:szCs w:val="28"/>
          <w:lang w:val="uk-UA" w:eastAsia="zh-CN"/>
        </w:rPr>
        <w:t xml:space="preserve"> середині 1990-х р</w:t>
      </w:r>
      <w:r w:rsidRPr="00B16B8E">
        <w:rPr>
          <w:rFonts w:eastAsia="Calibri"/>
          <w:kern w:val="1"/>
          <w:sz w:val="28"/>
          <w:szCs w:val="28"/>
          <w:lang w:val="uk-UA" w:eastAsia="zh-CN"/>
        </w:rPr>
        <w:t>оків</w:t>
      </w:r>
      <w:r w:rsidR="00191F71" w:rsidRPr="00B16B8E">
        <w:rPr>
          <w:rFonts w:eastAsia="Calibri"/>
          <w:kern w:val="1"/>
          <w:sz w:val="28"/>
          <w:szCs w:val="28"/>
          <w:lang w:val="uk-UA" w:eastAsia="zh-CN"/>
        </w:rPr>
        <w:t xml:space="preserve"> у доктрині міжнародного публічного права Д.</w:t>
      </w:r>
      <w:r w:rsidR="00004CC2" w:rsidRPr="00B16B8E">
        <w:rPr>
          <w:rFonts w:eastAsia="Calibri"/>
          <w:kern w:val="1"/>
          <w:sz w:val="28"/>
          <w:szCs w:val="28"/>
          <w:lang w:val="uk-UA" w:eastAsia="zh-CN"/>
        </w:rPr>
        <w:t> </w:t>
      </w:r>
      <w:r w:rsidR="00191F71" w:rsidRPr="00B16B8E">
        <w:rPr>
          <w:rFonts w:eastAsia="Calibri"/>
          <w:kern w:val="1"/>
          <w:sz w:val="28"/>
          <w:szCs w:val="28"/>
          <w:lang w:val="uk-UA" w:eastAsia="zh-CN"/>
        </w:rPr>
        <w:t>Кейрон і Г.</w:t>
      </w:r>
      <w:r w:rsidR="00FB0204" w:rsidRPr="00B16B8E">
        <w:rPr>
          <w:rFonts w:eastAsia="Calibri"/>
          <w:kern w:val="1"/>
          <w:sz w:val="28"/>
          <w:szCs w:val="28"/>
          <w:lang w:val="uk-UA" w:eastAsia="zh-CN"/>
        </w:rPr>
        <w:t> </w:t>
      </w:r>
      <w:r w:rsidR="00191F71" w:rsidRPr="00B16B8E">
        <w:rPr>
          <w:rFonts w:eastAsia="Calibri"/>
          <w:kern w:val="1"/>
          <w:sz w:val="28"/>
          <w:szCs w:val="28"/>
          <w:lang w:val="uk-UA" w:eastAsia="zh-CN"/>
        </w:rPr>
        <w:t>Г.</w:t>
      </w:r>
      <w:r w:rsidR="00004CC2" w:rsidRPr="00B16B8E">
        <w:rPr>
          <w:rFonts w:eastAsia="Calibri"/>
          <w:kern w:val="1"/>
          <w:sz w:val="28"/>
          <w:szCs w:val="28"/>
          <w:lang w:val="uk-UA" w:eastAsia="zh-CN"/>
        </w:rPr>
        <w:t> </w:t>
      </w:r>
      <w:r w:rsidR="00191F71" w:rsidRPr="00B16B8E">
        <w:rPr>
          <w:rFonts w:eastAsia="Calibri"/>
          <w:kern w:val="1"/>
          <w:sz w:val="28"/>
          <w:szCs w:val="28"/>
          <w:lang w:val="uk-UA" w:eastAsia="zh-CN"/>
        </w:rPr>
        <w:t>Шинкарецька зазначали в негативно-компліментарному контексті, що вже тоді існувало безліч механізмів мирного врегулювання, які часто-густо були скоординовані між собою, але, взяті разом, вони створювали, часто незалежно від намірів своїх авторів, єдину структуру засобів мирного врегулювання</w:t>
      </w:r>
      <w:r w:rsidR="00FB0204" w:rsidRPr="00B16B8E">
        <w:rPr>
          <w:rFonts w:eastAsia="Calibri"/>
          <w:kern w:val="1"/>
          <w:sz w:val="28"/>
          <w:szCs w:val="28"/>
          <w:lang w:val="uk-UA" w:eastAsia="zh-CN"/>
        </w:rPr>
        <w:t> </w:t>
      </w:r>
      <w:r w:rsidR="00B34752" w:rsidRPr="00B16B8E">
        <w:rPr>
          <w:sz w:val="28"/>
          <w:szCs w:val="28"/>
          <w:lang w:val="uk-UA"/>
        </w:rPr>
        <w:t>[160</w:t>
      </w:r>
      <w:r w:rsidR="00DD0694" w:rsidRPr="00B16B8E">
        <w:rPr>
          <w:sz w:val="28"/>
          <w:szCs w:val="28"/>
          <w:lang w:val="uk-UA"/>
        </w:rPr>
        <w:t>, с.</w:t>
      </w:r>
      <w:r w:rsidR="00FB0204" w:rsidRPr="00B16B8E">
        <w:rPr>
          <w:sz w:val="28"/>
          <w:szCs w:val="28"/>
          <w:lang w:val="uk-UA"/>
        </w:rPr>
        <w:t> </w:t>
      </w:r>
      <w:r w:rsidR="00DD0694" w:rsidRPr="00B16B8E">
        <w:rPr>
          <w:sz w:val="28"/>
          <w:szCs w:val="28"/>
          <w:lang w:val="uk-UA"/>
        </w:rPr>
        <w:t>329]</w:t>
      </w:r>
      <w:r w:rsidR="00191F71" w:rsidRPr="00B16B8E">
        <w:rPr>
          <w:rFonts w:eastAsia="Calibri"/>
          <w:kern w:val="1"/>
          <w:sz w:val="28"/>
          <w:szCs w:val="28"/>
          <w:lang w:val="uk-UA" w:eastAsia="zh-CN"/>
        </w:rPr>
        <w:t xml:space="preserve">. </w:t>
      </w:r>
    </w:p>
    <w:p w:rsidR="00191F71" w:rsidRPr="00B16B8E" w:rsidRDefault="007D72F0"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Разом з тим</w:t>
      </w:r>
      <w:r w:rsidR="00191F71" w:rsidRPr="00B16B8E">
        <w:rPr>
          <w:rFonts w:eastAsia="Calibri"/>
          <w:kern w:val="1"/>
          <w:sz w:val="28"/>
          <w:szCs w:val="28"/>
          <w:lang w:val="uk-UA" w:eastAsia="zh-CN"/>
        </w:rPr>
        <w:t xml:space="preserve"> </w:t>
      </w:r>
      <w:r w:rsidRPr="00B16B8E">
        <w:rPr>
          <w:rFonts w:eastAsia="Calibri"/>
          <w:kern w:val="1"/>
          <w:sz w:val="28"/>
          <w:szCs w:val="28"/>
          <w:lang w:val="uk-UA" w:eastAsia="zh-CN"/>
        </w:rPr>
        <w:t>треба</w:t>
      </w:r>
      <w:r w:rsidR="00191F71" w:rsidRPr="00B16B8E">
        <w:rPr>
          <w:rFonts w:eastAsia="Calibri"/>
          <w:kern w:val="1"/>
          <w:sz w:val="28"/>
          <w:szCs w:val="28"/>
          <w:lang w:val="uk-UA" w:eastAsia="zh-CN"/>
        </w:rPr>
        <w:t xml:space="preserve"> констатувати, що </w:t>
      </w:r>
      <w:r w:rsidR="00567136" w:rsidRPr="00B16B8E">
        <w:rPr>
          <w:rFonts w:eastAsia="Calibri"/>
          <w:kern w:val="1"/>
          <w:sz w:val="28"/>
          <w:szCs w:val="28"/>
          <w:lang w:val="uk-UA" w:eastAsia="zh-CN"/>
        </w:rPr>
        <w:t>значне</w:t>
      </w:r>
      <w:r w:rsidR="00191F71" w:rsidRPr="00B16B8E">
        <w:rPr>
          <w:rFonts w:eastAsia="Calibri"/>
          <w:kern w:val="1"/>
          <w:sz w:val="28"/>
          <w:szCs w:val="28"/>
          <w:lang w:val="uk-UA" w:eastAsia="zh-CN"/>
        </w:rPr>
        <w:t xml:space="preserve"> по</w:t>
      </w:r>
      <w:r w:rsidR="00567136" w:rsidRPr="00B16B8E">
        <w:rPr>
          <w:rFonts w:eastAsia="Calibri"/>
          <w:kern w:val="1"/>
          <w:sz w:val="28"/>
          <w:szCs w:val="28"/>
          <w:lang w:val="uk-UA" w:eastAsia="zh-CN"/>
        </w:rPr>
        <w:t>шир</w:t>
      </w:r>
      <w:r w:rsidR="00191F71" w:rsidRPr="00B16B8E">
        <w:rPr>
          <w:rFonts w:eastAsia="Calibri"/>
          <w:kern w:val="1"/>
          <w:sz w:val="28"/>
          <w:szCs w:val="28"/>
          <w:lang w:val="uk-UA" w:eastAsia="zh-CN"/>
        </w:rPr>
        <w:t>ен</w:t>
      </w:r>
      <w:r w:rsidR="00567136" w:rsidRPr="00B16B8E">
        <w:rPr>
          <w:rFonts w:eastAsia="Calibri"/>
          <w:kern w:val="1"/>
          <w:sz w:val="28"/>
          <w:szCs w:val="28"/>
          <w:lang w:val="uk-UA" w:eastAsia="zh-CN"/>
        </w:rPr>
        <w:t>ня засобів мирного врегулювання</w:t>
      </w:r>
      <w:r w:rsidR="00191F71" w:rsidRPr="00B16B8E">
        <w:rPr>
          <w:rFonts w:eastAsia="Calibri"/>
          <w:kern w:val="1"/>
          <w:sz w:val="28"/>
          <w:szCs w:val="28"/>
          <w:lang w:val="uk-UA" w:eastAsia="zh-CN"/>
        </w:rPr>
        <w:t xml:space="preserve"> і</w:t>
      </w:r>
      <w:r w:rsidR="00567136"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 зокрема</w:t>
      </w:r>
      <w:r w:rsidR="00567136"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 міжнародних судів </w:t>
      </w:r>
      <w:r w:rsidR="00567136" w:rsidRPr="00B16B8E">
        <w:rPr>
          <w:rFonts w:eastAsia="Calibri"/>
          <w:kern w:val="1"/>
          <w:sz w:val="28"/>
          <w:szCs w:val="28"/>
          <w:lang w:val="uk-UA" w:eastAsia="zh-CN"/>
        </w:rPr>
        <w:t>та</w:t>
      </w:r>
      <w:r w:rsidR="00191F71" w:rsidRPr="00B16B8E">
        <w:rPr>
          <w:rFonts w:eastAsia="Calibri"/>
          <w:kern w:val="1"/>
          <w:sz w:val="28"/>
          <w:szCs w:val="28"/>
          <w:lang w:val="uk-UA" w:eastAsia="zh-CN"/>
        </w:rPr>
        <w:t xml:space="preserve"> арбітражів </w:t>
      </w:r>
      <w:r w:rsidR="00567136" w:rsidRPr="00B16B8E">
        <w:rPr>
          <w:rFonts w:eastAsia="Calibri"/>
          <w:kern w:val="1"/>
          <w:sz w:val="28"/>
          <w:szCs w:val="28"/>
          <w:lang w:val="uk-UA" w:eastAsia="zh-CN"/>
        </w:rPr>
        <w:t>ма</w:t>
      </w:r>
      <w:r w:rsidR="00191F71" w:rsidRPr="00B16B8E">
        <w:rPr>
          <w:rFonts w:eastAsia="Calibri"/>
          <w:kern w:val="1"/>
          <w:sz w:val="28"/>
          <w:szCs w:val="28"/>
          <w:lang w:val="uk-UA" w:eastAsia="zh-CN"/>
        </w:rPr>
        <w:t>ло об</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єктивний характер, було природним явищем. Воно було детермінован</w:t>
      </w:r>
      <w:r w:rsidR="00567136" w:rsidRPr="00B16B8E">
        <w:rPr>
          <w:rFonts w:eastAsia="Calibri"/>
          <w:kern w:val="1"/>
          <w:sz w:val="28"/>
          <w:szCs w:val="28"/>
          <w:lang w:val="uk-UA" w:eastAsia="zh-CN"/>
        </w:rPr>
        <w:t>е</w:t>
      </w:r>
      <w:r w:rsidR="00191F71" w:rsidRPr="00B16B8E">
        <w:rPr>
          <w:rFonts w:eastAsia="Calibri"/>
          <w:kern w:val="1"/>
          <w:sz w:val="28"/>
          <w:szCs w:val="28"/>
          <w:lang w:val="uk-UA" w:eastAsia="zh-CN"/>
        </w:rPr>
        <w:t xml:space="preserve"> становленням системи світогосподарських зв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язків, потребою в ефективному управлінні міжнародними справами в умовах глобалізації економіки та перетворення нашого світу </w:t>
      </w:r>
      <w:r w:rsidR="00567136" w:rsidRPr="00B16B8E">
        <w:rPr>
          <w:rFonts w:eastAsia="Calibri"/>
          <w:kern w:val="1"/>
          <w:sz w:val="28"/>
          <w:szCs w:val="28"/>
          <w:lang w:val="uk-UA" w:eastAsia="zh-CN"/>
        </w:rPr>
        <w:t>на</w:t>
      </w:r>
      <w:r w:rsidR="00191F71" w:rsidRPr="00B16B8E">
        <w:rPr>
          <w:rFonts w:eastAsia="Calibri"/>
          <w:kern w:val="1"/>
          <w:sz w:val="28"/>
          <w:szCs w:val="28"/>
          <w:lang w:val="uk-UA" w:eastAsia="zh-CN"/>
        </w:rPr>
        <w:t xml:space="preserve"> більшу взаємопов</w:t>
      </w:r>
      <w:r w:rsidR="00EA0C07" w:rsidRPr="00B16B8E">
        <w:rPr>
          <w:rFonts w:eastAsia="Calibri"/>
          <w:kern w:val="1"/>
          <w:sz w:val="28"/>
          <w:szCs w:val="28"/>
          <w:lang w:val="uk-UA" w:eastAsia="zh-CN"/>
        </w:rPr>
        <w:t>’</w:t>
      </w:r>
      <w:r w:rsidR="00567136" w:rsidRPr="00B16B8E">
        <w:rPr>
          <w:rFonts w:eastAsia="Calibri"/>
          <w:kern w:val="1"/>
          <w:sz w:val="28"/>
          <w:szCs w:val="28"/>
          <w:lang w:val="uk-UA" w:eastAsia="zh-CN"/>
        </w:rPr>
        <w:t>язану систему. Н</w:t>
      </w:r>
      <w:r w:rsidR="00191F71" w:rsidRPr="00B16B8E">
        <w:rPr>
          <w:rFonts w:eastAsia="Calibri"/>
          <w:kern w:val="1"/>
          <w:sz w:val="28"/>
          <w:szCs w:val="28"/>
          <w:lang w:val="uk-UA" w:eastAsia="zh-CN"/>
        </w:rPr>
        <w:t>едарма вважається, що кінець ХХ</w:t>
      </w:r>
      <w:r w:rsidR="00567136"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ст. – це час міжнародних організацій, і саме подібно </w:t>
      </w:r>
      <w:r w:rsidR="00567136" w:rsidRPr="00B16B8E">
        <w:rPr>
          <w:rFonts w:eastAsia="Calibri"/>
          <w:kern w:val="1"/>
          <w:sz w:val="28"/>
          <w:szCs w:val="28"/>
          <w:lang w:val="uk-UA" w:eastAsia="zh-CN"/>
        </w:rPr>
        <w:t xml:space="preserve">до </w:t>
      </w:r>
      <w:r w:rsidR="00191F71" w:rsidRPr="00B16B8E">
        <w:rPr>
          <w:rFonts w:eastAsia="Calibri"/>
          <w:kern w:val="1"/>
          <w:sz w:val="28"/>
          <w:szCs w:val="28"/>
          <w:lang w:val="uk-UA" w:eastAsia="zh-CN"/>
        </w:rPr>
        <w:t>ни</w:t>
      </w:r>
      <w:r w:rsidR="00567136" w:rsidRPr="00B16B8E">
        <w:rPr>
          <w:rFonts w:eastAsia="Calibri"/>
          <w:kern w:val="1"/>
          <w:sz w:val="28"/>
          <w:szCs w:val="28"/>
          <w:lang w:val="uk-UA" w:eastAsia="zh-CN"/>
        </w:rPr>
        <w:t>х</w:t>
      </w:r>
      <w:r w:rsidR="00191F71" w:rsidRPr="00B16B8E">
        <w:rPr>
          <w:rFonts w:eastAsia="Calibri"/>
          <w:kern w:val="1"/>
          <w:sz w:val="28"/>
          <w:szCs w:val="28"/>
          <w:lang w:val="uk-UA" w:eastAsia="zh-CN"/>
        </w:rPr>
        <w:t xml:space="preserve"> </w:t>
      </w:r>
      <w:r w:rsidR="00567136" w:rsidRPr="00B16B8E">
        <w:rPr>
          <w:rFonts w:eastAsia="Calibri"/>
          <w:kern w:val="1"/>
          <w:sz w:val="28"/>
          <w:szCs w:val="28"/>
          <w:lang w:val="uk-UA" w:eastAsia="zh-CN"/>
        </w:rPr>
        <w:t>і</w:t>
      </w:r>
      <w:r w:rsidR="00191F71" w:rsidRPr="00B16B8E">
        <w:rPr>
          <w:rFonts w:eastAsia="Calibri"/>
          <w:kern w:val="1"/>
          <w:sz w:val="28"/>
          <w:szCs w:val="28"/>
          <w:lang w:val="uk-UA" w:eastAsia="zh-CN"/>
        </w:rPr>
        <w:t xml:space="preserve"> саме при них з метою затвердження такої профільної спеціалізації з</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являлась </w:t>
      </w:r>
      <w:r w:rsidR="00567136" w:rsidRPr="00B16B8E">
        <w:rPr>
          <w:rFonts w:eastAsia="Calibri"/>
          <w:kern w:val="1"/>
          <w:sz w:val="28"/>
          <w:szCs w:val="28"/>
          <w:lang w:val="uk-UA" w:eastAsia="zh-CN"/>
        </w:rPr>
        <w:t>і</w:t>
      </w:r>
      <w:r w:rsidR="00191F71" w:rsidRPr="00B16B8E">
        <w:rPr>
          <w:rFonts w:eastAsia="Calibri"/>
          <w:kern w:val="1"/>
          <w:sz w:val="28"/>
          <w:szCs w:val="28"/>
          <w:lang w:val="uk-UA" w:eastAsia="zh-CN"/>
        </w:rPr>
        <w:t xml:space="preserve"> зростала кількість міжнародних судових установ, бо як міжнародні організації спеціалізувалися, зберігаючи загальні міжнародно-правові принципи своєї організації </w:t>
      </w:r>
      <w:r w:rsidR="00567136" w:rsidRPr="00B16B8E">
        <w:rPr>
          <w:rFonts w:eastAsia="Calibri"/>
          <w:kern w:val="1"/>
          <w:sz w:val="28"/>
          <w:szCs w:val="28"/>
          <w:lang w:val="uk-UA" w:eastAsia="zh-CN"/>
        </w:rPr>
        <w:t>й</w:t>
      </w:r>
      <w:r w:rsidR="00191F71" w:rsidRPr="00B16B8E">
        <w:rPr>
          <w:rFonts w:eastAsia="Calibri"/>
          <w:kern w:val="1"/>
          <w:sz w:val="28"/>
          <w:szCs w:val="28"/>
          <w:lang w:val="uk-UA" w:eastAsia="zh-CN"/>
        </w:rPr>
        <w:t xml:space="preserve"> діяльності, так і міжнародні судові органи організацій створювалися для вирішення спеціальних категорій спорів.</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Крім цього</w:t>
      </w:r>
      <w:r w:rsidR="00567136" w:rsidRPr="00B16B8E">
        <w:rPr>
          <w:rFonts w:eastAsia="Calibri"/>
          <w:kern w:val="1"/>
          <w:sz w:val="28"/>
          <w:szCs w:val="28"/>
          <w:lang w:val="uk-UA" w:eastAsia="zh-CN"/>
        </w:rPr>
        <w:t>,</w:t>
      </w:r>
      <w:r w:rsidRPr="00B16B8E">
        <w:rPr>
          <w:rFonts w:eastAsia="Calibri"/>
          <w:kern w:val="1"/>
          <w:sz w:val="28"/>
          <w:szCs w:val="28"/>
          <w:lang w:val="uk-UA" w:eastAsia="zh-CN"/>
        </w:rPr>
        <w:t xml:space="preserve"> слід наголосити на відповідній хаотичності цього процесу</w:t>
      </w:r>
      <w:r w:rsidR="00FB0204" w:rsidRPr="00B16B8E">
        <w:rPr>
          <w:rFonts w:eastAsia="Calibri"/>
          <w:kern w:val="1"/>
          <w:sz w:val="28"/>
          <w:szCs w:val="28"/>
          <w:lang w:val="uk-UA" w:eastAsia="zh-CN"/>
        </w:rPr>
        <w:t> </w:t>
      </w:r>
      <w:r w:rsidRPr="00B16B8E">
        <w:rPr>
          <w:rFonts w:eastAsia="Calibri"/>
          <w:kern w:val="1"/>
          <w:sz w:val="28"/>
          <w:szCs w:val="28"/>
          <w:lang w:val="uk-UA" w:eastAsia="zh-CN"/>
        </w:rPr>
        <w:t>–</w:t>
      </w:r>
      <w:r w:rsidR="00FB0204" w:rsidRPr="00B16B8E">
        <w:rPr>
          <w:rFonts w:eastAsia="Calibri"/>
          <w:kern w:val="1"/>
          <w:sz w:val="28"/>
          <w:szCs w:val="28"/>
          <w:lang w:val="uk-UA" w:eastAsia="zh-CN"/>
        </w:rPr>
        <w:t xml:space="preserve"> </w:t>
      </w:r>
      <w:r w:rsidRPr="00B16B8E">
        <w:rPr>
          <w:rFonts w:eastAsia="Calibri"/>
          <w:kern w:val="1"/>
          <w:sz w:val="28"/>
          <w:szCs w:val="28"/>
          <w:lang w:val="uk-UA" w:eastAsia="zh-CN"/>
        </w:rPr>
        <w:t>не тільки обмежувал</w:t>
      </w:r>
      <w:r w:rsidR="00567136" w:rsidRPr="00B16B8E">
        <w:rPr>
          <w:rFonts w:eastAsia="Calibri"/>
          <w:kern w:val="1"/>
          <w:sz w:val="28"/>
          <w:szCs w:val="28"/>
          <w:lang w:val="uk-UA" w:eastAsia="zh-CN"/>
        </w:rPr>
        <w:t>о</w:t>
      </w:r>
      <w:r w:rsidRPr="00B16B8E">
        <w:rPr>
          <w:rFonts w:eastAsia="Calibri"/>
          <w:kern w:val="1"/>
          <w:sz w:val="28"/>
          <w:szCs w:val="28"/>
          <w:lang w:val="uk-UA" w:eastAsia="zh-CN"/>
        </w:rPr>
        <w:t>ся певними визначеними організаційними рамками</w:t>
      </w:r>
      <w:r w:rsidR="00567136" w:rsidRPr="00B16B8E">
        <w:rPr>
          <w:rFonts w:eastAsia="Calibri"/>
          <w:kern w:val="1"/>
          <w:sz w:val="28"/>
          <w:szCs w:val="28"/>
          <w:lang w:val="uk-UA" w:eastAsia="zh-CN"/>
        </w:rPr>
        <w:t xml:space="preserve"> множення числа нових міжнародних судових установ</w:t>
      </w:r>
      <w:r w:rsidRPr="00B16B8E">
        <w:rPr>
          <w:rFonts w:eastAsia="Calibri"/>
          <w:kern w:val="1"/>
          <w:sz w:val="28"/>
          <w:szCs w:val="28"/>
          <w:lang w:val="uk-UA" w:eastAsia="zh-CN"/>
        </w:rPr>
        <w:t>, а й не виникал</w:t>
      </w:r>
      <w:r w:rsidR="00567136" w:rsidRPr="00B16B8E">
        <w:rPr>
          <w:rFonts w:eastAsia="Calibri"/>
          <w:kern w:val="1"/>
          <w:sz w:val="28"/>
          <w:szCs w:val="28"/>
          <w:lang w:val="uk-UA" w:eastAsia="zh-CN"/>
        </w:rPr>
        <w:t xml:space="preserve">и між </w:t>
      </w:r>
      <w:r w:rsidR="00567136" w:rsidRPr="00B16B8E">
        <w:rPr>
          <w:rFonts w:eastAsia="Calibri"/>
          <w:kern w:val="1"/>
          <w:sz w:val="28"/>
          <w:szCs w:val="28"/>
          <w:lang w:val="uk-UA" w:eastAsia="zh-CN"/>
        </w:rPr>
        <w:lastRenderedPageBreak/>
        <w:t xml:space="preserve">ними </w:t>
      </w:r>
      <w:r w:rsidRPr="00B16B8E">
        <w:rPr>
          <w:rFonts w:eastAsia="Calibri"/>
          <w:kern w:val="1"/>
          <w:sz w:val="28"/>
          <w:szCs w:val="28"/>
          <w:lang w:val="uk-UA" w:eastAsia="zh-CN"/>
        </w:rPr>
        <w:t>ніяк</w:t>
      </w:r>
      <w:r w:rsidR="00567136" w:rsidRPr="00B16B8E">
        <w:rPr>
          <w:rFonts w:eastAsia="Calibri"/>
          <w:kern w:val="1"/>
          <w:sz w:val="28"/>
          <w:szCs w:val="28"/>
          <w:lang w:val="uk-UA" w:eastAsia="zh-CN"/>
        </w:rPr>
        <w:t>і</w:t>
      </w:r>
      <w:r w:rsidRPr="00B16B8E">
        <w:rPr>
          <w:rFonts w:eastAsia="Calibri"/>
          <w:kern w:val="1"/>
          <w:sz w:val="28"/>
          <w:szCs w:val="28"/>
          <w:lang w:val="uk-UA" w:eastAsia="zh-CN"/>
        </w:rPr>
        <w:t xml:space="preserve"> формальн</w:t>
      </w:r>
      <w:r w:rsidR="00567136" w:rsidRPr="00B16B8E">
        <w:rPr>
          <w:rFonts w:eastAsia="Calibri"/>
          <w:kern w:val="1"/>
          <w:sz w:val="28"/>
          <w:szCs w:val="28"/>
          <w:lang w:val="uk-UA" w:eastAsia="zh-CN"/>
        </w:rPr>
        <w:t>і</w:t>
      </w:r>
      <w:r w:rsidRPr="00B16B8E">
        <w:rPr>
          <w:rFonts w:eastAsia="Calibri"/>
          <w:kern w:val="1"/>
          <w:sz w:val="28"/>
          <w:szCs w:val="28"/>
          <w:lang w:val="uk-UA" w:eastAsia="zh-CN"/>
        </w:rPr>
        <w:t xml:space="preserve">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w:t>
      </w:r>
      <w:r w:rsidR="00567136" w:rsidRPr="00B16B8E">
        <w:rPr>
          <w:rFonts w:eastAsia="Calibri"/>
          <w:kern w:val="1"/>
          <w:sz w:val="28"/>
          <w:szCs w:val="28"/>
          <w:lang w:val="uk-UA" w:eastAsia="zh-CN"/>
        </w:rPr>
        <w:t>и</w:t>
      </w:r>
      <w:r w:rsidRPr="00B16B8E">
        <w:rPr>
          <w:rFonts w:eastAsia="Calibri"/>
          <w:kern w:val="1"/>
          <w:sz w:val="28"/>
          <w:szCs w:val="28"/>
          <w:lang w:val="uk-UA" w:eastAsia="zh-CN"/>
        </w:rPr>
        <w:t xml:space="preserve"> і не створювалась ніяка субординаційна чи реординаційна ієрархія. Проте в наукових колах </w:t>
      </w:r>
      <w:r w:rsidR="00567136" w:rsidRPr="00B16B8E">
        <w:rPr>
          <w:rFonts w:eastAsia="Calibri"/>
          <w:kern w:val="1"/>
          <w:sz w:val="28"/>
          <w:szCs w:val="28"/>
          <w:lang w:val="uk-UA" w:eastAsia="zh-CN"/>
        </w:rPr>
        <w:t>набув</w:t>
      </w:r>
      <w:r w:rsidRPr="00B16B8E">
        <w:rPr>
          <w:rFonts w:eastAsia="Calibri"/>
          <w:kern w:val="1"/>
          <w:sz w:val="28"/>
          <w:szCs w:val="28"/>
          <w:lang w:val="uk-UA" w:eastAsia="zh-CN"/>
        </w:rPr>
        <w:t xml:space="preserve"> популярн</w:t>
      </w:r>
      <w:r w:rsidR="00567136" w:rsidRPr="00B16B8E">
        <w:rPr>
          <w:rFonts w:eastAsia="Calibri"/>
          <w:kern w:val="1"/>
          <w:sz w:val="28"/>
          <w:szCs w:val="28"/>
          <w:lang w:val="uk-UA" w:eastAsia="zh-CN"/>
        </w:rPr>
        <w:t>о</w:t>
      </w:r>
      <w:r w:rsidRPr="00B16B8E">
        <w:rPr>
          <w:rFonts w:eastAsia="Calibri"/>
          <w:kern w:val="1"/>
          <w:sz w:val="28"/>
          <w:szCs w:val="28"/>
          <w:lang w:val="uk-UA" w:eastAsia="zh-CN"/>
        </w:rPr>
        <w:t>ст</w:t>
      </w:r>
      <w:r w:rsidR="00567136" w:rsidRPr="00B16B8E">
        <w:rPr>
          <w:rFonts w:eastAsia="Calibri"/>
          <w:kern w:val="1"/>
          <w:sz w:val="28"/>
          <w:szCs w:val="28"/>
          <w:lang w:val="uk-UA" w:eastAsia="zh-CN"/>
        </w:rPr>
        <w:t>і</w:t>
      </w:r>
      <w:r w:rsidRPr="00B16B8E">
        <w:rPr>
          <w:rFonts w:eastAsia="Calibri"/>
          <w:kern w:val="1"/>
          <w:sz w:val="28"/>
          <w:szCs w:val="28"/>
          <w:lang w:val="uk-UA" w:eastAsia="zh-CN"/>
        </w:rPr>
        <w:t xml:space="preserve"> вираз Я.</w:t>
      </w:r>
      <w:r w:rsidR="00567136" w:rsidRPr="00B16B8E">
        <w:rPr>
          <w:rFonts w:eastAsia="Calibri"/>
          <w:kern w:val="1"/>
          <w:sz w:val="28"/>
          <w:szCs w:val="28"/>
          <w:lang w:val="uk-UA" w:eastAsia="zh-CN"/>
        </w:rPr>
        <w:t> </w:t>
      </w:r>
      <w:r w:rsidRPr="00B16B8E">
        <w:rPr>
          <w:rFonts w:eastAsia="Calibri"/>
          <w:kern w:val="1"/>
          <w:sz w:val="28"/>
          <w:szCs w:val="28"/>
          <w:lang w:val="uk-UA" w:eastAsia="zh-CN"/>
        </w:rPr>
        <w:t xml:space="preserve">Броунлі </w:t>
      </w:r>
      <w:r w:rsidR="004C10AC" w:rsidRPr="00B16B8E">
        <w:rPr>
          <w:rFonts w:eastAsia="Calibri"/>
          <w:kern w:val="1"/>
          <w:sz w:val="28"/>
          <w:szCs w:val="28"/>
          <w:lang w:val="uk-UA" w:eastAsia="zh-CN"/>
        </w:rPr>
        <w:t>«</w:t>
      </w:r>
      <w:r w:rsidRPr="00B16B8E">
        <w:rPr>
          <w:rFonts w:eastAsia="Calibri"/>
          <w:kern w:val="1"/>
          <w:sz w:val="28"/>
          <w:szCs w:val="28"/>
          <w:lang w:val="uk-UA" w:eastAsia="zh-CN"/>
        </w:rPr>
        <w:t>співтовариство судів</w:t>
      </w:r>
      <w:r w:rsidR="004C10AC"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B34752" w:rsidRPr="00B16B8E">
        <w:rPr>
          <w:sz w:val="28"/>
          <w:szCs w:val="28"/>
          <w:lang w:val="uk-UA"/>
        </w:rPr>
        <w:t>[158</w:t>
      </w:r>
      <w:r w:rsidR="00DD0694" w:rsidRPr="00B16B8E">
        <w:rPr>
          <w:sz w:val="28"/>
          <w:szCs w:val="28"/>
          <w:lang w:val="uk-UA"/>
        </w:rPr>
        <w:t>]</w:t>
      </w:r>
      <w:r w:rsidRPr="00B16B8E">
        <w:rPr>
          <w:rFonts w:eastAsia="Calibri"/>
          <w:kern w:val="1"/>
          <w:sz w:val="28"/>
          <w:szCs w:val="28"/>
          <w:lang w:val="uk-UA" w:eastAsia="zh-CN"/>
        </w:rPr>
        <w:t>. Вважаємо, що його виникнення було обумовлен</w:t>
      </w:r>
      <w:r w:rsidR="00567136" w:rsidRPr="00B16B8E">
        <w:rPr>
          <w:rFonts w:eastAsia="Calibri"/>
          <w:kern w:val="1"/>
          <w:sz w:val="28"/>
          <w:szCs w:val="28"/>
          <w:lang w:val="uk-UA" w:eastAsia="zh-CN"/>
        </w:rPr>
        <w:t>е</w:t>
      </w:r>
      <w:r w:rsidRPr="00B16B8E">
        <w:rPr>
          <w:rFonts w:eastAsia="Calibri"/>
          <w:kern w:val="1"/>
          <w:sz w:val="28"/>
          <w:szCs w:val="28"/>
          <w:lang w:val="uk-UA" w:eastAsia="zh-CN"/>
        </w:rPr>
        <w:t xml:space="preserve"> перманентним процесом збільшення числа міжнародних судів, який був дуже вражаючим, </w:t>
      </w:r>
      <w:r w:rsidR="00567136" w:rsidRPr="00B16B8E">
        <w:rPr>
          <w:rFonts w:eastAsia="Calibri"/>
          <w:kern w:val="1"/>
          <w:sz w:val="28"/>
          <w:szCs w:val="28"/>
          <w:lang w:val="uk-UA" w:eastAsia="zh-CN"/>
        </w:rPr>
        <w:t>оскільки</w:t>
      </w:r>
      <w:r w:rsidRPr="00B16B8E">
        <w:rPr>
          <w:rFonts w:eastAsia="Calibri"/>
          <w:kern w:val="1"/>
          <w:sz w:val="28"/>
          <w:szCs w:val="28"/>
          <w:lang w:val="uk-UA" w:eastAsia="zh-CN"/>
        </w:rPr>
        <w:t xml:space="preserve"> до 1990-х </w:t>
      </w:r>
      <w:r w:rsidR="00567136" w:rsidRPr="00B16B8E">
        <w:rPr>
          <w:rFonts w:eastAsia="Calibri"/>
          <w:kern w:val="1"/>
          <w:sz w:val="28"/>
          <w:szCs w:val="28"/>
          <w:lang w:val="uk-UA" w:eastAsia="zh-CN"/>
        </w:rPr>
        <w:t>років</w:t>
      </w:r>
      <w:r w:rsidRPr="00B16B8E">
        <w:rPr>
          <w:rFonts w:eastAsia="Calibri"/>
          <w:kern w:val="1"/>
          <w:sz w:val="28"/>
          <w:szCs w:val="28"/>
          <w:lang w:val="uk-UA" w:eastAsia="zh-CN"/>
        </w:rPr>
        <w:t xml:space="preserve"> існувало лише шість постійних міжнародних судів.</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Підтвердженням цього є доктринальна позиція Г.</w:t>
      </w:r>
      <w:r w:rsidR="00FB0204" w:rsidRPr="00B16B8E">
        <w:rPr>
          <w:rFonts w:eastAsia="Calibri"/>
          <w:kern w:val="1"/>
          <w:sz w:val="28"/>
          <w:szCs w:val="28"/>
          <w:lang w:val="uk-UA" w:eastAsia="zh-CN"/>
        </w:rPr>
        <w:t> </w:t>
      </w:r>
      <w:r w:rsidRPr="00B16B8E">
        <w:rPr>
          <w:rFonts w:eastAsia="Calibri"/>
          <w:kern w:val="1"/>
          <w:sz w:val="28"/>
          <w:szCs w:val="28"/>
          <w:lang w:val="uk-UA" w:eastAsia="zh-CN"/>
        </w:rPr>
        <w:t>Г.</w:t>
      </w:r>
      <w:r w:rsidR="00004CC2" w:rsidRPr="00B16B8E">
        <w:rPr>
          <w:rFonts w:eastAsia="Calibri"/>
          <w:kern w:val="1"/>
          <w:sz w:val="28"/>
          <w:szCs w:val="28"/>
          <w:lang w:val="uk-UA" w:eastAsia="zh-CN"/>
        </w:rPr>
        <w:t> </w:t>
      </w:r>
      <w:r w:rsidRPr="00B16B8E">
        <w:rPr>
          <w:rFonts w:eastAsia="Calibri"/>
          <w:kern w:val="1"/>
          <w:sz w:val="28"/>
          <w:szCs w:val="28"/>
          <w:lang w:val="uk-UA" w:eastAsia="zh-CN"/>
        </w:rPr>
        <w:t xml:space="preserve">Шинкарецької, яка зазначає, що </w:t>
      </w:r>
      <w:r w:rsidR="004C10AC" w:rsidRPr="00B16B8E">
        <w:rPr>
          <w:rFonts w:eastAsia="Calibri"/>
          <w:kern w:val="1"/>
          <w:sz w:val="28"/>
          <w:szCs w:val="28"/>
          <w:lang w:val="uk-UA" w:eastAsia="zh-CN"/>
        </w:rPr>
        <w:t>«</w:t>
      </w:r>
      <w:r w:rsidRPr="00B16B8E">
        <w:rPr>
          <w:rFonts w:eastAsia="Calibri"/>
          <w:kern w:val="1"/>
          <w:sz w:val="28"/>
          <w:szCs w:val="28"/>
          <w:lang w:val="uk-UA" w:eastAsia="zh-CN"/>
        </w:rPr>
        <w:t>останні 30</w:t>
      </w:r>
      <w:r w:rsidR="00FB0204" w:rsidRPr="00B16B8E">
        <w:rPr>
          <w:rFonts w:eastAsia="Calibri"/>
          <w:kern w:val="1"/>
          <w:sz w:val="28"/>
          <w:szCs w:val="28"/>
          <w:lang w:val="uk-UA" w:eastAsia="zh-CN"/>
        </w:rPr>
        <w:t> </w:t>
      </w:r>
      <w:r w:rsidRPr="00B16B8E">
        <w:rPr>
          <w:rFonts w:eastAsia="Calibri"/>
          <w:kern w:val="1"/>
          <w:sz w:val="28"/>
          <w:szCs w:val="28"/>
          <w:lang w:val="uk-UA" w:eastAsia="zh-CN"/>
        </w:rPr>
        <w:t xml:space="preserve">років стали періодом небаченого (і досить несподіваного для всього світу) розвитку міжнародних судових установ. </w:t>
      </w:r>
      <w:r w:rsidR="00567136" w:rsidRPr="00B16B8E">
        <w:rPr>
          <w:rFonts w:eastAsia="Calibri"/>
          <w:kern w:val="1"/>
          <w:sz w:val="28"/>
          <w:szCs w:val="28"/>
          <w:lang w:val="uk-UA" w:eastAsia="zh-CN"/>
        </w:rPr>
        <w:t>Нині</w:t>
      </w:r>
      <w:r w:rsidRPr="00B16B8E">
        <w:rPr>
          <w:rFonts w:eastAsia="Calibri"/>
          <w:kern w:val="1"/>
          <w:sz w:val="28"/>
          <w:szCs w:val="28"/>
          <w:lang w:val="uk-UA" w:eastAsia="zh-CN"/>
        </w:rPr>
        <w:t xml:space="preserve"> налічується до 50</w:t>
      </w:r>
      <w:r w:rsidR="00004CC2" w:rsidRPr="00B16B8E">
        <w:rPr>
          <w:rFonts w:eastAsia="Calibri"/>
          <w:kern w:val="1"/>
          <w:sz w:val="28"/>
          <w:szCs w:val="28"/>
          <w:lang w:val="uk-UA" w:eastAsia="zh-CN"/>
        </w:rPr>
        <w:t> </w:t>
      </w:r>
      <w:r w:rsidRPr="00B16B8E">
        <w:rPr>
          <w:rFonts w:eastAsia="Calibri"/>
          <w:kern w:val="1"/>
          <w:sz w:val="28"/>
          <w:szCs w:val="28"/>
          <w:lang w:val="uk-UA" w:eastAsia="zh-CN"/>
        </w:rPr>
        <w:t>судів і квазісудових</w:t>
      </w:r>
      <w:r w:rsidR="00567136" w:rsidRPr="00B16B8E">
        <w:rPr>
          <w:rFonts w:eastAsia="Calibri"/>
          <w:kern w:val="1"/>
          <w:sz w:val="28"/>
          <w:szCs w:val="28"/>
          <w:lang w:val="uk-UA" w:eastAsia="zh-CN"/>
        </w:rPr>
        <w:t xml:space="preserve"> організацій різної модифікації</w:t>
      </w:r>
      <w:r w:rsidRPr="00B16B8E">
        <w:rPr>
          <w:rFonts w:eastAsia="Calibri"/>
          <w:kern w:val="1"/>
          <w:sz w:val="28"/>
          <w:szCs w:val="28"/>
          <w:lang w:val="uk-UA" w:eastAsia="zh-CN"/>
        </w:rPr>
        <w:t xml:space="preserve"> </w:t>
      </w:r>
      <w:r w:rsidR="00567136" w:rsidRPr="00B16B8E">
        <w:rPr>
          <w:rFonts w:eastAsia="Calibri"/>
          <w:kern w:val="1"/>
          <w:sz w:val="28"/>
          <w:szCs w:val="28"/>
          <w:lang w:val="uk-UA" w:eastAsia="zh-CN"/>
        </w:rPr>
        <w:t>й</w:t>
      </w:r>
      <w:r w:rsidRPr="00B16B8E">
        <w:rPr>
          <w:rFonts w:eastAsia="Calibri"/>
          <w:kern w:val="1"/>
          <w:sz w:val="28"/>
          <w:szCs w:val="28"/>
          <w:lang w:val="uk-UA" w:eastAsia="zh-CN"/>
        </w:rPr>
        <w:t xml:space="preserve"> </w:t>
      </w:r>
      <w:r w:rsidR="00567136" w:rsidRPr="00B16B8E">
        <w:rPr>
          <w:rFonts w:eastAsia="Calibri"/>
          <w:kern w:val="1"/>
          <w:sz w:val="28"/>
          <w:szCs w:val="28"/>
          <w:lang w:val="uk-UA" w:eastAsia="zh-CN"/>
        </w:rPr>
        <w:t>у</w:t>
      </w:r>
      <w:r w:rsidRPr="00B16B8E">
        <w:rPr>
          <w:rFonts w:eastAsia="Calibri"/>
          <w:kern w:val="1"/>
          <w:sz w:val="28"/>
          <w:szCs w:val="28"/>
          <w:lang w:val="uk-UA" w:eastAsia="zh-CN"/>
        </w:rPr>
        <w:t xml:space="preserve">сі вони працюють дуже інтенсивно. Крім множення числа міжнародних судів </w:t>
      </w:r>
      <w:r w:rsidR="00567136" w:rsidRPr="00B16B8E">
        <w:rPr>
          <w:rFonts w:eastAsia="Calibri"/>
          <w:kern w:val="1"/>
          <w:sz w:val="28"/>
          <w:szCs w:val="28"/>
          <w:lang w:val="uk-UA" w:eastAsia="zh-CN"/>
        </w:rPr>
        <w:t>дедалі</w:t>
      </w:r>
      <w:r w:rsidRPr="00B16B8E">
        <w:rPr>
          <w:rFonts w:eastAsia="Calibri"/>
          <w:kern w:val="1"/>
          <w:sz w:val="28"/>
          <w:szCs w:val="28"/>
          <w:lang w:val="uk-UA" w:eastAsia="zh-CN"/>
        </w:rPr>
        <w:t xml:space="preserve"> різноманітн</w:t>
      </w:r>
      <w:r w:rsidR="00567136" w:rsidRPr="00B16B8E">
        <w:rPr>
          <w:rFonts w:eastAsia="Calibri"/>
          <w:kern w:val="1"/>
          <w:sz w:val="28"/>
          <w:szCs w:val="28"/>
          <w:lang w:val="uk-UA" w:eastAsia="zh-CN"/>
        </w:rPr>
        <w:t>іш</w:t>
      </w:r>
      <w:r w:rsidRPr="00B16B8E">
        <w:rPr>
          <w:rFonts w:eastAsia="Calibri"/>
          <w:kern w:val="1"/>
          <w:sz w:val="28"/>
          <w:szCs w:val="28"/>
          <w:lang w:val="uk-UA" w:eastAsia="zh-CN"/>
        </w:rPr>
        <w:t>ими стають їх форми. Відбувається регіоналізація судових установ (створені Європейський і Міжамериканський суди з прав людини), з</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являються спеціалізовані суди (для вирішення спорів </w:t>
      </w:r>
      <w:r w:rsidR="002657AD" w:rsidRPr="00B16B8E">
        <w:rPr>
          <w:rFonts w:eastAsia="Calibri"/>
          <w:kern w:val="1"/>
          <w:sz w:val="28"/>
          <w:szCs w:val="28"/>
          <w:lang w:val="uk-UA" w:eastAsia="zh-CN"/>
        </w:rPr>
        <w:t>у сфері</w:t>
      </w:r>
      <w:r w:rsidRPr="00B16B8E">
        <w:rPr>
          <w:rFonts w:eastAsia="Calibri"/>
          <w:kern w:val="1"/>
          <w:sz w:val="28"/>
          <w:szCs w:val="28"/>
          <w:lang w:val="uk-UA" w:eastAsia="zh-CN"/>
        </w:rPr>
        <w:t xml:space="preserve"> боротьби із забрудненням, суперечок </w:t>
      </w:r>
      <w:r w:rsidR="002657AD" w:rsidRPr="00B16B8E">
        <w:rPr>
          <w:rFonts w:eastAsia="Calibri"/>
          <w:kern w:val="1"/>
          <w:sz w:val="28"/>
          <w:szCs w:val="28"/>
          <w:lang w:val="uk-UA" w:eastAsia="zh-CN"/>
        </w:rPr>
        <w:t>у</w:t>
      </w:r>
      <w:r w:rsidRPr="00B16B8E">
        <w:rPr>
          <w:rFonts w:eastAsia="Calibri"/>
          <w:kern w:val="1"/>
          <w:sz w:val="28"/>
          <w:szCs w:val="28"/>
          <w:lang w:val="uk-UA" w:eastAsia="zh-CN"/>
        </w:rPr>
        <w:t xml:space="preserve"> системі ГАТТ/СОТ, інвестиційних спорів). Спеціалізація д</w:t>
      </w:r>
      <w:r w:rsidR="002657AD" w:rsidRPr="00B16B8E">
        <w:rPr>
          <w:rFonts w:eastAsia="Calibri"/>
          <w:kern w:val="1"/>
          <w:sz w:val="28"/>
          <w:szCs w:val="28"/>
          <w:lang w:val="uk-UA" w:eastAsia="zh-CN"/>
        </w:rPr>
        <w:t>а</w:t>
      </w:r>
      <w:r w:rsidRPr="00B16B8E">
        <w:rPr>
          <w:rFonts w:eastAsia="Calibri"/>
          <w:kern w:val="1"/>
          <w:sz w:val="28"/>
          <w:szCs w:val="28"/>
          <w:lang w:val="uk-UA" w:eastAsia="zh-CN"/>
        </w:rPr>
        <w:t>є</w:t>
      </w:r>
      <w:r w:rsidR="002657AD" w:rsidRPr="00B16B8E">
        <w:rPr>
          <w:rFonts w:eastAsia="Calibri"/>
          <w:kern w:val="1"/>
          <w:sz w:val="28"/>
          <w:szCs w:val="28"/>
          <w:lang w:val="uk-UA" w:eastAsia="zh-CN"/>
        </w:rPr>
        <w:t xml:space="preserve"> змогу</w:t>
      </w:r>
      <w:r w:rsidRPr="00B16B8E">
        <w:rPr>
          <w:rFonts w:eastAsia="Calibri"/>
          <w:kern w:val="1"/>
          <w:sz w:val="28"/>
          <w:szCs w:val="28"/>
          <w:lang w:val="uk-UA" w:eastAsia="zh-CN"/>
        </w:rPr>
        <w:t xml:space="preserve"> пристосувати органи вирішення спорів до конкретної соціально-політичної обстановки, уточн</w:t>
      </w:r>
      <w:r w:rsidR="002657AD" w:rsidRPr="00B16B8E">
        <w:rPr>
          <w:rFonts w:eastAsia="Calibri"/>
          <w:kern w:val="1"/>
          <w:sz w:val="28"/>
          <w:szCs w:val="28"/>
          <w:lang w:val="uk-UA" w:eastAsia="zh-CN"/>
        </w:rPr>
        <w:t>юва</w:t>
      </w:r>
      <w:r w:rsidRPr="00B16B8E">
        <w:rPr>
          <w:rFonts w:eastAsia="Calibri"/>
          <w:kern w:val="1"/>
          <w:sz w:val="28"/>
          <w:szCs w:val="28"/>
          <w:lang w:val="uk-UA" w:eastAsia="zh-CN"/>
        </w:rPr>
        <w:t>ти їх компетенцію</w:t>
      </w:r>
      <w:r w:rsidR="004C10AC" w:rsidRPr="00B16B8E">
        <w:rPr>
          <w:rFonts w:eastAsia="Calibri"/>
          <w:kern w:val="1"/>
          <w:sz w:val="28"/>
          <w:szCs w:val="28"/>
          <w:lang w:val="uk-UA" w:eastAsia="zh-CN"/>
        </w:rPr>
        <w:t>»</w:t>
      </w:r>
      <w:r w:rsidR="00FB0204" w:rsidRPr="00B16B8E">
        <w:rPr>
          <w:sz w:val="28"/>
          <w:szCs w:val="28"/>
          <w:lang w:val="uk-UA"/>
        </w:rPr>
        <w:t> </w:t>
      </w:r>
      <w:r w:rsidR="00B34752" w:rsidRPr="00B16B8E">
        <w:rPr>
          <w:sz w:val="28"/>
          <w:szCs w:val="28"/>
          <w:lang w:val="uk-UA"/>
        </w:rPr>
        <w:t>[150</w:t>
      </w:r>
      <w:r w:rsidR="00DD0694" w:rsidRPr="00B16B8E">
        <w:rPr>
          <w:sz w:val="28"/>
          <w:szCs w:val="28"/>
          <w:lang w:val="uk-UA"/>
        </w:rPr>
        <w:t>, с.</w:t>
      </w:r>
      <w:r w:rsidR="00004CC2" w:rsidRPr="00B16B8E">
        <w:rPr>
          <w:sz w:val="28"/>
          <w:szCs w:val="28"/>
          <w:lang w:val="uk-UA"/>
        </w:rPr>
        <w:t> </w:t>
      </w:r>
      <w:r w:rsidR="00DD0694" w:rsidRPr="00B16B8E">
        <w:rPr>
          <w:sz w:val="28"/>
          <w:szCs w:val="28"/>
          <w:lang w:val="uk-UA"/>
        </w:rPr>
        <w:t>5]</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Інший дослідник, Дж.</w:t>
      </w:r>
      <w:r w:rsidR="00FB0204" w:rsidRPr="00B16B8E">
        <w:rPr>
          <w:rFonts w:eastAsia="Calibri"/>
          <w:kern w:val="1"/>
          <w:sz w:val="28"/>
          <w:szCs w:val="28"/>
          <w:lang w:val="uk-UA" w:eastAsia="zh-CN"/>
        </w:rPr>
        <w:t> </w:t>
      </w:r>
      <w:r w:rsidRPr="00B16B8E">
        <w:rPr>
          <w:rFonts w:eastAsia="Calibri"/>
          <w:kern w:val="1"/>
          <w:sz w:val="28"/>
          <w:szCs w:val="28"/>
          <w:lang w:val="uk-UA" w:eastAsia="zh-CN"/>
        </w:rPr>
        <w:t xml:space="preserve">Мартінес, відмічає ще одну, але більш тривожну тенденцію. Він зазначає, що, коли число міжнародних судів досягло </w:t>
      </w:r>
      <w:r w:rsidR="004C10AC" w:rsidRPr="00B16B8E">
        <w:rPr>
          <w:rFonts w:eastAsia="Calibri"/>
          <w:kern w:val="1"/>
          <w:sz w:val="28"/>
          <w:szCs w:val="28"/>
          <w:lang w:val="uk-UA" w:eastAsia="zh-CN"/>
        </w:rPr>
        <w:t>«</w:t>
      </w:r>
      <w:r w:rsidRPr="00B16B8E">
        <w:rPr>
          <w:rFonts w:eastAsia="Calibri"/>
          <w:kern w:val="1"/>
          <w:sz w:val="28"/>
          <w:szCs w:val="28"/>
          <w:lang w:val="uk-UA" w:eastAsia="zh-CN"/>
        </w:rPr>
        <w:t>критичної маси</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вони почали активно контактувати не тільки між собою, а й з національними судами, на </w:t>
      </w:r>
      <w:r w:rsidR="00AD602B" w:rsidRPr="00B16B8E">
        <w:rPr>
          <w:rFonts w:eastAsia="Calibri"/>
          <w:kern w:val="1"/>
          <w:sz w:val="28"/>
          <w:szCs w:val="28"/>
          <w:lang w:val="uk-UA" w:eastAsia="zh-CN"/>
        </w:rPr>
        <w:t>дедалі</w:t>
      </w:r>
      <w:r w:rsidRPr="00B16B8E">
        <w:rPr>
          <w:rFonts w:eastAsia="Calibri"/>
          <w:kern w:val="1"/>
          <w:sz w:val="28"/>
          <w:szCs w:val="28"/>
          <w:lang w:val="uk-UA" w:eastAsia="zh-CN"/>
        </w:rPr>
        <w:t xml:space="preserve"> більш регулярній основі</w:t>
      </w:r>
      <w:r w:rsidR="00FB0204" w:rsidRPr="00B16B8E">
        <w:rPr>
          <w:rFonts w:eastAsia="Calibri"/>
          <w:kern w:val="1"/>
          <w:sz w:val="28"/>
          <w:szCs w:val="28"/>
          <w:lang w:val="uk-UA" w:eastAsia="zh-CN"/>
        </w:rPr>
        <w:t> </w:t>
      </w:r>
      <w:r w:rsidR="00DD0694" w:rsidRPr="00B16B8E">
        <w:rPr>
          <w:sz w:val="28"/>
          <w:szCs w:val="28"/>
          <w:lang w:val="uk-UA"/>
        </w:rPr>
        <w:t>[</w:t>
      </w:r>
      <w:r w:rsidR="00B34752" w:rsidRPr="00B16B8E">
        <w:rPr>
          <w:sz w:val="28"/>
          <w:szCs w:val="28"/>
          <w:lang w:val="uk-UA"/>
        </w:rPr>
        <w:t>192</w:t>
      </w:r>
      <w:r w:rsidR="00A7140E" w:rsidRPr="00B16B8E">
        <w:rPr>
          <w:sz w:val="28"/>
          <w:szCs w:val="28"/>
          <w:lang w:val="uk-UA"/>
        </w:rPr>
        <w:t>, с.</w:t>
      </w:r>
      <w:r w:rsidR="00004CC2" w:rsidRPr="00B16B8E">
        <w:rPr>
          <w:sz w:val="28"/>
          <w:szCs w:val="28"/>
          <w:lang w:val="uk-UA"/>
        </w:rPr>
        <w:t> </w:t>
      </w:r>
      <w:r w:rsidR="00A7140E" w:rsidRPr="00B16B8E">
        <w:rPr>
          <w:sz w:val="28"/>
          <w:szCs w:val="28"/>
          <w:lang w:val="uk-UA"/>
        </w:rPr>
        <w:t>233</w:t>
      </w:r>
      <w:r w:rsidR="00DD0694" w:rsidRPr="00B16B8E">
        <w:rPr>
          <w:sz w:val="28"/>
          <w:szCs w:val="28"/>
          <w:lang w:val="uk-UA"/>
        </w:rPr>
        <w:t>]</w:t>
      </w:r>
      <w:r w:rsidRPr="00B16B8E">
        <w:rPr>
          <w:rFonts w:eastAsia="Calibri"/>
          <w:kern w:val="1"/>
          <w:sz w:val="28"/>
          <w:szCs w:val="28"/>
          <w:lang w:val="uk-UA" w:eastAsia="zh-CN"/>
        </w:rPr>
        <w:t xml:space="preserve">. Тобто так даний представник міжнародно-правової доктрини акцентує увагу на конкуруючій компетенції, що стала виникати як між міжнародними судовими установами, так й між міжнародними </w:t>
      </w:r>
      <w:r w:rsidR="00AD602B" w:rsidRPr="00B16B8E">
        <w:rPr>
          <w:rFonts w:eastAsia="Calibri"/>
          <w:kern w:val="1"/>
          <w:sz w:val="28"/>
          <w:szCs w:val="28"/>
          <w:lang w:val="uk-UA" w:eastAsia="zh-CN"/>
        </w:rPr>
        <w:t>й</w:t>
      </w:r>
      <w:r w:rsidRPr="00B16B8E">
        <w:rPr>
          <w:rFonts w:eastAsia="Calibri"/>
          <w:kern w:val="1"/>
          <w:sz w:val="28"/>
          <w:szCs w:val="28"/>
          <w:lang w:val="uk-UA" w:eastAsia="zh-CN"/>
        </w:rPr>
        <w:t xml:space="preserve"> національними судами</w:t>
      </w:r>
      <w:r w:rsidR="00AD602B" w:rsidRPr="00B16B8E">
        <w:rPr>
          <w:rFonts w:eastAsia="Calibri"/>
          <w:kern w:val="1"/>
          <w:sz w:val="28"/>
          <w:szCs w:val="28"/>
          <w:lang w:val="uk-UA" w:eastAsia="zh-CN"/>
        </w:rPr>
        <w:t>,</w:t>
      </w:r>
      <w:r w:rsidRPr="00B16B8E">
        <w:rPr>
          <w:rFonts w:eastAsia="Calibri"/>
          <w:kern w:val="1"/>
          <w:sz w:val="28"/>
          <w:szCs w:val="28"/>
          <w:lang w:val="uk-UA" w:eastAsia="zh-CN"/>
        </w:rPr>
        <w:t xml:space="preserve"> </w:t>
      </w:r>
      <w:r w:rsidR="00AD602B" w:rsidRPr="00B16B8E">
        <w:rPr>
          <w:rFonts w:eastAsia="Calibri"/>
          <w:kern w:val="1"/>
          <w:sz w:val="28"/>
          <w:szCs w:val="28"/>
          <w:lang w:val="uk-UA" w:eastAsia="zh-CN"/>
        </w:rPr>
        <w:t>х</w:t>
      </w:r>
      <w:r w:rsidRPr="00B16B8E">
        <w:rPr>
          <w:rFonts w:eastAsia="Calibri"/>
          <w:kern w:val="1"/>
          <w:sz w:val="28"/>
          <w:szCs w:val="28"/>
          <w:lang w:val="uk-UA" w:eastAsia="zh-CN"/>
        </w:rPr>
        <w:t>оча співробітництво судів у різних сферах їх</w:t>
      </w:r>
      <w:r w:rsidR="00AD602B" w:rsidRPr="00B16B8E">
        <w:rPr>
          <w:rFonts w:eastAsia="Calibri"/>
          <w:kern w:val="1"/>
          <w:sz w:val="28"/>
          <w:szCs w:val="28"/>
          <w:lang w:val="uk-UA" w:eastAsia="zh-CN"/>
        </w:rPr>
        <w:t>ньої</w:t>
      </w:r>
      <w:r w:rsidRPr="00B16B8E">
        <w:rPr>
          <w:rFonts w:eastAsia="Calibri"/>
          <w:kern w:val="1"/>
          <w:sz w:val="28"/>
          <w:szCs w:val="28"/>
          <w:lang w:val="uk-UA" w:eastAsia="zh-CN"/>
        </w:rPr>
        <w:t xml:space="preserve"> діяльності</w:t>
      </w:r>
      <w:r w:rsidR="00AD602B" w:rsidRPr="00B16B8E">
        <w:rPr>
          <w:rFonts w:eastAsia="Calibri"/>
          <w:kern w:val="1"/>
          <w:sz w:val="28"/>
          <w:szCs w:val="28"/>
          <w:lang w:val="uk-UA" w:eastAsia="zh-CN"/>
        </w:rPr>
        <w:t xml:space="preserve"> в принципі</w:t>
      </w:r>
      <w:r w:rsidRPr="00B16B8E">
        <w:rPr>
          <w:rFonts w:eastAsia="Calibri"/>
          <w:kern w:val="1"/>
          <w:sz w:val="28"/>
          <w:szCs w:val="28"/>
          <w:lang w:val="uk-UA" w:eastAsia="zh-CN"/>
        </w:rPr>
        <w:t xml:space="preserve"> </w:t>
      </w:r>
      <w:r w:rsidR="00AD602B" w:rsidRPr="00B16B8E">
        <w:rPr>
          <w:rFonts w:eastAsia="Calibri"/>
          <w:kern w:val="1"/>
          <w:sz w:val="28"/>
          <w:szCs w:val="28"/>
          <w:lang w:val="uk-UA" w:eastAsia="zh-CN"/>
        </w:rPr>
        <w:t>треба</w:t>
      </w:r>
      <w:r w:rsidRPr="00B16B8E">
        <w:rPr>
          <w:rFonts w:eastAsia="Calibri"/>
          <w:kern w:val="1"/>
          <w:sz w:val="28"/>
          <w:szCs w:val="28"/>
          <w:lang w:val="uk-UA" w:eastAsia="zh-CN"/>
        </w:rPr>
        <w:t xml:space="preserve"> підтримувати </w:t>
      </w:r>
      <w:r w:rsidR="00AD602B" w:rsidRPr="00B16B8E">
        <w:rPr>
          <w:rFonts w:eastAsia="Calibri"/>
          <w:kern w:val="1"/>
          <w:sz w:val="28"/>
          <w:szCs w:val="28"/>
          <w:lang w:val="uk-UA" w:eastAsia="zh-CN"/>
        </w:rPr>
        <w:t>й</w:t>
      </w:r>
      <w:r w:rsidRPr="00B16B8E">
        <w:rPr>
          <w:rFonts w:eastAsia="Calibri"/>
          <w:kern w:val="1"/>
          <w:sz w:val="28"/>
          <w:szCs w:val="28"/>
          <w:lang w:val="uk-UA" w:eastAsia="zh-CN"/>
        </w:rPr>
        <w:t xml:space="preserve"> </w:t>
      </w:r>
      <w:r w:rsidR="00AD602B" w:rsidRPr="00B16B8E">
        <w:rPr>
          <w:rFonts w:eastAsia="Calibri"/>
          <w:kern w:val="1"/>
          <w:sz w:val="28"/>
          <w:szCs w:val="28"/>
          <w:lang w:val="uk-UA" w:eastAsia="zh-CN"/>
        </w:rPr>
        <w:t>у</w:t>
      </w:r>
      <w:r w:rsidRPr="00B16B8E">
        <w:rPr>
          <w:rFonts w:eastAsia="Calibri"/>
          <w:kern w:val="1"/>
          <w:sz w:val="28"/>
          <w:szCs w:val="28"/>
          <w:lang w:val="uk-UA" w:eastAsia="zh-CN"/>
        </w:rPr>
        <w:t>сіляко вітати.</w:t>
      </w:r>
    </w:p>
    <w:p w:rsidR="00191F71" w:rsidRPr="00B16B8E" w:rsidRDefault="00AD602B"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Разом з тим</w:t>
      </w:r>
      <w:r w:rsidR="00191F71" w:rsidRPr="00B16B8E">
        <w:rPr>
          <w:rFonts w:eastAsia="Calibri"/>
          <w:kern w:val="1"/>
          <w:sz w:val="28"/>
          <w:szCs w:val="28"/>
          <w:lang w:val="uk-UA" w:eastAsia="zh-CN"/>
        </w:rPr>
        <w:t xml:space="preserve"> цей дослідник підтверджує наш висновок, вказуючи, що взаємопов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язаність судових установ проявляється в тому, що різні суди виявляються наділеними юрисдикці</w:t>
      </w:r>
      <w:r w:rsidRPr="00B16B8E">
        <w:rPr>
          <w:rFonts w:eastAsia="Calibri"/>
          <w:kern w:val="1"/>
          <w:sz w:val="28"/>
          <w:szCs w:val="28"/>
          <w:lang w:val="uk-UA" w:eastAsia="zh-CN"/>
        </w:rPr>
        <w:t>є</w:t>
      </w:r>
      <w:r w:rsidR="00191F71" w:rsidRPr="00B16B8E">
        <w:rPr>
          <w:rFonts w:eastAsia="Calibri"/>
          <w:kern w:val="1"/>
          <w:sz w:val="28"/>
          <w:szCs w:val="28"/>
          <w:lang w:val="uk-UA" w:eastAsia="zh-CN"/>
        </w:rPr>
        <w:t xml:space="preserve">ю щодо одних і тих же суперечок, тобто </w:t>
      </w:r>
      <w:r w:rsidR="00191F71" w:rsidRPr="00B16B8E">
        <w:rPr>
          <w:rFonts w:eastAsia="Calibri"/>
          <w:kern w:val="1"/>
          <w:sz w:val="28"/>
          <w:szCs w:val="28"/>
          <w:lang w:val="uk-UA" w:eastAsia="zh-CN"/>
        </w:rPr>
        <w:lastRenderedPageBreak/>
        <w:t xml:space="preserve">їх юрисдикції переплітаються </w:t>
      </w:r>
      <w:r w:rsidRPr="00B16B8E">
        <w:rPr>
          <w:rFonts w:eastAsia="Calibri"/>
          <w:kern w:val="1"/>
          <w:sz w:val="28"/>
          <w:szCs w:val="28"/>
          <w:lang w:val="uk-UA" w:eastAsia="zh-CN"/>
        </w:rPr>
        <w:t>й</w:t>
      </w:r>
      <w:r w:rsidR="00191F71" w:rsidRPr="00B16B8E">
        <w:rPr>
          <w:rFonts w:eastAsia="Calibri"/>
          <w:kern w:val="1"/>
          <w:sz w:val="28"/>
          <w:szCs w:val="28"/>
          <w:lang w:val="uk-UA" w:eastAsia="zh-CN"/>
        </w:rPr>
        <w:t xml:space="preserve"> накладаються одна на одну; виносячи рішення, різні суди звертаються до рішень, ухвалених іншими судами, і виявляються перед неминучістю тлумачення рішень цих інших судів</w:t>
      </w:r>
      <w:r w:rsidR="00FB0204" w:rsidRPr="00B16B8E">
        <w:rPr>
          <w:rFonts w:eastAsia="Calibri"/>
          <w:kern w:val="1"/>
          <w:sz w:val="28"/>
          <w:szCs w:val="28"/>
          <w:lang w:val="uk-UA" w:eastAsia="zh-CN"/>
        </w:rPr>
        <w:t> </w:t>
      </w:r>
      <w:r w:rsidR="00B34752" w:rsidRPr="00B16B8E">
        <w:rPr>
          <w:sz w:val="28"/>
          <w:szCs w:val="28"/>
          <w:lang w:val="uk-UA"/>
        </w:rPr>
        <w:t>[183</w:t>
      </w:r>
      <w:r w:rsidR="00F60635" w:rsidRPr="00B16B8E">
        <w:rPr>
          <w:sz w:val="28"/>
          <w:szCs w:val="28"/>
          <w:lang w:val="uk-UA"/>
        </w:rPr>
        <w:t>, с.</w:t>
      </w:r>
      <w:r w:rsidR="00004CC2" w:rsidRPr="00B16B8E">
        <w:rPr>
          <w:sz w:val="28"/>
          <w:szCs w:val="28"/>
          <w:lang w:val="uk-UA"/>
        </w:rPr>
        <w:t> </w:t>
      </w:r>
      <w:r w:rsidR="00F60635" w:rsidRPr="00B16B8E">
        <w:rPr>
          <w:sz w:val="28"/>
          <w:szCs w:val="28"/>
          <w:lang w:val="uk-UA"/>
        </w:rPr>
        <w:t>327]</w:t>
      </w:r>
      <w:r w:rsidR="00191F71"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На підтвердження своєї доктринальної позиції Дж.</w:t>
      </w:r>
      <w:r w:rsidR="00FB0204" w:rsidRPr="00B16B8E">
        <w:rPr>
          <w:rFonts w:eastAsia="Calibri"/>
          <w:kern w:val="1"/>
          <w:sz w:val="28"/>
          <w:szCs w:val="28"/>
          <w:lang w:val="uk-UA" w:eastAsia="zh-CN"/>
        </w:rPr>
        <w:t> </w:t>
      </w:r>
      <w:r w:rsidRPr="00B16B8E">
        <w:rPr>
          <w:rFonts w:eastAsia="Calibri"/>
          <w:kern w:val="1"/>
          <w:sz w:val="28"/>
          <w:szCs w:val="28"/>
          <w:lang w:val="uk-UA" w:eastAsia="zh-CN"/>
        </w:rPr>
        <w:t>Мартінес наводить слова Ж.</w:t>
      </w:r>
      <w:r w:rsidR="00FB0204" w:rsidRPr="00B16B8E">
        <w:rPr>
          <w:rFonts w:eastAsia="Calibri"/>
          <w:kern w:val="1"/>
          <w:sz w:val="28"/>
          <w:szCs w:val="28"/>
          <w:lang w:val="uk-UA" w:eastAsia="zh-CN"/>
        </w:rPr>
        <w:t> </w:t>
      </w:r>
      <w:r w:rsidRPr="00B16B8E">
        <w:rPr>
          <w:rFonts w:eastAsia="Calibri"/>
          <w:kern w:val="1"/>
          <w:sz w:val="28"/>
          <w:szCs w:val="28"/>
          <w:lang w:val="uk-UA" w:eastAsia="zh-CN"/>
        </w:rPr>
        <w:t>Гійома, який був тоді головою Міжнародного суду</w:t>
      </w:r>
      <w:r w:rsidR="00AD602B" w:rsidRPr="00B16B8E">
        <w:rPr>
          <w:rFonts w:eastAsia="Calibri"/>
          <w:kern w:val="1"/>
          <w:sz w:val="28"/>
          <w:szCs w:val="28"/>
          <w:lang w:val="uk-UA" w:eastAsia="zh-CN"/>
        </w:rPr>
        <w:t xml:space="preserve"> й</w:t>
      </w:r>
      <w:r w:rsidRPr="00B16B8E">
        <w:rPr>
          <w:rFonts w:eastAsia="Calibri"/>
          <w:kern w:val="1"/>
          <w:sz w:val="28"/>
          <w:szCs w:val="28"/>
          <w:lang w:val="uk-UA" w:eastAsia="zh-CN"/>
        </w:rPr>
        <w:t xml:space="preserve"> виступав зі щорічною звітною доповіддю про роботу Міжнародного суду </w:t>
      </w:r>
      <w:r w:rsidR="0063571D" w:rsidRPr="00B16B8E">
        <w:rPr>
          <w:rFonts w:eastAsia="Calibri"/>
          <w:kern w:val="1"/>
          <w:sz w:val="28"/>
          <w:szCs w:val="28"/>
          <w:lang w:val="uk-UA" w:eastAsia="zh-CN"/>
        </w:rPr>
        <w:t>Шостого</w:t>
      </w:r>
      <w:r w:rsidRPr="00B16B8E">
        <w:rPr>
          <w:rFonts w:eastAsia="Calibri"/>
          <w:kern w:val="1"/>
          <w:sz w:val="28"/>
          <w:szCs w:val="28"/>
          <w:lang w:val="uk-UA" w:eastAsia="zh-CN"/>
        </w:rPr>
        <w:t xml:space="preserve"> комітетові Генеральної Асамблеї ООН: </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Поширення міжнародних судових і арбітражних органів </w:t>
      </w:r>
      <w:r w:rsidR="00AD602B" w:rsidRPr="00B16B8E">
        <w:rPr>
          <w:rFonts w:eastAsia="Calibri"/>
          <w:kern w:val="1"/>
          <w:sz w:val="28"/>
          <w:szCs w:val="28"/>
          <w:lang w:val="uk-UA" w:eastAsia="zh-CN"/>
        </w:rPr>
        <w:t>у</w:t>
      </w:r>
      <w:r w:rsidRPr="00B16B8E">
        <w:rPr>
          <w:rFonts w:eastAsia="Calibri"/>
          <w:kern w:val="1"/>
          <w:sz w:val="28"/>
          <w:szCs w:val="28"/>
          <w:lang w:val="uk-UA" w:eastAsia="zh-CN"/>
        </w:rPr>
        <w:t>же впливає на функціонування міжнародного права</w:t>
      </w:r>
      <w:r w:rsidR="00FB0204" w:rsidRPr="00B16B8E">
        <w:rPr>
          <w:rFonts w:eastAsia="Calibri"/>
          <w:kern w:val="1"/>
          <w:sz w:val="28"/>
          <w:szCs w:val="28"/>
          <w:lang w:val="uk-UA" w:eastAsia="zh-CN"/>
        </w:rPr>
        <w:t> </w:t>
      </w:r>
      <w:r w:rsidRPr="00B16B8E">
        <w:rPr>
          <w:rFonts w:eastAsia="Calibri"/>
          <w:kern w:val="1"/>
          <w:sz w:val="28"/>
          <w:szCs w:val="28"/>
          <w:lang w:val="uk-UA" w:eastAsia="zh-CN"/>
        </w:rPr>
        <w:t>– і в процесуальному відношенні, і в тому, що стосується його матеріального змісту</w:t>
      </w:r>
      <w:r w:rsidR="004C10AC"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983364" w:rsidRPr="00B16B8E">
        <w:rPr>
          <w:sz w:val="28"/>
          <w:szCs w:val="28"/>
          <w:lang w:val="uk-UA"/>
        </w:rPr>
        <w:t>[186</w:t>
      </w:r>
      <w:r w:rsidR="00F60635" w:rsidRPr="00B16B8E">
        <w:rPr>
          <w:sz w:val="28"/>
          <w:szCs w:val="28"/>
          <w:lang w:val="uk-UA"/>
        </w:rPr>
        <w:t>].</w:t>
      </w:r>
      <w:r w:rsidRPr="00B16B8E">
        <w:rPr>
          <w:rFonts w:eastAsia="Calibri"/>
          <w:kern w:val="1"/>
          <w:sz w:val="28"/>
          <w:szCs w:val="28"/>
          <w:lang w:val="uk-UA" w:eastAsia="zh-CN"/>
        </w:rPr>
        <w:t xml:space="preserve"> А дослідник-міжнародник Ч.</w:t>
      </w:r>
      <w:r w:rsidR="00FB0204" w:rsidRPr="00B16B8E">
        <w:rPr>
          <w:rFonts w:eastAsia="Calibri"/>
          <w:kern w:val="1"/>
          <w:sz w:val="28"/>
          <w:szCs w:val="28"/>
          <w:lang w:val="uk-UA" w:eastAsia="zh-CN"/>
        </w:rPr>
        <w:t> </w:t>
      </w:r>
      <w:r w:rsidRPr="00B16B8E">
        <w:rPr>
          <w:rFonts w:eastAsia="Calibri"/>
          <w:kern w:val="1"/>
          <w:sz w:val="28"/>
          <w:szCs w:val="28"/>
          <w:lang w:val="uk-UA" w:eastAsia="zh-CN"/>
        </w:rPr>
        <w:t xml:space="preserve">Романо навіть висловив думку про те, що </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величезне розширення, перетворення і формування міжнародної судової системи – це найпомітніша </w:t>
      </w:r>
      <w:r w:rsidR="00AD602B" w:rsidRPr="00B16B8E">
        <w:rPr>
          <w:rFonts w:eastAsia="Calibri"/>
          <w:kern w:val="1"/>
          <w:sz w:val="28"/>
          <w:szCs w:val="28"/>
          <w:lang w:val="uk-UA" w:eastAsia="zh-CN"/>
        </w:rPr>
        <w:t>та</w:t>
      </w:r>
      <w:r w:rsidRPr="00B16B8E">
        <w:rPr>
          <w:rFonts w:eastAsia="Calibri"/>
          <w:kern w:val="1"/>
          <w:sz w:val="28"/>
          <w:szCs w:val="28"/>
          <w:lang w:val="uk-UA" w:eastAsia="zh-CN"/>
        </w:rPr>
        <w:t xml:space="preserve"> найважливіша подія періоду після холодної війни</w:t>
      </w:r>
      <w:r w:rsidR="004C10AC"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983364" w:rsidRPr="00B16B8E">
        <w:rPr>
          <w:sz w:val="28"/>
          <w:szCs w:val="28"/>
          <w:lang w:val="uk-UA"/>
        </w:rPr>
        <w:t>[161</w:t>
      </w:r>
      <w:r w:rsidR="00F60635" w:rsidRPr="00B16B8E">
        <w:rPr>
          <w:sz w:val="28"/>
          <w:szCs w:val="28"/>
          <w:lang w:val="uk-UA"/>
        </w:rPr>
        <w:t>, с.</w:t>
      </w:r>
      <w:r w:rsidR="00FB0204" w:rsidRPr="00B16B8E">
        <w:rPr>
          <w:sz w:val="28"/>
          <w:szCs w:val="28"/>
          <w:lang w:val="uk-UA"/>
        </w:rPr>
        <w:t> </w:t>
      </w:r>
      <w:r w:rsidR="00F60635" w:rsidRPr="00B16B8E">
        <w:rPr>
          <w:sz w:val="28"/>
          <w:szCs w:val="28"/>
          <w:lang w:val="uk-UA"/>
        </w:rPr>
        <w:t>635]</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Така доктринальна позиція синергі</w:t>
      </w:r>
      <w:r w:rsidR="00AD602B" w:rsidRPr="00B16B8E">
        <w:rPr>
          <w:rFonts w:eastAsia="Calibri"/>
          <w:kern w:val="1"/>
          <w:sz w:val="28"/>
          <w:szCs w:val="28"/>
          <w:lang w:val="uk-UA" w:eastAsia="zh-CN"/>
        </w:rPr>
        <w:t>ї</w:t>
      </w:r>
      <w:r w:rsidRPr="00B16B8E">
        <w:rPr>
          <w:rFonts w:eastAsia="Calibri"/>
          <w:kern w:val="1"/>
          <w:sz w:val="28"/>
          <w:szCs w:val="28"/>
          <w:lang w:val="uk-UA" w:eastAsia="zh-CN"/>
        </w:rPr>
        <w:t xml:space="preserve"> з позицією Г.</w:t>
      </w:r>
      <w:r w:rsidR="00FB0204" w:rsidRPr="00B16B8E">
        <w:rPr>
          <w:rFonts w:eastAsia="Calibri"/>
          <w:kern w:val="1"/>
          <w:sz w:val="28"/>
          <w:szCs w:val="28"/>
          <w:lang w:val="uk-UA" w:eastAsia="zh-CN"/>
        </w:rPr>
        <w:t> </w:t>
      </w:r>
      <w:r w:rsidRPr="00B16B8E">
        <w:rPr>
          <w:rFonts w:eastAsia="Calibri"/>
          <w:kern w:val="1"/>
          <w:sz w:val="28"/>
          <w:szCs w:val="28"/>
          <w:lang w:val="uk-UA" w:eastAsia="zh-CN"/>
        </w:rPr>
        <w:t>Г.</w:t>
      </w:r>
      <w:r w:rsidR="00FB0204" w:rsidRPr="00B16B8E">
        <w:rPr>
          <w:rFonts w:eastAsia="Calibri"/>
          <w:kern w:val="1"/>
          <w:sz w:val="28"/>
          <w:szCs w:val="28"/>
          <w:lang w:val="uk-UA" w:eastAsia="zh-CN"/>
        </w:rPr>
        <w:t> </w:t>
      </w:r>
      <w:r w:rsidRPr="00B16B8E">
        <w:rPr>
          <w:rFonts w:eastAsia="Calibri"/>
          <w:kern w:val="1"/>
          <w:sz w:val="28"/>
          <w:szCs w:val="28"/>
          <w:lang w:val="uk-UA" w:eastAsia="zh-CN"/>
        </w:rPr>
        <w:t>Шинкарецької, яка слушно вважає, що у міру розширення сфери дії міжнародного права на міжнародну арену виходять нові дійові особи, і це тягне за собою ряд наслідків для процесів мирного врегулювання</w:t>
      </w:r>
      <w:r w:rsidR="00FB0204" w:rsidRPr="00B16B8E">
        <w:rPr>
          <w:rFonts w:eastAsia="Calibri"/>
          <w:kern w:val="1"/>
          <w:sz w:val="28"/>
          <w:szCs w:val="28"/>
          <w:lang w:val="uk-UA" w:eastAsia="zh-CN"/>
        </w:rPr>
        <w:t> </w:t>
      </w:r>
      <w:r w:rsidR="00983364" w:rsidRPr="00B16B8E">
        <w:rPr>
          <w:sz w:val="28"/>
          <w:szCs w:val="28"/>
          <w:lang w:val="uk-UA"/>
        </w:rPr>
        <w:t>[150</w:t>
      </w:r>
      <w:r w:rsidR="00F60635" w:rsidRPr="00B16B8E">
        <w:rPr>
          <w:sz w:val="28"/>
          <w:szCs w:val="28"/>
          <w:lang w:val="uk-UA"/>
        </w:rPr>
        <w:t>, с.</w:t>
      </w:r>
      <w:r w:rsidR="00FB0204" w:rsidRPr="00B16B8E">
        <w:rPr>
          <w:sz w:val="28"/>
          <w:szCs w:val="28"/>
          <w:lang w:val="uk-UA"/>
        </w:rPr>
        <w:t> </w:t>
      </w:r>
      <w:r w:rsidR="00F60635" w:rsidRPr="00B16B8E">
        <w:rPr>
          <w:sz w:val="28"/>
          <w:szCs w:val="28"/>
          <w:lang w:val="uk-UA"/>
        </w:rPr>
        <w:t>3</w:t>
      </w:r>
      <w:r w:rsidR="00C7282B" w:rsidRPr="00B16B8E">
        <w:rPr>
          <w:sz w:val="28"/>
          <w:szCs w:val="28"/>
          <w:lang w:val="uk-UA"/>
        </w:rPr>
        <w:t>–</w:t>
      </w:r>
      <w:r w:rsidR="00F60635" w:rsidRPr="00B16B8E">
        <w:rPr>
          <w:sz w:val="28"/>
          <w:szCs w:val="28"/>
          <w:lang w:val="uk-UA"/>
        </w:rPr>
        <w:t>4]</w:t>
      </w:r>
      <w:r w:rsidRPr="00B16B8E">
        <w:rPr>
          <w:rFonts w:eastAsia="Calibri"/>
          <w:kern w:val="1"/>
          <w:sz w:val="28"/>
          <w:szCs w:val="28"/>
          <w:lang w:val="uk-UA" w:eastAsia="zh-CN"/>
        </w:rPr>
        <w:t>:</w:t>
      </w:r>
    </w:p>
    <w:p w:rsidR="00191F71" w:rsidRPr="00B16B8E" w:rsidRDefault="00C7282B"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по-перше, наявність безлічі суверенних держав створює децентралізацію влади, так що світову систему мирного врегулювання неможливо або дуже важко створити (відносно аспектів нашого дослідження це </w:t>
      </w:r>
      <w:r w:rsidR="00D637B5" w:rsidRPr="00B16B8E">
        <w:rPr>
          <w:rFonts w:eastAsia="Calibri"/>
          <w:kern w:val="1"/>
          <w:sz w:val="28"/>
          <w:szCs w:val="28"/>
          <w:lang w:val="uk-UA" w:eastAsia="zh-CN"/>
        </w:rPr>
        <w:t>стосується</w:t>
      </w:r>
      <w:r w:rsidR="00191F71" w:rsidRPr="00B16B8E">
        <w:rPr>
          <w:rFonts w:eastAsia="Calibri"/>
          <w:kern w:val="1"/>
          <w:sz w:val="28"/>
          <w:szCs w:val="28"/>
          <w:lang w:val="uk-UA" w:eastAsia="zh-CN"/>
        </w:rPr>
        <w:t xml:space="preserve"> як труднощів об</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єктивного та суб</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єктивного характеру щодо створення універсальних міжнародних договорів у відповідній сфері, так </w:t>
      </w:r>
      <w:r w:rsidR="00D637B5" w:rsidRPr="00B16B8E">
        <w:rPr>
          <w:rFonts w:eastAsia="Calibri"/>
          <w:kern w:val="1"/>
          <w:sz w:val="28"/>
          <w:szCs w:val="28"/>
          <w:lang w:val="uk-UA" w:eastAsia="zh-CN"/>
        </w:rPr>
        <w:t>і</w:t>
      </w:r>
      <w:r w:rsidR="00191F71" w:rsidRPr="00B16B8E">
        <w:rPr>
          <w:rFonts w:eastAsia="Calibri"/>
          <w:kern w:val="1"/>
          <w:sz w:val="28"/>
          <w:szCs w:val="28"/>
          <w:lang w:val="uk-UA" w:eastAsia="zh-CN"/>
        </w:rPr>
        <w:t xml:space="preserve"> труднощів щодо створення міжнародних судових установ. – </w:t>
      </w:r>
      <w:r w:rsidR="00191F71" w:rsidRPr="00B16B8E">
        <w:rPr>
          <w:rFonts w:eastAsia="Calibri"/>
          <w:i/>
          <w:kern w:val="1"/>
          <w:sz w:val="28"/>
          <w:szCs w:val="28"/>
          <w:lang w:val="uk-UA" w:eastAsia="zh-CN"/>
        </w:rPr>
        <w:t>Авт</w:t>
      </w:r>
      <w:r w:rsidR="00191F71" w:rsidRPr="00B16B8E">
        <w:rPr>
          <w:rFonts w:eastAsia="Calibri"/>
          <w:kern w:val="1"/>
          <w:sz w:val="28"/>
          <w:szCs w:val="28"/>
          <w:lang w:val="uk-UA" w:eastAsia="zh-CN"/>
        </w:rPr>
        <w:t>.);</w:t>
      </w:r>
    </w:p>
    <w:p w:rsidR="00191F71" w:rsidRPr="00B16B8E" w:rsidRDefault="00C7282B"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по-друге, в </w:t>
      </w:r>
      <w:r w:rsidR="006B1D28" w:rsidRPr="00B16B8E">
        <w:rPr>
          <w:rFonts w:eastAsia="Calibri"/>
          <w:kern w:val="1"/>
          <w:sz w:val="28"/>
          <w:szCs w:val="28"/>
          <w:lang w:val="uk-UA" w:eastAsia="zh-CN"/>
        </w:rPr>
        <w:t>спори</w:t>
      </w:r>
      <w:r w:rsidR="00191F71" w:rsidRPr="00B16B8E">
        <w:rPr>
          <w:rFonts w:eastAsia="Calibri"/>
          <w:kern w:val="1"/>
          <w:sz w:val="28"/>
          <w:szCs w:val="28"/>
          <w:lang w:val="uk-UA" w:eastAsia="zh-CN"/>
        </w:rPr>
        <w:t xml:space="preserve"> потенційно міжнародного значення виливаються конфлікти набагато різноманітні</w:t>
      </w:r>
      <w:r w:rsidR="00D637B5" w:rsidRPr="00B16B8E">
        <w:rPr>
          <w:rFonts w:eastAsia="Calibri"/>
          <w:kern w:val="1"/>
          <w:sz w:val="28"/>
          <w:szCs w:val="28"/>
          <w:lang w:val="uk-UA" w:eastAsia="zh-CN"/>
        </w:rPr>
        <w:t>ші</w:t>
      </w:r>
      <w:r w:rsidR="00191F71" w:rsidRPr="00B16B8E">
        <w:rPr>
          <w:rFonts w:eastAsia="Calibri"/>
          <w:kern w:val="1"/>
          <w:sz w:val="28"/>
          <w:szCs w:val="28"/>
          <w:lang w:val="uk-UA" w:eastAsia="zh-CN"/>
        </w:rPr>
        <w:t xml:space="preserve">, ніж </w:t>
      </w:r>
      <w:r w:rsidR="004C10AC" w:rsidRPr="00B16B8E">
        <w:rPr>
          <w:rFonts w:eastAsia="Calibri"/>
          <w:kern w:val="1"/>
          <w:sz w:val="28"/>
          <w:szCs w:val="28"/>
          <w:lang w:val="uk-UA" w:eastAsia="zh-CN"/>
        </w:rPr>
        <w:t>«</w:t>
      </w:r>
      <w:r w:rsidR="00191F71" w:rsidRPr="00B16B8E">
        <w:rPr>
          <w:rFonts w:eastAsia="Calibri"/>
          <w:kern w:val="1"/>
          <w:sz w:val="28"/>
          <w:szCs w:val="28"/>
          <w:lang w:val="uk-UA" w:eastAsia="zh-CN"/>
        </w:rPr>
        <w:t>класичні</w:t>
      </w:r>
      <w:r w:rsidR="004C10AC"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 міждержавні </w:t>
      </w:r>
      <w:r w:rsidR="006B1D28" w:rsidRPr="00B16B8E">
        <w:rPr>
          <w:rFonts w:eastAsia="Calibri"/>
          <w:kern w:val="1"/>
          <w:sz w:val="28"/>
          <w:szCs w:val="28"/>
          <w:lang w:val="uk-UA" w:eastAsia="zh-CN"/>
        </w:rPr>
        <w:t>спори</w:t>
      </w:r>
      <w:r w:rsidR="00191F71" w:rsidRPr="00B16B8E">
        <w:rPr>
          <w:rFonts w:eastAsia="Calibri"/>
          <w:kern w:val="1"/>
          <w:sz w:val="28"/>
          <w:szCs w:val="28"/>
          <w:lang w:val="uk-UA" w:eastAsia="zh-CN"/>
        </w:rPr>
        <w:t xml:space="preserve"> (конфліктогений потенціал об</w:t>
      </w:r>
      <w:r w:rsidR="00EA0C07" w:rsidRPr="00B16B8E">
        <w:rPr>
          <w:rFonts w:eastAsia="Calibri"/>
          <w:kern w:val="1"/>
          <w:sz w:val="28"/>
          <w:szCs w:val="28"/>
          <w:lang w:val="uk-UA" w:eastAsia="zh-CN"/>
        </w:rPr>
        <w:t>’</w:t>
      </w:r>
      <w:r w:rsidR="00D637B5" w:rsidRPr="00B16B8E">
        <w:rPr>
          <w:rFonts w:eastAsia="Calibri"/>
          <w:kern w:val="1"/>
          <w:sz w:val="28"/>
          <w:szCs w:val="28"/>
          <w:lang w:val="uk-UA" w:eastAsia="zh-CN"/>
        </w:rPr>
        <w:t>єкта</w:t>
      </w:r>
      <w:r w:rsidR="00191F71" w:rsidRPr="00B16B8E">
        <w:rPr>
          <w:rFonts w:eastAsia="Calibri"/>
          <w:kern w:val="1"/>
          <w:sz w:val="28"/>
          <w:szCs w:val="28"/>
          <w:lang w:val="uk-UA" w:eastAsia="zh-CN"/>
        </w:rPr>
        <w:t xml:space="preserve"> нашого дослідження саме й </w:t>
      </w:r>
      <w:r w:rsidR="00D637B5" w:rsidRPr="00B16B8E">
        <w:rPr>
          <w:rFonts w:eastAsia="Calibri"/>
          <w:kern w:val="1"/>
          <w:sz w:val="28"/>
          <w:szCs w:val="28"/>
          <w:lang w:val="uk-UA" w:eastAsia="zh-CN"/>
        </w:rPr>
        <w:t>належить</w:t>
      </w:r>
      <w:r w:rsidR="00191F71" w:rsidRPr="00B16B8E">
        <w:rPr>
          <w:rFonts w:eastAsia="Calibri"/>
          <w:kern w:val="1"/>
          <w:sz w:val="28"/>
          <w:szCs w:val="28"/>
          <w:lang w:val="uk-UA" w:eastAsia="zh-CN"/>
        </w:rPr>
        <w:t xml:space="preserve"> до позакласичних суперечок. – </w:t>
      </w:r>
      <w:r w:rsidR="00191F71" w:rsidRPr="00B16B8E">
        <w:rPr>
          <w:rFonts w:eastAsia="Calibri"/>
          <w:i/>
          <w:kern w:val="1"/>
          <w:sz w:val="28"/>
          <w:szCs w:val="28"/>
          <w:lang w:val="uk-UA" w:eastAsia="zh-CN"/>
        </w:rPr>
        <w:t>Авт</w:t>
      </w:r>
      <w:r w:rsidR="00191F71" w:rsidRPr="00B16B8E">
        <w:rPr>
          <w:rFonts w:eastAsia="Calibri"/>
          <w:kern w:val="1"/>
          <w:sz w:val="28"/>
          <w:szCs w:val="28"/>
          <w:lang w:val="uk-UA" w:eastAsia="zh-CN"/>
        </w:rPr>
        <w:t>.);</w:t>
      </w:r>
    </w:p>
    <w:p w:rsidR="00191F71" w:rsidRPr="00B16B8E" w:rsidRDefault="00C7282B"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по-третє, існує безліч механізмів мирного врегулювання, які часто-густо не скоординовані між собою, але, взяті разом, вони створюють, часто </w:t>
      </w:r>
      <w:r w:rsidR="00D637B5" w:rsidRPr="00B16B8E">
        <w:rPr>
          <w:rFonts w:eastAsia="Calibri"/>
          <w:kern w:val="1"/>
          <w:sz w:val="28"/>
          <w:szCs w:val="28"/>
          <w:lang w:val="uk-UA" w:eastAsia="zh-CN"/>
        </w:rPr>
        <w:lastRenderedPageBreak/>
        <w:t>попри</w:t>
      </w:r>
      <w:r w:rsidR="00191F71" w:rsidRPr="00B16B8E">
        <w:rPr>
          <w:rFonts w:eastAsia="Calibri"/>
          <w:kern w:val="1"/>
          <w:sz w:val="28"/>
          <w:szCs w:val="28"/>
          <w:lang w:val="uk-UA" w:eastAsia="zh-CN"/>
        </w:rPr>
        <w:t xml:space="preserve"> намір</w:t>
      </w:r>
      <w:r w:rsidR="00D637B5" w:rsidRPr="00B16B8E">
        <w:rPr>
          <w:rFonts w:eastAsia="Calibri"/>
          <w:kern w:val="1"/>
          <w:sz w:val="28"/>
          <w:szCs w:val="28"/>
          <w:lang w:val="uk-UA" w:eastAsia="zh-CN"/>
        </w:rPr>
        <w:t>и</w:t>
      </w:r>
      <w:r w:rsidR="00191F71" w:rsidRPr="00B16B8E">
        <w:rPr>
          <w:rFonts w:eastAsia="Calibri"/>
          <w:kern w:val="1"/>
          <w:sz w:val="28"/>
          <w:szCs w:val="28"/>
          <w:lang w:val="uk-UA" w:eastAsia="zh-CN"/>
        </w:rPr>
        <w:t xml:space="preserve"> тих, хто їх утворює, єдину структуру засобів мирного врегулювання (матеріально-процесуальний вплив поширення міжнародних судових </w:t>
      </w:r>
      <w:r w:rsidR="00D637B5" w:rsidRPr="00B16B8E">
        <w:rPr>
          <w:rFonts w:eastAsia="Calibri"/>
          <w:kern w:val="1"/>
          <w:sz w:val="28"/>
          <w:szCs w:val="28"/>
          <w:lang w:val="uk-UA" w:eastAsia="zh-CN"/>
        </w:rPr>
        <w:t>та</w:t>
      </w:r>
      <w:r w:rsidR="00191F71" w:rsidRPr="00B16B8E">
        <w:rPr>
          <w:rFonts w:eastAsia="Calibri"/>
          <w:kern w:val="1"/>
          <w:sz w:val="28"/>
          <w:szCs w:val="28"/>
          <w:lang w:val="uk-UA" w:eastAsia="zh-CN"/>
        </w:rPr>
        <w:t xml:space="preserve"> арбітражних органів на функціонування міжнародного права.</w:t>
      </w:r>
      <w:r w:rsidR="00FB0204"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 </w:t>
      </w:r>
      <w:r w:rsidR="00191F71" w:rsidRPr="00B16B8E">
        <w:rPr>
          <w:rFonts w:eastAsia="Calibri"/>
          <w:i/>
          <w:kern w:val="1"/>
          <w:sz w:val="28"/>
          <w:szCs w:val="28"/>
          <w:lang w:val="uk-UA" w:eastAsia="zh-CN"/>
        </w:rPr>
        <w:t>Авт</w:t>
      </w:r>
      <w:r w:rsidR="00191F71" w:rsidRPr="00B16B8E">
        <w:rPr>
          <w:rFonts w:eastAsia="Calibri"/>
          <w:kern w:val="1"/>
          <w:sz w:val="28"/>
          <w:szCs w:val="28"/>
          <w:lang w:val="uk-UA" w:eastAsia="zh-CN"/>
        </w:rPr>
        <w:t>.);</w:t>
      </w:r>
    </w:p>
    <w:p w:rsidR="00191F71" w:rsidRPr="00B16B8E" w:rsidRDefault="00C7282B"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191F71" w:rsidRPr="00B16B8E">
        <w:rPr>
          <w:rFonts w:eastAsia="Calibri"/>
          <w:kern w:val="1"/>
          <w:sz w:val="28"/>
          <w:szCs w:val="28"/>
          <w:lang w:val="uk-UA" w:eastAsia="zh-CN"/>
        </w:rPr>
        <w:t>по-четверте, у цих умовах особливого значення набувають системи мирного врегулювання, в яких наміри держав-учасни</w:t>
      </w:r>
      <w:r w:rsidR="00D637B5" w:rsidRPr="00B16B8E">
        <w:rPr>
          <w:rFonts w:eastAsia="Calibri"/>
          <w:kern w:val="1"/>
          <w:sz w:val="28"/>
          <w:szCs w:val="28"/>
          <w:lang w:val="uk-UA" w:eastAsia="zh-CN"/>
        </w:rPr>
        <w:t>ць</w:t>
      </w:r>
      <w:r w:rsidR="00191F71" w:rsidRPr="00B16B8E">
        <w:rPr>
          <w:rFonts w:eastAsia="Calibri"/>
          <w:kern w:val="1"/>
          <w:sz w:val="28"/>
          <w:szCs w:val="28"/>
          <w:lang w:val="uk-UA" w:eastAsia="zh-CN"/>
        </w:rPr>
        <w:t xml:space="preserve"> виражаються найбільш чітко. Це системи вирішення спорів, що створюються для окремих географічних регіонів, і для окремих специфічних </w:t>
      </w:r>
      <w:r w:rsidR="00D637B5" w:rsidRPr="00B16B8E">
        <w:rPr>
          <w:rFonts w:eastAsia="Calibri"/>
          <w:kern w:val="1"/>
          <w:sz w:val="28"/>
          <w:szCs w:val="28"/>
          <w:lang w:val="uk-UA" w:eastAsia="zh-CN"/>
        </w:rPr>
        <w:t>галузей</w:t>
      </w:r>
      <w:r w:rsidR="00191F71" w:rsidRPr="00B16B8E">
        <w:rPr>
          <w:rFonts w:eastAsia="Calibri"/>
          <w:kern w:val="1"/>
          <w:sz w:val="28"/>
          <w:szCs w:val="28"/>
          <w:lang w:val="uk-UA" w:eastAsia="zh-CN"/>
        </w:rPr>
        <w:t xml:space="preserve"> міжнародних відносин (останнє й актуалізує питання діяльності Міжнародного трибуналу з морського права. – </w:t>
      </w:r>
      <w:r w:rsidR="00191F71" w:rsidRPr="00B16B8E">
        <w:rPr>
          <w:rFonts w:eastAsia="Calibri"/>
          <w:i/>
          <w:kern w:val="1"/>
          <w:sz w:val="28"/>
          <w:szCs w:val="28"/>
          <w:lang w:val="uk-UA" w:eastAsia="zh-CN"/>
        </w:rPr>
        <w:t>Авт</w:t>
      </w:r>
      <w:r w:rsidR="00D637B5"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30084A" w:rsidRPr="00B16B8E">
        <w:rPr>
          <w:sz w:val="28"/>
          <w:szCs w:val="28"/>
          <w:lang w:val="uk-UA"/>
        </w:rPr>
        <w:t>[150</w:t>
      </w:r>
      <w:r w:rsidR="00F60635" w:rsidRPr="00B16B8E">
        <w:rPr>
          <w:sz w:val="28"/>
          <w:szCs w:val="28"/>
          <w:lang w:val="uk-UA"/>
        </w:rPr>
        <w:t>, с.</w:t>
      </w:r>
      <w:r w:rsidR="00FB0204" w:rsidRPr="00B16B8E">
        <w:rPr>
          <w:sz w:val="28"/>
          <w:szCs w:val="28"/>
          <w:lang w:val="uk-UA"/>
        </w:rPr>
        <w:t> </w:t>
      </w:r>
      <w:r w:rsidR="00F60635" w:rsidRPr="00B16B8E">
        <w:rPr>
          <w:sz w:val="28"/>
          <w:szCs w:val="28"/>
          <w:lang w:val="uk-UA"/>
        </w:rPr>
        <w:t>3</w:t>
      </w:r>
      <w:r w:rsidRPr="00B16B8E">
        <w:rPr>
          <w:sz w:val="28"/>
          <w:szCs w:val="28"/>
          <w:lang w:val="uk-UA"/>
        </w:rPr>
        <w:t>–</w:t>
      </w:r>
      <w:r w:rsidR="00F60635" w:rsidRPr="00B16B8E">
        <w:rPr>
          <w:sz w:val="28"/>
          <w:szCs w:val="28"/>
          <w:lang w:val="uk-UA"/>
        </w:rPr>
        <w:t>4]</w:t>
      </w:r>
      <w:r w:rsidR="00D637B5" w:rsidRPr="00B16B8E">
        <w:rPr>
          <w:sz w:val="28"/>
          <w:szCs w:val="28"/>
          <w:lang w:val="uk-UA"/>
        </w:rPr>
        <w:t>.</w:t>
      </w:r>
    </w:p>
    <w:p w:rsidR="00191F71" w:rsidRPr="00B16B8E" w:rsidRDefault="00AD602B"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У</w:t>
      </w:r>
      <w:r w:rsidR="00191F71" w:rsidRPr="00B16B8E">
        <w:rPr>
          <w:rFonts w:eastAsia="Calibri"/>
          <w:kern w:val="1"/>
          <w:sz w:val="28"/>
          <w:szCs w:val="28"/>
          <w:lang w:val="uk-UA" w:eastAsia="zh-CN"/>
        </w:rPr>
        <w:t>сі ці явища активізуються і стають ще помітніш</w:t>
      </w:r>
      <w:r w:rsidR="00D637B5" w:rsidRPr="00B16B8E">
        <w:rPr>
          <w:rFonts w:eastAsia="Calibri"/>
          <w:kern w:val="1"/>
          <w:sz w:val="28"/>
          <w:szCs w:val="28"/>
          <w:lang w:val="uk-UA" w:eastAsia="zh-CN"/>
        </w:rPr>
        <w:t>ими</w:t>
      </w:r>
      <w:r w:rsidR="00191F71" w:rsidRPr="00B16B8E">
        <w:rPr>
          <w:rFonts w:eastAsia="Calibri"/>
          <w:kern w:val="1"/>
          <w:sz w:val="28"/>
          <w:szCs w:val="28"/>
          <w:lang w:val="uk-UA" w:eastAsia="zh-CN"/>
        </w:rPr>
        <w:t xml:space="preserve"> в епоху економічної, політичної і правової глобалізації, яка для міжнародних відносин означає, що жодна держава світу не може існувати ізольовано, і дії одного суб</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єкта міжнародного права від</w:t>
      </w:r>
      <w:r w:rsidR="00D637B5" w:rsidRPr="00B16B8E">
        <w:rPr>
          <w:rFonts w:eastAsia="Calibri"/>
          <w:kern w:val="1"/>
          <w:sz w:val="28"/>
          <w:szCs w:val="28"/>
          <w:lang w:val="uk-UA" w:eastAsia="zh-CN"/>
        </w:rPr>
        <w:t>бив</w:t>
      </w:r>
      <w:r w:rsidR="00191F71" w:rsidRPr="00B16B8E">
        <w:rPr>
          <w:rFonts w:eastAsia="Calibri"/>
          <w:kern w:val="1"/>
          <w:sz w:val="28"/>
          <w:szCs w:val="28"/>
          <w:lang w:val="uk-UA" w:eastAsia="zh-CN"/>
        </w:rPr>
        <w:t>аються на становищі, правах та інтересах інших суб</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єктів, а також і всього міжнародного співтовариства в цілому.</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Якщо наведені положення можна визначити як інституційн</w:t>
      </w:r>
      <w:r w:rsidR="00D637B5" w:rsidRPr="00B16B8E">
        <w:rPr>
          <w:rFonts w:eastAsia="Calibri"/>
          <w:kern w:val="1"/>
          <w:sz w:val="28"/>
          <w:szCs w:val="28"/>
          <w:lang w:val="uk-UA" w:eastAsia="zh-CN"/>
        </w:rPr>
        <w:t>ий</w:t>
      </w:r>
      <w:r w:rsidRPr="00B16B8E">
        <w:rPr>
          <w:rFonts w:eastAsia="Calibri"/>
          <w:kern w:val="1"/>
          <w:sz w:val="28"/>
          <w:szCs w:val="28"/>
          <w:lang w:val="uk-UA" w:eastAsia="zh-CN"/>
        </w:rPr>
        <w:t xml:space="preserve"> вплив на досліджувану нами проблематику, то </w:t>
      </w:r>
      <w:r w:rsidR="00D637B5" w:rsidRPr="00B16B8E">
        <w:rPr>
          <w:rFonts w:eastAsia="Calibri"/>
          <w:kern w:val="1"/>
          <w:sz w:val="28"/>
          <w:szCs w:val="28"/>
          <w:lang w:val="uk-UA" w:eastAsia="zh-CN"/>
        </w:rPr>
        <w:t>варто зазначити також внесок Г.</w:t>
      </w:r>
      <w:r w:rsidR="00FB0204" w:rsidRPr="00B16B8E">
        <w:rPr>
          <w:rFonts w:eastAsia="Calibri"/>
          <w:kern w:val="1"/>
          <w:sz w:val="28"/>
          <w:szCs w:val="28"/>
          <w:lang w:val="uk-UA" w:eastAsia="zh-CN"/>
        </w:rPr>
        <w:t> </w:t>
      </w:r>
      <w:r w:rsidRPr="00B16B8E">
        <w:rPr>
          <w:rFonts w:eastAsia="Calibri"/>
          <w:kern w:val="1"/>
          <w:sz w:val="28"/>
          <w:szCs w:val="28"/>
          <w:lang w:val="uk-UA" w:eastAsia="zh-CN"/>
        </w:rPr>
        <w:t>Г.</w:t>
      </w:r>
      <w:r w:rsidR="00D637B5" w:rsidRPr="00B16B8E">
        <w:rPr>
          <w:rFonts w:eastAsia="Calibri"/>
          <w:kern w:val="1"/>
          <w:sz w:val="28"/>
          <w:szCs w:val="28"/>
          <w:lang w:val="uk-UA" w:eastAsia="zh-CN"/>
        </w:rPr>
        <w:t> </w:t>
      </w:r>
      <w:r w:rsidRPr="00B16B8E">
        <w:rPr>
          <w:rFonts w:eastAsia="Calibri"/>
          <w:kern w:val="1"/>
          <w:sz w:val="28"/>
          <w:szCs w:val="28"/>
          <w:lang w:val="uk-UA" w:eastAsia="zh-CN"/>
        </w:rPr>
        <w:t xml:space="preserve">Шинкарецької й у визначення нормативно-процесуального впливу на неї. Так, вона вважає, що успішне попередження </w:t>
      </w:r>
      <w:r w:rsidR="00D637B5" w:rsidRPr="00B16B8E">
        <w:rPr>
          <w:rFonts w:eastAsia="Calibri"/>
          <w:kern w:val="1"/>
          <w:sz w:val="28"/>
          <w:szCs w:val="28"/>
          <w:lang w:val="uk-UA" w:eastAsia="zh-CN"/>
        </w:rPr>
        <w:t>й</w:t>
      </w:r>
      <w:r w:rsidRPr="00B16B8E">
        <w:rPr>
          <w:rFonts w:eastAsia="Calibri"/>
          <w:kern w:val="1"/>
          <w:sz w:val="28"/>
          <w:szCs w:val="28"/>
          <w:lang w:val="uk-UA" w:eastAsia="zh-CN"/>
        </w:rPr>
        <w:t xml:space="preserve"> усунення міжнародних розбіжностей мож</w:t>
      </w:r>
      <w:r w:rsidR="00D637B5" w:rsidRPr="00B16B8E">
        <w:rPr>
          <w:rFonts w:eastAsia="Calibri"/>
          <w:kern w:val="1"/>
          <w:sz w:val="28"/>
          <w:szCs w:val="28"/>
          <w:lang w:val="uk-UA" w:eastAsia="zh-CN"/>
        </w:rPr>
        <w:t>ливе</w:t>
      </w:r>
      <w:r w:rsidRPr="00B16B8E">
        <w:rPr>
          <w:rFonts w:eastAsia="Calibri"/>
          <w:kern w:val="1"/>
          <w:sz w:val="28"/>
          <w:szCs w:val="28"/>
          <w:lang w:val="uk-UA" w:eastAsia="zh-CN"/>
        </w:rPr>
        <w:t xml:space="preserve"> </w:t>
      </w:r>
      <w:r w:rsidR="00D637B5" w:rsidRPr="00B16B8E">
        <w:rPr>
          <w:rFonts w:eastAsia="Calibri"/>
          <w:kern w:val="1"/>
          <w:sz w:val="28"/>
          <w:szCs w:val="28"/>
          <w:lang w:val="uk-UA" w:eastAsia="zh-CN"/>
        </w:rPr>
        <w:t>за</w:t>
      </w:r>
      <w:r w:rsidRPr="00B16B8E">
        <w:rPr>
          <w:rFonts w:eastAsia="Calibri"/>
          <w:kern w:val="1"/>
          <w:sz w:val="28"/>
          <w:szCs w:val="28"/>
          <w:lang w:val="uk-UA" w:eastAsia="zh-CN"/>
        </w:rPr>
        <w:t xml:space="preserve"> наявності триєдності положень, що визначають мирне врегулювання:</w:t>
      </w:r>
    </w:p>
    <w:p w:rsidR="00191F71" w:rsidRPr="00B16B8E" w:rsidRDefault="00D637B5"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1</w:t>
      </w:r>
      <w:r w:rsidR="00191F71"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191F71" w:rsidRPr="00B16B8E">
        <w:rPr>
          <w:rFonts w:eastAsia="Calibri"/>
          <w:kern w:val="1"/>
          <w:sz w:val="28"/>
          <w:szCs w:val="28"/>
          <w:lang w:val="uk-UA" w:eastAsia="zh-CN"/>
        </w:rPr>
        <w:t>норми, що регулюють міжнародні відносини по суті</w:t>
      </w:r>
      <w:r w:rsidR="002476F8"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 чим точніш</w:t>
      </w:r>
      <w:r w:rsidR="002476F8" w:rsidRPr="00B16B8E">
        <w:rPr>
          <w:rFonts w:eastAsia="Calibri"/>
          <w:kern w:val="1"/>
          <w:sz w:val="28"/>
          <w:szCs w:val="28"/>
          <w:lang w:val="uk-UA" w:eastAsia="zh-CN"/>
        </w:rPr>
        <w:t>им</w:t>
      </w:r>
      <w:r w:rsidR="00191F71" w:rsidRPr="00B16B8E">
        <w:rPr>
          <w:rFonts w:eastAsia="Calibri"/>
          <w:kern w:val="1"/>
          <w:sz w:val="28"/>
          <w:szCs w:val="28"/>
          <w:lang w:val="uk-UA" w:eastAsia="zh-CN"/>
        </w:rPr>
        <w:t xml:space="preserve"> і </w:t>
      </w:r>
      <w:r w:rsidR="002476F8" w:rsidRPr="00B16B8E">
        <w:rPr>
          <w:rFonts w:eastAsia="Calibri"/>
          <w:kern w:val="1"/>
          <w:sz w:val="28"/>
          <w:szCs w:val="28"/>
          <w:lang w:val="uk-UA" w:eastAsia="zh-CN"/>
        </w:rPr>
        <w:t>влучнішим є</w:t>
      </w:r>
      <w:r w:rsidR="00191F71" w:rsidRPr="00B16B8E">
        <w:rPr>
          <w:rFonts w:eastAsia="Calibri"/>
          <w:kern w:val="1"/>
          <w:sz w:val="28"/>
          <w:szCs w:val="28"/>
          <w:lang w:val="uk-UA" w:eastAsia="zh-CN"/>
        </w:rPr>
        <w:t xml:space="preserve"> таке матеріально-правове регулювання, тим менш імовірн</w:t>
      </w:r>
      <w:r w:rsidRPr="00B16B8E">
        <w:rPr>
          <w:rFonts w:eastAsia="Calibri"/>
          <w:kern w:val="1"/>
          <w:sz w:val="28"/>
          <w:szCs w:val="28"/>
          <w:lang w:val="uk-UA" w:eastAsia="zh-CN"/>
        </w:rPr>
        <w:t>е</w:t>
      </w:r>
      <w:r w:rsidR="00191F71" w:rsidRPr="00B16B8E">
        <w:rPr>
          <w:rFonts w:eastAsia="Calibri"/>
          <w:kern w:val="1"/>
          <w:sz w:val="28"/>
          <w:szCs w:val="28"/>
          <w:lang w:val="uk-UA" w:eastAsia="zh-CN"/>
        </w:rPr>
        <w:t xml:space="preserve"> виникнення суперечок, пов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язаних з їх тлумаченням і застосуванням;</w:t>
      </w:r>
    </w:p>
    <w:p w:rsidR="00191F71" w:rsidRPr="00B16B8E" w:rsidRDefault="00D637B5"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2</w:t>
      </w:r>
      <w:r w:rsidR="00191F71"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191F71" w:rsidRPr="00B16B8E">
        <w:rPr>
          <w:rFonts w:eastAsia="Calibri"/>
          <w:kern w:val="1"/>
          <w:sz w:val="28"/>
          <w:szCs w:val="28"/>
          <w:lang w:val="uk-UA" w:eastAsia="zh-CN"/>
        </w:rPr>
        <w:t>норми, що визначають зобов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язання того чи іншого учасника міжнародних відносин вирішувати свої </w:t>
      </w:r>
      <w:r w:rsidR="006B1D28" w:rsidRPr="00B16B8E">
        <w:rPr>
          <w:rFonts w:eastAsia="Calibri"/>
          <w:kern w:val="1"/>
          <w:sz w:val="28"/>
          <w:szCs w:val="28"/>
          <w:lang w:val="uk-UA" w:eastAsia="zh-CN"/>
        </w:rPr>
        <w:t>спори</w:t>
      </w:r>
      <w:r w:rsidR="00191F71" w:rsidRPr="00B16B8E">
        <w:rPr>
          <w:rFonts w:eastAsia="Calibri"/>
          <w:kern w:val="1"/>
          <w:sz w:val="28"/>
          <w:szCs w:val="28"/>
          <w:lang w:val="uk-UA" w:eastAsia="zh-CN"/>
        </w:rPr>
        <w:t xml:space="preserve"> з іншими учасниками;</w:t>
      </w:r>
    </w:p>
    <w:p w:rsidR="00191F71" w:rsidRPr="00B16B8E" w:rsidRDefault="00D637B5"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3</w:t>
      </w:r>
      <w:r w:rsidR="00191F71" w:rsidRPr="00B16B8E">
        <w:rPr>
          <w:rFonts w:eastAsia="Calibri"/>
          <w:kern w:val="1"/>
          <w:sz w:val="28"/>
          <w:szCs w:val="28"/>
          <w:lang w:val="uk-UA" w:eastAsia="zh-CN"/>
        </w:rPr>
        <w:t>)</w:t>
      </w:r>
      <w:r w:rsidR="00FB0204" w:rsidRPr="00B16B8E">
        <w:rPr>
          <w:rFonts w:eastAsia="Calibri"/>
          <w:kern w:val="1"/>
          <w:sz w:val="28"/>
          <w:szCs w:val="28"/>
          <w:lang w:val="uk-UA" w:eastAsia="zh-CN"/>
        </w:rPr>
        <w:t> </w:t>
      </w:r>
      <w:r w:rsidR="00191F71" w:rsidRPr="00B16B8E">
        <w:rPr>
          <w:rFonts w:eastAsia="Calibri"/>
          <w:kern w:val="1"/>
          <w:sz w:val="28"/>
          <w:szCs w:val="28"/>
          <w:lang w:val="uk-UA" w:eastAsia="zh-CN"/>
        </w:rPr>
        <w:t>норми, що визначають засоби, якими учасники міжнародних відносин можуть вирішити свої суперечки.</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lastRenderedPageBreak/>
        <w:t>Вважаємо, що наведені положення у своїй сукупності створюють відповідний механізм, його можна охарактеризувати як інституційно-нормативн</w:t>
      </w:r>
      <w:r w:rsidR="002476F8" w:rsidRPr="00B16B8E">
        <w:rPr>
          <w:rFonts w:eastAsia="Calibri"/>
          <w:kern w:val="1"/>
          <w:sz w:val="28"/>
          <w:szCs w:val="28"/>
          <w:lang w:val="uk-UA" w:eastAsia="zh-CN"/>
        </w:rPr>
        <w:t>ий</w:t>
      </w:r>
      <w:r w:rsidRPr="00B16B8E">
        <w:rPr>
          <w:rFonts w:eastAsia="Calibri"/>
          <w:kern w:val="1"/>
          <w:sz w:val="28"/>
          <w:szCs w:val="28"/>
          <w:lang w:val="uk-UA" w:eastAsia="zh-CN"/>
        </w:rPr>
        <w:t xml:space="preserve"> механізм, завдяки якому міжнародні судові установи, </w:t>
      </w:r>
      <w:r w:rsidR="001201C4" w:rsidRPr="00B16B8E">
        <w:rPr>
          <w:rFonts w:eastAsia="Calibri"/>
          <w:kern w:val="1"/>
          <w:sz w:val="28"/>
          <w:szCs w:val="28"/>
          <w:lang w:val="uk-UA" w:eastAsia="zh-CN"/>
        </w:rPr>
        <w:t>у тому числі</w:t>
      </w:r>
      <w:r w:rsidRPr="00B16B8E">
        <w:rPr>
          <w:rFonts w:eastAsia="Calibri"/>
          <w:kern w:val="1"/>
          <w:sz w:val="28"/>
          <w:szCs w:val="28"/>
          <w:lang w:val="uk-UA" w:eastAsia="zh-CN"/>
        </w:rPr>
        <w:t xml:space="preserve"> й</w:t>
      </w:r>
      <w:r w:rsidR="001201C4" w:rsidRPr="00B16B8E">
        <w:rPr>
          <w:rFonts w:eastAsia="Calibri"/>
          <w:kern w:val="1"/>
          <w:sz w:val="28"/>
          <w:szCs w:val="28"/>
          <w:lang w:val="uk-UA" w:eastAsia="zh-CN"/>
        </w:rPr>
        <w:t xml:space="preserve"> </w:t>
      </w:r>
      <w:r w:rsidRPr="00B16B8E">
        <w:rPr>
          <w:rFonts w:eastAsia="Calibri"/>
          <w:kern w:val="1"/>
          <w:sz w:val="28"/>
          <w:szCs w:val="28"/>
          <w:lang w:val="uk-UA" w:eastAsia="zh-CN"/>
        </w:rPr>
        <w:t>Міжнародний трибунал з морського права</w:t>
      </w:r>
      <w:r w:rsidR="002476F8" w:rsidRPr="00B16B8E">
        <w:rPr>
          <w:rFonts w:eastAsia="Calibri"/>
          <w:kern w:val="1"/>
          <w:sz w:val="28"/>
          <w:szCs w:val="28"/>
          <w:lang w:val="uk-UA" w:eastAsia="zh-CN"/>
        </w:rPr>
        <w:t>,</w:t>
      </w:r>
      <w:r w:rsidRPr="00B16B8E">
        <w:rPr>
          <w:rFonts w:eastAsia="Calibri"/>
          <w:kern w:val="1"/>
          <w:sz w:val="28"/>
          <w:szCs w:val="28"/>
          <w:lang w:val="uk-UA" w:eastAsia="zh-CN"/>
        </w:rPr>
        <w:t xml:space="preserve"> здійснює свою діяльність.</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У практиці Міжнародного трибуналу з морського права є низка справ, що </w:t>
      </w:r>
      <w:r w:rsidR="002476F8" w:rsidRPr="00B16B8E">
        <w:rPr>
          <w:rFonts w:eastAsia="Calibri"/>
          <w:kern w:val="1"/>
          <w:sz w:val="28"/>
          <w:szCs w:val="28"/>
          <w:lang w:val="uk-UA" w:eastAsia="zh-CN"/>
        </w:rPr>
        <w:t>стосу</w:t>
      </w:r>
      <w:r w:rsidRPr="00B16B8E">
        <w:rPr>
          <w:rFonts w:eastAsia="Calibri"/>
          <w:kern w:val="1"/>
          <w:sz w:val="28"/>
          <w:szCs w:val="28"/>
          <w:lang w:val="uk-UA" w:eastAsia="zh-CN"/>
        </w:rPr>
        <w:t xml:space="preserve">ються суперечок про негайне звільнення затриманих суден, одним </w:t>
      </w:r>
      <w:r w:rsidR="00BA57F2" w:rsidRPr="00B16B8E">
        <w:rPr>
          <w:rFonts w:eastAsia="Calibri"/>
          <w:kern w:val="1"/>
          <w:sz w:val="28"/>
          <w:szCs w:val="28"/>
          <w:lang w:val="uk-UA" w:eastAsia="zh-CN"/>
        </w:rPr>
        <w:t>і</w:t>
      </w:r>
      <w:r w:rsidRPr="00B16B8E">
        <w:rPr>
          <w:rFonts w:eastAsia="Calibri"/>
          <w:kern w:val="1"/>
          <w:sz w:val="28"/>
          <w:szCs w:val="28"/>
          <w:lang w:val="uk-UA" w:eastAsia="zh-CN"/>
        </w:rPr>
        <w:t>з предметів яких була необхідність визначення наявності реального зв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язку між судном і державою. </w:t>
      </w:r>
    </w:p>
    <w:p w:rsidR="00191F71" w:rsidRPr="00B16B8E" w:rsidRDefault="00BA57F2"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Утім</w:t>
      </w:r>
      <w:r w:rsidR="00191F71" w:rsidRPr="00B16B8E">
        <w:rPr>
          <w:rFonts w:eastAsia="Calibri"/>
          <w:kern w:val="1"/>
          <w:sz w:val="28"/>
          <w:szCs w:val="28"/>
          <w:lang w:val="uk-UA" w:eastAsia="zh-CN"/>
        </w:rPr>
        <w:t xml:space="preserve"> </w:t>
      </w:r>
      <w:r w:rsidRPr="00B16B8E">
        <w:rPr>
          <w:rFonts w:eastAsia="Calibri"/>
          <w:kern w:val="1"/>
          <w:sz w:val="28"/>
          <w:szCs w:val="28"/>
          <w:lang w:val="uk-UA" w:eastAsia="zh-CN"/>
        </w:rPr>
        <w:t>треба</w:t>
      </w:r>
      <w:r w:rsidR="00191F71" w:rsidRPr="00B16B8E">
        <w:rPr>
          <w:rFonts w:eastAsia="Calibri"/>
          <w:kern w:val="1"/>
          <w:sz w:val="28"/>
          <w:szCs w:val="28"/>
          <w:lang w:val="uk-UA" w:eastAsia="zh-CN"/>
        </w:rPr>
        <w:t xml:space="preserve"> зазначити, що наведений механізм має свою історичну ретроспективу. Так, принцип виключної юрисдикції держави прапора, що зумовлює реальний зв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язок між судном і державою, а також норми міжнародно-правових документів, що його закріплюють, своїм корінням </w:t>
      </w:r>
      <w:r w:rsidRPr="00B16B8E">
        <w:rPr>
          <w:rFonts w:eastAsia="Calibri"/>
          <w:kern w:val="1"/>
          <w:sz w:val="28"/>
          <w:szCs w:val="28"/>
          <w:lang w:val="uk-UA" w:eastAsia="zh-CN"/>
        </w:rPr>
        <w:t>і</w:t>
      </w:r>
      <w:r w:rsidR="00191F71" w:rsidRPr="00B16B8E">
        <w:rPr>
          <w:rFonts w:eastAsia="Calibri"/>
          <w:kern w:val="1"/>
          <w:sz w:val="28"/>
          <w:szCs w:val="28"/>
          <w:lang w:val="uk-UA" w:eastAsia="zh-CN"/>
        </w:rPr>
        <w:t xml:space="preserve">дуть </w:t>
      </w:r>
      <w:r w:rsidRPr="00B16B8E">
        <w:rPr>
          <w:rFonts w:eastAsia="Calibri"/>
          <w:kern w:val="1"/>
          <w:sz w:val="28"/>
          <w:szCs w:val="28"/>
          <w:lang w:val="uk-UA" w:eastAsia="zh-CN"/>
        </w:rPr>
        <w:t>у</w:t>
      </w:r>
      <w:r w:rsidR="00191F71" w:rsidRPr="00B16B8E">
        <w:rPr>
          <w:rFonts w:eastAsia="Calibri"/>
          <w:kern w:val="1"/>
          <w:sz w:val="28"/>
          <w:szCs w:val="28"/>
          <w:lang w:val="uk-UA" w:eastAsia="zh-CN"/>
        </w:rPr>
        <w:t xml:space="preserve"> справу про судно</w:t>
      </w:r>
      <w:r w:rsidR="001201C4" w:rsidRPr="00B16B8E">
        <w:rPr>
          <w:rFonts w:eastAsia="Calibri"/>
          <w:kern w:val="1"/>
          <w:sz w:val="28"/>
          <w:szCs w:val="28"/>
          <w:lang w:val="uk-UA" w:eastAsia="zh-CN"/>
        </w:rPr>
        <w:t xml:space="preserve"> </w:t>
      </w:r>
      <w:r w:rsidRPr="00B16B8E">
        <w:rPr>
          <w:rFonts w:eastAsia="Calibri"/>
          <w:i/>
          <w:kern w:val="1"/>
          <w:sz w:val="28"/>
          <w:szCs w:val="28"/>
          <w:lang w:val="uk-UA" w:eastAsia="zh-CN"/>
        </w:rPr>
        <w:t>«Lotus»</w:t>
      </w:r>
      <w:r w:rsidR="00FB0204" w:rsidRPr="00B16B8E">
        <w:rPr>
          <w:sz w:val="28"/>
          <w:szCs w:val="28"/>
          <w:lang w:val="uk-UA"/>
        </w:rPr>
        <w:t> </w:t>
      </w:r>
      <w:r w:rsidR="0030084A" w:rsidRPr="00B16B8E">
        <w:rPr>
          <w:sz w:val="28"/>
          <w:szCs w:val="28"/>
          <w:lang w:val="uk-UA"/>
        </w:rPr>
        <w:t>[213</w:t>
      </w:r>
      <w:r w:rsidR="009104CD" w:rsidRPr="00B16B8E">
        <w:rPr>
          <w:sz w:val="28"/>
          <w:szCs w:val="28"/>
          <w:lang w:val="uk-UA"/>
        </w:rPr>
        <w:t>]</w:t>
      </w:r>
      <w:r w:rsidR="00191F71" w:rsidRPr="00B16B8E">
        <w:rPr>
          <w:rFonts w:eastAsia="Calibri"/>
          <w:kern w:val="1"/>
          <w:sz w:val="28"/>
          <w:szCs w:val="28"/>
          <w:lang w:val="uk-UA" w:eastAsia="zh-CN"/>
        </w:rPr>
        <w:t xml:space="preserve">.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Справу про судно</w:t>
      </w:r>
      <w:r w:rsidR="001201C4" w:rsidRPr="00B16B8E">
        <w:rPr>
          <w:rFonts w:eastAsia="Calibri"/>
          <w:kern w:val="1"/>
          <w:sz w:val="28"/>
          <w:szCs w:val="28"/>
          <w:lang w:val="uk-UA" w:eastAsia="zh-CN"/>
        </w:rPr>
        <w:t xml:space="preserve"> </w:t>
      </w:r>
      <w:r w:rsidR="00BA57F2" w:rsidRPr="00B16B8E">
        <w:rPr>
          <w:rFonts w:eastAsia="Calibri"/>
          <w:i/>
          <w:kern w:val="1"/>
          <w:sz w:val="28"/>
          <w:szCs w:val="28"/>
          <w:lang w:val="uk-UA" w:eastAsia="zh-CN"/>
        </w:rPr>
        <w:t>«Lotus»</w:t>
      </w:r>
      <w:r w:rsidR="00BA57F2" w:rsidRPr="00B16B8E">
        <w:rPr>
          <w:sz w:val="28"/>
          <w:szCs w:val="28"/>
          <w:lang w:val="uk-UA"/>
        </w:rPr>
        <w:t xml:space="preserve"> </w:t>
      </w:r>
      <w:r w:rsidRPr="00B16B8E">
        <w:rPr>
          <w:rFonts w:eastAsia="Calibri"/>
          <w:kern w:val="1"/>
          <w:sz w:val="28"/>
          <w:szCs w:val="28"/>
          <w:lang w:val="uk-UA" w:eastAsia="zh-CN"/>
        </w:rPr>
        <w:t xml:space="preserve">було розглянуто Постійною палатою міжнародного правосуддя </w:t>
      </w:r>
      <w:r w:rsidR="00FB0204" w:rsidRPr="00B16B8E">
        <w:rPr>
          <w:rFonts w:eastAsia="Calibri"/>
          <w:kern w:val="1"/>
          <w:sz w:val="28"/>
          <w:szCs w:val="28"/>
          <w:lang w:val="uk-UA" w:eastAsia="zh-CN"/>
        </w:rPr>
        <w:t>у</w:t>
      </w:r>
      <w:r w:rsidRPr="00B16B8E">
        <w:rPr>
          <w:rFonts w:eastAsia="Calibri"/>
          <w:kern w:val="1"/>
          <w:sz w:val="28"/>
          <w:szCs w:val="28"/>
          <w:lang w:val="uk-UA" w:eastAsia="zh-CN"/>
        </w:rPr>
        <w:t xml:space="preserve"> 1927</w:t>
      </w:r>
      <w:r w:rsidR="00BA57F2" w:rsidRPr="00B16B8E">
        <w:rPr>
          <w:rFonts w:eastAsia="Calibri"/>
          <w:kern w:val="1"/>
          <w:sz w:val="28"/>
          <w:szCs w:val="28"/>
          <w:lang w:val="uk-UA" w:eastAsia="zh-CN"/>
        </w:rPr>
        <w:t> </w:t>
      </w:r>
      <w:r w:rsidRPr="00B16B8E">
        <w:rPr>
          <w:rFonts w:eastAsia="Calibri"/>
          <w:kern w:val="1"/>
          <w:sz w:val="28"/>
          <w:szCs w:val="28"/>
          <w:lang w:val="uk-UA" w:eastAsia="zh-CN"/>
        </w:rPr>
        <w:t>р</w:t>
      </w:r>
      <w:r w:rsidR="00FB0204" w:rsidRPr="00B16B8E">
        <w:rPr>
          <w:rFonts w:eastAsia="Calibri"/>
          <w:kern w:val="1"/>
          <w:sz w:val="28"/>
          <w:szCs w:val="28"/>
          <w:lang w:val="uk-UA" w:eastAsia="zh-CN"/>
        </w:rPr>
        <w:t>оці</w:t>
      </w:r>
      <w:r w:rsidRPr="00B16B8E">
        <w:rPr>
          <w:rFonts w:eastAsia="Calibri"/>
          <w:kern w:val="1"/>
          <w:sz w:val="28"/>
          <w:szCs w:val="28"/>
          <w:lang w:val="uk-UA" w:eastAsia="zh-CN"/>
        </w:rPr>
        <w:t xml:space="preserve">. Палата </w:t>
      </w:r>
      <w:r w:rsidR="00BA57F2" w:rsidRPr="00B16B8E">
        <w:rPr>
          <w:rFonts w:eastAsia="Calibri"/>
          <w:kern w:val="1"/>
          <w:sz w:val="28"/>
          <w:szCs w:val="28"/>
          <w:lang w:val="uk-UA" w:eastAsia="zh-CN"/>
        </w:rPr>
        <w:t>у</w:t>
      </w:r>
      <w:r w:rsidRPr="00B16B8E">
        <w:rPr>
          <w:rFonts w:eastAsia="Calibri"/>
          <w:kern w:val="1"/>
          <w:sz w:val="28"/>
          <w:szCs w:val="28"/>
          <w:lang w:val="uk-UA" w:eastAsia="zh-CN"/>
        </w:rPr>
        <w:t xml:space="preserve"> своєму рішенні постановила </w:t>
      </w:r>
      <w:r w:rsidR="001201C4" w:rsidRPr="00B16B8E">
        <w:rPr>
          <w:rFonts w:eastAsia="Calibri"/>
          <w:kern w:val="1"/>
          <w:sz w:val="28"/>
          <w:szCs w:val="28"/>
          <w:lang w:val="uk-UA" w:eastAsia="zh-CN"/>
        </w:rPr>
        <w:t>у тому числі</w:t>
      </w:r>
      <w:r w:rsidRPr="00B16B8E">
        <w:rPr>
          <w:rFonts w:eastAsia="Calibri"/>
          <w:kern w:val="1"/>
          <w:sz w:val="28"/>
          <w:szCs w:val="28"/>
          <w:lang w:val="uk-UA" w:eastAsia="zh-CN"/>
        </w:rPr>
        <w:t xml:space="preserve">, що суду підлягають юрисдикції тільки держави прапора. Цей постулат є класичним принципом юрисдикції держави у відкритому морі. </w:t>
      </w:r>
      <w:r w:rsidR="006B1D28" w:rsidRPr="00B16B8E">
        <w:rPr>
          <w:rFonts w:eastAsia="Calibri"/>
          <w:kern w:val="1"/>
          <w:sz w:val="28"/>
          <w:szCs w:val="28"/>
          <w:lang w:val="uk-UA" w:eastAsia="zh-CN"/>
        </w:rPr>
        <w:t>Спір</w:t>
      </w:r>
      <w:r w:rsidRPr="00B16B8E">
        <w:rPr>
          <w:rFonts w:eastAsia="Calibri"/>
          <w:kern w:val="1"/>
          <w:sz w:val="28"/>
          <w:szCs w:val="28"/>
          <w:lang w:val="uk-UA" w:eastAsia="zh-CN"/>
        </w:rPr>
        <w:t xml:space="preserve"> про судно</w:t>
      </w:r>
      <w:r w:rsidR="001201C4" w:rsidRPr="00B16B8E">
        <w:rPr>
          <w:rFonts w:eastAsia="Calibri"/>
          <w:kern w:val="1"/>
          <w:sz w:val="28"/>
          <w:szCs w:val="28"/>
          <w:lang w:val="uk-UA" w:eastAsia="zh-CN"/>
        </w:rPr>
        <w:t xml:space="preserve"> </w:t>
      </w:r>
      <w:r w:rsidR="00BA57F2" w:rsidRPr="00B16B8E">
        <w:rPr>
          <w:rFonts w:eastAsia="Calibri"/>
          <w:i/>
          <w:kern w:val="1"/>
          <w:sz w:val="28"/>
          <w:szCs w:val="28"/>
          <w:lang w:val="uk-UA" w:eastAsia="zh-CN"/>
        </w:rPr>
        <w:t>«Lotus»</w:t>
      </w:r>
      <w:r w:rsidR="00BA57F2" w:rsidRPr="00B16B8E">
        <w:rPr>
          <w:rFonts w:eastAsia="Calibri"/>
          <w:kern w:val="1"/>
          <w:sz w:val="28"/>
          <w:szCs w:val="28"/>
          <w:lang w:val="uk-UA" w:eastAsia="zh-CN"/>
        </w:rPr>
        <w:t xml:space="preserve"> </w:t>
      </w:r>
      <w:r w:rsidRPr="00B16B8E">
        <w:rPr>
          <w:rFonts w:eastAsia="Calibri"/>
          <w:kern w:val="1"/>
          <w:sz w:val="28"/>
          <w:szCs w:val="28"/>
          <w:lang w:val="uk-UA" w:eastAsia="zh-CN"/>
        </w:rPr>
        <w:t>ста</w:t>
      </w:r>
      <w:r w:rsidR="00BA57F2" w:rsidRPr="00B16B8E">
        <w:rPr>
          <w:rFonts w:eastAsia="Calibri"/>
          <w:kern w:val="1"/>
          <w:sz w:val="28"/>
          <w:szCs w:val="28"/>
          <w:lang w:val="uk-UA" w:eastAsia="zh-CN"/>
        </w:rPr>
        <w:t>вся</w:t>
      </w:r>
      <w:r w:rsidRPr="00B16B8E">
        <w:rPr>
          <w:rFonts w:eastAsia="Calibri"/>
          <w:kern w:val="1"/>
          <w:sz w:val="28"/>
          <w:szCs w:val="28"/>
          <w:lang w:val="uk-UA" w:eastAsia="zh-CN"/>
        </w:rPr>
        <w:t xml:space="preserve"> між Францією і Тур</w:t>
      </w:r>
      <w:r w:rsidR="00BA57F2" w:rsidRPr="00B16B8E">
        <w:rPr>
          <w:rFonts w:eastAsia="Calibri"/>
          <w:kern w:val="1"/>
          <w:sz w:val="28"/>
          <w:szCs w:val="28"/>
          <w:lang w:val="uk-UA" w:eastAsia="zh-CN"/>
        </w:rPr>
        <w:t>еччино</w:t>
      </w:r>
      <w:r w:rsidRPr="00B16B8E">
        <w:rPr>
          <w:rFonts w:eastAsia="Calibri"/>
          <w:kern w:val="1"/>
          <w:sz w:val="28"/>
          <w:szCs w:val="28"/>
          <w:lang w:val="uk-UA" w:eastAsia="zh-CN"/>
        </w:rPr>
        <w:t xml:space="preserve">ю. Французьке судно </w:t>
      </w:r>
      <w:r w:rsidR="004C10AC" w:rsidRPr="00B16B8E">
        <w:rPr>
          <w:rFonts w:eastAsia="Calibri"/>
          <w:i/>
          <w:kern w:val="1"/>
          <w:sz w:val="28"/>
          <w:szCs w:val="28"/>
          <w:lang w:val="uk-UA" w:eastAsia="zh-CN"/>
        </w:rPr>
        <w:t>«</w:t>
      </w:r>
      <w:r w:rsidRPr="00B16B8E">
        <w:rPr>
          <w:rFonts w:eastAsia="Calibri"/>
          <w:i/>
          <w:kern w:val="1"/>
          <w:sz w:val="28"/>
          <w:szCs w:val="28"/>
          <w:lang w:val="uk-UA" w:eastAsia="zh-CN"/>
        </w:rPr>
        <w:t>Lotus</w:t>
      </w:r>
      <w:r w:rsidR="004C10AC" w:rsidRPr="00B16B8E">
        <w:rPr>
          <w:rFonts w:eastAsia="Calibri"/>
          <w:i/>
          <w:kern w:val="1"/>
          <w:sz w:val="28"/>
          <w:szCs w:val="28"/>
          <w:lang w:val="uk-UA" w:eastAsia="zh-CN"/>
        </w:rPr>
        <w:t>»</w:t>
      </w:r>
      <w:r w:rsidRPr="00B16B8E">
        <w:rPr>
          <w:rFonts w:eastAsia="Calibri"/>
          <w:kern w:val="1"/>
          <w:sz w:val="28"/>
          <w:szCs w:val="28"/>
          <w:lang w:val="uk-UA" w:eastAsia="zh-CN"/>
        </w:rPr>
        <w:t xml:space="preserve"> у відкритому морі зіткнулося з турецьким судном </w:t>
      </w:r>
      <w:r w:rsidR="004C10AC" w:rsidRPr="00B16B8E">
        <w:rPr>
          <w:rFonts w:eastAsia="Calibri"/>
          <w:i/>
          <w:kern w:val="1"/>
          <w:sz w:val="28"/>
          <w:szCs w:val="28"/>
          <w:lang w:val="uk-UA" w:eastAsia="zh-CN"/>
        </w:rPr>
        <w:t>«</w:t>
      </w:r>
      <w:r w:rsidRPr="00B16B8E">
        <w:rPr>
          <w:rFonts w:eastAsia="Calibri"/>
          <w:i/>
          <w:kern w:val="1"/>
          <w:sz w:val="28"/>
          <w:szCs w:val="28"/>
          <w:lang w:val="uk-UA" w:eastAsia="zh-CN"/>
        </w:rPr>
        <w:t>Boz-Kourt</w:t>
      </w:r>
      <w:r w:rsidR="004C10AC" w:rsidRPr="00B16B8E">
        <w:rPr>
          <w:rFonts w:eastAsia="Calibri"/>
          <w:i/>
          <w:kern w:val="1"/>
          <w:sz w:val="28"/>
          <w:szCs w:val="28"/>
          <w:lang w:val="uk-UA" w:eastAsia="zh-CN"/>
        </w:rPr>
        <w:t>»</w:t>
      </w:r>
      <w:r w:rsidRPr="00B16B8E">
        <w:rPr>
          <w:rFonts w:eastAsia="Calibri"/>
          <w:kern w:val="1"/>
          <w:sz w:val="28"/>
          <w:szCs w:val="28"/>
          <w:lang w:val="uk-UA" w:eastAsia="zh-CN"/>
        </w:rPr>
        <w:t xml:space="preserve">. Зіткнення сталося пізно ввечері (майже опівночі) </w:t>
      </w:r>
      <w:r w:rsidR="00FB0204" w:rsidRPr="00B16B8E">
        <w:rPr>
          <w:rFonts w:eastAsia="Calibri"/>
          <w:kern w:val="1"/>
          <w:sz w:val="28"/>
          <w:szCs w:val="28"/>
          <w:lang w:val="uk-UA" w:eastAsia="zh-CN"/>
        </w:rPr>
        <w:t>0</w:t>
      </w:r>
      <w:r w:rsidRPr="00B16B8E">
        <w:rPr>
          <w:rFonts w:eastAsia="Calibri"/>
          <w:kern w:val="1"/>
          <w:sz w:val="28"/>
          <w:szCs w:val="28"/>
          <w:lang w:val="uk-UA" w:eastAsia="zh-CN"/>
        </w:rPr>
        <w:t>2</w:t>
      </w:r>
      <w:r w:rsidR="00BA57F2" w:rsidRPr="00B16B8E">
        <w:rPr>
          <w:rFonts w:eastAsia="Calibri"/>
          <w:kern w:val="1"/>
          <w:sz w:val="28"/>
          <w:szCs w:val="28"/>
          <w:lang w:val="uk-UA" w:eastAsia="zh-CN"/>
        </w:rPr>
        <w:t> </w:t>
      </w:r>
      <w:r w:rsidRPr="00B16B8E">
        <w:rPr>
          <w:rFonts w:eastAsia="Calibri"/>
          <w:kern w:val="1"/>
          <w:sz w:val="28"/>
          <w:szCs w:val="28"/>
          <w:lang w:val="uk-UA" w:eastAsia="zh-CN"/>
        </w:rPr>
        <w:t>серпня 1926</w:t>
      </w:r>
      <w:r w:rsidR="00BA57F2" w:rsidRPr="00B16B8E">
        <w:rPr>
          <w:rFonts w:eastAsia="Calibri"/>
          <w:kern w:val="1"/>
          <w:sz w:val="28"/>
          <w:szCs w:val="28"/>
          <w:lang w:val="uk-UA" w:eastAsia="zh-CN"/>
        </w:rPr>
        <w:t> </w:t>
      </w:r>
      <w:r w:rsidRPr="00B16B8E">
        <w:rPr>
          <w:rFonts w:eastAsia="Calibri"/>
          <w:kern w:val="1"/>
          <w:sz w:val="28"/>
          <w:szCs w:val="28"/>
          <w:lang w:val="uk-UA" w:eastAsia="zh-CN"/>
        </w:rPr>
        <w:t xml:space="preserve">р. </w:t>
      </w:r>
      <w:r w:rsidR="00BA57F2" w:rsidRPr="00B16B8E">
        <w:rPr>
          <w:rFonts w:eastAsia="Calibri"/>
          <w:kern w:val="1"/>
          <w:sz w:val="28"/>
          <w:szCs w:val="28"/>
          <w:lang w:val="uk-UA" w:eastAsia="zh-CN"/>
        </w:rPr>
        <w:t>за</w:t>
      </w:r>
      <w:r w:rsidRPr="00B16B8E">
        <w:rPr>
          <w:rFonts w:eastAsia="Calibri"/>
          <w:kern w:val="1"/>
          <w:sz w:val="28"/>
          <w:szCs w:val="28"/>
          <w:lang w:val="uk-UA" w:eastAsia="zh-CN"/>
        </w:rPr>
        <w:t xml:space="preserve"> 5</w:t>
      </w:r>
      <w:r w:rsidR="00C7282B" w:rsidRPr="00B16B8E">
        <w:rPr>
          <w:rFonts w:eastAsia="Calibri"/>
          <w:kern w:val="1"/>
          <w:sz w:val="28"/>
          <w:szCs w:val="28"/>
          <w:lang w:val="uk-UA" w:eastAsia="zh-CN"/>
        </w:rPr>
        <w:t>–</w:t>
      </w:r>
      <w:r w:rsidRPr="00B16B8E">
        <w:rPr>
          <w:rFonts w:eastAsia="Calibri"/>
          <w:kern w:val="1"/>
          <w:sz w:val="28"/>
          <w:szCs w:val="28"/>
          <w:lang w:val="uk-UA" w:eastAsia="zh-CN"/>
        </w:rPr>
        <w:t>6</w:t>
      </w:r>
      <w:r w:rsidR="00BA57F2" w:rsidRPr="00B16B8E">
        <w:rPr>
          <w:rFonts w:eastAsia="Calibri"/>
          <w:kern w:val="1"/>
          <w:sz w:val="28"/>
          <w:szCs w:val="28"/>
          <w:lang w:val="uk-UA" w:eastAsia="zh-CN"/>
        </w:rPr>
        <w:t> </w:t>
      </w:r>
      <w:r w:rsidRPr="00B16B8E">
        <w:rPr>
          <w:rFonts w:eastAsia="Calibri"/>
          <w:kern w:val="1"/>
          <w:sz w:val="28"/>
          <w:szCs w:val="28"/>
          <w:lang w:val="uk-UA" w:eastAsia="zh-CN"/>
        </w:rPr>
        <w:t>мил</w:t>
      </w:r>
      <w:r w:rsidR="00BA57F2" w:rsidRPr="00B16B8E">
        <w:rPr>
          <w:rFonts w:eastAsia="Calibri"/>
          <w:kern w:val="1"/>
          <w:sz w:val="28"/>
          <w:szCs w:val="28"/>
          <w:lang w:val="uk-UA" w:eastAsia="zh-CN"/>
        </w:rPr>
        <w:t>ь</w:t>
      </w:r>
      <w:r w:rsidRPr="00B16B8E">
        <w:rPr>
          <w:rFonts w:eastAsia="Calibri"/>
          <w:kern w:val="1"/>
          <w:sz w:val="28"/>
          <w:szCs w:val="28"/>
          <w:lang w:val="uk-UA" w:eastAsia="zh-CN"/>
        </w:rPr>
        <w:t xml:space="preserve"> на північ від мису Ситро (м.</w:t>
      </w:r>
      <w:r w:rsidR="00BA57F2" w:rsidRPr="00B16B8E">
        <w:rPr>
          <w:rFonts w:eastAsia="Calibri"/>
          <w:kern w:val="1"/>
          <w:sz w:val="28"/>
          <w:szCs w:val="28"/>
          <w:lang w:val="uk-UA" w:eastAsia="zh-CN"/>
        </w:rPr>
        <w:t> </w:t>
      </w:r>
      <w:r w:rsidRPr="00B16B8E">
        <w:rPr>
          <w:rFonts w:eastAsia="Calibri"/>
          <w:kern w:val="1"/>
          <w:sz w:val="28"/>
          <w:szCs w:val="28"/>
          <w:lang w:val="uk-UA" w:eastAsia="zh-CN"/>
        </w:rPr>
        <w:t xml:space="preserve">Митилена на о-ві Лесбос, Греція). Турецьке судно розламалося навпіл і затонуло, загинуло </w:t>
      </w:r>
      <w:r w:rsidR="00BA57F2" w:rsidRPr="00B16B8E">
        <w:rPr>
          <w:rFonts w:eastAsia="Calibri"/>
          <w:kern w:val="1"/>
          <w:sz w:val="28"/>
          <w:szCs w:val="28"/>
          <w:lang w:val="uk-UA" w:eastAsia="zh-CN"/>
        </w:rPr>
        <w:t xml:space="preserve">вісім </w:t>
      </w:r>
      <w:r w:rsidRPr="00B16B8E">
        <w:rPr>
          <w:rFonts w:eastAsia="Calibri"/>
          <w:kern w:val="1"/>
          <w:sz w:val="28"/>
          <w:szCs w:val="28"/>
          <w:lang w:val="uk-UA" w:eastAsia="zh-CN"/>
        </w:rPr>
        <w:t>турецьких пасажирів і моряків, 10</w:t>
      </w:r>
      <w:r w:rsidR="00FB0204" w:rsidRPr="00B16B8E">
        <w:rPr>
          <w:rFonts w:eastAsia="Calibri"/>
          <w:kern w:val="1"/>
          <w:sz w:val="28"/>
          <w:szCs w:val="28"/>
          <w:lang w:val="uk-UA" w:eastAsia="zh-CN"/>
        </w:rPr>
        <w:t> </w:t>
      </w:r>
      <w:r w:rsidR="00BA57F2" w:rsidRPr="00B16B8E">
        <w:rPr>
          <w:rFonts w:eastAsia="Calibri"/>
          <w:kern w:val="1"/>
          <w:sz w:val="28"/>
          <w:szCs w:val="28"/>
          <w:lang w:val="uk-UA" w:eastAsia="zh-CN"/>
        </w:rPr>
        <w:t>людей</w:t>
      </w:r>
      <w:r w:rsidRPr="00B16B8E">
        <w:rPr>
          <w:rFonts w:eastAsia="Calibri"/>
          <w:kern w:val="1"/>
          <w:sz w:val="28"/>
          <w:szCs w:val="28"/>
          <w:lang w:val="uk-UA" w:eastAsia="zh-CN"/>
        </w:rPr>
        <w:t xml:space="preserve"> були врятовані. Французький поштовий пароплав пішов у Константинополь, куди він прибув </w:t>
      </w:r>
      <w:r w:rsidR="00FB0204" w:rsidRPr="00B16B8E">
        <w:rPr>
          <w:rFonts w:eastAsia="Calibri"/>
          <w:kern w:val="1"/>
          <w:sz w:val="28"/>
          <w:szCs w:val="28"/>
          <w:lang w:val="uk-UA" w:eastAsia="zh-CN"/>
        </w:rPr>
        <w:t>0</w:t>
      </w:r>
      <w:r w:rsidRPr="00B16B8E">
        <w:rPr>
          <w:rFonts w:eastAsia="Calibri"/>
          <w:kern w:val="1"/>
          <w:sz w:val="28"/>
          <w:szCs w:val="28"/>
          <w:lang w:val="uk-UA" w:eastAsia="zh-CN"/>
        </w:rPr>
        <w:t>3</w:t>
      </w:r>
      <w:r w:rsidR="00BA57F2" w:rsidRPr="00B16B8E">
        <w:rPr>
          <w:rFonts w:eastAsia="Calibri"/>
          <w:kern w:val="1"/>
          <w:sz w:val="28"/>
          <w:szCs w:val="28"/>
          <w:lang w:val="uk-UA" w:eastAsia="zh-CN"/>
        </w:rPr>
        <w:t> </w:t>
      </w:r>
      <w:r w:rsidRPr="00B16B8E">
        <w:rPr>
          <w:rFonts w:eastAsia="Calibri"/>
          <w:kern w:val="1"/>
          <w:sz w:val="28"/>
          <w:szCs w:val="28"/>
          <w:lang w:val="uk-UA" w:eastAsia="zh-CN"/>
        </w:rPr>
        <w:t>серпня 1926</w:t>
      </w:r>
      <w:r w:rsidR="00BA57F2" w:rsidRPr="00B16B8E">
        <w:rPr>
          <w:rFonts w:eastAsia="Calibri"/>
          <w:kern w:val="1"/>
          <w:sz w:val="28"/>
          <w:szCs w:val="28"/>
          <w:lang w:val="uk-UA" w:eastAsia="zh-CN"/>
        </w:rPr>
        <w:t> </w:t>
      </w:r>
      <w:r w:rsidRPr="00B16B8E">
        <w:rPr>
          <w:rFonts w:eastAsia="Calibri"/>
          <w:kern w:val="1"/>
          <w:sz w:val="28"/>
          <w:szCs w:val="28"/>
          <w:lang w:val="uk-UA" w:eastAsia="zh-CN"/>
        </w:rPr>
        <w:t xml:space="preserve">р. </w:t>
      </w:r>
      <w:r w:rsidR="00BA57F2" w:rsidRPr="00B16B8E">
        <w:rPr>
          <w:rFonts w:eastAsia="Calibri"/>
          <w:kern w:val="1"/>
          <w:sz w:val="28"/>
          <w:szCs w:val="28"/>
          <w:lang w:val="uk-UA" w:eastAsia="zh-CN"/>
        </w:rPr>
        <w:t>Стосовно</w:t>
      </w:r>
      <w:r w:rsidRPr="00B16B8E">
        <w:rPr>
          <w:rFonts w:eastAsia="Calibri"/>
          <w:kern w:val="1"/>
          <w:sz w:val="28"/>
          <w:szCs w:val="28"/>
          <w:lang w:val="uk-UA" w:eastAsia="zh-CN"/>
        </w:rPr>
        <w:t xml:space="preserve"> капітана турецького судна Хассана Бея і вахтового офіцера, який перебував на борту су</w:t>
      </w:r>
      <w:r w:rsidR="0063571D" w:rsidRPr="00B16B8E">
        <w:rPr>
          <w:rFonts w:eastAsia="Calibri"/>
          <w:kern w:val="1"/>
          <w:sz w:val="28"/>
          <w:szCs w:val="28"/>
          <w:lang w:val="uk-UA" w:eastAsia="zh-CN"/>
        </w:rPr>
        <w:t>дна для транспортування вугілля</w:t>
      </w:r>
      <w:r w:rsidR="00BA57F2" w:rsidRPr="00B16B8E">
        <w:rPr>
          <w:rFonts w:eastAsia="Calibri"/>
          <w:kern w:val="1"/>
          <w:sz w:val="28"/>
          <w:szCs w:val="28"/>
          <w:lang w:val="uk-UA" w:eastAsia="zh-CN"/>
        </w:rPr>
        <w:t xml:space="preserve"> </w:t>
      </w:r>
      <w:r w:rsidR="00BA57F2" w:rsidRPr="00B16B8E">
        <w:rPr>
          <w:rFonts w:eastAsia="Calibri"/>
          <w:i/>
          <w:kern w:val="1"/>
          <w:sz w:val="28"/>
          <w:szCs w:val="28"/>
          <w:lang w:val="uk-UA" w:eastAsia="zh-CN"/>
        </w:rPr>
        <w:t>«Lotus»</w:t>
      </w:r>
      <w:r w:rsidR="00BA57F2" w:rsidRPr="00B16B8E">
        <w:rPr>
          <w:rFonts w:eastAsia="Calibri"/>
          <w:kern w:val="1"/>
          <w:sz w:val="28"/>
          <w:szCs w:val="28"/>
          <w:lang w:val="uk-UA" w:eastAsia="zh-CN"/>
        </w:rPr>
        <w:t xml:space="preserve"> </w:t>
      </w:r>
      <w:r w:rsidRPr="00B16B8E">
        <w:rPr>
          <w:rFonts w:eastAsia="Calibri"/>
          <w:kern w:val="1"/>
          <w:sz w:val="28"/>
          <w:szCs w:val="28"/>
          <w:lang w:val="uk-UA" w:eastAsia="zh-CN"/>
        </w:rPr>
        <w:t xml:space="preserve">під час зіткнення, лейтенанта Демонса, громадянина Франції, який після нещасного випадку був </w:t>
      </w:r>
      <w:r w:rsidR="00BA57F2" w:rsidRPr="00B16B8E">
        <w:rPr>
          <w:rFonts w:eastAsia="Calibri"/>
          <w:kern w:val="1"/>
          <w:sz w:val="28"/>
          <w:szCs w:val="28"/>
          <w:lang w:val="uk-UA" w:eastAsia="zh-CN"/>
        </w:rPr>
        <w:t>у</w:t>
      </w:r>
      <w:r w:rsidRPr="00B16B8E">
        <w:rPr>
          <w:rFonts w:eastAsia="Calibri"/>
          <w:kern w:val="1"/>
          <w:sz w:val="28"/>
          <w:szCs w:val="28"/>
          <w:lang w:val="uk-UA" w:eastAsia="zh-CN"/>
        </w:rPr>
        <w:t xml:space="preserve"> числі тих, хто врятувався, був початий кримінальний процес відповідно до норм права Туреччини з обвинуваченнями в ненавмисному </w:t>
      </w:r>
      <w:r w:rsidRPr="00B16B8E">
        <w:rPr>
          <w:rFonts w:eastAsia="Calibri"/>
          <w:kern w:val="1"/>
          <w:sz w:val="28"/>
          <w:szCs w:val="28"/>
          <w:lang w:val="uk-UA" w:eastAsia="zh-CN"/>
        </w:rPr>
        <w:lastRenderedPageBreak/>
        <w:t>вбивстві. У своєму рішенні кримінальний суд Стамбула визнав і лейтенанта Демонса, і Хассана Бея винними і призначив відповідну міру покарання.</w:t>
      </w:r>
    </w:p>
    <w:p w:rsidR="00191F71" w:rsidRPr="00B16B8E" w:rsidRDefault="00BA57F2"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Щодо</w:t>
      </w:r>
      <w:r w:rsidR="00191F71" w:rsidRPr="00B16B8E">
        <w:rPr>
          <w:rFonts w:eastAsia="Calibri"/>
          <w:kern w:val="1"/>
          <w:sz w:val="28"/>
          <w:szCs w:val="28"/>
          <w:lang w:val="uk-UA" w:eastAsia="zh-CN"/>
        </w:rPr>
        <w:t xml:space="preserve"> рішення французький уряд неодноразово виражав протести </w:t>
      </w:r>
      <w:r w:rsidRPr="00B16B8E">
        <w:rPr>
          <w:rFonts w:eastAsia="Calibri"/>
          <w:kern w:val="1"/>
          <w:sz w:val="28"/>
          <w:szCs w:val="28"/>
          <w:lang w:val="uk-UA" w:eastAsia="zh-CN"/>
        </w:rPr>
        <w:t>у</w:t>
      </w:r>
      <w:r w:rsidR="00191F71" w:rsidRPr="00B16B8E">
        <w:rPr>
          <w:rFonts w:eastAsia="Calibri"/>
          <w:kern w:val="1"/>
          <w:sz w:val="28"/>
          <w:szCs w:val="28"/>
          <w:lang w:val="uk-UA" w:eastAsia="zh-CN"/>
        </w:rPr>
        <w:t xml:space="preserve"> зв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язку з порушеннями Туреччиною міжнародного права, вимагаючи відпустити лейтенанта Демонса або передати справу до французького суду. Контраргументом Туреччини був той факт, що французький офіцер добровільно зійшов на територію Туреччини, в результаті чого він опинився під юрисдикцією Туреччини</w:t>
      </w:r>
      <w:r w:rsidR="005E3870" w:rsidRPr="00B16B8E">
        <w:rPr>
          <w:rFonts w:eastAsia="Calibri"/>
          <w:kern w:val="1"/>
          <w:sz w:val="28"/>
          <w:szCs w:val="28"/>
          <w:lang w:val="uk-UA" w:eastAsia="zh-CN"/>
        </w:rPr>
        <w:t> </w:t>
      </w:r>
      <w:r w:rsidR="0030084A" w:rsidRPr="00B16B8E">
        <w:rPr>
          <w:sz w:val="28"/>
          <w:szCs w:val="28"/>
          <w:lang w:val="uk-UA"/>
        </w:rPr>
        <w:t>[1</w:t>
      </w:r>
      <w:r w:rsidR="0030084A" w:rsidRPr="00B16B8E">
        <w:rPr>
          <w:sz w:val="28"/>
          <w:szCs w:val="28"/>
        </w:rPr>
        <w:t>88</w:t>
      </w:r>
      <w:r w:rsidR="009104CD" w:rsidRPr="00B16B8E">
        <w:rPr>
          <w:sz w:val="28"/>
          <w:szCs w:val="28"/>
          <w:lang w:val="uk-UA"/>
        </w:rPr>
        <w:t>, с.</w:t>
      </w:r>
      <w:r w:rsidR="005E3870" w:rsidRPr="00B16B8E">
        <w:rPr>
          <w:sz w:val="28"/>
          <w:szCs w:val="28"/>
          <w:lang w:val="uk-UA"/>
        </w:rPr>
        <w:t> </w:t>
      </w:r>
      <w:r w:rsidR="009104CD" w:rsidRPr="00B16B8E">
        <w:rPr>
          <w:sz w:val="28"/>
          <w:szCs w:val="28"/>
          <w:lang w:val="uk-UA"/>
        </w:rPr>
        <w:t>98]</w:t>
      </w:r>
      <w:r w:rsidR="00191F71" w:rsidRPr="00B16B8E">
        <w:rPr>
          <w:rFonts w:eastAsia="Calibri"/>
          <w:kern w:val="1"/>
          <w:sz w:val="28"/>
          <w:szCs w:val="28"/>
          <w:lang w:val="uk-UA" w:eastAsia="zh-CN"/>
        </w:rPr>
        <w:t>.</w:t>
      </w:r>
    </w:p>
    <w:p w:rsidR="00191F71" w:rsidRPr="00B16B8E" w:rsidRDefault="00BA57F2"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Зрештою</w:t>
      </w:r>
      <w:r w:rsidR="00191F71" w:rsidRPr="00B16B8E">
        <w:rPr>
          <w:rFonts w:eastAsia="Calibri"/>
          <w:kern w:val="1"/>
          <w:sz w:val="28"/>
          <w:szCs w:val="28"/>
          <w:lang w:val="uk-UA" w:eastAsia="zh-CN"/>
        </w:rPr>
        <w:t xml:space="preserve"> уряди Франції </w:t>
      </w:r>
      <w:r w:rsidRPr="00B16B8E">
        <w:rPr>
          <w:rFonts w:eastAsia="Calibri"/>
          <w:kern w:val="1"/>
          <w:sz w:val="28"/>
          <w:szCs w:val="28"/>
          <w:lang w:val="uk-UA" w:eastAsia="zh-CN"/>
        </w:rPr>
        <w:t>й</w:t>
      </w:r>
      <w:r w:rsidR="00191F71" w:rsidRPr="00B16B8E">
        <w:rPr>
          <w:rFonts w:eastAsia="Calibri"/>
          <w:kern w:val="1"/>
          <w:sz w:val="28"/>
          <w:szCs w:val="28"/>
          <w:lang w:val="uk-UA" w:eastAsia="zh-CN"/>
        </w:rPr>
        <w:t xml:space="preserve"> Туреччини вирішили передати справу в суд до Гааги. Постійна палата міжнародного права </w:t>
      </w:r>
      <w:r w:rsidRPr="00B16B8E">
        <w:rPr>
          <w:rFonts w:eastAsia="Calibri"/>
          <w:kern w:val="1"/>
          <w:sz w:val="28"/>
          <w:szCs w:val="28"/>
          <w:lang w:val="uk-UA" w:eastAsia="zh-CN"/>
        </w:rPr>
        <w:t>ма</w:t>
      </w:r>
      <w:r w:rsidR="00191F71" w:rsidRPr="00B16B8E">
        <w:rPr>
          <w:rFonts w:eastAsia="Calibri"/>
          <w:kern w:val="1"/>
          <w:sz w:val="28"/>
          <w:szCs w:val="28"/>
          <w:lang w:val="uk-UA" w:eastAsia="zh-CN"/>
        </w:rPr>
        <w:t xml:space="preserve">ла вирішити питання, чи порушила Туреччина своїми діями принципи міжнародного права. Для лейтенанта Демонса був зроблений запит відносно грошової компенсації.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Відповідно до ст.</w:t>
      </w:r>
      <w:r w:rsidR="00C533CC" w:rsidRPr="00B16B8E">
        <w:rPr>
          <w:rFonts w:eastAsia="Calibri"/>
          <w:kern w:val="1"/>
          <w:sz w:val="28"/>
          <w:szCs w:val="28"/>
          <w:lang w:val="uk-UA" w:eastAsia="zh-CN"/>
        </w:rPr>
        <w:t> </w:t>
      </w:r>
      <w:r w:rsidRPr="00B16B8E">
        <w:rPr>
          <w:rFonts w:eastAsia="Calibri"/>
          <w:kern w:val="1"/>
          <w:sz w:val="28"/>
          <w:szCs w:val="28"/>
          <w:lang w:val="uk-UA" w:eastAsia="zh-CN"/>
        </w:rPr>
        <w:t>15 Лозаннської конвенції щодо режиму проток від 24</w:t>
      </w:r>
      <w:r w:rsidR="00004CC2" w:rsidRPr="00B16B8E">
        <w:rPr>
          <w:rFonts w:eastAsia="Calibri"/>
          <w:kern w:val="1"/>
          <w:sz w:val="28"/>
          <w:szCs w:val="28"/>
          <w:lang w:val="uk-UA" w:eastAsia="zh-CN"/>
        </w:rPr>
        <w:t> </w:t>
      </w:r>
      <w:r w:rsidRPr="00B16B8E">
        <w:rPr>
          <w:rFonts w:eastAsia="Calibri"/>
          <w:kern w:val="1"/>
          <w:sz w:val="28"/>
          <w:szCs w:val="28"/>
          <w:lang w:val="uk-UA" w:eastAsia="zh-CN"/>
        </w:rPr>
        <w:t>липня 1923</w:t>
      </w:r>
      <w:r w:rsidR="00004CC2" w:rsidRPr="00B16B8E">
        <w:rPr>
          <w:rFonts w:eastAsia="Calibri"/>
          <w:kern w:val="1"/>
          <w:sz w:val="28"/>
          <w:szCs w:val="28"/>
          <w:lang w:val="uk-UA" w:eastAsia="zh-CN"/>
        </w:rPr>
        <w:t> </w:t>
      </w:r>
      <w:r w:rsidRPr="00B16B8E">
        <w:rPr>
          <w:rFonts w:eastAsia="Calibri"/>
          <w:kern w:val="1"/>
          <w:sz w:val="28"/>
          <w:szCs w:val="28"/>
          <w:lang w:val="uk-UA" w:eastAsia="zh-CN"/>
        </w:rPr>
        <w:t xml:space="preserve">р., яка регламентувала питання про дотримання умов місця проживання, діяльності </w:t>
      </w:r>
      <w:r w:rsidR="00C533CC" w:rsidRPr="00B16B8E">
        <w:rPr>
          <w:rFonts w:eastAsia="Calibri"/>
          <w:kern w:val="1"/>
          <w:sz w:val="28"/>
          <w:szCs w:val="28"/>
          <w:lang w:val="uk-UA" w:eastAsia="zh-CN"/>
        </w:rPr>
        <w:t>та</w:t>
      </w:r>
      <w:r w:rsidRPr="00B16B8E">
        <w:rPr>
          <w:rFonts w:eastAsia="Calibri"/>
          <w:kern w:val="1"/>
          <w:sz w:val="28"/>
          <w:szCs w:val="28"/>
          <w:lang w:val="uk-UA" w:eastAsia="zh-CN"/>
        </w:rPr>
        <w:t xml:space="preserve"> юрисдикції, всі</w:t>
      </w:r>
      <w:r w:rsidR="001201C4" w:rsidRPr="00B16B8E">
        <w:rPr>
          <w:rFonts w:eastAsia="Calibri"/>
          <w:kern w:val="1"/>
          <w:sz w:val="28"/>
          <w:szCs w:val="28"/>
          <w:lang w:val="uk-UA" w:eastAsia="zh-CN"/>
        </w:rPr>
        <w:t xml:space="preserve"> </w:t>
      </w:r>
      <w:r w:rsidRPr="00B16B8E">
        <w:rPr>
          <w:rFonts w:eastAsia="Calibri"/>
          <w:kern w:val="1"/>
          <w:sz w:val="28"/>
          <w:szCs w:val="28"/>
          <w:lang w:val="uk-UA" w:eastAsia="zh-CN"/>
        </w:rPr>
        <w:t xml:space="preserve">питання юрисдикції між Туреччиною і Францією </w:t>
      </w:r>
      <w:r w:rsidR="00C533CC" w:rsidRPr="00B16B8E">
        <w:rPr>
          <w:rFonts w:eastAsia="Calibri"/>
          <w:kern w:val="1"/>
          <w:sz w:val="28"/>
          <w:szCs w:val="28"/>
          <w:lang w:val="uk-UA" w:eastAsia="zh-CN"/>
        </w:rPr>
        <w:t>мали</w:t>
      </w:r>
      <w:r w:rsidRPr="00B16B8E">
        <w:rPr>
          <w:rFonts w:eastAsia="Calibri"/>
          <w:kern w:val="1"/>
          <w:sz w:val="28"/>
          <w:szCs w:val="28"/>
          <w:lang w:val="uk-UA" w:eastAsia="zh-CN"/>
        </w:rPr>
        <w:t xml:space="preserve"> вирішуватися відповідно до принципів міжнародного права.</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Судом було встановлено, що зіткнення відбулося на території відкритого моря. У своєму рішенні від </w:t>
      </w:r>
      <w:r w:rsidR="005E3870" w:rsidRPr="00B16B8E">
        <w:rPr>
          <w:rFonts w:eastAsia="Calibri"/>
          <w:kern w:val="1"/>
          <w:sz w:val="28"/>
          <w:szCs w:val="28"/>
          <w:lang w:val="uk-UA" w:eastAsia="zh-CN"/>
        </w:rPr>
        <w:t>0</w:t>
      </w:r>
      <w:r w:rsidRPr="00B16B8E">
        <w:rPr>
          <w:rFonts w:eastAsia="Calibri"/>
          <w:kern w:val="1"/>
          <w:sz w:val="28"/>
          <w:szCs w:val="28"/>
          <w:lang w:val="uk-UA" w:eastAsia="zh-CN"/>
        </w:rPr>
        <w:t>7</w:t>
      </w:r>
      <w:r w:rsidR="00004CC2" w:rsidRPr="00B16B8E">
        <w:rPr>
          <w:rFonts w:eastAsia="Calibri"/>
          <w:kern w:val="1"/>
          <w:sz w:val="28"/>
          <w:szCs w:val="28"/>
          <w:lang w:val="uk-UA" w:eastAsia="zh-CN"/>
        </w:rPr>
        <w:t> </w:t>
      </w:r>
      <w:r w:rsidRPr="00B16B8E">
        <w:rPr>
          <w:rFonts w:eastAsia="Calibri"/>
          <w:kern w:val="1"/>
          <w:sz w:val="28"/>
          <w:szCs w:val="28"/>
          <w:lang w:val="uk-UA" w:eastAsia="zh-CN"/>
        </w:rPr>
        <w:t>вересня 1927</w:t>
      </w:r>
      <w:r w:rsidR="00004CC2" w:rsidRPr="00B16B8E">
        <w:rPr>
          <w:rFonts w:eastAsia="Calibri"/>
          <w:kern w:val="1"/>
          <w:sz w:val="28"/>
          <w:szCs w:val="28"/>
          <w:lang w:val="uk-UA" w:eastAsia="zh-CN"/>
        </w:rPr>
        <w:t> </w:t>
      </w:r>
      <w:r w:rsidRPr="00B16B8E">
        <w:rPr>
          <w:rFonts w:eastAsia="Calibri"/>
          <w:kern w:val="1"/>
          <w:sz w:val="28"/>
          <w:szCs w:val="28"/>
          <w:lang w:val="uk-UA" w:eastAsia="zh-CN"/>
        </w:rPr>
        <w:t>р. Постійна палата визнавала можливість здійснення кримінальної юрисдикції над іноземним судном у відкритому морі.</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Суд підкреслив, що судна у відкритому морі підпадають під юрисдикції тільки держави прапора – основний аргумент Франції в даній суперечці. Цей принцип означає, що судно у відкритому морі прирівнюється до території держави прапора, де воно і здійснює свою юрисдикцію. Тобто держава не може здійснювати юрисдикцію над іноземними судами. Суд зазначив, що міжнародним правом не заборонено державі, якій завдано шкоду з боку іноземної держави, почати процедуру кримінального переслідування, за винятком випадків, коли міжнародним правом, зокрема міжнародними договорами, передбачається юрисдикція саме держави прапора під час </w:t>
      </w:r>
      <w:r w:rsidRPr="00B16B8E">
        <w:rPr>
          <w:rFonts w:eastAsia="Calibri"/>
          <w:kern w:val="1"/>
          <w:sz w:val="28"/>
          <w:szCs w:val="28"/>
          <w:lang w:val="uk-UA" w:eastAsia="zh-CN"/>
        </w:rPr>
        <w:lastRenderedPageBreak/>
        <w:t>здійснення кримінального переслідування. Таким чином, була підтверджена особлива і домінантна роль реального зв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язку між судном і державою.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Також був зроблений висновок, що має велике методологічне та фактично прецедентне значення про те, що принцип міжнародного права у розумінні ст.</w:t>
      </w:r>
      <w:r w:rsidR="005E3870" w:rsidRPr="00B16B8E">
        <w:rPr>
          <w:rFonts w:eastAsia="Calibri"/>
          <w:kern w:val="1"/>
          <w:sz w:val="28"/>
          <w:szCs w:val="28"/>
          <w:lang w:val="uk-UA" w:eastAsia="zh-CN"/>
        </w:rPr>
        <w:t> </w:t>
      </w:r>
      <w:r w:rsidRPr="00B16B8E">
        <w:rPr>
          <w:rFonts w:eastAsia="Calibri"/>
          <w:kern w:val="1"/>
          <w:sz w:val="28"/>
          <w:szCs w:val="28"/>
          <w:lang w:val="uk-UA" w:eastAsia="zh-CN"/>
        </w:rPr>
        <w:t>15 Лозаннськ</w:t>
      </w:r>
      <w:r w:rsidR="00C533CC" w:rsidRPr="00B16B8E">
        <w:rPr>
          <w:rFonts w:eastAsia="Calibri"/>
          <w:kern w:val="1"/>
          <w:sz w:val="28"/>
          <w:szCs w:val="28"/>
          <w:lang w:val="uk-UA" w:eastAsia="zh-CN"/>
        </w:rPr>
        <w:t xml:space="preserve">ої </w:t>
      </w:r>
      <w:r w:rsidRPr="00B16B8E">
        <w:rPr>
          <w:rFonts w:eastAsia="Calibri"/>
          <w:kern w:val="1"/>
          <w:sz w:val="28"/>
          <w:szCs w:val="28"/>
          <w:lang w:val="uk-UA" w:eastAsia="zh-CN"/>
        </w:rPr>
        <w:t>конвенції 1923</w:t>
      </w:r>
      <w:r w:rsidR="005E3870" w:rsidRPr="00B16B8E">
        <w:rPr>
          <w:rFonts w:eastAsia="Calibri"/>
          <w:kern w:val="1"/>
          <w:sz w:val="28"/>
          <w:szCs w:val="28"/>
          <w:lang w:val="uk-UA" w:eastAsia="zh-CN"/>
        </w:rPr>
        <w:t> </w:t>
      </w:r>
      <w:r w:rsidRPr="00B16B8E">
        <w:rPr>
          <w:rFonts w:eastAsia="Calibri"/>
          <w:kern w:val="1"/>
          <w:sz w:val="28"/>
          <w:szCs w:val="28"/>
          <w:lang w:val="uk-UA" w:eastAsia="zh-CN"/>
        </w:rPr>
        <w:t>р</w:t>
      </w:r>
      <w:r w:rsidR="005E3870" w:rsidRPr="00B16B8E">
        <w:rPr>
          <w:rFonts w:eastAsia="Calibri"/>
          <w:kern w:val="1"/>
          <w:sz w:val="28"/>
          <w:szCs w:val="28"/>
          <w:lang w:val="uk-UA" w:eastAsia="zh-CN"/>
        </w:rPr>
        <w:t>оку</w:t>
      </w:r>
      <w:r w:rsidRPr="00B16B8E">
        <w:rPr>
          <w:rFonts w:eastAsia="Calibri"/>
          <w:kern w:val="1"/>
          <w:sz w:val="28"/>
          <w:szCs w:val="28"/>
          <w:lang w:val="uk-UA" w:eastAsia="zh-CN"/>
        </w:rPr>
        <w:t>, який забороняв</w:t>
      </w:r>
      <w:r w:rsidR="00C533CC" w:rsidRPr="00B16B8E">
        <w:rPr>
          <w:rFonts w:eastAsia="Calibri"/>
          <w:kern w:val="1"/>
          <w:sz w:val="28"/>
          <w:szCs w:val="28"/>
          <w:lang w:val="uk-UA" w:eastAsia="zh-CN"/>
        </w:rPr>
        <w:t xml:space="preserve"> би</w:t>
      </w:r>
      <w:r w:rsidRPr="00B16B8E">
        <w:rPr>
          <w:rFonts w:eastAsia="Calibri"/>
          <w:kern w:val="1"/>
          <w:sz w:val="28"/>
          <w:szCs w:val="28"/>
          <w:lang w:val="uk-UA" w:eastAsia="zh-CN"/>
        </w:rPr>
        <w:t xml:space="preserve"> проведення кримінальної процедури, Туреччина своїми діями не порушила.</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У рішенні була використана доктрина територіальності, згідно </w:t>
      </w:r>
      <w:r w:rsidR="00C533CC" w:rsidRPr="00B16B8E">
        <w:rPr>
          <w:rFonts w:eastAsia="Calibri"/>
          <w:kern w:val="1"/>
          <w:sz w:val="28"/>
          <w:szCs w:val="28"/>
          <w:lang w:val="uk-UA" w:eastAsia="zh-CN"/>
        </w:rPr>
        <w:t xml:space="preserve">з </w:t>
      </w:r>
      <w:r w:rsidRPr="00B16B8E">
        <w:rPr>
          <w:rFonts w:eastAsia="Calibri"/>
          <w:kern w:val="1"/>
          <w:sz w:val="28"/>
          <w:szCs w:val="28"/>
          <w:lang w:val="uk-UA" w:eastAsia="zh-CN"/>
        </w:rPr>
        <w:t>яко</w:t>
      </w:r>
      <w:r w:rsidR="00C533CC" w:rsidRPr="00B16B8E">
        <w:rPr>
          <w:rFonts w:eastAsia="Calibri"/>
          <w:kern w:val="1"/>
          <w:sz w:val="28"/>
          <w:szCs w:val="28"/>
          <w:lang w:val="uk-UA" w:eastAsia="zh-CN"/>
        </w:rPr>
        <w:t>ю</w:t>
      </w:r>
      <w:r w:rsidRPr="00B16B8E">
        <w:rPr>
          <w:rFonts w:eastAsia="Calibri"/>
          <w:kern w:val="1"/>
          <w:sz w:val="28"/>
          <w:szCs w:val="28"/>
          <w:lang w:val="uk-UA" w:eastAsia="zh-CN"/>
        </w:rPr>
        <w:t xml:space="preserve"> держава має право здійснювати юрисдикцію щодо громадян іншої держави, які перебувають за її межами, якщо наслідки вчиненого ними правопорушення позначаються (здійснюють вплив) на територі</w:t>
      </w:r>
      <w:r w:rsidR="00C533CC" w:rsidRPr="00B16B8E">
        <w:rPr>
          <w:rFonts w:eastAsia="Calibri"/>
          <w:kern w:val="1"/>
          <w:sz w:val="28"/>
          <w:szCs w:val="28"/>
          <w:lang w:val="uk-UA" w:eastAsia="zh-CN"/>
        </w:rPr>
        <w:t>ї</w:t>
      </w:r>
      <w:r w:rsidRPr="00B16B8E">
        <w:rPr>
          <w:rFonts w:eastAsia="Calibri"/>
          <w:kern w:val="1"/>
          <w:sz w:val="28"/>
          <w:szCs w:val="28"/>
          <w:lang w:val="uk-UA" w:eastAsia="zh-CN"/>
        </w:rPr>
        <w:t xml:space="preserve"> цієї першої держави. При винесенні рішення Палатою голоси суддів розділилися порівну (6</w:t>
      </w:r>
      <w:r w:rsidR="005E3870" w:rsidRPr="00B16B8E">
        <w:rPr>
          <w:rFonts w:eastAsia="Calibri"/>
          <w:kern w:val="1"/>
          <w:sz w:val="28"/>
          <w:szCs w:val="28"/>
          <w:lang w:val="uk-UA" w:eastAsia="zh-CN"/>
        </w:rPr>
        <w:t> </w:t>
      </w:r>
      <w:r w:rsidRPr="00B16B8E">
        <w:rPr>
          <w:rFonts w:eastAsia="Calibri"/>
          <w:kern w:val="1"/>
          <w:sz w:val="28"/>
          <w:szCs w:val="28"/>
          <w:lang w:val="uk-UA" w:eastAsia="zh-CN"/>
        </w:rPr>
        <w:t>проти</w:t>
      </w:r>
      <w:r w:rsidR="005E3870" w:rsidRPr="00B16B8E">
        <w:rPr>
          <w:rFonts w:eastAsia="Calibri"/>
          <w:kern w:val="1"/>
          <w:sz w:val="28"/>
          <w:szCs w:val="28"/>
          <w:lang w:val="uk-UA" w:eastAsia="zh-CN"/>
        </w:rPr>
        <w:t> </w:t>
      </w:r>
      <w:r w:rsidRPr="00B16B8E">
        <w:rPr>
          <w:rFonts w:eastAsia="Calibri"/>
          <w:kern w:val="1"/>
          <w:sz w:val="28"/>
          <w:szCs w:val="28"/>
          <w:lang w:val="uk-UA" w:eastAsia="zh-CN"/>
        </w:rPr>
        <w:t>6), вирішальний голос був відданий Президенту палати.</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В окремій думці судді М.</w:t>
      </w:r>
      <w:r w:rsidR="00C533CC" w:rsidRPr="00B16B8E">
        <w:rPr>
          <w:rFonts w:eastAsia="Calibri"/>
          <w:kern w:val="1"/>
          <w:sz w:val="28"/>
          <w:szCs w:val="28"/>
          <w:lang w:val="uk-UA" w:eastAsia="zh-CN"/>
        </w:rPr>
        <w:t> </w:t>
      </w:r>
      <w:r w:rsidRPr="00B16B8E">
        <w:rPr>
          <w:rFonts w:eastAsia="Calibri"/>
          <w:kern w:val="1"/>
          <w:sz w:val="28"/>
          <w:szCs w:val="28"/>
          <w:lang w:val="uk-UA" w:eastAsia="zh-CN"/>
        </w:rPr>
        <w:t>Мура підкреслюється, що визнаним принципом міжнародного права є абсолютна і виключна юрисдикція держави над своєю територією</w:t>
      </w:r>
      <w:r w:rsidR="005E3870" w:rsidRPr="00B16B8E">
        <w:rPr>
          <w:rFonts w:eastAsia="Calibri"/>
          <w:kern w:val="1"/>
          <w:sz w:val="28"/>
          <w:szCs w:val="28"/>
          <w:lang w:val="uk-UA" w:eastAsia="zh-CN"/>
        </w:rPr>
        <w:t> </w:t>
      </w:r>
      <w:r w:rsidR="0030084A" w:rsidRPr="00B16B8E">
        <w:rPr>
          <w:sz w:val="28"/>
          <w:szCs w:val="28"/>
          <w:lang w:val="uk-UA"/>
        </w:rPr>
        <w:t>[</w:t>
      </w:r>
      <w:r w:rsidR="0030084A" w:rsidRPr="00B16B8E">
        <w:rPr>
          <w:sz w:val="28"/>
          <w:szCs w:val="28"/>
        </w:rPr>
        <w:t>213</w:t>
      </w:r>
      <w:r w:rsidR="009104CD" w:rsidRPr="00B16B8E">
        <w:rPr>
          <w:sz w:val="28"/>
          <w:szCs w:val="28"/>
          <w:lang w:val="uk-UA"/>
        </w:rPr>
        <w:t>, с.</w:t>
      </w:r>
      <w:r w:rsidR="00004CC2" w:rsidRPr="00B16B8E">
        <w:rPr>
          <w:sz w:val="28"/>
          <w:szCs w:val="28"/>
          <w:lang w:val="uk-UA"/>
        </w:rPr>
        <w:t> </w:t>
      </w:r>
      <w:r w:rsidR="009104CD" w:rsidRPr="00B16B8E">
        <w:rPr>
          <w:sz w:val="28"/>
          <w:szCs w:val="28"/>
          <w:lang w:val="uk-UA"/>
        </w:rPr>
        <w:t>68]</w:t>
      </w:r>
      <w:r w:rsidRPr="00B16B8E">
        <w:rPr>
          <w:rFonts w:eastAsia="Calibri"/>
          <w:kern w:val="1"/>
          <w:sz w:val="28"/>
          <w:szCs w:val="28"/>
          <w:lang w:val="uk-UA" w:eastAsia="zh-CN"/>
        </w:rPr>
        <w:t xml:space="preserve">, а принцип територіальності </w:t>
      </w:r>
      <w:r w:rsidR="00C533CC" w:rsidRPr="00B16B8E">
        <w:rPr>
          <w:rFonts w:eastAsia="Calibri"/>
          <w:kern w:val="1"/>
          <w:sz w:val="28"/>
          <w:szCs w:val="28"/>
          <w:lang w:val="uk-UA" w:eastAsia="zh-CN"/>
        </w:rPr>
        <w:t>що</w:t>
      </w:r>
      <w:r w:rsidRPr="00B16B8E">
        <w:rPr>
          <w:rFonts w:eastAsia="Calibri"/>
          <w:kern w:val="1"/>
          <w:sz w:val="28"/>
          <w:szCs w:val="28"/>
          <w:lang w:val="uk-UA" w:eastAsia="zh-CN"/>
        </w:rPr>
        <w:t>до суден у відкритому морі може тлумачитися тільки на користь судна</w:t>
      </w:r>
      <w:r w:rsidR="005E3870" w:rsidRPr="00B16B8E">
        <w:rPr>
          <w:rFonts w:eastAsia="Calibri"/>
          <w:kern w:val="1"/>
          <w:sz w:val="28"/>
          <w:szCs w:val="28"/>
          <w:lang w:val="uk-UA" w:eastAsia="zh-CN"/>
        </w:rPr>
        <w:t> </w:t>
      </w:r>
      <w:r w:rsidR="0030084A" w:rsidRPr="00B16B8E">
        <w:rPr>
          <w:sz w:val="28"/>
          <w:szCs w:val="28"/>
          <w:lang w:val="uk-UA"/>
        </w:rPr>
        <w:t>[</w:t>
      </w:r>
      <w:r w:rsidR="0030084A" w:rsidRPr="00B16B8E">
        <w:rPr>
          <w:sz w:val="28"/>
          <w:szCs w:val="28"/>
        </w:rPr>
        <w:t>213</w:t>
      </w:r>
      <w:r w:rsidR="00004CC2" w:rsidRPr="00B16B8E">
        <w:rPr>
          <w:sz w:val="28"/>
          <w:szCs w:val="28"/>
          <w:lang w:val="uk-UA"/>
        </w:rPr>
        <w:t>, с.</w:t>
      </w:r>
      <w:r w:rsidR="005E3870" w:rsidRPr="00B16B8E">
        <w:rPr>
          <w:sz w:val="28"/>
          <w:szCs w:val="28"/>
          <w:lang w:val="uk-UA"/>
        </w:rPr>
        <w:t> </w:t>
      </w:r>
      <w:r w:rsidR="00004CC2" w:rsidRPr="00B16B8E">
        <w:rPr>
          <w:sz w:val="28"/>
          <w:szCs w:val="28"/>
          <w:lang w:val="uk-UA"/>
        </w:rPr>
        <w:t>69</w:t>
      </w:r>
      <w:r w:rsidR="00C7282B" w:rsidRPr="00B16B8E">
        <w:rPr>
          <w:sz w:val="28"/>
          <w:szCs w:val="28"/>
          <w:lang w:val="uk-UA"/>
        </w:rPr>
        <w:t>–</w:t>
      </w:r>
      <w:r w:rsidR="009104CD" w:rsidRPr="00B16B8E">
        <w:rPr>
          <w:sz w:val="28"/>
          <w:szCs w:val="28"/>
          <w:lang w:val="uk-UA"/>
        </w:rPr>
        <w:t>70]</w:t>
      </w:r>
      <w:r w:rsidRPr="00B16B8E">
        <w:rPr>
          <w:rFonts w:eastAsia="Calibri"/>
          <w:kern w:val="1"/>
          <w:sz w:val="28"/>
          <w:szCs w:val="28"/>
          <w:lang w:val="uk-UA" w:eastAsia="zh-CN"/>
        </w:rPr>
        <w:t>. В</w:t>
      </w:r>
      <w:r w:rsidR="00C533CC" w:rsidRPr="00B16B8E">
        <w:rPr>
          <w:rFonts w:eastAsia="Calibri"/>
          <w:kern w:val="1"/>
          <w:sz w:val="28"/>
          <w:szCs w:val="28"/>
          <w:lang w:val="uk-UA" w:eastAsia="zh-CN"/>
        </w:rPr>
        <w:t> </w:t>
      </w:r>
      <w:r w:rsidRPr="00B16B8E">
        <w:rPr>
          <w:rFonts w:eastAsia="Calibri"/>
          <w:kern w:val="1"/>
          <w:sz w:val="28"/>
          <w:szCs w:val="28"/>
          <w:lang w:val="uk-UA" w:eastAsia="zh-CN"/>
        </w:rPr>
        <w:t>окремій думці судді М.</w:t>
      </w:r>
      <w:r w:rsidR="00C533CC" w:rsidRPr="00B16B8E">
        <w:rPr>
          <w:rFonts w:eastAsia="Calibri"/>
          <w:kern w:val="1"/>
          <w:sz w:val="28"/>
          <w:szCs w:val="28"/>
          <w:lang w:val="uk-UA" w:eastAsia="zh-CN"/>
        </w:rPr>
        <w:t> </w:t>
      </w:r>
      <w:r w:rsidRPr="00B16B8E">
        <w:rPr>
          <w:rFonts w:eastAsia="Calibri"/>
          <w:kern w:val="1"/>
          <w:sz w:val="28"/>
          <w:szCs w:val="28"/>
          <w:lang w:val="uk-UA" w:eastAsia="zh-CN"/>
        </w:rPr>
        <w:t>Альтаміра йдеться про те, що юрисдикцію над своїми громадянами держава здійснює самостійно</w:t>
      </w:r>
      <w:r w:rsidR="005E3870" w:rsidRPr="00B16B8E">
        <w:rPr>
          <w:rFonts w:eastAsia="Calibri"/>
          <w:kern w:val="1"/>
          <w:sz w:val="28"/>
          <w:szCs w:val="28"/>
          <w:lang w:val="uk-UA" w:eastAsia="zh-CN"/>
        </w:rPr>
        <w:t> </w:t>
      </w:r>
      <w:r w:rsidR="0030084A" w:rsidRPr="00B16B8E">
        <w:rPr>
          <w:sz w:val="28"/>
          <w:szCs w:val="28"/>
          <w:lang w:val="uk-UA"/>
        </w:rPr>
        <w:t>[</w:t>
      </w:r>
      <w:r w:rsidR="0030084A" w:rsidRPr="00B16B8E">
        <w:rPr>
          <w:sz w:val="28"/>
          <w:szCs w:val="28"/>
        </w:rPr>
        <w:t>213</w:t>
      </w:r>
      <w:r w:rsidR="009104CD" w:rsidRPr="00B16B8E">
        <w:rPr>
          <w:sz w:val="28"/>
          <w:szCs w:val="28"/>
          <w:lang w:val="uk-UA"/>
        </w:rPr>
        <w:t>, с.</w:t>
      </w:r>
      <w:r w:rsidR="00004CC2" w:rsidRPr="00B16B8E">
        <w:rPr>
          <w:sz w:val="28"/>
          <w:szCs w:val="28"/>
          <w:lang w:val="uk-UA"/>
        </w:rPr>
        <w:t> </w:t>
      </w:r>
      <w:r w:rsidR="009104CD" w:rsidRPr="00B16B8E">
        <w:rPr>
          <w:sz w:val="28"/>
          <w:szCs w:val="28"/>
          <w:lang w:val="uk-UA"/>
        </w:rPr>
        <w:t>95]</w:t>
      </w:r>
      <w:r w:rsidRPr="00B16B8E">
        <w:rPr>
          <w:rFonts w:eastAsia="Calibri"/>
          <w:kern w:val="1"/>
          <w:sz w:val="28"/>
          <w:szCs w:val="28"/>
          <w:lang w:val="uk-UA" w:eastAsia="zh-CN"/>
        </w:rPr>
        <w:t>. Випадки, коли державі дозволяється здійснювати юрисдикцію щодо громадян третьої держави, є винятками для блага всього людства або проти загальної небезпеки (работоргівля, піратство тощо).</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Крім розглянутого аспекту справа</w:t>
      </w:r>
      <w:r w:rsidR="001201C4" w:rsidRPr="00B16B8E">
        <w:rPr>
          <w:rFonts w:eastAsia="Calibri"/>
          <w:kern w:val="1"/>
          <w:sz w:val="28"/>
          <w:szCs w:val="28"/>
          <w:lang w:val="uk-UA" w:eastAsia="zh-CN"/>
        </w:rPr>
        <w:t xml:space="preserve"> </w:t>
      </w:r>
      <w:r w:rsidR="00C533CC" w:rsidRPr="00B16B8E">
        <w:rPr>
          <w:rFonts w:eastAsia="Calibri"/>
          <w:i/>
          <w:kern w:val="1"/>
          <w:sz w:val="28"/>
          <w:szCs w:val="28"/>
          <w:lang w:val="uk-UA" w:eastAsia="zh-CN"/>
        </w:rPr>
        <w:t>«Lotus»</w:t>
      </w:r>
      <w:r w:rsidR="00C533CC" w:rsidRPr="00B16B8E">
        <w:rPr>
          <w:rFonts w:eastAsia="Calibri"/>
          <w:kern w:val="1"/>
          <w:sz w:val="28"/>
          <w:szCs w:val="28"/>
          <w:lang w:val="uk-UA" w:eastAsia="zh-CN"/>
        </w:rPr>
        <w:t xml:space="preserve"> </w:t>
      </w:r>
      <w:r w:rsidRPr="00B16B8E">
        <w:rPr>
          <w:rFonts w:eastAsia="Calibri"/>
          <w:kern w:val="1"/>
          <w:sz w:val="28"/>
          <w:szCs w:val="28"/>
          <w:lang w:val="uk-UA" w:eastAsia="zh-CN"/>
        </w:rPr>
        <w:t xml:space="preserve">є і </w:t>
      </w:r>
      <w:r w:rsidR="009848FD" w:rsidRPr="00B16B8E">
        <w:rPr>
          <w:rFonts w:eastAsia="Calibri"/>
          <w:kern w:val="1"/>
          <w:sz w:val="28"/>
          <w:szCs w:val="28"/>
          <w:lang w:val="uk-UA" w:eastAsia="zh-CN"/>
        </w:rPr>
        <w:t xml:space="preserve">відомим </w:t>
      </w:r>
      <w:r w:rsidRPr="00B16B8E">
        <w:rPr>
          <w:rFonts w:eastAsia="Calibri"/>
          <w:kern w:val="1"/>
          <w:sz w:val="28"/>
          <w:szCs w:val="28"/>
          <w:lang w:val="uk-UA" w:eastAsia="zh-CN"/>
        </w:rPr>
        <w:t>питанням піратства, щодо міжнародно-правового поняття якого суддя М.</w:t>
      </w:r>
      <w:r w:rsidR="00004CC2" w:rsidRPr="00B16B8E">
        <w:rPr>
          <w:rFonts w:eastAsia="Calibri"/>
          <w:kern w:val="1"/>
          <w:sz w:val="28"/>
          <w:szCs w:val="28"/>
          <w:lang w:val="uk-UA" w:eastAsia="zh-CN"/>
        </w:rPr>
        <w:t> </w:t>
      </w:r>
      <w:r w:rsidRPr="00B16B8E">
        <w:rPr>
          <w:rFonts w:eastAsia="Calibri"/>
          <w:kern w:val="1"/>
          <w:sz w:val="28"/>
          <w:szCs w:val="28"/>
          <w:lang w:val="uk-UA" w:eastAsia="zh-CN"/>
        </w:rPr>
        <w:t xml:space="preserve">Мур з особливою думкою </w:t>
      </w:r>
      <w:r w:rsidR="009848FD" w:rsidRPr="00B16B8E">
        <w:rPr>
          <w:rFonts w:eastAsia="Calibri"/>
          <w:kern w:val="1"/>
          <w:sz w:val="28"/>
          <w:szCs w:val="28"/>
          <w:lang w:val="uk-UA" w:eastAsia="zh-CN"/>
        </w:rPr>
        <w:t>у</w:t>
      </w:r>
      <w:r w:rsidRPr="00B16B8E">
        <w:rPr>
          <w:rFonts w:eastAsia="Calibri"/>
          <w:kern w:val="1"/>
          <w:sz w:val="28"/>
          <w:szCs w:val="28"/>
          <w:lang w:val="uk-UA" w:eastAsia="zh-CN"/>
        </w:rPr>
        <w:t xml:space="preserve"> справі </w:t>
      </w:r>
      <w:r w:rsidR="00C533CC" w:rsidRPr="00B16B8E">
        <w:rPr>
          <w:rFonts w:eastAsia="Calibri"/>
          <w:i/>
          <w:kern w:val="1"/>
          <w:sz w:val="28"/>
          <w:szCs w:val="28"/>
          <w:lang w:val="uk-UA" w:eastAsia="zh-CN"/>
        </w:rPr>
        <w:t>«Lotus»</w:t>
      </w:r>
      <w:r w:rsidR="00C533CC" w:rsidRPr="00B16B8E">
        <w:rPr>
          <w:rFonts w:eastAsia="Calibri"/>
          <w:kern w:val="1"/>
          <w:sz w:val="28"/>
          <w:szCs w:val="28"/>
          <w:lang w:val="uk-UA" w:eastAsia="zh-CN"/>
        </w:rPr>
        <w:t xml:space="preserve"> </w:t>
      </w:r>
      <w:r w:rsidRPr="00B16B8E">
        <w:rPr>
          <w:rFonts w:eastAsia="Calibri"/>
          <w:kern w:val="1"/>
          <w:sz w:val="28"/>
          <w:szCs w:val="28"/>
          <w:lang w:val="uk-UA" w:eastAsia="zh-CN"/>
        </w:rPr>
        <w:t>посилається на універсальну юрисдикцію</w:t>
      </w:r>
      <w:r w:rsidR="005E3870" w:rsidRPr="00B16B8E">
        <w:rPr>
          <w:rFonts w:eastAsia="Calibri"/>
          <w:kern w:val="1"/>
          <w:sz w:val="28"/>
          <w:szCs w:val="28"/>
          <w:lang w:val="uk-UA" w:eastAsia="zh-CN"/>
        </w:rPr>
        <w:t> </w:t>
      </w:r>
      <w:r w:rsidR="005F20EA" w:rsidRPr="00B16B8E">
        <w:rPr>
          <w:sz w:val="28"/>
          <w:szCs w:val="28"/>
          <w:lang w:val="uk-UA"/>
        </w:rPr>
        <w:t>[210</w:t>
      </w:r>
      <w:r w:rsidR="009104CD" w:rsidRPr="00B16B8E">
        <w:rPr>
          <w:sz w:val="28"/>
          <w:szCs w:val="28"/>
          <w:lang w:val="uk-UA"/>
        </w:rPr>
        <w:t>, с.</w:t>
      </w:r>
      <w:r w:rsidR="005E3870" w:rsidRPr="00B16B8E">
        <w:rPr>
          <w:sz w:val="28"/>
          <w:szCs w:val="28"/>
          <w:lang w:val="uk-UA"/>
        </w:rPr>
        <w:t> </w:t>
      </w:r>
      <w:r w:rsidR="009104CD" w:rsidRPr="00B16B8E">
        <w:rPr>
          <w:sz w:val="28"/>
          <w:szCs w:val="28"/>
          <w:lang w:val="uk-UA"/>
        </w:rPr>
        <w:t>1178]</w:t>
      </w:r>
      <w:r w:rsidRPr="00B16B8E">
        <w:rPr>
          <w:rFonts w:eastAsia="Calibri"/>
          <w:kern w:val="1"/>
          <w:sz w:val="28"/>
          <w:szCs w:val="28"/>
          <w:lang w:val="uk-UA" w:eastAsia="zh-CN"/>
        </w:rPr>
        <w:t xml:space="preserve">. Так, </w:t>
      </w:r>
      <w:r w:rsidR="009848FD" w:rsidRPr="00B16B8E">
        <w:rPr>
          <w:rFonts w:eastAsia="Calibri"/>
          <w:kern w:val="1"/>
          <w:sz w:val="28"/>
          <w:szCs w:val="28"/>
          <w:lang w:val="uk-UA" w:eastAsia="zh-CN"/>
        </w:rPr>
        <w:t>він</w:t>
      </w:r>
      <w:r w:rsidRPr="00B16B8E">
        <w:rPr>
          <w:rFonts w:eastAsia="Calibri"/>
          <w:kern w:val="1"/>
          <w:sz w:val="28"/>
          <w:szCs w:val="28"/>
          <w:lang w:val="uk-UA" w:eastAsia="zh-CN"/>
        </w:rPr>
        <w:t xml:space="preserve"> підкреслює, що піратство є злочином </w:t>
      </w:r>
      <w:r w:rsidRPr="00B16B8E">
        <w:rPr>
          <w:rFonts w:eastAsia="Calibri"/>
          <w:i/>
          <w:kern w:val="1"/>
          <w:sz w:val="28"/>
          <w:szCs w:val="28"/>
          <w:lang w:val="uk-UA" w:eastAsia="zh-CN"/>
        </w:rPr>
        <w:t>sui generis</w:t>
      </w:r>
      <w:r w:rsidRPr="00B16B8E">
        <w:rPr>
          <w:rFonts w:eastAsia="Calibri"/>
          <w:kern w:val="1"/>
          <w:sz w:val="28"/>
          <w:szCs w:val="28"/>
          <w:lang w:val="uk-UA" w:eastAsia="zh-CN"/>
        </w:rPr>
        <w:t xml:space="preserve">, що порушує норми права націй, </w:t>
      </w:r>
      <w:r w:rsidR="009848FD" w:rsidRPr="00B16B8E">
        <w:rPr>
          <w:rFonts w:eastAsia="Calibri"/>
          <w:kern w:val="1"/>
          <w:sz w:val="28"/>
          <w:szCs w:val="28"/>
          <w:lang w:val="uk-UA" w:eastAsia="zh-CN"/>
        </w:rPr>
        <w:t>у</w:t>
      </w:r>
      <w:r w:rsidRPr="00B16B8E">
        <w:rPr>
          <w:rFonts w:eastAsia="Calibri"/>
          <w:kern w:val="1"/>
          <w:sz w:val="28"/>
          <w:szCs w:val="28"/>
          <w:lang w:val="uk-UA" w:eastAsia="zh-CN"/>
        </w:rPr>
        <w:t xml:space="preserve">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язку з чим юрисдикція ґрунтується на міжнародному звичаєвому праві</w:t>
      </w:r>
      <w:r w:rsidR="005E3870" w:rsidRPr="00B16B8E">
        <w:rPr>
          <w:rFonts w:eastAsia="Calibri"/>
          <w:kern w:val="1"/>
          <w:sz w:val="28"/>
          <w:szCs w:val="28"/>
          <w:lang w:val="uk-UA" w:eastAsia="zh-CN"/>
        </w:rPr>
        <w:t> </w:t>
      </w:r>
      <w:r w:rsidR="005F20EA" w:rsidRPr="00B16B8E">
        <w:rPr>
          <w:sz w:val="28"/>
          <w:szCs w:val="28"/>
          <w:lang w:val="uk-UA"/>
        </w:rPr>
        <w:t>[213</w:t>
      </w:r>
      <w:r w:rsidR="009104CD" w:rsidRPr="00B16B8E">
        <w:rPr>
          <w:sz w:val="28"/>
          <w:szCs w:val="28"/>
          <w:lang w:val="uk-UA"/>
        </w:rPr>
        <w:t>, с.</w:t>
      </w:r>
      <w:r w:rsidR="005E3870" w:rsidRPr="00B16B8E">
        <w:rPr>
          <w:sz w:val="28"/>
          <w:szCs w:val="28"/>
          <w:lang w:val="uk-UA"/>
        </w:rPr>
        <w:t> </w:t>
      </w:r>
      <w:r w:rsidR="009104CD" w:rsidRPr="00B16B8E">
        <w:rPr>
          <w:sz w:val="28"/>
          <w:szCs w:val="28"/>
          <w:lang w:val="uk-UA"/>
        </w:rPr>
        <w:t>70]</w:t>
      </w:r>
      <w:r w:rsidRPr="00B16B8E">
        <w:rPr>
          <w:rFonts w:eastAsia="Calibri"/>
          <w:kern w:val="1"/>
          <w:sz w:val="28"/>
          <w:szCs w:val="28"/>
          <w:lang w:val="uk-UA" w:eastAsia="zh-CN"/>
        </w:rPr>
        <w:t>. Тобто йшлося про денаціоналізацію піратства</w:t>
      </w:r>
      <w:r w:rsidR="005E3870" w:rsidRPr="00B16B8E">
        <w:rPr>
          <w:rFonts w:eastAsia="Calibri"/>
          <w:kern w:val="1"/>
          <w:sz w:val="28"/>
          <w:szCs w:val="28"/>
          <w:lang w:val="uk-UA" w:eastAsia="zh-CN"/>
        </w:rPr>
        <w:t> </w:t>
      </w:r>
      <w:r w:rsidR="005F20EA" w:rsidRPr="00B16B8E">
        <w:rPr>
          <w:sz w:val="28"/>
          <w:szCs w:val="28"/>
          <w:lang w:val="uk-UA"/>
        </w:rPr>
        <w:t>[171</w:t>
      </w:r>
      <w:r w:rsidR="009104CD" w:rsidRPr="00B16B8E">
        <w:rPr>
          <w:sz w:val="28"/>
          <w:szCs w:val="28"/>
          <w:lang w:val="uk-UA"/>
        </w:rPr>
        <w:t>, с.</w:t>
      </w:r>
      <w:r w:rsidR="00004CC2" w:rsidRPr="00B16B8E">
        <w:rPr>
          <w:sz w:val="28"/>
          <w:szCs w:val="28"/>
          <w:lang w:val="uk-UA"/>
        </w:rPr>
        <w:t> </w:t>
      </w:r>
      <w:r w:rsidR="009104CD" w:rsidRPr="00B16B8E">
        <w:rPr>
          <w:sz w:val="28"/>
          <w:szCs w:val="28"/>
          <w:lang w:val="uk-UA"/>
        </w:rPr>
        <w:t>26]</w:t>
      </w:r>
      <w:r w:rsidRPr="00B16B8E">
        <w:rPr>
          <w:rFonts w:eastAsia="Calibri"/>
          <w:kern w:val="1"/>
          <w:sz w:val="28"/>
          <w:szCs w:val="28"/>
          <w:lang w:val="uk-UA" w:eastAsia="zh-CN"/>
        </w:rPr>
        <w:t>: неможливість для піратів скористатися дипломатичним захистом своєї держави</w:t>
      </w:r>
      <w:r w:rsidR="005E3870" w:rsidRPr="00B16B8E">
        <w:rPr>
          <w:rFonts w:eastAsia="Calibri"/>
          <w:kern w:val="1"/>
          <w:sz w:val="28"/>
          <w:szCs w:val="28"/>
          <w:lang w:val="uk-UA" w:eastAsia="zh-CN"/>
        </w:rPr>
        <w:t> </w:t>
      </w:r>
      <w:r w:rsidR="00A56315" w:rsidRPr="00B16B8E">
        <w:rPr>
          <w:sz w:val="28"/>
          <w:szCs w:val="28"/>
          <w:lang w:val="uk-UA"/>
        </w:rPr>
        <w:t>[196</w:t>
      </w:r>
      <w:r w:rsidR="009104CD" w:rsidRPr="00B16B8E">
        <w:rPr>
          <w:sz w:val="28"/>
          <w:szCs w:val="28"/>
          <w:lang w:val="uk-UA"/>
        </w:rPr>
        <w:t>, с.</w:t>
      </w:r>
      <w:r w:rsidR="00004CC2" w:rsidRPr="00B16B8E">
        <w:rPr>
          <w:sz w:val="28"/>
          <w:szCs w:val="28"/>
          <w:lang w:val="uk-UA"/>
        </w:rPr>
        <w:t> </w:t>
      </w:r>
      <w:r w:rsidR="009104CD" w:rsidRPr="00B16B8E">
        <w:rPr>
          <w:sz w:val="28"/>
          <w:szCs w:val="28"/>
          <w:lang w:val="uk-UA"/>
        </w:rPr>
        <w:t>166</w:t>
      </w:r>
      <w:r w:rsidR="00C7282B" w:rsidRPr="00B16B8E">
        <w:rPr>
          <w:sz w:val="28"/>
          <w:szCs w:val="28"/>
          <w:lang w:val="uk-UA"/>
        </w:rPr>
        <w:t>–</w:t>
      </w:r>
      <w:r w:rsidR="009104CD" w:rsidRPr="00B16B8E">
        <w:rPr>
          <w:sz w:val="28"/>
          <w:szCs w:val="28"/>
          <w:lang w:val="uk-UA"/>
        </w:rPr>
        <w:t>167]</w:t>
      </w:r>
      <w:r w:rsidRPr="00B16B8E">
        <w:rPr>
          <w:rFonts w:eastAsia="Calibri"/>
          <w:kern w:val="1"/>
          <w:sz w:val="28"/>
          <w:szCs w:val="28"/>
          <w:lang w:val="uk-UA" w:eastAsia="zh-CN"/>
        </w:rPr>
        <w:t xml:space="preserve">. Це, </w:t>
      </w:r>
      <w:r w:rsidRPr="00B16B8E">
        <w:rPr>
          <w:rFonts w:eastAsia="Calibri"/>
          <w:kern w:val="1"/>
          <w:sz w:val="28"/>
          <w:szCs w:val="28"/>
          <w:lang w:val="uk-UA" w:eastAsia="zh-CN"/>
        </w:rPr>
        <w:lastRenderedPageBreak/>
        <w:t>вважаємо, є яскравим прикладом виключення національної юрисдикції з принципу реального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язку між судном і державою.</w:t>
      </w:r>
    </w:p>
    <w:p w:rsidR="00191F71" w:rsidRPr="00B16B8E" w:rsidRDefault="009848FD"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Разом з тим</w:t>
      </w:r>
      <w:r w:rsidR="00191F71" w:rsidRPr="00B16B8E">
        <w:rPr>
          <w:rFonts w:eastAsia="Calibri"/>
          <w:kern w:val="1"/>
          <w:sz w:val="28"/>
          <w:szCs w:val="28"/>
          <w:lang w:val="uk-UA" w:eastAsia="zh-CN"/>
        </w:rPr>
        <w:t xml:space="preserve"> </w:t>
      </w:r>
      <w:r w:rsidRPr="00B16B8E">
        <w:rPr>
          <w:rFonts w:eastAsia="Calibri"/>
          <w:kern w:val="1"/>
          <w:sz w:val="28"/>
          <w:szCs w:val="28"/>
          <w:lang w:val="uk-UA" w:eastAsia="zh-CN"/>
        </w:rPr>
        <w:t>зауважимо</w:t>
      </w:r>
      <w:r w:rsidR="00191F71" w:rsidRPr="00B16B8E">
        <w:rPr>
          <w:rFonts w:eastAsia="Calibri"/>
          <w:kern w:val="1"/>
          <w:sz w:val="28"/>
          <w:szCs w:val="28"/>
          <w:lang w:val="uk-UA" w:eastAsia="zh-CN"/>
        </w:rPr>
        <w:t>, що основний висновок, зроблений в рі</w:t>
      </w:r>
      <w:r w:rsidR="0063571D" w:rsidRPr="00B16B8E">
        <w:rPr>
          <w:rFonts w:eastAsia="Calibri"/>
          <w:kern w:val="1"/>
          <w:sz w:val="28"/>
          <w:szCs w:val="28"/>
          <w:lang w:val="uk-UA" w:eastAsia="zh-CN"/>
        </w:rPr>
        <w:t>шенні Палати у справі про судно</w:t>
      </w:r>
      <w:r w:rsidRPr="00B16B8E">
        <w:rPr>
          <w:rFonts w:eastAsia="Calibri"/>
          <w:kern w:val="1"/>
          <w:sz w:val="28"/>
          <w:szCs w:val="28"/>
          <w:lang w:val="uk-UA" w:eastAsia="zh-CN"/>
        </w:rPr>
        <w:t xml:space="preserve"> </w:t>
      </w:r>
      <w:r w:rsidRPr="00B16B8E">
        <w:rPr>
          <w:rFonts w:eastAsia="Calibri"/>
          <w:i/>
          <w:kern w:val="1"/>
          <w:sz w:val="28"/>
          <w:szCs w:val="28"/>
          <w:lang w:val="uk-UA" w:eastAsia="zh-CN"/>
        </w:rPr>
        <w:t>«Lotus»</w:t>
      </w:r>
      <w:r w:rsidRPr="00B16B8E">
        <w:rPr>
          <w:rFonts w:eastAsia="Calibri"/>
          <w:kern w:val="1"/>
          <w:sz w:val="28"/>
          <w:szCs w:val="28"/>
          <w:lang w:val="uk-UA" w:eastAsia="zh-CN"/>
        </w:rPr>
        <w:t xml:space="preserve"> </w:t>
      </w:r>
      <w:r w:rsidR="00191F71" w:rsidRPr="00B16B8E">
        <w:rPr>
          <w:rFonts w:eastAsia="Calibri"/>
          <w:kern w:val="1"/>
          <w:sz w:val="28"/>
          <w:szCs w:val="28"/>
          <w:lang w:val="uk-UA" w:eastAsia="zh-CN"/>
        </w:rPr>
        <w:t>щодо здійснення юрисдикції над французьким громадянином судом Туреччини, був пізніше скасований положеннями міжнародної Конвенції про уніфікацію деяких правил про кримінальну юрисдикції у справах про зіткнення судів та інших подій, пов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язаних </w:t>
      </w:r>
      <w:r w:rsidRPr="00B16B8E">
        <w:rPr>
          <w:rFonts w:eastAsia="Calibri"/>
          <w:kern w:val="1"/>
          <w:sz w:val="28"/>
          <w:szCs w:val="28"/>
          <w:lang w:val="uk-UA" w:eastAsia="zh-CN"/>
        </w:rPr>
        <w:t>і</w:t>
      </w:r>
      <w:r w:rsidR="00191F71" w:rsidRPr="00B16B8E">
        <w:rPr>
          <w:rFonts w:eastAsia="Calibri"/>
          <w:kern w:val="1"/>
          <w:sz w:val="28"/>
          <w:szCs w:val="28"/>
          <w:lang w:val="uk-UA" w:eastAsia="zh-CN"/>
        </w:rPr>
        <w:t>з судноплавством, 1952</w:t>
      </w:r>
      <w:r w:rsidR="005E3870" w:rsidRPr="00B16B8E">
        <w:rPr>
          <w:rFonts w:eastAsia="Calibri"/>
          <w:kern w:val="1"/>
          <w:sz w:val="28"/>
          <w:szCs w:val="28"/>
          <w:lang w:val="uk-UA" w:eastAsia="zh-CN"/>
        </w:rPr>
        <w:t> </w:t>
      </w:r>
      <w:r w:rsidR="00191F71" w:rsidRPr="00B16B8E">
        <w:rPr>
          <w:rFonts w:eastAsia="Calibri"/>
          <w:kern w:val="1"/>
          <w:sz w:val="28"/>
          <w:szCs w:val="28"/>
          <w:lang w:val="uk-UA" w:eastAsia="zh-CN"/>
        </w:rPr>
        <w:t>р</w:t>
      </w:r>
      <w:r w:rsidR="005E3870" w:rsidRPr="00B16B8E">
        <w:rPr>
          <w:rFonts w:eastAsia="Calibri"/>
          <w:kern w:val="1"/>
          <w:sz w:val="28"/>
          <w:szCs w:val="28"/>
          <w:lang w:val="uk-UA" w:eastAsia="zh-CN"/>
        </w:rPr>
        <w:t>оку</w:t>
      </w:r>
      <w:r w:rsidR="00191F71" w:rsidRPr="00B16B8E">
        <w:rPr>
          <w:rFonts w:eastAsia="Calibri"/>
          <w:kern w:val="1"/>
          <w:sz w:val="28"/>
          <w:szCs w:val="28"/>
          <w:lang w:val="uk-UA" w:eastAsia="zh-CN"/>
        </w:rPr>
        <w:t xml:space="preserve"> (ст</w:t>
      </w:r>
      <w:r w:rsidR="005E3870" w:rsidRPr="00B16B8E">
        <w:rPr>
          <w:rFonts w:eastAsia="Calibri"/>
          <w:kern w:val="1"/>
          <w:sz w:val="28"/>
          <w:szCs w:val="28"/>
          <w:lang w:val="uk-UA" w:eastAsia="zh-CN"/>
        </w:rPr>
        <w:t>атті </w:t>
      </w:r>
      <w:r w:rsidR="00191F71" w:rsidRPr="00B16B8E">
        <w:rPr>
          <w:rFonts w:eastAsia="Calibri"/>
          <w:kern w:val="1"/>
          <w:sz w:val="28"/>
          <w:szCs w:val="28"/>
          <w:lang w:val="uk-UA" w:eastAsia="zh-CN"/>
        </w:rPr>
        <w:t>1</w:t>
      </w:r>
      <w:r w:rsidR="005E3870" w:rsidRPr="00B16B8E">
        <w:rPr>
          <w:rFonts w:eastAsia="Calibri"/>
          <w:kern w:val="1"/>
          <w:sz w:val="28"/>
          <w:szCs w:val="28"/>
          <w:lang w:val="uk-UA" w:eastAsia="zh-CN"/>
        </w:rPr>
        <w:t xml:space="preserve"> і</w:t>
      </w:r>
      <w:r w:rsidR="00191F71" w:rsidRPr="00B16B8E">
        <w:rPr>
          <w:rFonts w:eastAsia="Calibri"/>
          <w:kern w:val="1"/>
          <w:sz w:val="28"/>
          <w:szCs w:val="28"/>
          <w:lang w:val="uk-UA" w:eastAsia="zh-CN"/>
        </w:rPr>
        <w:t xml:space="preserve"> 2) і пізніше</w:t>
      </w:r>
      <w:r w:rsidRPr="00B16B8E">
        <w:rPr>
          <w:rFonts w:eastAsia="Calibri"/>
          <w:kern w:val="1"/>
          <w:sz w:val="28"/>
          <w:szCs w:val="28"/>
          <w:lang w:val="uk-UA" w:eastAsia="zh-CN"/>
        </w:rPr>
        <w:t xml:space="preserve"> –</w:t>
      </w:r>
      <w:r w:rsidR="00191F71" w:rsidRPr="00B16B8E">
        <w:rPr>
          <w:rFonts w:eastAsia="Calibri"/>
          <w:kern w:val="1"/>
          <w:sz w:val="28"/>
          <w:szCs w:val="28"/>
          <w:lang w:val="uk-UA" w:eastAsia="zh-CN"/>
        </w:rPr>
        <w:t xml:space="preserve"> Конвенцією 1958</w:t>
      </w:r>
      <w:r w:rsidRPr="00B16B8E">
        <w:rPr>
          <w:rFonts w:eastAsia="Calibri"/>
          <w:kern w:val="1"/>
          <w:sz w:val="28"/>
          <w:szCs w:val="28"/>
          <w:lang w:val="uk-UA" w:eastAsia="zh-CN"/>
        </w:rPr>
        <w:t> </w:t>
      </w:r>
      <w:r w:rsidR="00191F71" w:rsidRPr="00B16B8E">
        <w:rPr>
          <w:rFonts w:eastAsia="Calibri"/>
          <w:kern w:val="1"/>
          <w:sz w:val="28"/>
          <w:szCs w:val="28"/>
          <w:lang w:val="uk-UA" w:eastAsia="zh-CN"/>
        </w:rPr>
        <w:t>р</w:t>
      </w:r>
      <w:r w:rsidR="005E3870" w:rsidRPr="00B16B8E">
        <w:rPr>
          <w:rFonts w:eastAsia="Calibri"/>
          <w:kern w:val="1"/>
          <w:sz w:val="28"/>
          <w:szCs w:val="28"/>
          <w:lang w:val="uk-UA" w:eastAsia="zh-CN"/>
        </w:rPr>
        <w:t>оку</w:t>
      </w:r>
      <w:r w:rsidR="00191F71" w:rsidRPr="00B16B8E">
        <w:rPr>
          <w:rFonts w:eastAsia="Calibri"/>
          <w:kern w:val="1"/>
          <w:sz w:val="28"/>
          <w:szCs w:val="28"/>
          <w:lang w:val="uk-UA" w:eastAsia="zh-CN"/>
        </w:rPr>
        <w:t xml:space="preserve"> про відкрите море (ст.</w:t>
      </w:r>
      <w:r w:rsidRPr="00B16B8E">
        <w:rPr>
          <w:rFonts w:eastAsia="Calibri"/>
          <w:kern w:val="1"/>
          <w:sz w:val="28"/>
          <w:szCs w:val="28"/>
          <w:lang w:val="uk-UA" w:eastAsia="zh-CN"/>
        </w:rPr>
        <w:t> </w:t>
      </w:r>
      <w:r w:rsidR="00191F71" w:rsidRPr="00B16B8E">
        <w:rPr>
          <w:rFonts w:eastAsia="Calibri"/>
          <w:kern w:val="1"/>
          <w:sz w:val="28"/>
          <w:szCs w:val="28"/>
          <w:lang w:val="uk-UA" w:eastAsia="zh-CN"/>
        </w:rPr>
        <w:t>11) та Конвенцією ООН з морського права 1982</w:t>
      </w:r>
      <w:r w:rsidR="00004CC2" w:rsidRPr="00B16B8E">
        <w:rPr>
          <w:rFonts w:eastAsia="Calibri"/>
          <w:kern w:val="1"/>
          <w:sz w:val="28"/>
          <w:szCs w:val="28"/>
          <w:lang w:val="uk-UA" w:eastAsia="zh-CN"/>
        </w:rPr>
        <w:t> </w:t>
      </w:r>
      <w:r w:rsidR="00191F71" w:rsidRPr="00B16B8E">
        <w:rPr>
          <w:rFonts w:eastAsia="Calibri"/>
          <w:kern w:val="1"/>
          <w:sz w:val="28"/>
          <w:szCs w:val="28"/>
          <w:lang w:val="uk-UA" w:eastAsia="zh-CN"/>
        </w:rPr>
        <w:t>р</w:t>
      </w:r>
      <w:r w:rsidR="005E3870" w:rsidRPr="00B16B8E">
        <w:rPr>
          <w:rFonts w:eastAsia="Calibri"/>
          <w:kern w:val="1"/>
          <w:sz w:val="28"/>
          <w:szCs w:val="28"/>
          <w:lang w:val="uk-UA" w:eastAsia="zh-CN"/>
        </w:rPr>
        <w:t>оку</w:t>
      </w:r>
      <w:r w:rsidR="00191F71" w:rsidRPr="00B16B8E">
        <w:rPr>
          <w:rFonts w:eastAsia="Calibri"/>
          <w:kern w:val="1"/>
          <w:sz w:val="28"/>
          <w:szCs w:val="28"/>
          <w:lang w:val="uk-UA" w:eastAsia="zh-CN"/>
        </w:rPr>
        <w:t xml:space="preserve"> (ст.</w:t>
      </w:r>
      <w:r w:rsidR="00004CC2"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97). У разі зіткнення </w:t>
      </w:r>
      <w:r w:rsidRPr="00B16B8E">
        <w:rPr>
          <w:rFonts w:eastAsia="Calibri"/>
          <w:kern w:val="1"/>
          <w:sz w:val="28"/>
          <w:szCs w:val="28"/>
          <w:lang w:val="uk-UA" w:eastAsia="zh-CN"/>
        </w:rPr>
        <w:t>чи</w:t>
      </w:r>
      <w:r w:rsidR="00191F71" w:rsidRPr="00B16B8E">
        <w:rPr>
          <w:rFonts w:eastAsia="Calibri"/>
          <w:kern w:val="1"/>
          <w:sz w:val="28"/>
          <w:szCs w:val="28"/>
          <w:lang w:val="uk-UA" w:eastAsia="zh-CN"/>
        </w:rPr>
        <w:t xml:space="preserve"> будь-якої іншої події в </w:t>
      </w:r>
      <w:r w:rsidRPr="00B16B8E">
        <w:rPr>
          <w:rFonts w:eastAsia="Calibri"/>
          <w:kern w:val="1"/>
          <w:sz w:val="28"/>
          <w:szCs w:val="28"/>
          <w:lang w:val="uk-UA" w:eastAsia="zh-CN"/>
        </w:rPr>
        <w:t>галузі</w:t>
      </w:r>
      <w:r w:rsidR="00191F71" w:rsidRPr="00B16B8E">
        <w:rPr>
          <w:rFonts w:eastAsia="Calibri"/>
          <w:kern w:val="1"/>
          <w:sz w:val="28"/>
          <w:szCs w:val="28"/>
          <w:lang w:val="uk-UA" w:eastAsia="zh-CN"/>
        </w:rPr>
        <w:t xml:space="preserve"> судноплавства, яка пов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язана з морським судном і тягне за собою кримінальну та дисциплінарну відповідальність капітана чи будь-якої іншої особи, що служить на судні, кримінальне або дисциплінарне переслідування може бути порушен</w:t>
      </w:r>
      <w:r w:rsidRPr="00B16B8E">
        <w:rPr>
          <w:rFonts w:eastAsia="Calibri"/>
          <w:kern w:val="1"/>
          <w:sz w:val="28"/>
          <w:szCs w:val="28"/>
          <w:lang w:val="uk-UA" w:eastAsia="zh-CN"/>
        </w:rPr>
        <w:t>е</w:t>
      </w:r>
      <w:r w:rsidR="00191F71" w:rsidRPr="00B16B8E">
        <w:rPr>
          <w:rFonts w:eastAsia="Calibri"/>
          <w:kern w:val="1"/>
          <w:sz w:val="28"/>
          <w:szCs w:val="28"/>
          <w:lang w:val="uk-UA" w:eastAsia="zh-CN"/>
        </w:rPr>
        <w:t xml:space="preserve"> тільки перед судом </w:t>
      </w:r>
      <w:r w:rsidRPr="00B16B8E">
        <w:rPr>
          <w:rFonts w:eastAsia="Calibri"/>
          <w:kern w:val="1"/>
          <w:sz w:val="28"/>
          <w:szCs w:val="28"/>
          <w:lang w:val="uk-UA" w:eastAsia="zh-CN"/>
        </w:rPr>
        <w:t>чи</w:t>
      </w:r>
      <w:r w:rsidR="00191F71" w:rsidRPr="00B16B8E">
        <w:rPr>
          <w:rFonts w:eastAsia="Calibri"/>
          <w:kern w:val="1"/>
          <w:sz w:val="28"/>
          <w:szCs w:val="28"/>
          <w:lang w:val="uk-UA" w:eastAsia="zh-CN"/>
        </w:rPr>
        <w:t xml:space="preserve"> адміністративними властями держави, під прапором якої судно </w:t>
      </w:r>
      <w:r w:rsidRPr="00B16B8E">
        <w:rPr>
          <w:rFonts w:eastAsia="Calibri"/>
          <w:kern w:val="1"/>
          <w:sz w:val="28"/>
          <w:szCs w:val="28"/>
          <w:lang w:val="uk-UA" w:eastAsia="zh-CN"/>
        </w:rPr>
        <w:t>перебувало</w:t>
      </w:r>
      <w:r w:rsidR="00191F71" w:rsidRPr="00B16B8E">
        <w:rPr>
          <w:rFonts w:eastAsia="Calibri"/>
          <w:kern w:val="1"/>
          <w:sz w:val="28"/>
          <w:szCs w:val="28"/>
          <w:lang w:val="uk-UA" w:eastAsia="zh-CN"/>
        </w:rPr>
        <w:t xml:space="preserve"> в момент зіткнення або іншої пов</w:t>
      </w:r>
      <w:r w:rsidR="00EA0C07" w:rsidRPr="00B16B8E">
        <w:rPr>
          <w:rFonts w:eastAsia="Calibri"/>
          <w:kern w:val="1"/>
          <w:sz w:val="28"/>
          <w:szCs w:val="28"/>
          <w:lang w:val="uk-UA" w:eastAsia="zh-CN"/>
        </w:rPr>
        <w:t>’</w:t>
      </w:r>
      <w:r w:rsidR="00191F71" w:rsidRPr="00B16B8E">
        <w:rPr>
          <w:rFonts w:eastAsia="Calibri"/>
          <w:kern w:val="1"/>
          <w:sz w:val="28"/>
          <w:szCs w:val="28"/>
          <w:lang w:val="uk-UA" w:eastAsia="zh-CN"/>
        </w:rPr>
        <w:t xml:space="preserve">язаної із судноплавством події. У подібній ситуації ніякий наказ про арешт або затримання судна не може бути відданий, навіть для проведення розслідування, </w:t>
      </w:r>
      <w:r w:rsidRPr="00B16B8E">
        <w:rPr>
          <w:rFonts w:eastAsia="Calibri"/>
          <w:kern w:val="1"/>
          <w:sz w:val="28"/>
          <w:szCs w:val="28"/>
          <w:lang w:val="uk-UA" w:eastAsia="zh-CN"/>
        </w:rPr>
        <w:t>жодною іншою</w:t>
      </w:r>
      <w:r w:rsidR="00191F71" w:rsidRPr="00B16B8E">
        <w:rPr>
          <w:rFonts w:eastAsia="Calibri"/>
          <w:kern w:val="1"/>
          <w:sz w:val="28"/>
          <w:szCs w:val="28"/>
          <w:lang w:val="uk-UA" w:eastAsia="zh-CN"/>
        </w:rPr>
        <w:t xml:space="preserve"> владою, ніж влада держави, під прапором якої </w:t>
      </w:r>
      <w:r w:rsidRPr="00B16B8E">
        <w:rPr>
          <w:rFonts w:eastAsia="Calibri"/>
          <w:kern w:val="1"/>
          <w:sz w:val="28"/>
          <w:szCs w:val="28"/>
          <w:lang w:val="uk-UA" w:eastAsia="zh-CN"/>
        </w:rPr>
        <w:t>перебувало</w:t>
      </w:r>
      <w:r w:rsidR="00191F71" w:rsidRPr="00B16B8E">
        <w:rPr>
          <w:rFonts w:eastAsia="Calibri"/>
          <w:kern w:val="1"/>
          <w:sz w:val="28"/>
          <w:szCs w:val="28"/>
          <w:lang w:val="uk-UA" w:eastAsia="zh-CN"/>
        </w:rPr>
        <w:t xml:space="preserve"> судно.</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Таким чином, Постійна палата міжнародного правосуддя </w:t>
      </w:r>
      <w:r w:rsidR="009848FD" w:rsidRPr="00B16B8E">
        <w:rPr>
          <w:rFonts w:eastAsia="Calibri"/>
          <w:kern w:val="1"/>
          <w:sz w:val="28"/>
          <w:szCs w:val="28"/>
          <w:lang w:val="uk-UA" w:eastAsia="zh-CN"/>
        </w:rPr>
        <w:t>у</w:t>
      </w:r>
      <w:r w:rsidRPr="00B16B8E">
        <w:rPr>
          <w:rFonts w:eastAsia="Calibri"/>
          <w:kern w:val="1"/>
          <w:sz w:val="28"/>
          <w:szCs w:val="28"/>
          <w:lang w:val="uk-UA" w:eastAsia="zh-CN"/>
        </w:rPr>
        <w:t xml:space="preserve"> своєму рішенні по справі про судно</w:t>
      </w:r>
      <w:r w:rsidR="001201C4" w:rsidRPr="00B16B8E">
        <w:rPr>
          <w:rFonts w:eastAsia="Calibri"/>
          <w:kern w:val="1"/>
          <w:sz w:val="28"/>
          <w:szCs w:val="28"/>
          <w:lang w:val="uk-UA" w:eastAsia="zh-CN"/>
        </w:rPr>
        <w:t xml:space="preserve"> </w:t>
      </w:r>
      <w:r w:rsidR="009848FD" w:rsidRPr="00B16B8E">
        <w:rPr>
          <w:rFonts w:eastAsia="Calibri"/>
          <w:i/>
          <w:kern w:val="1"/>
          <w:sz w:val="28"/>
          <w:szCs w:val="28"/>
          <w:lang w:val="uk-UA" w:eastAsia="zh-CN"/>
        </w:rPr>
        <w:t>«Lotus»</w:t>
      </w:r>
      <w:r w:rsidR="009848FD" w:rsidRPr="00B16B8E">
        <w:rPr>
          <w:rFonts w:eastAsia="Calibri"/>
          <w:kern w:val="1"/>
          <w:sz w:val="28"/>
          <w:szCs w:val="28"/>
          <w:lang w:val="uk-UA" w:eastAsia="zh-CN"/>
        </w:rPr>
        <w:t xml:space="preserve"> </w:t>
      </w:r>
      <w:r w:rsidRPr="00B16B8E">
        <w:rPr>
          <w:rFonts w:eastAsia="Calibri"/>
          <w:kern w:val="1"/>
          <w:sz w:val="28"/>
          <w:szCs w:val="28"/>
          <w:lang w:val="uk-UA" w:eastAsia="zh-CN"/>
        </w:rPr>
        <w:t>підкреслила, що</w:t>
      </w:r>
      <w:r w:rsidR="009848FD" w:rsidRPr="00B16B8E">
        <w:rPr>
          <w:rFonts w:eastAsia="Calibri"/>
          <w:kern w:val="1"/>
          <w:sz w:val="28"/>
          <w:szCs w:val="28"/>
          <w:lang w:val="uk-UA" w:eastAsia="zh-CN"/>
        </w:rPr>
        <w:t>,</w:t>
      </w:r>
      <w:r w:rsidRPr="00B16B8E">
        <w:rPr>
          <w:rFonts w:eastAsia="Calibri"/>
          <w:kern w:val="1"/>
          <w:sz w:val="28"/>
          <w:szCs w:val="28"/>
          <w:lang w:val="uk-UA" w:eastAsia="zh-CN"/>
        </w:rPr>
        <w:t xml:space="preserve"> за винятком окремих випадків, які встановлені міжнародним правом, судна у відкритому морі підлягають юрисдикції держави суду. Звідс</w:t>
      </w:r>
      <w:r w:rsidR="009848FD" w:rsidRPr="00B16B8E">
        <w:rPr>
          <w:rFonts w:eastAsia="Calibri"/>
          <w:kern w:val="1"/>
          <w:sz w:val="28"/>
          <w:szCs w:val="28"/>
          <w:lang w:val="uk-UA" w:eastAsia="zh-CN"/>
        </w:rPr>
        <w:t>и</w:t>
      </w:r>
      <w:r w:rsidRPr="00B16B8E">
        <w:rPr>
          <w:rFonts w:eastAsia="Calibri"/>
          <w:kern w:val="1"/>
          <w:sz w:val="28"/>
          <w:szCs w:val="28"/>
          <w:lang w:val="uk-UA" w:eastAsia="zh-CN"/>
        </w:rPr>
        <w:t xml:space="preserve"> принцип виключної юрисдикції держави прапора судна</w:t>
      </w:r>
      <w:r w:rsidR="005E3870" w:rsidRPr="00B16B8E">
        <w:rPr>
          <w:rFonts w:eastAsia="Calibri"/>
          <w:kern w:val="1"/>
          <w:sz w:val="28"/>
          <w:szCs w:val="28"/>
          <w:lang w:val="uk-UA" w:eastAsia="zh-CN"/>
        </w:rPr>
        <w:t> </w:t>
      </w:r>
      <w:r w:rsidR="00A56315" w:rsidRPr="00B16B8E">
        <w:rPr>
          <w:sz w:val="28"/>
          <w:szCs w:val="28"/>
          <w:lang w:val="uk-UA"/>
        </w:rPr>
        <w:t>[17</w:t>
      </w:r>
      <w:r w:rsidR="009104CD" w:rsidRPr="00B16B8E">
        <w:rPr>
          <w:sz w:val="28"/>
          <w:szCs w:val="28"/>
          <w:lang w:val="uk-UA"/>
        </w:rPr>
        <w:t>, с.</w:t>
      </w:r>
      <w:r w:rsidR="00004CC2" w:rsidRPr="00B16B8E">
        <w:rPr>
          <w:sz w:val="28"/>
          <w:szCs w:val="28"/>
          <w:lang w:val="uk-UA"/>
        </w:rPr>
        <w:t> </w:t>
      </w:r>
      <w:r w:rsidR="009104CD" w:rsidRPr="00B16B8E">
        <w:rPr>
          <w:sz w:val="28"/>
          <w:szCs w:val="28"/>
          <w:lang w:val="uk-UA"/>
        </w:rPr>
        <w:t>24]</w:t>
      </w:r>
      <w:r w:rsidRPr="00B16B8E">
        <w:rPr>
          <w:rFonts w:eastAsia="Calibri"/>
          <w:kern w:val="1"/>
          <w:sz w:val="28"/>
          <w:szCs w:val="28"/>
          <w:lang w:val="uk-UA" w:eastAsia="zh-CN"/>
        </w:rPr>
        <w:t xml:space="preserve"> означає, що у відкритому морі судно користується імунітетом від юрисдикції інших держав</w:t>
      </w:r>
      <w:r w:rsidR="005E3870" w:rsidRPr="00B16B8E">
        <w:rPr>
          <w:rFonts w:eastAsia="Calibri"/>
          <w:kern w:val="1"/>
          <w:sz w:val="28"/>
          <w:szCs w:val="28"/>
          <w:lang w:val="uk-UA" w:eastAsia="zh-CN"/>
        </w:rPr>
        <w:t> </w:t>
      </w:r>
      <w:r w:rsidR="00A56315" w:rsidRPr="00B16B8E">
        <w:rPr>
          <w:sz w:val="28"/>
          <w:szCs w:val="28"/>
          <w:lang w:val="uk-UA"/>
        </w:rPr>
        <w:t>[123</w:t>
      </w:r>
      <w:r w:rsidR="00FC4124" w:rsidRPr="00B16B8E">
        <w:rPr>
          <w:sz w:val="28"/>
          <w:szCs w:val="28"/>
          <w:lang w:val="uk-UA"/>
        </w:rPr>
        <w:t>, с.</w:t>
      </w:r>
      <w:r w:rsidR="00004CC2" w:rsidRPr="00B16B8E">
        <w:rPr>
          <w:sz w:val="28"/>
          <w:szCs w:val="28"/>
          <w:lang w:val="uk-UA"/>
        </w:rPr>
        <w:t> </w:t>
      </w:r>
      <w:r w:rsidR="00FC4124" w:rsidRPr="00B16B8E">
        <w:rPr>
          <w:sz w:val="28"/>
          <w:szCs w:val="28"/>
          <w:lang w:val="uk-UA"/>
        </w:rPr>
        <w:t>173]</w:t>
      </w:r>
      <w:r w:rsidRPr="00B16B8E">
        <w:rPr>
          <w:rFonts w:eastAsia="Calibri"/>
          <w:kern w:val="1"/>
          <w:sz w:val="28"/>
          <w:szCs w:val="28"/>
          <w:lang w:val="uk-UA" w:eastAsia="zh-CN"/>
        </w:rPr>
        <w:t>. Пізніше цей принцип був закріплений у Конвенції про відкрите море 1958</w:t>
      </w:r>
      <w:r w:rsidR="00004CC2" w:rsidRPr="00B16B8E">
        <w:rPr>
          <w:rFonts w:eastAsia="Calibri"/>
          <w:kern w:val="1"/>
          <w:sz w:val="28"/>
          <w:szCs w:val="28"/>
          <w:lang w:val="uk-UA" w:eastAsia="zh-CN"/>
        </w:rPr>
        <w:t> </w:t>
      </w:r>
      <w:r w:rsidRPr="00B16B8E">
        <w:rPr>
          <w:rFonts w:eastAsia="Calibri"/>
          <w:kern w:val="1"/>
          <w:sz w:val="28"/>
          <w:szCs w:val="28"/>
          <w:lang w:val="uk-UA" w:eastAsia="zh-CN"/>
        </w:rPr>
        <w:t>р</w:t>
      </w:r>
      <w:r w:rsidR="005E3870" w:rsidRPr="00B16B8E">
        <w:rPr>
          <w:rFonts w:eastAsia="Calibri"/>
          <w:kern w:val="1"/>
          <w:sz w:val="28"/>
          <w:szCs w:val="28"/>
          <w:lang w:val="uk-UA" w:eastAsia="zh-CN"/>
        </w:rPr>
        <w:t>оку </w:t>
      </w:r>
      <w:r w:rsidR="00A56315" w:rsidRPr="00B16B8E">
        <w:rPr>
          <w:sz w:val="28"/>
          <w:szCs w:val="28"/>
          <w:lang w:val="uk-UA"/>
        </w:rPr>
        <w:t>[56</w:t>
      </w:r>
      <w:r w:rsidR="00FC4124" w:rsidRPr="00B16B8E">
        <w:rPr>
          <w:sz w:val="28"/>
          <w:szCs w:val="28"/>
          <w:lang w:val="uk-UA"/>
        </w:rPr>
        <w:t>]</w:t>
      </w:r>
      <w:r w:rsidRPr="00B16B8E">
        <w:rPr>
          <w:rFonts w:eastAsia="Calibri"/>
          <w:kern w:val="1"/>
          <w:sz w:val="28"/>
          <w:szCs w:val="28"/>
          <w:lang w:val="uk-UA" w:eastAsia="zh-CN"/>
        </w:rPr>
        <w:t xml:space="preserve"> і Конвенції 1982</w:t>
      </w:r>
      <w:r w:rsidR="005E3870" w:rsidRPr="00B16B8E">
        <w:rPr>
          <w:rFonts w:eastAsia="Calibri"/>
          <w:kern w:val="1"/>
          <w:sz w:val="28"/>
          <w:szCs w:val="28"/>
          <w:lang w:val="uk-UA" w:eastAsia="zh-CN"/>
        </w:rPr>
        <w:t> </w:t>
      </w:r>
      <w:r w:rsidRPr="00B16B8E">
        <w:rPr>
          <w:rFonts w:eastAsia="Calibri"/>
          <w:kern w:val="1"/>
          <w:sz w:val="28"/>
          <w:szCs w:val="28"/>
          <w:lang w:val="uk-UA" w:eastAsia="zh-CN"/>
        </w:rPr>
        <w:t>р</w:t>
      </w:r>
      <w:r w:rsidR="005E3870" w:rsidRPr="00B16B8E">
        <w:rPr>
          <w:rFonts w:eastAsia="Calibri"/>
          <w:kern w:val="1"/>
          <w:sz w:val="28"/>
          <w:szCs w:val="28"/>
          <w:lang w:val="uk-UA" w:eastAsia="zh-CN"/>
        </w:rPr>
        <w:t>оку </w:t>
      </w:r>
      <w:r w:rsidR="00A56315" w:rsidRPr="00B16B8E">
        <w:rPr>
          <w:sz w:val="28"/>
          <w:szCs w:val="28"/>
          <w:lang w:val="uk-UA"/>
        </w:rPr>
        <w:t>[59</w:t>
      </w:r>
      <w:r w:rsidR="00FC4124" w:rsidRPr="00B16B8E">
        <w:rPr>
          <w:sz w:val="28"/>
          <w:szCs w:val="28"/>
          <w:lang w:val="uk-UA"/>
        </w:rPr>
        <w:t>, с.</w:t>
      </w:r>
      <w:r w:rsidR="005E3870" w:rsidRPr="00B16B8E">
        <w:rPr>
          <w:sz w:val="28"/>
          <w:szCs w:val="28"/>
          <w:lang w:val="uk-UA"/>
        </w:rPr>
        <w:t> </w:t>
      </w:r>
      <w:r w:rsidR="00FC4124" w:rsidRPr="00B16B8E">
        <w:rPr>
          <w:sz w:val="28"/>
          <w:szCs w:val="28"/>
          <w:lang w:val="uk-UA"/>
        </w:rPr>
        <w:t>1166]</w:t>
      </w:r>
      <w:r w:rsidRPr="00B16B8E">
        <w:rPr>
          <w:rFonts w:eastAsia="Calibri"/>
          <w:kern w:val="1"/>
          <w:sz w:val="28"/>
          <w:szCs w:val="28"/>
          <w:lang w:val="uk-UA" w:eastAsia="zh-CN"/>
        </w:rPr>
        <w:t>.</w:t>
      </w:r>
    </w:p>
    <w:p w:rsidR="00191F71" w:rsidRPr="00B16B8E" w:rsidRDefault="009848FD"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З</w:t>
      </w:r>
      <w:r w:rsidR="00191F71" w:rsidRPr="00B16B8E">
        <w:rPr>
          <w:rFonts w:eastAsia="Calibri"/>
          <w:kern w:val="1"/>
          <w:sz w:val="28"/>
          <w:szCs w:val="28"/>
          <w:lang w:val="uk-UA" w:eastAsia="zh-CN"/>
        </w:rPr>
        <w:t>азначи</w:t>
      </w:r>
      <w:r w:rsidRPr="00B16B8E">
        <w:rPr>
          <w:rFonts w:eastAsia="Calibri"/>
          <w:kern w:val="1"/>
          <w:sz w:val="28"/>
          <w:szCs w:val="28"/>
          <w:lang w:val="uk-UA" w:eastAsia="zh-CN"/>
        </w:rPr>
        <w:t>мо</w:t>
      </w:r>
      <w:r w:rsidR="00191F71" w:rsidRPr="00B16B8E">
        <w:rPr>
          <w:rFonts w:eastAsia="Calibri"/>
          <w:kern w:val="1"/>
          <w:sz w:val="28"/>
          <w:szCs w:val="28"/>
          <w:lang w:val="uk-UA" w:eastAsia="zh-CN"/>
        </w:rPr>
        <w:t xml:space="preserve">, що спори даної категорії займають важливе місце в юрисдикції Міжнародного трибуналу з морського права. Крім того, у кількісному вимірюванні ці </w:t>
      </w:r>
      <w:r w:rsidR="006B1D28" w:rsidRPr="00B16B8E">
        <w:rPr>
          <w:rFonts w:eastAsia="Calibri"/>
          <w:kern w:val="1"/>
          <w:sz w:val="28"/>
          <w:szCs w:val="28"/>
          <w:lang w:val="uk-UA" w:eastAsia="zh-CN"/>
        </w:rPr>
        <w:t>спори</w:t>
      </w:r>
      <w:r w:rsidR="00191F71" w:rsidRPr="00B16B8E">
        <w:rPr>
          <w:rFonts w:eastAsia="Calibri"/>
          <w:kern w:val="1"/>
          <w:sz w:val="28"/>
          <w:szCs w:val="28"/>
          <w:lang w:val="uk-UA" w:eastAsia="zh-CN"/>
        </w:rPr>
        <w:t xml:space="preserve"> є найчисленнішими, а в якісному –</w:t>
      </w:r>
      <w:r w:rsidR="001201C4" w:rsidRPr="00B16B8E">
        <w:rPr>
          <w:rFonts w:eastAsia="Calibri"/>
          <w:kern w:val="1"/>
          <w:sz w:val="28"/>
          <w:szCs w:val="28"/>
          <w:lang w:val="uk-UA" w:eastAsia="zh-CN"/>
        </w:rPr>
        <w:t xml:space="preserve"> </w:t>
      </w:r>
      <w:r w:rsidR="00191F71" w:rsidRPr="00B16B8E">
        <w:rPr>
          <w:rFonts w:eastAsia="Calibri"/>
          <w:kern w:val="1"/>
          <w:sz w:val="28"/>
          <w:szCs w:val="28"/>
          <w:lang w:val="uk-UA" w:eastAsia="zh-CN"/>
        </w:rPr>
        <w:t xml:space="preserve">в них, </w:t>
      </w:r>
      <w:r w:rsidR="00191F71" w:rsidRPr="00B16B8E">
        <w:rPr>
          <w:rFonts w:eastAsia="Calibri"/>
          <w:kern w:val="1"/>
          <w:sz w:val="28"/>
          <w:szCs w:val="28"/>
          <w:lang w:val="uk-UA" w:eastAsia="zh-CN"/>
        </w:rPr>
        <w:lastRenderedPageBreak/>
        <w:t>як правило, часто-густо за</w:t>
      </w:r>
      <w:r w:rsidRPr="00B16B8E">
        <w:rPr>
          <w:rFonts w:eastAsia="Calibri"/>
          <w:kern w:val="1"/>
          <w:sz w:val="28"/>
          <w:szCs w:val="28"/>
          <w:lang w:val="uk-UA" w:eastAsia="zh-CN"/>
        </w:rPr>
        <w:t>торку</w:t>
      </w:r>
      <w:r w:rsidR="00191F71" w:rsidRPr="00B16B8E">
        <w:rPr>
          <w:rFonts w:eastAsia="Calibri"/>
          <w:kern w:val="1"/>
          <w:sz w:val="28"/>
          <w:szCs w:val="28"/>
          <w:lang w:val="uk-UA" w:eastAsia="zh-CN"/>
        </w:rPr>
        <w:t xml:space="preserve">ються розбіжності сторін </w:t>
      </w:r>
      <w:r w:rsidRPr="00B16B8E">
        <w:rPr>
          <w:rFonts w:eastAsia="Calibri"/>
          <w:kern w:val="1"/>
          <w:sz w:val="28"/>
          <w:szCs w:val="28"/>
          <w:lang w:val="uk-UA" w:eastAsia="zh-CN"/>
        </w:rPr>
        <w:t>у</w:t>
      </w:r>
      <w:r w:rsidR="00191F71" w:rsidRPr="00B16B8E">
        <w:rPr>
          <w:rFonts w:eastAsia="Calibri"/>
          <w:kern w:val="1"/>
          <w:sz w:val="28"/>
          <w:szCs w:val="28"/>
          <w:lang w:val="uk-UA" w:eastAsia="zh-CN"/>
        </w:rPr>
        <w:t xml:space="preserve"> тлумаченні тих чи інших положень Конвенції ООН з морського права, так що Трибуналу нерідко доводиться вдаватися до їх офіційного тлумачення, і тому його судова функція є шир</w:t>
      </w:r>
      <w:r w:rsidRPr="00B16B8E">
        <w:rPr>
          <w:rFonts w:eastAsia="Calibri"/>
          <w:kern w:val="1"/>
          <w:sz w:val="28"/>
          <w:szCs w:val="28"/>
          <w:lang w:val="uk-UA" w:eastAsia="zh-CN"/>
        </w:rPr>
        <w:t>ш</w:t>
      </w:r>
      <w:r w:rsidR="00191F71" w:rsidRPr="00B16B8E">
        <w:rPr>
          <w:rFonts w:eastAsia="Calibri"/>
          <w:kern w:val="1"/>
          <w:sz w:val="28"/>
          <w:szCs w:val="28"/>
          <w:lang w:val="uk-UA" w:eastAsia="zh-CN"/>
        </w:rPr>
        <w:t xml:space="preserve">ою та </w:t>
      </w:r>
      <w:r w:rsidRPr="00B16B8E">
        <w:rPr>
          <w:rFonts w:eastAsia="Calibri"/>
          <w:kern w:val="1"/>
          <w:sz w:val="28"/>
          <w:szCs w:val="28"/>
          <w:lang w:val="uk-UA" w:eastAsia="zh-CN"/>
        </w:rPr>
        <w:t xml:space="preserve">більш </w:t>
      </w:r>
      <w:r w:rsidR="00191F71" w:rsidRPr="00B16B8E">
        <w:rPr>
          <w:rFonts w:eastAsia="Calibri"/>
          <w:kern w:val="1"/>
          <w:sz w:val="28"/>
          <w:szCs w:val="28"/>
          <w:lang w:val="uk-UA" w:eastAsia="zh-CN"/>
        </w:rPr>
        <w:t xml:space="preserve">системною, </w:t>
      </w:r>
      <w:r w:rsidRPr="00B16B8E">
        <w:rPr>
          <w:rFonts w:eastAsia="Calibri"/>
          <w:kern w:val="1"/>
          <w:sz w:val="28"/>
          <w:szCs w:val="28"/>
          <w:lang w:val="uk-UA" w:eastAsia="zh-CN"/>
        </w:rPr>
        <w:t>оскільки</w:t>
      </w:r>
      <w:r w:rsidR="00191F71" w:rsidRPr="00B16B8E">
        <w:rPr>
          <w:rFonts w:eastAsia="Calibri"/>
          <w:kern w:val="1"/>
          <w:sz w:val="28"/>
          <w:szCs w:val="28"/>
          <w:lang w:val="uk-UA" w:eastAsia="zh-CN"/>
        </w:rPr>
        <w:t xml:space="preserve"> вона не обмежується механістичною присутністю, а також ро</w:t>
      </w:r>
      <w:r w:rsidR="005E3870" w:rsidRPr="00B16B8E">
        <w:rPr>
          <w:rFonts w:eastAsia="Calibri"/>
          <w:kern w:val="1"/>
          <w:sz w:val="28"/>
          <w:szCs w:val="28"/>
          <w:lang w:val="uk-UA" w:eastAsia="zh-CN"/>
        </w:rPr>
        <w:t>л</w:t>
      </w:r>
      <w:r w:rsidR="00191F71" w:rsidRPr="00B16B8E">
        <w:rPr>
          <w:rFonts w:eastAsia="Calibri"/>
          <w:kern w:val="1"/>
          <w:sz w:val="28"/>
          <w:szCs w:val="28"/>
          <w:lang w:val="uk-UA" w:eastAsia="zh-CN"/>
        </w:rPr>
        <w:t>лю лише оцінювача наявних фактів.</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Компетенці</w:t>
      </w:r>
      <w:r w:rsidR="009848FD" w:rsidRPr="00B16B8E">
        <w:rPr>
          <w:rFonts w:eastAsia="Calibri"/>
          <w:kern w:val="1"/>
          <w:sz w:val="28"/>
          <w:szCs w:val="28"/>
          <w:lang w:val="uk-UA" w:eastAsia="zh-CN"/>
        </w:rPr>
        <w:t>ю</w:t>
      </w:r>
      <w:r w:rsidRPr="00B16B8E">
        <w:rPr>
          <w:rFonts w:eastAsia="Calibri"/>
          <w:kern w:val="1"/>
          <w:sz w:val="28"/>
          <w:szCs w:val="28"/>
          <w:lang w:val="uk-UA" w:eastAsia="zh-CN"/>
        </w:rPr>
        <w:t xml:space="preserve"> щодо розгляду суперечок про негайне звільнення затриманих суден покладено на Міжнародний трибунал з морського права ст</w:t>
      </w:r>
      <w:r w:rsidR="009848FD" w:rsidRPr="00B16B8E">
        <w:rPr>
          <w:rFonts w:eastAsia="Calibri"/>
          <w:kern w:val="1"/>
          <w:sz w:val="28"/>
          <w:szCs w:val="28"/>
          <w:lang w:val="uk-UA" w:eastAsia="zh-CN"/>
        </w:rPr>
        <w:t>. </w:t>
      </w:r>
      <w:r w:rsidRPr="00B16B8E">
        <w:rPr>
          <w:rFonts w:eastAsia="Calibri"/>
          <w:kern w:val="1"/>
          <w:sz w:val="28"/>
          <w:szCs w:val="28"/>
          <w:lang w:val="uk-UA" w:eastAsia="zh-CN"/>
        </w:rPr>
        <w:t xml:space="preserve">292 Конвенції ООН з морського права, </w:t>
      </w:r>
      <w:r w:rsidR="009848FD" w:rsidRPr="00B16B8E">
        <w:rPr>
          <w:rFonts w:eastAsia="Calibri"/>
          <w:kern w:val="1"/>
          <w:sz w:val="28"/>
          <w:szCs w:val="28"/>
          <w:lang w:val="uk-UA" w:eastAsia="zh-CN"/>
        </w:rPr>
        <w:t>що</w:t>
      </w:r>
      <w:r w:rsidRPr="00B16B8E">
        <w:rPr>
          <w:rFonts w:eastAsia="Calibri"/>
          <w:kern w:val="1"/>
          <w:sz w:val="28"/>
          <w:szCs w:val="28"/>
          <w:lang w:val="uk-UA" w:eastAsia="zh-CN"/>
        </w:rPr>
        <w:t xml:space="preserve"> номенована</w:t>
      </w:r>
      <w:r w:rsidR="009848FD" w:rsidRPr="00B16B8E">
        <w:rPr>
          <w:rFonts w:eastAsia="Calibri"/>
          <w:kern w:val="1"/>
          <w:sz w:val="28"/>
          <w:szCs w:val="28"/>
          <w:lang w:val="uk-UA" w:eastAsia="zh-CN"/>
        </w:rPr>
        <w:t xml:space="preserve"> як</w:t>
      </w:r>
      <w:r w:rsidRPr="00B16B8E">
        <w:rPr>
          <w:rFonts w:eastAsia="Calibri"/>
          <w:kern w:val="1"/>
          <w:sz w:val="28"/>
          <w:szCs w:val="28"/>
          <w:lang w:val="uk-UA" w:eastAsia="zh-CN"/>
        </w:rPr>
        <w:t xml:space="preserve"> </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Негайне звільнення судна </w:t>
      </w:r>
      <w:r w:rsidR="009848FD" w:rsidRPr="00B16B8E">
        <w:rPr>
          <w:rFonts w:eastAsia="Calibri"/>
          <w:kern w:val="1"/>
          <w:sz w:val="28"/>
          <w:szCs w:val="28"/>
          <w:lang w:val="uk-UA" w:eastAsia="zh-CN"/>
        </w:rPr>
        <w:t>й</w:t>
      </w:r>
      <w:r w:rsidRPr="00B16B8E">
        <w:rPr>
          <w:rFonts w:eastAsia="Calibri"/>
          <w:kern w:val="1"/>
          <w:sz w:val="28"/>
          <w:szCs w:val="28"/>
          <w:lang w:val="uk-UA" w:eastAsia="zh-CN"/>
        </w:rPr>
        <w:t xml:space="preserve"> екіпажу</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Оскільки ця стаття фіксує </w:t>
      </w:r>
      <w:r w:rsidR="009848FD" w:rsidRPr="00B16B8E">
        <w:rPr>
          <w:rFonts w:eastAsia="Calibri"/>
          <w:kern w:val="1"/>
          <w:sz w:val="28"/>
          <w:szCs w:val="28"/>
          <w:lang w:val="uk-UA" w:eastAsia="zh-CN"/>
        </w:rPr>
        <w:t>й</w:t>
      </w:r>
      <w:r w:rsidRPr="00B16B8E">
        <w:rPr>
          <w:rFonts w:eastAsia="Calibri"/>
          <w:kern w:val="1"/>
          <w:sz w:val="28"/>
          <w:szCs w:val="28"/>
          <w:lang w:val="uk-UA" w:eastAsia="zh-CN"/>
        </w:rPr>
        <w:t xml:space="preserve"> регламентує відповідний процесуальний механізм </w:t>
      </w:r>
      <w:r w:rsidR="009848FD" w:rsidRPr="00B16B8E">
        <w:rPr>
          <w:rFonts w:eastAsia="Calibri"/>
          <w:kern w:val="1"/>
          <w:sz w:val="28"/>
          <w:szCs w:val="28"/>
          <w:lang w:val="uk-UA" w:eastAsia="zh-CN"/>
        </w:rPr>
        <w:t>і</w:t>
      </w:r>
      <w:r w:rsidRPr="00B16B8E">
        <w:rPr>
          <w:rFonts w:eastAsia="Calibri"/>
          <w:kern w:val="1"/>
          <w:sz w:val="28"/>
          <w:szCs w:val="28"/>
          <w:lang w:val="uk-UA" w:eastAsia="zh-CN"/>
        </w:rPr>
        <w:t xml:space="preserve"> </w:t>
      </w:r>
      <w:r w:rsidR="009848FD" w:rsidRPr="00B16B8E">
        <w:rPr>
          <w:rFonts w:eastAsia="Calibri"/>
          <w:kern w:val="1"/>
          <w:sz w:val="28"/>
          <w:szCs w:val="28"/>
          <w:lang w:val="uk-UA" w:eastAsia="zh-CN"/>
        </w:rPr>
        <w:t xml:space="preserve">безпосередньо стосується </w:t>
      </w:r>
      <w:r w:rsidRPr="00B16B8E">
        <w:rPr>
          <w:rFonts w:eastAsia="Calibri"/>
          <w:kern w:val="1"/>
          <w:sz w:val="28"/>
          <w:szCs w:val="28"/>
          <w:lang w:val="uk-UA" w:eastAsia="zh-CN"/>
        </w:rPr>
        <w:t>нашого дослідження, наведемо її повністю з нашим коментарями:</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1.</w:t>
      </w:r>
      <w:r w:rsidR="00892505" w:rsidRPr="00B16B8E">
        <w:rPr>
          <w:rFonts w:eastAsia="Calibri"/>
          <w:kern w:val="1"/>
          <w:sz w:val="28"/>
          <w:szCs w:val="28"/>
          <w:lang w:val="uk-UA" w:eastAsia="zh-CN"/>
        </w:rPr>
        <w:t> </w:t>
      </w:r>
      <w:r w:rsidR="009848FD" w:rsidRPr="00B16B8E">
        <w:rPr>
          <w:rFonts w:eastAsia="Calibri"/>
          <w:kern w:val="1"/>
          <w:sz w:val="28"/>
          <w:szCs w:val="28"/>
          <w:lang w:val="uk-UA" w:eastAsia="zh-CN"/>
        </w:rPr>
        <w:t>Якщо</w:t>
      </w:r>
      <w:r w:rsidRPr="00B16B8E">
        <w:rPr>
          <w:rFonts w:eastAsia="Calibri"/>
          <w:kern w:val="1"/>
          <w:sz w:val="28"/>
          <w:szCs w:val="28"/>
          <w:lang w:val="uk-UA" w:eastAsia="zh-CN"/>
        </w:rPr>
        <w:t xml:space="preserve"> влада держави-учасниці затримує судно, що плаває під прапором іншої держави-учасниці, і стверджується, що держава, яка затримує, не дотримується положень цієї Конвенції про негайне звільнення судна або його екіпажу після надання розумної застави чи іншого фінансового забезпечення, питання про звільнення може бути передане будь-якому суду або арбітражу за згодою сторін </w:t>
      </w:r>
      <w:r w:rsidR="009848FD" w:rsidRPr="00B16B8E">
        <w:rPr>
          <w:rFonts w:eastAsia="Calibri"/>
          <w:kern w:val="1"/>
          <w:sz w:val="28"/>
          <w:szCs w:val="28"/>
          <w:lang w:val="uk-UA" w:eastAsia="zh-CN"/>
        </w:rPr>
        <w:t>чи</w:t>
      </w:r>
      <w:r w:rsidRPr="00B16B8E">
        <w:rPr>
          <w:rFonts w:eastAsia="Calibri"/>
          <w:kern w:val="1"/>
          <w:sz w:val="28"/>
          <w:szCs w:val="28"/>
          <w:lang w:val="uk-UA" w:eastAsia="zh-CN"/>
        </w:rPr>
        <w:t>, якщо протягом десяти днів з часу затримання така угода не буде досягнута, суду або арбітражу, визнаному державою, що затримує, згідно зі ст</w:t>
      </w:r>
      <w:r w:rsidR="00940786" w:rsidRPr="00B16B8E">
        <w:rPr>
          <w:rFonts w:eastAsia="Calibri"/>
          <w:kern w:val="1"/>
          <w:sz w:val="28"/>
          <w:szCs w:val="28"/>
          <w:lang w:val="uk-UA" w:eastAsia="zh-CN"/>
        </w:rPr>
        <w:t>. </w:t>
      </w:r>
      <w:r w:rsidRPr="00B16B8E">
        <w:rPr>
          <w:rFonts w:eastAsia="Calibri"/>
          <w:kern w:val="1"/>
          <w:sz w:val="28"/>
          <w:szCs w:val="28"/>
          <w:lang w:val="uk-UA" w:eastAsia="zh-CN"/>
        </w:rPr>
        <w:t xml:space="preserve">287, або Міжнародному трибуналу з морського права, якщо сторони не домовляться про інше (таким чином, передбачено визначення не тільки підсудності, а й встановлення альтернативної підвідомчості </w:t>
      </w:r>
      <w:r w:rsidR="006B1D28" w:rsidRPr="00B16B8E">
        <w:rPr>
          <w:rFonts w:eastAsia="Calibri"/>
          <w:kern w:val="1"/>
          <w:sz w:val="28"/>
          <w:szCs w:val="28"/>
          <w:lang w:val="uk-UA" w:eastAsia="zh-CN"/>
        </w:rPr>
        <w:t>спор</w:t>
      </w:r>
      <w:r w:rsidR="00892505" w:rsidRPr="00B16B8E">
        <w:rPr>
          <w:rFonts w:eastAsia="Calibri"/>
          <w:kern w:val="1"/>
          <w:sz w:val="28"/>
          <w:szCs w:val="28"/>
          <w:lang w:val="uk-UA" w:eastAsia="zh-CN"/>
        </w:rPr>
        <w:t>ів</w:t>
      </w:r>
      <w:r w:rsidRPr="00B16B8E">
        <w:rPr>
          <w:rFonts w:eastAsia="Calibri"/>
          <w:kern w:val="1"/>
          <w:sz w:val="28"/>
          <w:szCs w:val="28"/>
          <w:lang w:val="uk-UA" w:eastAsia="zh-CN"/>
        </w:rPr>
        <w:t xml:space="preserve">. – </w:t>
      </w:r>
      <w:r w:rsidRPr="00B16B8E">
        <w:rPr>
          <w:rFonts w:eastAsia="Calibri"/>
          <w:i/>
          <w:kern w:val="1"/>
          <w:sz w:val="28"/>
          <w:szCs w:val="28"/>
          <w:lang w:val="uk-UA" w:eastAsia="zh-CN"/>
        </w:rPr>
        <w:t>Авт</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2.</w:t>
      </w:r>
      <w:r w:rsidR="00892505" w:rsidRPr="00B16B8E">
        <w:rPr>
          <w:rFonts w:eastAsia="Calibri"/>
          <w:kern w:val="1"/>
          <w:sz w:val="28"/>
          <w:szCs w:val="28"/>
          <w:lang w:val="uk-UA" w:eastAsia="zh-CN"/>
        </w:rPr>
        <w:t> </w:t>
      </w:r>
      <w:r w:rsidRPr="00B16B8E">
        <w:rPr>
          <w:rFonts w:eastAsia="Calibri"/>
          <w:kern w:val="1"/>
          <w:sz w:val="28"/>
          <w:szCs w:val="28"/>
          <w:lang w:val="uk-UA" w:eastAsia="zh-CN"/>
        </w:rPr>
        <w:t>Заява про звільнення може бути зроблена тільки державою прапора судна або від його імені (наявність прямої вказівки на реальний зв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язок між судном і державою прапора. – </w:t>
      </w:r>
      <w:r w:rsidRPr="00B16B8E">
        <w:rPr>
          <w:rFonts w:eastAsia="Calibri"/>
          <w:i/>
          <w:kern w:val="1"/>
          <w:sz w:val="28"/>
          <w:szCs w:val="28"/>
          <w:lang w:val="uk-UA" w:eastAsia="zh-CN"/>
        </w:rPr>
        <w:t>Авт</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3.</w:t>
      </w:r>
      <w:r w:rsidR="00892505" w:rsidRPr="00B16B8E">
        <w:rPr>
          <w:rFonts w:eastAsia="Calibri"/>
          <w:kern w:val="1"/>
          <w:sz w:val="28"/>
          <w:szCs w:val="28"/>
          <w:lang w:val="uk-UA" w:eastAsia="zh-CN"/>
        </w:rPr>
        <w:t> </w:t>
      </w:r>
      <w:r w:rsidRPr="00B16B8E">
        <w:rPr>
          <w:rFonts w:eastAsia="Calibri"/>
          <w:kern w:val="1"/>
          <w:sz w:val="28"/>
          <w:szCs w:val="28"/>
          <w:lang w:val="uk-UA" w:eastAsia="zh-CN"/>
        </w:rPr>
        <w:t xml:space="preserve">Суд або арбітраж негайно розглядає заяву про звільнення </w:t>
      </w:r>
      <w:r w:rsidR="00892505" w:rsidRPr="00B16B8E">
        <w:rPr>
          <w:rFonts w:eastAsia="Calibri"/>
          <w:kern w:val="1"/>
          <w:sz w:val="28"/>
          <w:szCs w:val="28"/>
          <w:lang w:val="uk-UA" w:eastAsia="zh-CN"/>
        </w:rPr>
        <w:t>та</w:t>
      </w:r>
      <w:r w:rsidRPr="00B16B8E">
        <w:rPr>
          <w:rFonts w:eastAsia="Calibri"/>
          <w:kern w:val="1"/>
          <w:sz w:val="28"/>
          <w:szCs w:val="28"/>
          <w:lang w:val="uk-UA" w:eastAsia="zh-CN"/>
        </w:rPr>
        <w:t xml:space="preserve"> займається тільки питанням про звільнення без шкоди для розгляду справи по суті щодо такого судна, його власника або екіпажу в належному національному органі. Влада держави, що затримує, зберігає право звільнити судно або його екіпаж </w:t>
      </w:r>
      <w:r w:rsidR="00892505" w:rsidRPr="00B16B8E">
        <w:rPr>
          <w:rFonts w:eastAsia="Calibri"/>
          <w:kern w:val="1"/>
          <w:sz w:val="28"/>
          <w:szCs w:val="28"/>
          <w:lang w:val="uk-UA" w:eastAsia="zh-CN"/>
        </w:rPr>
        <w:t>у</w:t>
      </w:r>
      <w:r w:rsidRPr="00B16B8E">
        <w:rPr>
          <w:rFonts w:eastAsia="Calibri"/>
          <w:kern w:val="1"/>
          <w:sz w:val="28"/>
          <w:szCs w:val="28"/>
          <w:lang w:val="uk-UA" w:eastAsia="zh-CN"/>
        </w:rPr>
        <w:t xml:space="preserve"> будь-який час (закріплюється пріоритет розгляду </w:t>
      </w:r>
      <w:r w:rsidRPr="00B16B8E">
        <w:rPr>
          <w:rFonts w:eastAsia="Calibri"/>
          <w:kern w:val="1"/>
          <w:sz w:val="28"/>
          <w:szCs w:val="28"/>
          <w:lang w:val="uk-UA" w:eastAsia="zh-CN"/>
        </w:rPr>
        <w:lastRenderedPageBreak/>
        <w:t xml:space="preserve">заяви про звільнення без шкоди для розгляду справи по суті щодо судна, його власника або екіпажу в належному національному органі. – </w:t>
      </w:r>
      <w:r w:rsidRPr="00B16B8E">
        <w:rPr>
          <w:rFonts w:eastAsia="Calibri"/>
          <w:i/>
          <w:kern w:val="1"/>
          <w:sz w:val="28"/>
          <w:szCs w:val="28"/>
          <w:lang w:val="uk-UA" w:eastAsia="zh-CN"/>
        </w:rPr>
        <w:t>Авт</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4.</w:t>
      </w:r>
      <w:r w:rsidR="00892505" w:rsidRPr="00B16B8E">
        <w:rPr>
          <w:rFonts w:eastAsia="Calibri"/>
          <w:kern w:val="1"/>
          <w:sz w:val="28"/>
          <w:szCs w:val="28"/>
          <w:lang w:val="uk-UA" w:eastAsia="zh-CN"/>
        </w:rPr>
        <w:t> </w:t>
      </w:r>
      <w:r w:rsidRPr="00B16B8E">
        <w:rPr>
          <w:rFonts w:eastAsia="Calibri"/>
          <w:kern w:val="1"/>
          <w:sz w:val="28"/>
          <w:szCs w:val="28"/>
          <w:lang w:val="uk-UA" w:eastAsia="zh-CN"/>
        </w:rPr>
        <w:t xml:space="preserve">Після надання застави чи іншого фінансового забезпечення, визначеного судом або арбітражем, влада держави, що затримує, негайно виконує рішення суду або арбітражу про звільнення судна </w:t>
      </w:r>
      <w:r w:rsidR="00892505" w:rsidRPr="00B16B8E">
        <w:rPr>
          <w:rFonts w:eastAsia="Calibri"/>
          <w:kern w:val="1"/>
          <w:sz w:val="28"/>
          <w:szCs w:val="28"/>
          <w:lang w:val="uk-UA" w:eastAsia="zh-CN"/>
        </w:rPr>
        <w:t>чи</w:t>
      </w:r>
      <w:r w:rsidRPr="00B16B8E">
        <w:rPr>
          <w:rFonts w:eastAsia="Calibri"/>
          <w:kern w:val="1"/>
          <w:sz w:val="28"/>
          <w:szCs w:val="28"/>
          <w:lang w:val="uk-UA" w:eastAsia="zh-CN"/>
        </w:rPr>
        <w:t xml:space="preserve"> його екіпажу (закріплений причинно-наслідковий зв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язок між звільненням судна </w:t>
      </w:r>
      <w:r w:rsidR="00892505" w:rsidRPr="00B16B8E">
        <w:rPr>
          <w:rFonts w:eastAsia="Calibri"/>
          <w:kern w:val="1"/>
          <w:sz w:val="28"/>
          <w:szCs w:val="28"/>
          <w:lang w:val="uk-UA" w:eastAsia="zh-CN"/>
        </w:rPr>
        <w:t>чи</w:t>
      </w:r>
      <w:r w:rsidRPr="00B16B8E">
        <w:rPr>
          <w:rFonts w:eastAsia="Calibri"/>
          <w:kern w:val="1"/>
          <w:sz w:val="28"/>
          <w:szCs w:val="28"/>
          <w:lang w:val="uk-UA" w:eastAsia="zh-CN"/>
        </w:rPr>
        <w:t xml:space="preserve"> його екіпажу </w:t>
      </w:r>
      <w:r w:rsidR="00892505" w:rsidRPr="00B16B8E">
        <w:rPr>
          <w:rFonts w:eastAsia="Calibri"/>
          <w:kern w:val="1"/>
          <w:sz w:val="28"/>
          <w:szCs w:val="28"/>
          <w:lang w:val="uk-UA" w:eastAsia="zh-CN"/>
        </w:rPr>
        <w:t>й</w:t>
      </w:r>
      <w:r w:rsidRPr="00B16B8E">
        <w:rPr>
          <w:rFonts w:eastAsia="Calibri"/>
          <w:kern w:val="1"/>
          <w:sz w:val="28"/>
          <w:szCs w:val="28"/>
          <w:lang w:val="uk-UA" w:eastAsia="zh-CN"/>
        </w:rPr>
        <w:t xml:space="preserve"> рішенням суду, а також обов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язок влади держави, що затримує, здійснити таке звільнення. – </w:t>
      </w:r>
      <w:r w:rsidRPr="00B16B8E">
        <w:rPr>
          <w:rFonts w:eastAsia="Calibri"/>
          <w:i/>
          <w:kern w:val="1"/>
          <w:sz w:val="28"/>
          <w:szCs w:val="28"/>
          <w:lang w:val="uk-UA" w:eastAsia="zh-CN"/>
        </w:rPr>
        <w:t>Авт</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Системний аналіз даної статті дає змогу створити процесуальний ланцюжок не тільки щодо дій держави, що затримує, а й держави прапора судна. Причому в реалізації цього ланцюжка питання реального зв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язку між судном і державою відіграє важливу роль </w:t>
      </w:r>
      <w:r w:rsidR="00892505" w:rsidRPr="00B16B8E">
        <w:rPr>
          <w:rFonts w:eastAsia="Calibri"/>
          <w:kern w:val="1"/>
          <w:sz w:val="28"/>
          <w:szCs w:val="28"/>
          <w:lang w:val="uk-UA" w:eastAsia="zh-CN"/>
        </w:rPr>
        <w:t>і</w:t>
      </w:r>
      <w:r w:rsidRPr="00B16B8E">
        <w:rPr>
          <w:rFonts w:eastAsia="Calibri"/>
          <w:kern w:val="1"/>
          <w:sz w:val="28"/>
          <w:szCs w:val="28"/>
          <w:lang w:val="uk-UA" w:eastAsia="zh-CN"/>
        </w:rPr>
        <w:t xml:space="preserve"> має пріоритетне значення.</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Звідс</w:t>
      </w:r>
      <w:r w:rsidR="00892505" w:rsidRPr="00B16B8E">
        <w:rPr>
          <w:rFonts w:eastAsia="Calibri"/>
          <w:kern w:val="1"/>
          <w:sz w:val="28"/>
          <w:szCs w:val="28"/>
          <w:lang w:val="uk-UA" w:eastAsia="zh-CN"/>
        </w:rPr>
        <w:t>и</w:t>
      </w:r>
      <w:r w:rsidRPr="00B16B8E">
        <w:rPr>
          <w:rFonts w:eastAsia="Calibri"/>
          <w:kern w:val="1"/>
          <w:sz w:val="28"/>
          <w:szCs w:val="28"/>
          <w:lang w:val="uk-UA" w:eastAsia="zh-CN"/>
        </w:rPr>
        <w:t xml:space="preserve"> </w:t>
      </w:r>
      <w:r w:rsidR="00892505" w:rsidRPr="00B16B8E">
        <w:rPr>
          <w:rFonts w:eastAsia="Calibri"/>
          <w:kern w:val="1"/>
          <w:sz w:val="28"/>
          <w:szCs w:val="28"/>
          <w:lang w:val="uk-UA" w:eastAsia="zh-CN"/>
        </w:rPr>
        <w:t>треба</w:t>
      </w:r>
      <w:r w:rsidRPr="00B16B8E">
        <w:rPr>
          <w:rFonts w:eastAsia="Calibri"/>
          <w:kern w:val="1"/>
          <w:sz w:val="28"/>
          <w:szCs w:val="28"/>
          <w:lang w:val="uk-UA" w:eastAsia="zh-CN"/>
        </w:rPr>
        <w:t xml:space="preserve"> погодитись </w:t>
      </w:r>
      <w:r w:rsidR="00892505" w:rsidRPr="00B16B8E">
        <w:rPr>
          <w:rFonts w:eastAsia="Calibri"/>
          <w:kern w:val="1"/>
          <w:sz w:val="28"/>
          <w:szCs w:val="28"/>
          <w:lang w:val="uk-UA" w:eastAsia="zh-CN"/>
        </w:rPr>
        <w:t>і</w:t>
      </w:r>
      <w:r w:rsidRPr="00B16B8E">
        <w:rPr>
          <w:rFonts w:eastAsia="Calibri"/>
          <w:kern w:val="1"/>
          <w:sz w:val="28"/>
          <w:szCs w:val="28"/>
          <w:lang w:val="uk-UA" w:eastAsia="zh-CN"/>
        </w:rPr>
        <w:t>з доктринальною позицією А.</w:t>
      </w:r>
      <w:r w:rsidR="005E3870" w:rsidRPr="00B16B8E">
        <w:rPr>
          <w:rFonts w:eastAsia="Calibri"/>
          <w:kern w:val="1"/>
          <w:sz w:val="28"/>
          <w:szCs w:val="28"/>
          <w:lang w:val="uk-UA" w:eastAsia="zh-CN"/>
        </w:rPr>
        <w:t> </w:t>
      </w:r>
      <w:r w:rsidRPr="00B16B8E">
        <w:rPr>
          <w:rFonts w:eastAsia="Calibri"/>
          <w:kern w:val="1"/>
          <w:sz w:val="28"/>
          <w:szCs w:val="28"/>
          <w:lang w:val="uk-UA" w:eastAsia="zh-CN"/>
        </w:rPr>
        <w:t>Л.</w:t>
      </w:r>
      <w:r w:rsidR="00892505" w:rsidRPr="00B16B8E">
        <w:rPr>
          <w:rFonts w:eastAsia="Calibri"/>
          <w:kern w:val="1"/>
          <w:sz w:val="28"/>
          <w:szCs w:val="28"/>
          <w:lang w:val="uk-UA" w:eastAsia="zh-CN"/>
        </w:rPr>
        <w:t> </w:t>
      </w:r>
      <w:r w:rsidRPr="00B16B8E">
        <w:rPr>
          <w:rFonts w:eastAsia="Calibri"/>
          <w:kern w:val="1"/>
          <w:sz w:val="28"/>
          <w:szCs w:val="28"/>
          <w:lang w:val="uk-UA" w:eastAsia="zh-CN"/>
        </w:rPr>
        <w:t>Колодкіна і В.</w:t>
      </w:r>
      <w:r w:rsidR="005E3870" w:rsidRPr="00B16B8E">
        <w:rPr>
          <w:rFonts w:eastAsia="Calibri"/>
          <w:kern w:val="1"/>
          <w:sz w:val="28"/>
          <w:szCs w:val="28"/>
          <w:lang w:val="uk-UA" w:eastAsia="zh-CN"/>
        </w:rPr>
        <w:t> </w:t>
      </w:r>
      <w:r w:rsidRPr="00B16B8E">
        <w:rPr>
          <w:rFonts w:eastAsia="Calibri"/>
          <w:kern w:val="1"/>
          <w:sz w:val="28"/>
          <w:szCs w:val="28"/>
          <w:lang w:val="uk-UA" w:eastAsia="zh-CN"/>
        </w:rPr>
        <w:t>М.</w:t>
      </w:r>
      <w:r w:rsidR="00892505" w:rsidRPr="00B16B8E">
        <w:rPr>
          <w:rFonts w:eastAsia="Calibri"/>
          <w:kern w:val="1"/>
          <w:sz w:val="28"/>
          <w:szCs w:val="28"/>
          <w:lang w:val="uk-UA" w:eastAsia="zh-CN"/>
        </w:rPr>
        <w:t> </w:t>
      </w:r>
      <w:r w:rsidRPr="00B16B8E">
        <w:rPr>
          <w:rFonts w:eastAsia="Calibri"/>
          <w:kern w:val="1"/>
          <w:sz w:val="28"/>
          <w:szCs w:val="28"/>
          <w:lang w:val="uk-UA" w:eastAsia="zh-CN"/>
        </w:rPr>
        <w:t xml:space="preserve">Гуцуляка про те, що негайне звільнення судна </w:t>
      </w:r>
      <w:r w:rsidR="00892505" w:rsidRPr="00B16B8E">
        <w:rPr>
          <w:rFonts w:eastAsia="Calibri"/>
          <w:kern w:val="1"/>
          <w:sz w:val="28"/>
          <w:szCs w:val="28"/>
          <w:lang w:val="uk-UA" w:eastAsia="zh-CN"/>
        </w:rPr>
        <w:t>й</w:t>
      </w:r>
      <w:r w:rsidRPr="00B16B8E">
        <w:rPr>
          <w:rFonts w:eastAsia="Calibri"/>
          <w:kern w:val="1"/>
          <w:sz w:val="28"/>
          <w:szCs w:val="28"/>
          <w:lang w:val="uk-UA" w:eastAsia="zh-CN"/>
        </w:rPr>
        <w:t xml:space="preserve"> екіпажу, встановлене ст</w:t>
      </w:r>
      <w:r w:rsidR="00892505" w:rsidRPr="00B16B8E">
        <w:rPr>
          <w:rFonts w:eastAsia="Calibri"/>
          <w:kern w:val="1"/>
          <w:sz w:val="28"/>
          <w:szCs w:val="28"/>
          <w:lang w:val="uk-UA" w:eastAsia="zh-CN"/>
        </w:rPr>
        <w:t>. </w:t>
      </w:r>
      <w:r w:rsidRPr="00B16B8E">
        <w:rPr>
          <w:rFonts w:eastAsia="Calibri"/>
          <w:kern w:val="1"/>
          <w:sz w:val="28"/>
          <w:szCs w:val="28"/>
          <w:lang w:val="uk-UA" w:eastAsia="zh-CN"/>
        </w:rPr>
        <w:t>292 Конвенції ООН по морському праву, є найважливішою новелою в міжнародному праві</w:t>
      </w:r>
      <w:r w:rsidR="005E3870" w:rsidRPr="00B16B8E">
        <w:rPr>
          <w:rFonts w:eastAsia="Calibri"/>
          <w:kern w:val="1"/>
          <w:sz w:val="28"/>
          <w:szCs w:val="28"/>
          <w:lang w:val="uk-UA" w:eastAsia="zh-CN"/>
        </w:rPr>
        <w:t> </w:t>
      </w:r>
      <w:r w:rsidR="00EE6603" w:rsidRPr="00B16B8E">
        <w:rPr>
          <w:sz w:val="28"/>
          <w:szCs w:val="28"/>
          <w:lang w:val="uk-UA"/>
        </w:rPr>
        <w:t>[47</w:t>
      </w:r>
      <w:r w:rsidR="00FC4124" w:rsidRPr="00B16B8E">
        <w:rPr>
          <w:sz w:val="28"/>
          <w:szCs w:val="28"/>
          <w:lang w:val="uk-UA"/>
        </w:rPr>
        <w:t>, с.</w:t>
      </w:r>
      <w:r w:rsidR="00892505" w:rsidRPr="00B16B8E">
        <w:rPr>
          <w:sz w:val="28"/>
          <w:szCs w:val="28"/>
          <w:lang w:val="uk-UA"/>
        </w:rPr>
        <w:t> </w:t>
      </w:r>
      <w:r w:rsidR="00FC4124" w:rsidRPr="00B16B8E">
        <w:rPr>
          <w:sz w:val="28"/>
          <w:szCs w:val="28"/>
          <w:lang w:val="uk-UA"/>
        </w:rPr>
        <w:t>37]</w:t>
      </w:r>
      <w:r w:rsidRPr="00B16B8E">
        <w:rPr>
          <w:rFonts w:eastAsia="Calibri"/>
          <w:kern w:val="1"/>
          <w:sz w:val="28"/>
          <w:szCs w:val="28"/>
          <w:lang w:val="uk-UA" w:eastAsia="zh-CN"/>
        </w:rPr>
        <w:t xml:space="preserve">, </w:t>
      </w:r>
      <w:r w:rsidR="00892505" w:rsidRPr="00B16B8E">
        <w:rPr>
          <w:rFonts w:eastAsia="Calibri"/>
          <w:kern w:val="1"/>
          <w:sz w:val="28"/>
          <w:szCs w:val="28"/>
          <w:lang w:val="uk-UA" w:eastAsia="zh-CN"/>
        </w:rPr>
        <w:t>оскільки</w:t>
      </w:r>
      <w:r w:rsidRPr="00B16B8E">
        <w:rPr>
          <w:rFonts w:eastAsia="Calibri"/>
          <w:kern w:val="1"/>
          <w:sz w:val="28"/>
          <w:szCs w:val="28"/>
          <w:lang w:val="uk-UA" w:eastAsia="zh-CN"/>
        </w:rPr>
        <w:t xml:space="preserve"> в </w:t>
      </w:r>
      <w:r w:rsidR="00892505" w:rsidRPr="00B16B8E">
        <w:rPr>
          <w:rFonts w:eastAsia="Calibri"/>
          <w:kern w:val="1"/>
          <w:sz w:val="28"/>
          <w:szCs w:val="28"/>
          <w:lang w:val="uk-UA" w:eastAsia="zh-CN"/>
        </w:rPr>
        <w:t>ж</w:t>
      </w:r>
      <w:r w:rsidRPr="00B16B8E">
        <w:rPr>
          <w:rFonts w:eastAsia="Calibri"/>
          <w:kern w:val="1"/>
          <w:sz w:val="28"/>
          <w:szCs w:val="28"/>
          <w:lang w:val="uk-UA" w:eastAsia="zh-CN"/>
        </w:rPr>
        <w:t>одному міжнародному договорі, що приймалися раніше, фактично не було зобов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язання, </w:t>
      </w:r>
      <w:r w:rsidR="00892505" w:rsidRPr="00B16B8E">
        <w:rPr>
          <w:rFonts w:eastAsia="Calibri"/>
          <w:kern w:val="1"/>
          <w:sz w:val="28"/>
          <w:szCs w:val="28"/>
          <w:lang w:val="uk-UA" w:eastAsia="zh-CN"/>
        </w:rPr>
        <w:t>яке</w:t>
      </w:r>
      <w:r w:rsidRPr="00B16B8E">
        <w:rPr>
          <w:rFonts w:eastAsia="Calibri"/>
          <w:kern w:val="1"/>
          <w:sz w:val="28"/>
          <w:szCs w:val="28"/>
          <w:lang w:val="uk-UA" w:eastAsia="zh-CN"/>
        </w:rPr>
        <w:t xml:space="preserve"> покладалось на державу, відпускати затримане судно після внесення застави. Той факт, що саме дане повноваження Трибуналу використовується державами найчастіше, свідчить не тільки про абсолютно правильне рішення укладачів Конвенції, про те, що цей захід </w:t>
      </w:r>
      <w:r w:rsidR="00892505" w:rsidRPr="00B16B8E">
        <w:rPr>
          <w:rFonts w:eastAsia="Calibri"/>
          <w:kern w:val="1"/>
          <w:sz w:val="28"/>
          <w:szCs w:val="28"/>
          <w:lang w:val="uk-UA" w:eastAsia="zh-CN"/>
        </w:rPr>
        <w:t>справді</w:t>
      </w:r>
      <w:r w:rsidRPr="00B16B8E">
        <w:rPr>
          <w:rFonts w:eastAsia="Calibri"/>
          <w:kern w:val="1"/>
          <w:sz w:val="28"/>
          <w:szCs w:val="28"/>
          <w:lang w:val="uk-UA" w:eastAsia="zh-CN"/>
        </w:rPr>
        <w:t xml:space="preserve"> сприяє безперешкодному здійсненню свободи судноплавства, а й про те, що реальний зв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язок між судном і державою прапора </w:t>
      </w:r>
      <w:r w:rsidR="003F54A8" w:rsidRPr="00B16B8E">
        <w:rPr>
          <w:rFonts w:eastAsia="Calibri"/>
          <w:kern w:val="1"/>
          <w:sz w:val="28"/>
          <w:szCs w:val="28"/>
          <w:lang w:val="uk-UA" w:eastAsia="zh-CN"/>
        </w:rPr>
        <w:t>є</w:t>
      </w:r>
      <w:r w:rsidRPr="00B16B8E">
        <w:rPr>
          <w:rFonts w:eastAsia="Calibri"/>
          <w:kern w:val="1"/>
          <w:sz w:val="28"/>
          <w:szCs w:val="28"/>
          <w:lang w:val="uk-UA" w:eastAsia="zh-CN"/>
        </w:rPr>
        <w:t xml:space="preserve"> обов</w:t>
      </w:r>
      <w:r w:rsidR="00EA0C07" w:rsidRPr="00B16B8E">
        <w:rPr>
          <w:rFonts w:eastAsia="Calibri"/>
          <w:kern w:val="1"/>
          <w:sz w:val="28"/>
          <w:szCs w:val="28"/>
          <w:lang w:val="uk-UA" w:eastAsia="zh-CN"/>
        </w:rPr>
        <w:t>’</w:t>
      </w:r>
      <w:r w:rsidRPr="00B16B8E">
        <w:rPr>
          <w:rFonts w:eastAsia="Calibri"/>
          <w:kern w:val="1"/>
          <w:sz w:val="28"/>
          <w:szCs w:val="28"/>
          <w:lang w:val="uk-UA" w:eastAsia="zh-CN"/>
        </w:rPr>
        <w:t>язков</w:t>
      </w:r>
      <w:r w:rsidR="00892505" w:rsidRPr="00B16B8E">
        <w:rPr>
          <w:rFonts w:eastAsia="Calibri"/>
          <w:kern w:val="1"/>
          <w:sz w:val="28"/>
          <w:szCs w:val="28"/>
          <w:lang w:val="uk-UA" w:eastAsia="zh-CN"/>
        </w:rPr>
        <w:t>и</w:t>
      </w:r>
      <w:r w:rsidR="003F54A8" w:rsidRPr="00B16B8E">
        <w:rPr>
          <w:rFonts w:eastAsia="Calibri"/>
          <w:kern w:val="1"/>
          <w:sz w:val="28"/>
          <w:szCs w:val="28"/>
          <w:lang w:val="uk-UA" w:eastAsia="zh-CN"/>
        </w:rPr>
        <w:t>м</w:t>
      </w:r>
      <w:r w:rsidRPr="00B16B8E">
        <w:rPr>
          <w:rFonts w:eastAsia="Calibri"/>
          <w:kern w:val="1"/>
          <w:sz w:val="28"/>
          <w:szCs w:val="28"/>
          <w:lang w:val="uk-UA" w:eastAsia="zh-CN"/>
        </w:rPr>
        <w:t xml:space="preserve"> елемент</w:t>
      </w:r>
      <w:r w:rsidR="003F54A8" w:rsidRPr="00B16B8E">
        <w:rPr>
          <w:rFonts w:eastAsia="Calibri"/>
          <w:kern w:val="1"/>
          <w:sz w:val="28"/>
          <w:szCs w:val="28"/>
          <w:lang w:val="uk-UA" w:eastAsia="zh-CN"/>
        </w:rPr>
        <w:t>ом</w:t>
      </w:r>
      <w:r w:rsidRPr="00B16B8E">
        <w:rPr>
          <w:rFonts w:eastAsia="Calibri"/>
          <w:kern w:val="1"/>
          <w:sz w:val="28"/>
          <w:szCs w:val="28"/>
          <w:lang w:val="uk-UA" w:eastAsia="zh-CN"/>
        </w:rPr>
        <w:t xml:space="preserve"> </w:t>
      </w:r>
      <w:r w:rsidR="00892505" w:rsidRPr="00B16B8E">
        <w:rPr>
          <w:rFonts w:eastAsia="Calibri"/>
          <w:kern w:val="1"/>
          <w:sz w:val="28"/>
          <w:szCs w:val="28"/>
          <w:lang w:val="uk-UA" w:eastAsia="zh-CN"/>
        </w:rPr>
        <w:t>у</w:t>
      </w:r>
      <w:r w:rsidRPr="00B16B8E">
        <w:rPr>
          <w:rFonts w:eastAsia="Calibri"/>
          <w:kern w:val="1"/>
          <w:sz w:val="28"/>
          <w:szCs w:val="28"/>
          <w:lang w:val="uk-UA" w:eastAsia="zh-CN"/>
        </w:rPr>
        <w:t xml:space="preserve"> вирішенні суперечок такого характеру</w:t>
      </w:r>
      <w:r w:rsidR="00D25481">
        <w:rPr>
          <w:rFonts w:eastAsia="Calibri"/>
          <w:kern w:val="1"/>
          <w:sz w:val="28"/>
          <w:szCs w:val="28"/>
          <w:lang w:val="uk-UA" w:eastAsia="zh-CN"/>
        </w:rPr>
        <w:t> </w:t>
      </w:r>
      <w:r w:rsidR="00FA2C58" w:rsidRPr="00B16B8E">
        <w:rPr>
          <w:sz w:val="28"/>
          <w:szCs w:val="28"/>
          <w:lang w:val="uk-UA"/>
        </w:rPr>
        <w:t>[46]</w:t>
      </w:r>
      <w:r w:rsidR="00FA2C58"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Розглянемо практику Трибуналу з морського права </w:t>
      </w:r>
      <w:r w:rsidR="003F54A8" w:rsidRPr="00B16B8E">
        <w:rPr>
          <w:rFonts w:eastAsia="Calibri"/>
          <w:kern w:val="1"/>
          <w:sz w:val="28"/>
          <w:szCs w:val="28"/>
          <w:lang w:val="uk-UA" w:eastAsia="zh-CN"/>
        </w:rPr>
        <w:t>стосовно</w:t>
      </w:r>
      <w:r w:rsidRPr="00B16B8E">
        <w:rPr>
          <w:rFonts w:eastAsia="Calibri"/>
          <w:kern w:val="1"/>
          <w:sz w:val="28"/>
          <w:szCs w:val="28"/>
          <w:lang w:val="uk-UA" w:eastAsia="zh-CN"/>
        </w:rPr>
        <w:t xml:space="preserve"> досліджуваної проблематики:</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a)</w:t>
      </w:r>
      <w:r w:rsidR="005E3870" w:rsidRPr="00B16B8E">
        <w:rPr>
          <w:rFonts w:eastAsia="Calibri"/>
          <w:kern w:val="1"/>
          <w:sz w:val="28"/>
          <w:szCs w:val="28"/>
          <w:lang w:val="uk-UA" w:eastAsia="zh-CN"/>
        </w:rPr>
        <w:t> </w:t>
      </w:r>
      <w:r w:rsidRPr="00B16B8E">
        <w:rPr>
          <w:rFonts w:eastAsia="Calibri"/>
          <w:kern w:val="1"/>
          <w:sz w:val="28"/>
          <w:szCs w:val="28"/>
          <w:lang w:val="uk-UA" w:eastAsia="zh-CN"/>
        </w:rPr>
        <w:t xml:space="preserve">Справа танкера </w:t>
      </w:r>
      <w:r w:rsidR="004C10AC" w:rsidRPr="00B16B8E">
        <w:rPr>
          <w:rFonts w:eastAsia="Calibri"/>
          <w:kern w:val="1"/>
          <w:sz w:val="28"/>
          <w:szCs w:val="28"/>
          <w:lang w:val="uk-UA" w:eastAsia="zh-CN"/>
        </w:rPr>
        <w:t>«</w:t>
      </w:r>
      <w:r w:rsidRPr="00B16B8E">
        <w:rPr>
          <w:rFonts w:eastAsia="Calibri"/>
          <w:kern w:val="1"/>
          <w:sz w:val="28"/>
          <w:szCs w:val="28"/>
          <w:lang w:val="uk-UA" w:eastAsia="zh-CN"/>
        </w:rPr>
        <w:t>Сайга</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w:t>
      </w:r>
      <w:r w:rsidR="00892505" w:rsidRPr="00B16B8E">
        <w:rPr>
          <w:rFonts w:eastAsia="Calibri"/>
          <w:kern w:val="1"/>
          <w:sz w:val="28"/>
          <w:szCs w:val="28"/>
          <w:lang w:val="uk-UA" w:eastAsia="zh-CN"/>
        </w:rPr>
        <w:t>–</w:t>
      </w:r>
      <w:r w:rsidRPr="00B16B8E">
        <w:rPr>
          <w:rFonts w:eastAsia="Calibri"/>
          <w:kern w:val="1"/>
          <w:sz w:val="28"/>
          <w:szCs w:val="28"/>
          <w:lang w:val="uk-UA" w:eastAsia="zh-CN"/>
        </w:rPr>
        <w:t xml:space="preserve"> 2</w:t>
      </w:r>
      <w:r w:rsidR="005E3870" w:rsidRPr="00B16B8E">
        <w:rPr>
          <w:rFonts w:eastAsia="Calibri"/>
          <w:kern w:val="1"/>
          <w:sz w:val="28"/>
          <w:szCs w:val="28"/>
          <w:lang w:val="uk-UA" w:eastAsia="zh-CN"/>
        </w:rPr>
        <w:t> </w:t>
      </w:r>
      <w:r w:rsidR="00FC4124" w:rsidRPr="00B16B8E">
        <w:rPr>
          <w:sz w:val="28"/>
          <w:szCs w:val="28"/>
          <w:lang w:val="uk-UA"/>
        </w:rPr>
        <w:t>[</w:t>
      </w:r>
      <w:r w:rsidR="00D31B59" w:rsidRPr="00B16B8E">
        <w:rPr>
          <w:sz w:val="28"/>
          <w:szCs w:val="28"/>
          <w:lang w:val="uk-UA"/>
        </w:rPr>
        <w:t>215</w:t>
      </w:r>
      <w:r w:rsidR="00FC4124" w:rsidRPr="00B16B8E">
        <w:rPr>
          <w:sz w:val="28"/>
          <w:szCs w:val="28"/>
          <w:lang w:val="uk-UA"/>
        </w:rPr>
        <w:t>]</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Питання про наявність </w:t>
      </w:r>
      <w:r w:rsidR="004C10AC" w:rsidRPr="00B16B8E">
        <w:rPr>
          <w:rFonts w:eastAsia="Calibri"/>
          <w:kern w:val="1"/>
          <w:sz w:val="28"/>
          <w:szCs w:val="28"/>
          <w:lang w:val="uk-UA" w:eastAsia="zh-CN"/>
        </w:rPr>
        <w:t>«</w:t>
      </w:r>
      <w:r w:rsidRPr="00B16B8E">
        <w:rPr>
          <w:rFonts w:eastAsia="Calibri"/>
          <w:kern w:val="1"/>
          <w:sz w:val="28"/>
          <w:szCs w:val="28"/>
          <w:lang w:val="uk-UA" w:eastAsia="zh-CN"/>
        </w:rPr>
        <w:t>реального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язку</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між судном і державою прапора було </w:t>
      </w:r>
      <w:r w:rsidR="003F54A8" w:rsidRPr="00B16B8E">
        <w:rPr>
          <w:rFonts w:eastAsia="Calibri"/>
          <w:kern w:val="1"/>
          <w:sz w:val="28"/>
          <w:szCs w:val="28"/>
          <w:lang w:val="uk-UA" w:eastAsia="zh-CN"/>
        </w:rPr>
        <w:t>порушено</w:t>
      </w:r>
      <w:r w:rsidRPr="00B16B8E">
        <w:rPr>
          <w:rFonts w:eastAsia="Calibri"/>
          <w:kern w:val="1"/>
          <w:sz w:val="28"/>
          <w:szCs w:val="28"/>
          <w:lang w:val="uk-UA" w:eastAsia="zh-CN"/>
        </w:rPr>
        <w:t xml:space="preserve"> в другій справі про танкер </w:t>
      </w:r>
      <w:r w:rsidR="004C10AC" w:rsidRPr="00B16B8E">
        <w:rPr>
          <w:rFonts w:eastAsia="Calibri"/>
          <w:kern w:val="1"/>
          <w:sz w:val="28"/>
          <w:szCs w:val="28"/>
          <w:lang w:val="uk-UA" w:eastAsia="zh-CN"/>
        </w:rPr>
        <w:t>«</w:t>
      </w:r>
      <w:r w:rsidRPr="00B16B8E">
        <w:rPr>
          <w:rFonts w:eastAsia="Calibri"/>
          <w:kern w:val="1"/>
          <w:sz w:val="28"/>
          <w:szCs w:val="28"/>
          <w:lang w:val="uk-UA" w:eastAsia="zh-CN"/>
        </w:rPr>
        <w:t>Сайга</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коли Трибунал виносив судження про правомірність </w:t>
      </w:r>
      <w:r w:rsidR="003F54A8" w:rsidRPr="00B16B8E">
        <w:rPr>
          <w:rFonts w:eastAsia="Calibri"/>
          <w:kern w:val="1"/>
          <w:sz w:val="28"/>
          <w:szCs w:val="28"/>
          <w:lang w:val="uk-UA" w:eastAsia="zh-CN"/>
        </w:rPr>
        <w:t>його затримання</w:t>
      </w:r>
      <w:r w:rsidRPr="00B16B8E">
        <w:rPr>
          <w:rFonts w:eastAsia="Calibri"/>
          <w:kern w:val="1"/>
          <w:sz w:val="28"/>
          <w:szCs w:val="28"/>
          <w:lang w:val="uk-UA" w:eastAsia="zh-CN"/>
        </w:rPr>
        <w:t xml:space="preserve">. Гвінея, </w:t>
      </w:r>
      <w:r w:rsidR="003F54A8" w:rsidRPr="00B16B8E">
        <w:rPr>
          <w:rFonts w:eastAsia="Calibri"/>
          <w:kern w:val="1"/>
          <w:sz w:val="28"/>
          <w:szCs w:val="28"/>
          <w:lang w:val="uk-UA" w:eastAsia="zh-CN"/>
        </w:rPr>
        <w:t>яка</w:t>
      </w:r>
      <w:r w:rsidRPr="00B16B8E">
        <w:rPr>
          <w:rFonts w:eastAsia="Calibri"/>
          <w:kern w:val="1"/>
          <w:sz w:val="28"/>
          <w:szCs w:val="28"/>
          <w:lang w:val="uk-UA" w:eastAsia="zh-CN"/>
        </w:rPr>
        <w:t xml:space="preserve"> затримала </w:t>
      </w:r>
      <w:r w:rsidRPr="00B16B8E">
        <w:rPr>
          <w:rFonts w:eastAsia="Calibri"/>
          <w:kern w:val="1"/>
          <w:sz w:val="28"/>
          <w:szCs w:val="28"/>
          <w:lang w:val="uk-UA" w:eastAsia="zh-CN"/>
        </w:rPr>
        <w:lastRenderedPageBreak/>
        <w:t>судно</w:t>
      </w:r>
      <w:r w:rsidR="003F54A8" w:rsidRPr="00B16B8E">
        <w:rPr>
          <w:rFonts w:eastAsia="Calibri"/>
          <w:kern w:val="1"/>
          <w:sz w:val="28"/>
          <w:szCs w:val="28"/>
          <w:lang w:val="uk-UA" w:eastAsia="zh-CN"/>
        </w:rPr>
        <w:t>,</w:t>
      </w:r>
      <w:r w:rsidRPr="00B16B8E">
        <w:rPr>
          <w:rFonts w:eastAsia="Calibri"/>
          <w:kern w:val="1"/>
          <w:sz w:val="28"/>
          <w:szCs w:val="28"/>
          <w:lang w:val="uk-UA" w:eastAsia="zh-CN"/>
        </w:rPr>
        <w:t xml:space="preserve"> заявила, що судновласник не має громадянства Республіки Сент-Вінсент і Гренад</w:t>
      </w:r>
      <w:r w:rsidR="00892505" w:rsidRPr="00B16B8E">
        <w:rPr>
          <w:rFonts w:eastAsia="Calibri"/>
          <w:kern w:val="1"/>
          <w:sz w:val="28"/>
          <w:szCs w:val="28"/>
          <w:lang w:val="uk-UA" w:eastAsia="zh-CN"/>
        </w:rPr>
        <w:t>и</w:t>
      </w:r>
      <w:r w:rsidRPr="00B16B8E">
        <w:rPr>
          <w:rFonts w:eastAsia="Calibri"/>
          <w:kern w:val="1"/>
          <w:sz w:val="28"/>
          <w:szCs w:val="28"/>
          <w:lang w:val="uk-UA" w:eastAsia="zh-CN"/>
        </w:rPr>
        <w:t xml:space="preserve">н, отже, між судном і цією державою немає </w:t>
      </w:r>
      <w:r w:rsidR="004C10AC" w:rsidRPr="00B16B8E">
        <w:rPr>
          <w:rFonts w:eastAsia="Calibri"/>
          <w:kern w:val="1"/>
          <w:sz w:val="28"/>
          <w:szCs w:val="28"/>
          <w:lang w:val="uk-UA" w:eastAsia="zh-CN"/>
        </w:rPr>
        <w:t>«</w:t>
      </w:r>
      <w:r w:rsidRPr="00B16B8E">
        <w:rPr>
          <w:rFonts w:eastAsia="Calibri"/>
          <w:kern w:val="1"/>
          <w:sz w:val="28"/>
          <w:szCs w:val="28"/>
          <w:lang w:val="uk-UA" w:eastAsia="zh-CN"/>
        </w:rPr>
        <w:t>реального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язку</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тому вона не має юрисдикції над судном.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На підтвердження своєї позиції Гвінея </w:t>
      </w:r>
      <w:r w:rsidR="00892505" w:rsidRPr="00B16B8E">
        <w:rPr>
          <w:rFonts w:eastAsia="Calibri"/>
          <w:kern w:val="1"/>
          <w:sz w:val="28"/>
          <w:szCs w:val="28"/>
          <w:lang w:val="uk-UA" w:eastAsia="zh-CN"/>
        </w:rPr>
        <w:t>на</w:t>
      </w:r>
      <w:r w:rsidRPr="00B16B8E">
        <w:rPr>
          <w:rFonts w:eastAsia="Calibri"/>
          <w:kern w:val="1"/>
          <w:sz w:val="28"/>
          <w:szCs w:val="28"/>
          <w:lang w:val="uk-UA" w:eastAsia="zh-CN"/>
        </w:rPr>
        <w:t>водила ст.</w:t>
      </w:r>
      <w:r w:rsidR="005E3870" w:rsidRPr="00B16B8E">
        <w:rPr>
          <w:rFonts w:eastAsia="Calibri"/>
          <w:kern w:val="1"/>
          <w:sz w:val="28"/>
          <w:szCs w:val="28"/>
          <w:lang w:val="uk-UA" w:eastAsia="zh-CN"/>
        </w:rPr>
        <w:t> </w:t>
      </w:r>
      <w:r w:rsidRPr="00B16B8E">
        <w:rPr>
          <w:rFonts w:eastAsia="Calibri"/>
          <w:kern w:val="1"/>
          <w:sz w:val="28"/>
          <w:szCs w:val="28"/>
          <w:lang w:val="uk-UA" w:eastAsia="zh-CN"/>
        </w:rPr>
        <w:t xml:space="preserve">91 Конвенції ООН з морського права, </w:t>
      </w:r>
      <w:r w:rsidR="00940786" w:rsidRPr="00B16B8E">
        <w:rPr>
          <w:rFonts w:eastAsia="Calibri"/>
          <w:kern w:val="1"/>
          <w:sz w:val="28"/>
          <w:szCs w:val="28"/>
          <w:lang w:val="uk-UA" w:eastAsia="zh-CN"/>
        </w:rPr>
        <w:t>відповідно до</w:t>
      </w:r>
      <w:r w:rsidRPr="00B16B8E">
        <w:rPr>
          <w:rFonts w:eastAsia="Calibri"/>
          <w:kern w:val="1"/>
          <w:sz w:val="28"/>
          <w:szCs w:val="28"/>
          <w:lang w:val="uk-UA" w:eastAsia="zh-CN"/>
        </w:rPr>
        <w:t xml:space="preserve"> якої </w:t>
      </w:r>
      <w:r w:rsidR="004C10AC" w:rsidRPr="00B16B8E">
        <w:rPr>
          <w:rFonts w:eastAsia="Calibri"/>
          <w:kern w:val="1"/>
          <w:sz w:val="28"/>
          <w:szCs w:val="28"/>
          <w:lang w:val="uk-UA" w:eastAsia="zh-CN"/>
        </w:rPr>
        <w:t>«</w:t>
      </w:r>
      <w:r w:rsidR="003F54A8" w:rsidRPr="00B16B8E">
        <w:rPr>
          <w:rFonts w:eastAsia="Calibri"/>
          <w:kern w:val="1"/>
          <w:sz w:val="28"/>
          <w:szCs w:val="28"/>
          <w:lang w:val="uk-UA" w:eastAsia="zh-CN"/>
        </w:rPr>
        <w:t>к</w:t>
      </w:r>
      <w:r w:rsidRPr="00B16B8E">
        <w:rPr>
          <w:rFonts w:eastAsia="Calibri"/>
          <w:kern w:val="1"/>
          <w:sz w:val="28"/>
          <w:szCs w:val="28"/>
          <w:lang w:val="uk-UA" w:eastAsia="zh-CN"/>
        </w:rPr>
        <w:t xml:space="preserve">ожна держава визначає умови надання своєї національності суднам, реєстрації суден на її території і права плавати під її прапором. Судна мають національність тієї держави, під прапором якої вони мають право плавати. Між державою і судном </w:t>
      </w:r>
      <w:r w:rsidR="00892505" w:rsidRPr="00B16B8E">
        <w:rPr>
          <w:rFonts w:eastAsia="Calibri"/>
          <w:kern w:val="1"/>
          <w:sz w:val="28"/>
          <w:szCs w:val="28"/>
          <w:lang w:val="uk-UA" w:eastAsia="zh-CN"/>
        </w:rPr>
        <w:t>має</w:t>
      </w:r>
      <w:r w:rsidRPr="00B16B8E">
        <w:rPr>
          <w:rFonts w:eastAsia="Calibri"/>
          <w:kern w:val="1"/>
          <w:sz w:val="28"/>
          <w:szCs w:val="28"/>
          <w:lang w:val="uk-UA" w:eastAsia="zh-CN"/>
        </w:rPr>
        <w:t xml:space="preserve"> існувати реальний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язок</w:t>
      </w:r>
      <w:r w:rsidR="004C10AC" w:rsidRPr="00B16B8E">
        <w:rPr>
          <w:rFonts w:eastAsia="Calibri"/>
          <w:kern w:val="1"/>
          <w:sz w:val="28"/>
          <w:szCs w:val="28"/>
          <w:lang w:val="uk-UA" w:eastAsia="zh-CN"/>
        </w:rPr>
        <w:t>»</w:t>
      </w:r>
      <w:r w:rsidR="005E3870" w:rsidRPr="00B16B8E">
        <w:rPr>
          <w:rFonts w:eastAsia="Calibri"/>
          <w:kern w:val="1"/>
          <w:sz w:val="28"/>
          <w:szCs w:val="28"/>
          <w:lang w:val="uk-UA" w:eastAsia="zh-CN"/>
        </w:rPr>
        <w:t> </w:t>
      </w:r>
      <w:r w:rsidR="00D31B59" w:rsidRPr="00B16B8E">
        <w:rPr>
          <w:sz w:val="28"/>
          <w:szCs w:val="28"/>
          <w:lang w:val="uk-UA"/>
        </w:rPr>
        <w:t>[59</w:t>
      </w:r>
      <w:r w:rsidR="004E4700" w:rsidRPr="00B16B8E">
        <w:rPr>
          <w:sz w:val="28"/>
          <w:szCs w:val="28"/>
          <w:lang w:val="uk-UA"/>
        </w:rPr>
        <w:t>]</w:t>
      </w:r>
      <w:r w:rsidRPr="00B16B8E">
        <w:rPr>
          <w:rFonts w:eastAsia="Calibri"/>
          <w:kern w:val="1"/>
          <w:sz w:val="28"/>
          <w:szCs w:val="28"/>
          <w:lang w:val="uk-UA" w:eastAsia="zh-CN"/>
        </w:rPr>
        <w:t xml:space="preserve">. </w:t>
      </w:r>
      <w:r w:rsidR="00CF68A0" w:rsidRPr="00B16B8E">
        <w:rPr>
          <w:rFonts w:eastAsia="Calibri"/>
          <w:kern w:val="1"/>
          <w:sz w:val="28"/>
          <w:szCs w:val="28"/>
          <w:lang w:val="uk-UA" w:eastAsia="zh-CN"/>
        </w:rPr>
        <w:t>На</w:t>
      </w:r>
      <w:r w:rsidRPr="00B16B8E">
        <w:rPr>
          <w:rFonts w:eastAsia="Calibri"/>
          <w:kern w:val="1"/>
          <w:sz w:val="28"/>
          <w:szCs w:val="28"/>
          <w:lang w:val="uk-UA" w:eastAsia="zh-CN"/>
        </w:rPr>
        <w:t xml:space="preserve"> розвиток ст.</w:t>
      </w:r>
      <w:r w:rsidR="00892505" w:rsidRPr="00B16B8E">
        <w:rPr>
          <w:rFonts w:eastAsia="Calibri"/>
          <w:kern w:val="1"/>
          <w:sz w:val="28"/>
          <w:szCs w:val="28"/>
          <w:lang w:val="uk-UA" w:eastAsia="zh-CN"/>
        </w:rPr>
        <w:t> </w:t>
      </w:r>
      <w:r w:rsidRPr="00B16B8E">
        <w:rPr>
          <w:rFonts w:eastAsia="Calibri"/>
          <w:kern w:val="1"/>
          <w:sz w:val="28"/>
          <w:szCs w:val="28"/>
          <w:lang w:val="uk-UA" w:eastAsia="zh-CN"/>
        </w:rPr>
        <w:t>91 до Конвенції включена ст.</w:t>
      </w:r>
      <w:r w:rsidR="00892505" w:rsidRPr="00B16B8E">
        <w:rPr>
          <w:rFonts w:eastAsia="Calibri"/>
          <w:kern w:val="1"/>
          <w:sz w:val="28"/>
          <w:szCs w:val="28"/>
          <w:lang w:val="uk-UA" w:eastAsia="zh-CN"/>
        </w:rPr>
        <w:t> </w:t>
      </w:r>
      <w:r w:rsidRPr="00B16B8E">
        <w:rPr>
          <w:rFonts w:eastAsia="Calibri"/>
          <w:kern w:val="1"/>
          <w:sz w:val="28"/>
          <w:szCs w:val="28"/>
          <w:lang w:val="uk-UA" w:eastAsia="zh-CN"/>
        </w:rPr>
        <w:t>94, в якій викладено зобов</w:t>
      </w:r>
      <w:r w:rsidR="00EA0C07" w:rsidRPr="00B16B8E">
        <w:rPr>
          <w:rFonts w:eastAsia="Calibri"/>
          <w:kern w:val="1"/>
          <w:sz w:val="28"/>
          <w:szCs w:val="28"/>
          <w:lang w:val="uk-UA" w:eastAsia="zh-CN"/>
        </w:rPr>
        <w:t>’</w:t>
      </w:r>
      <w:r w:rsidRPr="00B16B8E">
        <w:rPr>
          <w:rFonts w:eastAsia="Calibri"/>
          <w:kern w:val="1"/>
          <w:sz w:val="28"/>
          <w:szCs w:val="28"/>
          <w:lang w:val="uk-UA" w:eastAsia="zh-CN"/>
        </w:rPr>
        <w:t>язання держави реєстрації судна (держави прапора) щодо забезпечення, з одного боку, безпеки самого судна в море, а з іншого – для усунення потенційної шкоди, яка може виходити від судна для інших суден і для морського середовища</w:t>
      </w:r>
      <w:r w:rsidR="005E3870" w:rsidRPr="00B16B8E">
        <w:rPr>
          <w:rFonts w:eastAsia="Calibri"/>
          <w:kern w:val="1"/>
          <w:sz w:val="28"/>
          <w:szCs w:val="28"/>
          <w:lang w:val="uk-UA" w:eastAsia="zh-CN"/>
        </w:rPr>
        <w:t> </w:t>
      </w:r>
      <w:r w:rsidR="00D31B59" w:rsidRPr="00B16B8E">
        <w:rPr>
          <w:sz w:val="28"/>
          <w:szCs w:val="28"/>
          <w:lang w:val="uk-UA"/>
        </w:rPr>
        <w:t>[79</w:t>
      </w:r>
      <w:r w:rsidR="00004CC2" w:rsidRPr="00B16B8E">
        <w:rPr>
          <w:sz w:val="28"/>
          <w:szCs w:val="28"/>
          <w:lang w:val="uk-UA"/>
        </w:rPr>
        <w:t>, с.</w:t>
      </w:r>
      <w:r w:rsidR="005E3870" w:rsidRPr="00B16B8E">
        <w:rPr>
          <w:sz w:val="28"/>
          <w:szCs w:val="28"/>
          <w:lang w:val="uk-UA"/>
        </w:rPr>
        <w:t> </w:t>
      </w:r>
      <w:r w:rsidR="00004CC2" w:rsidRPr="00B16B8E">
        <w:rPr>
          <w:sz w:val="28"/>
          <w:szCs w:val="28"/>
          <w:lang w:val="uk-UA"/>
        </w:rPr>
        <w:t>45</w:t>
      </w:r>
      <w:r w:rsidR="00C7282B" w:rsidRPr="00B16B8E">
        <w:rPr>
          <w:sz w:val="28"/>
          <w:szCs w:val="28"/>
          <w:lang w:val="uk-UA"/>
        </w:rPr>
        <w:t>–</w:t>
      </w:r>
      <w:r w:rsidR="001E1EB5" w:rsidRPr="00B16B8E">
        <w:rPr>
          <w:sz w:val="28"/>
          <w:szCs w:val="28"/>
          <w:lang w:val="uk-UA"/>
        </w:rPr>
        <w:t>50]</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Проблеми </w:t>
      </w:r>
      <w:r w:rsidR="004C10AC" w:rsidRPr="00B16B8E">
        <w:rPr>
          <w:rFonts w:eastAsia="Calibri"/>
          <w:kern w:val="1"/>
          <w:sz w:val="28"/>
          <w:szCs w:val="28"/>
          <w:lang w:val="uk-UA" w:eastAsia="zh-CN"/>
        </w:rPr>
        <w:t>«</w:t>
      </w:r>
      <w:r w:rsidRPr="00B16B8E">
        <w:rPr>
          <w:rFonts w:eastAsia="Calibri"/>
          <w:kern w:val="1"/>
          <w:sz w:val="28"/>
          <w:szCs w:val="28"/>
          <w:lang w:val="uk-UA" w:eastAsia="zh-CN"/>
        </w:rPr>
        <w:t>реального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язку</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настільки важливі для забезпечення нормального судноплавства, що прийнятий цілий ряд міжнародних документів</w:t>
      </w:r>
      <w:r w:rsidR="005E3870" w:rsidRPr="00B16B8E">
        <w:rPr>
          <w:rFonts w:eastAsia="Calibri"/>
          <w:kern w:val="1"/>
          <w:sz w:val="28"/>
          <w:szCs w:val="28"/>
          <w:lang w:val="uk-UA" w:eastAsia="zh-CN"/>
        </w:rPr>
        <w:t> </w:t>
      </w:r>
      <w:r w:rsidRPr="00B16B8E">
        <w:rPr>
          <w:rFonts w:eastAsia="Calibri"/>
          <w:kern w:val="1"/>
          <w:sz w:val="28"/>
          <w:szCs w:val="28"/>
          <w:lang w:val="uk-UA" w:eastAsia="zh-CN"/>
        </w:rPr>
        <w:t>– зокрема, Конвенція ООН про умови реєстрації морських суден</w:t>
      </w:r>
      <w:r w:rsidR="005E3870" w:rsidRPr="00B16B8E">
        <w:rPr>
          <w:rFonts w:eastAsia="Calibri"/>
          <w:kern w:val="1"/>
          <w:sz w:val="28"/>
          <w:szCs w:val="28"/>
          <w:lang w:val="uk-UA" w:eastAsia="zh-CN"/>
        </w:rPr>
        <w:t> </w:t>
      </w:r>
      <w:r w:rsidR="00D31B59" w:rsidRPr="00B16B8E">
        <w:rPr>
          <w:sz w:val="28"/>
          <w:szCs w:val="28"/>
          <w:lang w:val="uk-UA"/>
        </w:rPr>
        <w:t>[58</w:t>
      </w:r>
      <w:r w:rsidR="001E1EB5" w:rsidRPr="00B16B8E">
        <w:rPr>
          <w:sz w:val="28"/>
          <w:szCs w:val="28"/>
          <w:lang w:val="uk-UA"/>
        </w:rPr>
        <w:t>]</w:t>
      </w:r>
      <w:r w:rsidRPr="00B16B8E">
        <w:rPr>
          <w:rFonts w:eastAsia="Calibri"/>
          <w:kern w:val="1"/>
          <w:sz w:val="28"/>
          <w:szCs w:val="28"/>
          <w:lang w:val="uk-UA" w:eastAsia="zh-CN"/>
        </w:rPr>
        <w:t xml:space="preserve">. Трибунал зробив системне тлумачення статей Конвенції в поєднанні </w:t>
      </w:r>
      <w:r w:rsidR="00CF68A0" w:rsidRPr="00B16B8E">
        <w:rPr>
          <w:rFonts w:eastAsia="Calibri"/>
          <w:kern w:val="1"/>
          <w:sz w:val="28"/>
          <w:szCs w:val="28"/>
          <w:lang w:val="uk-UA" w:eastAsia="zh-CN"/>
        </w:rPr>
        <w:t>і</w:t>
      </w:r>
      <w:r w:rsidRPr="00B16B8E">
        <w:rPr>
          <w:rFonts w:eastAsia="Calibri"/>
          <w:kern w:val="1"/>
          <w:sz w:val="28"/>
          <w:szCs w:val="28"/>
          <w:lang w:val="uk-UA" w:eastAsia="zh-CN"/>
        </w:rPr>
        <w:t>з зазначеними вище міжнародними документами і на підставі цього тлумачення зробив висновок про те, що вони спрямовані на підвищення ефективності виконання своїх обов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язків державами прапора, а не на встановлення критеріїв, що дозволяють іншим державам оскаржувати дійсність реєстрації суден. Трибунал зробив висновок, що наявність справжньої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язку не є умовою визнання або дійсності національності судна для інших держав, а є засобом забезпечення ефективн</w:t>
      </w:r>
      <w:r w:rsidR="00CF68A0" w:rsidRPr="00B16B8E">
        <w:rPr>
          <w:rFonts w:eastAsia="Calibri"/>
          <w:kern w:val="1"/>
          <w:sz w:val="28"/>
          <w:szCs w:val="28"/>
          <w:lang w:val="uk-UA" w:eastAsia="zh-CN"/>
        </w:rPr>
        <w:t>іш</w:t>
      </w:r>
      <w:r w:rsidRPr="00B16B8E">
        <w:rPr>
          <w:rFonts w:eastAsia="Calibri"/>
          <w:kern w:val="1"/>
          <w:sz w:val="28"/>
          <w:szCs w:val="28"/>
          <w:lang w:val="uk-UA" w:eastAsia="zh-CN"/>
        </w:rPr>
        <w:t>ого виконання своїх обов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язків державами прапора. Трибунал відмовився визнати, що відсутність реального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язку між державою прапора і судном дає іншій державі підстави для відмови у визнанні національності судна. Таким чином, на думку Трибуналу, для звернення до нього щодо звільнення судна реальний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язок між судном і державою прапора не потріб</w:t>
      </w:r>
      <w:r w:rsidR="00CF68A0" w:rsidRPr="00B16B8E">
        <w:rPr>
          <w:rFonts w:eastAsia="Calibri"/>
          <w:kern w:val="1"/>
          <w:sz w:val="28"/>
          <w:szCs w:val="28"/>
          <w:lang w:val="uk-UA" w:eastAsia="zh-CN"/>
        </w:rPr>
        <w:t>ен</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lastRenderedPageBreak/>
        <w:t>У зв</w:t>
      </w:r>
      <w:r w:rsidR="00EA0C07" w:rsidRPr="00B16B8E">
        <w:rPr>
          <w:rFonts w:eastAsia="Calibri"/>
          <w:kern w:val="1"/>
          <w:sz w:val="28"/>
          <w:szCs w:val="28"/>
          <w:lang w:val="uk-UA" w:eastAsia="zh-CN"/>
        </w:rPr>
        <w:t>’</w:t>
      </w:r>
      <w:r w:rsidRPr="00B16B8E">
        <w:rPr>
          <w:rFonts w:eastAsia="Calibri"/>
          <w:kern w:val="1"/>
          <w:sz w:val="28"/>
          <w:szCs w:val="28"/>
          <w:lang w:val="uk-UA" w:eastAsia="zh-CN"/>
        </w:rPr>
        <w:t>язку з питанням про національність судна Трибунал висловився також щодо суб</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єкта захисту екіпажу. У міжнародному праві є загальновизнаним, що держава виступає </w:t>
      </w:r>
      <w:r w:rsidR="00CF68A0" w:rsidRPr="00B16B8E">
        <w:rPr>
          <w:rFonts w:eastAsia="Calibri"/>
          <w:kern w:val="1"/>
          <w:sz w:val="28"/>
          <w:szCs w:val="28"/>
          <w:lang w:val="uk-UA" w:eastAsia="zh-CN"/>
        </w:rPr>
        <w:t>на</w:t>
      </w:r>
      <w:r w:rsidRPr="00B16B8E">
        <w:rPr>
          <w:rFonts w:eastAsia="Calibri"/>
          <w:kern w:val="1"/>
          <w:sz w:val="28"/>
          <w:szCs w:val="28"/>
          <w:lang w:val="uk-UA" w:eastAsia="zh-CN"/>
        </w:rPr>
        <w:t xml:space="preserve"> захист свого громадянина. Відповідно до цієї концепції в розглянутій нами справі Гвінея стверджувала, що на захист членів екіпажу повинні виступати їх</w:t>
      </w:r>
      <w:r w:rsidR="00CF68A0" w:rsidRPr="00B16B8E">
        <w:rPr>
          <w:rFonts w:eastAsia="Calibri"/>
          <w:kern w:val="1"/>
          <w:sz w:val="28"/>
          <w:szCs w:val="28"/>
          <w:lang w:val="uk-UA" w:eastAsia="zh-CN"/>
        </w:rPr>
        <w:t>ні</w:t>
      </w:r>
      <w:r w:rsidRPr="00B16B8E">
        <w:rPr>
          <w:rFonts w:eastAsia="Calibri"/>
          <w:kern w:val="1"/>
          <w:sz w:val="28"/>
          <w:szCs w:val="28"/>
          <w:lang w:val="uk-UA" w:eastAsia="zh-CN"/>
        </w:rPr>
        <w:t xml:space="preserve"> держави. На відміну від цього, Трибунал постановив, що держава-заявник, </w:t>
      </w:r>
      <w:r w:rsidR="00CF68A0" w:rsidRPr="00B16B8E">
        <w:rPr>
          <w:rFonts w:eastAsia="Calibri"/>
          <w:kern w:val="1"/>
          <w:sz w:val="28"/>
          <w:szCs w:val="28"/>
          <w:lang w:val="uk-UA" w:eastAsia="zh-CN"/>
        </w:rPr>
        <w:t>у</w:t>
      </w:r>
      <w:r w:rsidRPr="00B16B8E">
        <w:rPr>
          <w:rFonts w:eastAsia="Calibri"/>
          <w:kern w:val="1"/>
          <w:sz w:val="28"/>
          <w:szCs w:val="28"/>
          <w:lang w:val="uk-UA" w:eastAsia="zh-CN"/>
        </w:rPr>
        <w:t xml:space="preserve"> даному </w:t>
      </w:r>
      <w:r w:rsidR="00CF68A0" w:rsidRPr="00B16B8E">
        <w:rPr>
          <w:rFonts w:eastAsia="Calibri"/>
          <w:kern w:val="1"/>
          <w:sz w:val="28"/>
          <w:szCs w:val="28"/>
          <w:lang w:val="uk-UA" w:eastAsia="zh-CN"/>
        </w:rPr>
        <w:t>разі</w:t>
      </w:r>
      <w:r w:rsidRPr="00B16B8E">
        <w:rPr>
          <w:rFonts w:eastAsia="Calibri"/>
          <w:kern w:val="1"/>
          <w:sz w:val="28"/>
          <w:szCs w:val="28"/>
          <w:lang w:val="uk-UA" w:eastAsia="zh-CN"/>
        </w:rPr>
        <w:t xml:space="preserve"> Сент-Вінсент і Гренад</w:t>
      </w:r>
      <w:r w:rsidR="00CF68A0" w:rsidRPr="00B16B8E">
        <w:rPr>
          <w:rFonts w:eastAsia="Calibri"/>
          <w:kern w:val="1"/>
          <w:sz w:val="28"/>
          <w:szCs w:val="28"/>
          <w:lang w:val="uk-UA" w:eastAsia="zh-CN"/>
        </w:rPr>
        <w:t>и</w:t>
      </w:r>
      <w:r w:rsidRPr="00B16B8E">
        <w:rPr>
          <w:rFonts w:eastAsia="Calibri"/>
          <w:kern w:val="1"/>
          <w:sz w:val="28"/>
          <w:szCs w:val="28"/>
          <w:lang w:val="uk-UA" w:eastAsia="zh-CN"/>
        </w:rPr>
        <w:t>ни, має право захищати не тільки судно, що ходить під її прапором, а</w:t>
      </w:r>
      <w:r w:rsidR="00CF68A0" w:rsidRPr="00B16B8E">
        <w:rPr>
          <w:rFonts w:eastAsia="Calibri"/>
          <w:kern w:val="1"/>
          <w:sz w:val="28"/>
          <w:szCs w:val="28"/>
          <w:lang w:val="uk-UA" w:eastAsia="zh-CN"/>
        </w:rPr>
        <w:t xml:space="preserve"> й</w:t>
      </w:r>
      <w:r w:rsidRPr="00B16B8E">
        <w:rPr>
          <w:rFonts w:eastAsia="Calibri"/>
          <w:kern w:val="1"/>
          <w:sz w:val="28"/>
          <w:szCs w:val="28"/>
          <w:lang w:val="uk-UA" w:eastAsia="zh-CN"/>
        </w:rPr>
        <w:t xml:space="preserve"> його команду незалежно від громадянства кожного </w:t>
      </w:r>
      <w:r w:rsidR="00CF68A0" w:rsidRPr="00B16B8E">
        <w:rPr>
          <w:rFonts w:eastAsia="Calibri"/>
          <w:kern w:val="1"/>
          <w:sz w:val="28"/>
          <w:szCs w:val="28"/>
          <w:lang w:val="uk-UA" w:eastAsia="zh-CN"/>
        </w:rPr>
        <w:t xml:space="preserve">її </w:t>
      </w:r>
      <w:r w:rsidRPr="00B16B8E">
        <w:rPr>
          <w:rFonts w:eastAsia="Calibri"/>
          <w:kern w:val="1"/>
          <w:sz w:val="28"/>
          <w:szCs w:val="28"/>
          <w:lang w:val="uk-UA" w:eastAsia="zh-CN"/>
        </w:rPr>
        <w:t>члена. Трибунал роз</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яснив, що в сучасному судноплавстві команди часто мають багатонаціональний склад, і, якщо кожен потерпілий буде звертатися </w:t>
      </w:r>
      <w:r w:rsidR="00CF68A0" w:rsidRPr="00B16B8E">
        <w:rPr>
          <w:rFonts w:eastAsia="Calibri"/>
          <w:kern w:val="1"/>
          <w:sz w:val="28"/>
          <w:szCs w:val="28"/>
          <w:lang w:val="uk-UA" w:eastAsia="zh-CN"/>
        </w:rPr>
        <w:t>по</w:t>
      </w:r>
      <w:r w:rsidRPr="00B16B8E">
        <w:rPr>
          <w:rFonts w:eastAsia="Calibri"/>
          <w:kern w:val="1"/>
          <w:sz w:val="28"/>
          <w:szCs w:val="28"/>
          <w:lang w:val="uk-UA" w:eastAsia="zh-CN"/>
        </w:rPr>
        <w:t xml:space="preserve"> захист до власної держави, </w:t>
      </w:r>
      <w:r w:rsidR="004C10AC" w:rsidRPr="00B16B8E">
        <w:rPr>
          <w:rFonts w:eastAsia="Calibri"/>
          <w:kern w:val="1"/>
          <w:sz w:val="28"/>
          <w:szCs w:val="28"/>
          <w:lang w:val="uk-UA" w:eastAsia="zh-CN"/>
        </w:rPr>
        <w:t>«</w:t>
      </w:r>
      <w:r w:rsidRPr="00B16B8E">
        <w:rPr>
          <w:rFonts w:eastAsia="Calibri"/>
          <w:kern w:val="1"/>
          <w:sz w:val="28"/>
          <w:szCs w:val="28"/>
          <w:lang w:val="uk-UA" w:eastAsia="zh-CN"/>
        </w:rPr>
        <w:t>це викличе надмірні труднощі</w:t>
      </w:r>
      <w:r w:rsidR="004C10AC" w:rsidRPr="00B16B8E">
        <w:rPr>
          <w:rFonts w:eastAsia="Calibri"/>
          <w:kern w:val="1"/>
          <w:sz w:val="28"/>
          <w:szCs w:val="28"/>
          <w:lang w:val="uk-UA" w:eastAsia="zh-CN"/>
        </w:rPr>
        <w:t>»</w:t>
      </w:r>
      <w:r w:rsidRPr="00B16B8E">
        <w:rPr>
          <w:rFonts w:eastAsia="Calibri"/>
          <w:kern w:val="1"/>
          <w:sz w:val="28"/>
          <w:szCs w:val="28"/>
          <w:lang w:val="uk-UA" w:eastAsia="zh-CN"/>
        </w:rPr>
        <w:t>.</w:t>
      </w:r>
    </w:p>
    <w:p w:rsidR="00191F71" w:rsidRPr="00B16B8E" w:rsidRDefault="00CF68A0"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З</w:t>
      </w:r>
      <w:r w:rsidR="00191F71" w:rsidRPr="00B16B8E">
        <w:rPr>
          <w:rFonts w:eastAsia="Calibri"/>
          <w:kern w:val="1"/>
          <w:sz w:val="28"/>
          <w:szCs w:val="28"/>
          <w:lang w:val="uk-UA" w:eastAsia="zh-CN"/>
        </w:rPr>
        <w:t>азначи</w:t>
      </w:r>
      <w:r w:rsidRPr="00B16B8E">
        <w:rPr>
          <w:rFonts w:eastAsia="Calibri"/>
          <w:kern w:val="1"/>
          <w:sz w:val="28"/>
          <w:szCs w:val="28"/>
          <w:lang w:val="uk-UA" w:eastAsia="zh-CN"/>
        </w:rPr>
        <w:t>мо</w:t>
      </w:r>
      <w:r w:rsidR="00191F71" w:rsidRPr="00B16B8E">
        <w:rPr>
          <w:rFonts w:eastAsia="Calibri"/>
          <w:kern w:val="1"/>
          <w:sz w:val="28"/>
          <w:szCs w:val="28"/>
          <w:lang w:val="uk-UA" w:eastAsia="zh-CN"/>
        </w:rPr>
        <w:t>, що така аргументація явно має не стільки юридичну, скільки явну прагматичну, праксеологічну підставу. Тому, на нашу думку, є абсолютно справедливим обережне зауваження Х.</w:t>
      </w:r>
      <w:r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Дипла про те, що такий акцент Трибуналу на увазі, </w:t>
      </w:r>
      <w:r w:rsidRPr="00B16B8E">
        <w:rPr>
          <w:rFonts w:eastAsia="Calibri"/>
          <w:kern w:val="1"/>
          <w:sz w:val="28"/>
          <w:szCs w:val="28"/>
          <w:lang w:val="uk-UA" w:eastAsia="zh-CN"/>
        </w:rPr>
        <w:t>яка</w:t>
      </w:r>
      <w:r w:rsidR="00191F71" w:rsidRPr="00B16B8E">
        <w:rPr>
          <w:rFonts w:eastAsia="Calibri"/>
          <w:kern w:val="1"/>
          <w:sz w:val="28"/>
          <w:szCs w:val="28"/>
          <w:lang w:val="uk-UA" w:eastAsia="zh-CN"/>
        </w:rPr>
        <w:t xml:space="preserve"> повинна приділятися командам заарештованих суден і їх</w:t>
      </w:r>
      <w:r w:rsidRPr="00B16B8E">
        <w:rPr>
          <w:rFonts w:eastAsia="Calibri"/>
          <w:kern w:val="1"/>
          <w:sz w:val="28"/>
          <w:szCs w:val="28"/>
          <w:lang w:val="uk-UA" w:eastAsia="zh-CN"/>
        </w:rPr>
        <w:t>ньому</w:t>
      </w:r>
      <w:r w:rsidR="00191F71" w:rsidRPr="00B16B8E">
        <w:rPr>
          <w:rFonts w:eastAsia="Calibri"/>
          <w:kern w:val="1"/>
          <w:sz w:val="28"/>
          <w:szCs w:val="28"/>
          <w:lang w:val="uk-UA" w:eastAsia="zh-CN"/>
        </w:rPr>
        <w:t xml:space="preserve"> захисту в рамках морського права, є вкрай незвичайним</w:t>
      </w:r>
      <w:r w:rsidR="005E3870" w:rsidRPr="00B16B8E">
        <w:rPr>
          <w:rFonts w:eastAsia="Calibri"/>
          <w:kern w:val="1"/>
          <w:sz w:val="28"/>
          <w:szCs w:val="28"/>
          <w:lang w:val="uk-UA" w:eastAsia="zh-CN"/>
        </w:rPr>
        <w:t> </w:t>
      </w:r>
      <w:r w:rsidR="00D31B59" w:rsidRPr="00B16B8E">
        <w:rPr>
          <w:sz w:val="28"/>
          <w:szCs w:val="28"/>
          <w:lang w:val="uk-UA"/>
        </w:rPr>
        <w:t>[173</w:t>
      </w:r>
      <w:r w:rsidR="001E1EB5" w:rsidRPr="00B16B8E">
        <w:rPr>
          <w:sz w:val="28"/>
          <w:szCs w:val="28"/>
          <w:lang w:val="uk-UA"/>
        </w:rPr>
        <w:t>, с.</w:t>
      </w:r>
      <w:r w:rsidRPr="00B16B8E">
        <w:rPr>
          <w:sz w:val="28"/>
          <w:szCs w:val="28"/>
          <w:lang w:val="uk-UA"/>
        </w:rPr>
        <w:t> </w:t>
      </w:r>
      <w:r w:rsidR="001E1EB5" w:rsidRPr="00B16B8E">
        <w:rPr>
          <w:sz w:val="28"/>
          <w:szCs w:val="28"/>
          <w:lang w:val="uk-UA"/>
        </w:rPr>
        <w:t>163]</w:t>
      </w:r>
      <w:r w:rsidR="00191F71" w:rsidRPr="00B16B8E">
        <w:rPr>
          <w:rFonts w:eastAsia="Calibri"/>
          <w:kern w:val="1"/>
          <w:sz w:val="28"/>
          <w:szCs w:val="28"/>
          <w:lang w:val="uk-UA" w:eastAsia="zh-CN"/>
        </w:rPr>
        <w:t xml:space="preserve">. </w:t>
      </w:r>
      <w:r w:rsidRPr="00B16B8E">
        <w:rPr>
          <w:rFonts w:eastAsia="Calibri"/>
          <w:kern w:val="1"/>
          <w:sz w:val="28"/>
          <w:szCs w:val="28"/>
          <w:lang w:val="uk-UA" w:eastAsia="zh-CN"/>
        </w:rPr>
        <w:t>Справді</w:t>
      </w:r>
      <w:r w:rsidR="00191F71" w:rsidRPr="00B16B8E">
        <w:rPr>
          <w:rFonts w:eastAsia="Calibri"/>
          <w:kern w:val="1"/>
          <w:sz w:val="28"/>
          <w:szCs w:val="28"/>
          <w:lang w:val="uk-UA" w:eastAsia="zh-CN"/>
        </w:rPr>
        <w:t xml:space="preserve">, з </w:t>
      </w:r>
      <w:r w:rsidRPr="00B16B8E">
        <w:rPr>
          <w:rFonts w:eastAsia="Calibri"/>
          <w:kern w:val="1"/>
          <w:sz w:val="28"/>
          <w:szCs w:val="28"/>
          <w:lang w:val="uk-UA" w:eastAsia="zh-CN"/>
        </w:rPr>
        <w:t>погляд</w:t>
      </w:r>
      <w:r w:rsidR="00191F71" w:rsidRPr="00B16B8E">
        <w:rPr>
          <w:rFonts w:eastAsia="Calibri"/>
          <w:kern w:val="1"/>
          <w:sz w:val="28"/>
          <w:szCs w:val="28"/>
          <w:lang w:val="uk-UA" w:eastAsia="zh-CN"/>
        </w:rPr>
        <w:t xml:space="preserve">у формальних канонів дипломатичного захисту така позиція Трибуналу їм не відповідає </w:t>
      </w:r>
      <w:r w:rsidRPr="00B16B8E">
        <w:rPr>
          <w:rFonts w:eastAsia="Calibri"/>
          <w:kern w:val="1"/>
          <w:sz w:val="28"/>
          <w:szCs w:val="28"/>
          <w:lang w:val="uk-UA" w:eastAsia="zh-CN"/>
        </w:rPr>
        <w:t>і</w:t>
      </w:r>
      <w:r w:rsidR="00191F71" w:rsidRPr="00B16B8E">
        <w:rPr>
          <w:rFonts w:eastAsia="Calibri"/>
          <w:kern w:val="1"/>
          <w:sz w:val="28"/>
          <w:szCs w:val="28"/>
          <w:lang w:val="uk-UA" w:eastAsia="zh-CN"/>
        </w:rPr>
        <w:t xml:space="preserve"> є незвичайною, проте </w:t>
      </w:r>
      <w:r w:rsidRPr="00B16B8E">
        <w:rPr>
          <w:rFonts w:eastAsia="Calibri"/>
          <w:kern w:val="1"/>
          <w:sz w:val="28"/>
          <w:szCs w:val="28"/>
          <w:lang w:val="uk-UA" w:eastAsia="zh-CN"/>
        </w:rPr>
        <w:t>певне</w:t>
      </w:r>
      <w:r w:rsidR="00191F71" w:rsidRPr="00B16B8E">
        <w:rPr>
          <w:rFonts w:eastAsia="Calibri"/>
          <w:kern w:val="1"/>
          <w:sz w:val="28"/>
          <w:szCs w:val="28"/>
          <w:lang w:val="uk-UA" w:eastAsia="zh-CN"/>
        </w:rPr>
        <w:t xml:space="preserve"> онтологічне обґрунтування цього дає сама ст.</w:t>
      </w:r>
      <w:r w:rsidR="005E3870" w:rsidRPr="00B16B8E">
        <w:rPr>
          <w:rFonts w:eastAsia="Calibri"/>
          <w:kern w:val="1"/>
          <w:sz w:val="28"/>
          <w:szCs w:val="28"/>
          <w:lang w:val="uk-UA" w:eastAsia="zh-CN"/>
        </w:rPr>
        <w:t> </w:t>
      </w:r>
      <w:r w:rsidR="00191F71" w:rsidRPr="00B16B8E">
        <w:rPr>
          <w:rFonts w:eastAsia="Calibri"/>
          <w:kern w:val="1"/>
          <w:sz w:val="28"/>
          <w:szCs w:val="28"/>
          <w:lang w:val="uk-UA" w:eastAsia="zh-CN"/>
        </w:rPr>
        <w:t>292, в якій прямо закріплено, що держава прапора має право клопотати про звільнення всього екіпажу, а не тільки окремих своїх громадян.</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У цьому рішенні Суд зробив також ряд інших важливих висновків, хоча </w:t>
      </w:r>
      <w:r w:rsidR="00A1139E" w:rsidRPr="00B16B8E">
        <w:rPr>
          <w:rFonts w:eastAsia="Calibri"/>
          <w:kern w:val="1"/>
          <w:sz w:val="28"/>
          <w:szCs w:val="28"/>
          <w:lang w:val="uk-UA" w:eastAsia="zh-CN"/>
        </w:rPr>
        <w:t>й</w:t>
      </w:r>
      <w:r w:rsidRPr="00B16B8E">
        <w:rPr>
          <w:rFonts w:eastAsia="Calibri"/>
          <w:kern w:val="1"/>
          <w:sz w:val="28"/>
          <w:szCs w:val="28"/>
          <w:lang w:val="uk-UA" w:eastAsia="zh-CN"/>
        </w:rPr>
        <w:t xml:space="preserve"> не зупинився на них докладніше. Це свобода навігації, забезпечення виконання митного законодавства, національність позовів, відшкодування шкоди та ін., що </w:t>
      </w:r>
      <w:r w:rsidR="00A1139E" w:rsidRPr="00B16B8E">
        <w:rPr>
          <w:rFonts w:eastAsia="Calibri"/>
          <w:kern w:val="1"/>
          <w:sz w:val="28"/>
          <w:szCs w:val="28"/>
          <w:lang w:val="uk-UA" w:eastAsia="zh-CN"/>
        </w:rPr>
        <w:t>за</w:t>
      </w:r>
      <w:r w:rsidRPr="00B16B8E">
        <w:rPr>
          <w:rFonts w:eastAsia="Calibri"/>
          <w:kern w:val="1"/>
          <w:sz w:val="28"/>
          <w:szCs w:val="28"/>
          <w:lang w:val="uk-UA" w:eastAsia="zh-CN"/>
        </w:rPr>
        <w:t xml:space="preserve"> велик</w:t>
      </w:r>
      <w:r w:rsidR="00A1139E" w:rsidRPr="00B16B8E">
        <w:rPr>
          <w:rFonts w:eastAsia="Calibri"/>
          <w:kern w:val="1"/>
          <w:sz w:val="28"/>
          <w:szCs w:val="28"/>
          <w:lang w:val="uk-UA" w:eastAsia="zh-CN"/>
        </w:rPr>
        <w:t>им</w:t>
      </w:r>
      <w:r w:rsidRPr="00B16B8E">
        <w:rPr>
          <w:rFonts w:eastAsia="Calibri"/>
          <w:kern w:val="1"/>
          <w:sz w:val="28"/>
          <w:szCs w:val="28"/>
          <w:lang w:val="uk-UA" w:eastAsia="zh-CN"/>
        </w:rPr>
        <w:t xml:space="preserve"> рахунк</w:t>
      </w:r>
      <w:r w:rsidR="00A1139E" w:rsidRPr="00B16B8E">
        <w:rPr>
          <w:rFonts w:eastAsia="Calibri"/>
          <w:kern w:val="1"/>
          <w:sz w:val="28"/>
          <w:szCs w:val="28"/>
          <w:lang w:val="uk-UA" w:eastAsia="zh-CN"/>
        </w:rPr>
        <w:t>ом</w:t>
      </w:r>
      <w:r w:rsidRPr="00B16B8E">
        <w:rPr>
          <w:rFonts w:eastAsia="Calibri"/>
          <w:kern w:val="1"/>
          <w:sz w:val="28"/>
          <w:szCs w:val="28"/>
          <w:lang w:val="uk-UA" w:eastAsia="zh-CN"/>
        </w:rPr>
        <w:t xml:space="preserve"> потребують як свого наступного доктринального обґрунтування, так </w:t>
      </w:r>
      <w:r w:rsidR="00A1139E" w:rsidRPr="00B16B8E">
        <w:rPr>
          <w:rFonts w:eastAsia="Calibri"/>
          <w:kern w:val="1"/>
          <w:sz w:val="28"/>
          <w:szCs w:val="28"/>
          <w:lang w:val="uk-UA" w:eastAsia="zh-CN"/>
        </w:rPr>
        <w:t>і</w:t>
      </w:r>
      <w:r w:rsidRPr="00B16B8E">
        <w:rPr>
          <w:rFonts w:eastAsia="Calibri"/>
          <w:kern w:val="1"/>
          <w:sz w:val="28"/>
          <w:szCs w:val="28"/>
          <w:lang w:val="uk-UA" w:eastAsia="zh-CN"/>
        </w:rPr>
        <w:t xml:space="preserve"> наступного міжнародного нормопроектування.</w:t>
      </w:r>
      <w:r w:rsidR="001201C4" w:rsidRPr="00B16B8E">
        <w:rPr>
          <w:rFonts w:eastAsia="Calibri"/>
          <w:kern w:val="1"/>
          <w:sz w:val="28"/>
          <w:szCs w:val="28"/>
          <w:lang w:val="uk-UA" w:eastAsia="zh-CN"/>
        </w:rPr>
        <w:t xml:space="preserve"> </w:t>
      </w:r>
      <w:r w:rsidRPr="00B16B8E">
        <w:rPr>
          <w:rFonts w:eastAsia="Calibri"/>
          <w:kern w:val="1"/>
          <w:sz w:val="28"/>
          <w:szCs w:val="28"/>
          <w:lang w:val="uk-UA" w:eastAsia="zh-CN"/>
        </w:rPr>
        <w:t>На думку судді Трибуналу Х.</w:t>
      </w:r>
      <w:r w:rsidR="00A1139E" w:rsidRPr="00B16B8E">
        <w:rPr>
          <w:rFonts w:eastAsia="Calibri"/>
          <w:kern w:val="1"/>
          <w:sz w:val="28"/>
          <w:szCs w:val="28"/>
          <w:lang w:val="uk-UA" w:eastAsia="zh-CN"/>
        </w:rPr>
        <w:t> </w:t>
      </w:r>
      <w:r w:rsidRPr="00B16B8E">
        <w:rPr>
          <w:rFonts w:eastAsia="Calibri"/>
          <w:kern w:val="1"/>
          <w:sz w:val="28"/>
          <w:szCs w:val="28"/>
          <w:lang w:val="uk-UA" w:eastAsia="zh-CN"/>
        </w:rPr>
        <w:t>Терка, це є важливим внеском Трибуналу в розвиток міжнародного права</w:t>
      </w:r>
      <w:r w:rsidR="00946C35" w:rsidRPr="00B16B8E">
        <w:rPr>
          <w:rFonts w:eastAsia="Calibri"/>
          <w:kern w:val="1"/>
          <w:sz w:val="28"/>
          <w:szCs w:val="28"/>
          <w:lang w:val="uk-UA" w:eastAsia="zh-CN"/>
        </w:rPr>
        <w:t> </w:t>
      </w:r>
      <w:r w:rsidR="00D31B59" w:rsidRPr="00B16B8E">
        <w:rPr>
          <w:sz w:val="28"/>
          <w:szCs w:val="28"/>
          <w:lang w:val="uk-UA"/>
        </w:rPr>
        <w:t>[175</w:t>
      </w:r>
      <w:r w:rsidR="001E1EB5" w:rsidRPr="00B16B8E">
        <w:rPr>
          <w:sz w:val="28"/>
          <w:szCs w:val="28"/>
          <w:lang w:val="uk-UA"/>
        </w:rPr>
        <w:t>]</w:t>
      </w:r>
      <w:r w:rsidR="00946C35" w:rsidRPr="00B16B8E">
        <w:rPr>
          <w:sz w:val="28"/>
          <w:szCs w:val="28"/>
          <w:lang w:val="uk-UA"/>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b)</w:t>
      </w:r>
      <w:r w:rsidR="00946C35" w:rsidRPr="00B16B8E">
        <w:rPr>
          <w:rFonts w:eastAsia="Calibri"/>
          <w:kern w:val="1"/>
          <w:sz w:val="28"/>
          <w:szCs w:val="28"/>
          <w:lang w:val="uk-UA" w:eastAsia="zh-CN"/>
        </w:rPr>
        <w:t> </w:t>
      </w:r>
      <w:r w:rsidRPr="00B16B8E">
        <w:rPr>
          <w:rFonts w:eastAsia="Calibri"/>
          <w:kern w:val="1"/>
          <w:sz w:val="28"/>
          <w:szCs w:val="28"/>
          <w:lang w:val="uk-UA" w:eastAsia="zh-CN"/>
        </w:rPr>
        <w:t xml:space="preserve">Справа </w:t>
      </w:r>
      <w:r w:rsidR="004C10AC" w:rsidRPr="00B16B8E">
        <w:rPr>
          <w:rFonts w:eastAsia="Calibri"/>
          <w:kern w:val="1"/>
          <w:sz w:val="28"/>
          <w:szCs w:val="28"/>
          <w:lang w:val="uk-UA" w:eastAsia="zh-CN"/>
        </w:rPr>
        <w:t>«</w:t>
      </w:r>
      <w:r w:rsidRPr="00B16B8E">
        <w:rPr>
          <w:rFonts w:eastAsia="Calibri"/>
          <w:kern w:val="1"/>
          <w:sz w:val="28"/>
          <w:szCs w:val="28"/>
          <w:lang w:val="uk-UA" w:eastAsia="zh-CN"/>
        </w:rPr>
        <w:t>Джуно Трейдер</w:t>
      </w:r>
      <w:r w:rsidR="004C10AC" w:rsidRPr="00B16B8E">
        <w:rPr>
          <w:rFonts w:eastAsia="Calibri"/>
          <w:kern w:val="1"/>
          <w:sz w:val="28"/>
          <w:szCs w:val="28"/>
          <w:lang w:val="uk-UA" w:eastAsia="zh-CN"/>
        </w:rPr>
        <w:t>»</w:t>
      </w:r>
      <w:r w:rsidR="00946C35" w:rsidRPr="00B16B8E">
        <w:rPr>
          <w:rFonts w:eastAsia="Calibri"/>
          <w:kern w:val="1"/>
          <w:sz w:val="28"/>
          <w:szCs w:val="28"/>
          <w:lang w:val="uk-UA" w:eastAsia="zh-CN"/>
        </w:rPr>
        <w:t> </w:t>
      </w:r>
      <w:r w:rsidR="0047476C" w:rsidRPr="00B16B8E">
        <w:rPr>
          <w:sz w:val="28"/>
          <w:szCs w:val="28"/>
          <w:lang w:val="uk-UA"/>
        </w:rPr>
        <w:t>[212</w:t>
      </w:r>
      <w:r w:rsidR="001E1EB5" w:rsidRPr="00B16B8E">
        <w:rPr>
          <w:sz w:val="28"/>
          <w:szCs w:val="28"/>
          <w:lang w:val="uk-UA"/>
        </w:rPr>
        <w:t>]</w:t>
      </w:r>
      <w:r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lastRenderedPageBreak/>
        <w:t xml:space="preserve">Справу </w:t>
      </w:r>
      <w:r w:rsidR="004C10AC" w:rsidRPr="00B16B8E">
        <w:rPr>
          <w:rFonts w:eastAsia="Calibri"/>
          <w:kern w:val="1"/>
          <w:sz w:val="28"/>
          <w:szCs w:val="28"/>
          <w:lang w:val="uk-UA" w:eastAsia="zh-CN"/>
        </w:rPr>
        <w:t>«</w:t>
      </w:r>
      <w:r w:rsidRPr="00B16B8E">
        <w:rPr>
          <w:rFonts w:eastAsia="Calibri"/>
          <w:kern w:val="1"/>
          <w:sz w:val="28"/>
          <w:szCs w:val="28"/>
          <w:lang w:val="uk-UA" w:eastAsia="zh-CN"/>
        </w:rPr>
        <w:t>Джуно Трейдер</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було порушено від імені держави прапора судна (Сент-Вінсент і Гренад</w:t>
      </w:r>
      <w:r w:rsidR="00A1139E" w:rsidRPr="00B16B8E">
        <w:rPr>
          <w:rFonts w:eastAsia="Calibri"/>
          <w:kern w:val="1"/>
          <w:sz w:val="28"/>
          <w:szCs w:val="28"/>
          <w:lang w:val="uk-UA" w:eastAsia="zh-CN"/>
        </w:rPr>
        <w:t>и</w:t>
      </w:r>
      <w:r w:rsidRPr="00B16B8E">
        <w:rPr>
          <w:rFonts w:eastAsia="Calibri"/>
          <w:kern w:val="1"/>
          <w:sz w:val="28"/>
          <w:szCs w:val="28"/>
          <w:lang w:val="uk-UA" w:eastAsia="zh-CN"/>
        </w:rPr>
        <w:t xml:space="preserve">ни) проти Гвінеї-Бісау. </w:t>
      </w:r>
      <w:r w:rsidR="006B1D28" w:rsidRPr="00B16B8E">
        <w:rPr>
          <w:rFonts w:eastAsia="Calibri"/>
          <w:kern w:val="1"/>
          <w:sz w:val="28"/>
          <w:szCs w:val="28"/>
          <w:lang w:val="uk-UA" w:eastAsia="zh-CN"/>
        </w:rPr>
        <w:t>Спір</w:t>
      </w:r>
      <w:r w:rsidRPr="00B16B8E">
        <w:rPr>
          <w:rFonts w:eastAsia="Calibri"/>
          <w:kern w:val="1"/>
          <w:sz w:val="28"/>
          <w:szCs w:val="28"/>
          <w:lang w:val="uk-UA" w:eastAsia="zh-CN"/>
        </w:rPr>
        <w:t xml:space="preserve"> виник </w:t>
      </w:r>
      <w:r w:rsidR="00A1139E" w:rsidRPr="00B16B8E">
        <w:rPr>
          <w:rFonts w:eastAsia="Calibri"/>
          <w:kern w:val="1"/>
          <w:sz w:val="28"/>
          <w:szCs w:val="28"/>
          <w:lang w:val="uk-UA" w:eastAsia="zh-CN"/>
        </w:rPr>
        <w:t>у</w:t>
      </w:r>
      <w:r w:rsidRPr="00B16B8E">
        <w:rPr>
          <w:rFonts w:eastAsia="Calibri"/>
          <w:kern w:val="1"/>
          <w:sz w:val="28"/>
          <w:szCs w:val="28"/>
          <w:lang w:val="uk-UA" w:eastAsia="zh-CN"/>
        </w:rPr>
        <w:t xml:space="preserve"> зв</w:t>
      </w:r>
      <w:r w:rsidR="00EA0C07" w:rsidRPr="00B16B8E">
        <w:rPr>
          <w:rFonts w:eastAsia="Calibri"/>
          <w:kern w:val="1"/>
          <w:sz w:val="28"/>
          <w:szCs w:val="28"/>
          <w:lang w:val="uk-UA" w:eastAsia="zh-CN"/>
        </w:rPr>
        <w:t>’</w:t>
      </w:r>
      <w:r w:rsidRPr="00B16B8E">
        <w:rPr>
          <w:rFonts w:eastAsia="Calibri"/>
          <w:kern w:val="1"/>
          <w:sz w:val="28"/>
          <w:szCs w:val="28"/>
          <w:lang w:val="uk-UA" w:eastAsia="zh-CN"/>
        </w:rPr>
        <w:t xml:space="preserve">язку </w:t>
      </w:r>
      <w:r w:rsidR="00A1139E" w:rsidRPr="00B16B8E">
        <w:rPr>
          <w:rFonts w:eastAsia="Calibri"/>
          <w:kern w:val="1"/>
          <w:sz w:val="28"/>
          <w:szCs w:val="28"/>
          <w:lang w:val="uk-UA" w:eastAsia="zh-CN"/>
        </w:rPr>
        <w:t>і</w:t>
      </w:r>
      <w:r w:rsidRPr="00B16B8E">
        <w:rPr>
          <w:rFonts w:eastAsia="Calibri"/>
          <w:kern w:val="1"/>
          <w:sz w:val="28"/>
          <w:szCs w:val="28"/>
          <w:lang w:val="uk-UA" w:eastAsia="zh-CN"/>
        </w:rPr>
        <w:t xml:space="preserve">з затриманням судна </w:t>
      </w:r>
      <w:r w:rsidR="00A1139E" w:rsidRPr="00B16B8E">
        <w:rPr>
          <w:rFonts w:eastAsia="Calibri"/>
          <w:kern w:val="1"/>
          <w:sz w:val="28"/>
          <w:szCs w:val="28"/>
          <w:lang w:val="uk-UA" w:eastAsia="zh-CN"/>
        </w:rPr>
        <w:t>та</w:t>
      </w:r>
      <w:r w:rsidRPr="00B16B8E">
        <w:rPr>
          <w:rFonts w:eastAsia="Calibri"/>
          <w:kern w:val="1"/>
          <w:sz w:val="28"/>
          <w:szCs w:val="28"/>
          <w:lang w:val="uk-UA" w:eastAsia="zh-CN"/>
        </w:rPr>
        <w:t xml:space="preserve"> його екіпажу за звинуваченням </w:t>
      </w:r>
      <w:r w:rsidR="00A1139E" w:rsidRPr="00B16B8E">
        <w:rPr>
          <w:rFonts w:eastAsia="Calibri"/>
          <w:kern w:val="1"/>
          <w:sz w:val="28"/>
          <w:szCs w:val="28"/>
          <w:lang w:val="uk-UA" w:eastAsia="zh-CN"/>
        </w:rPr>
        <w:t>у</w:t>
      </w:r>
      <w:r w:rsidRPr="00B16B8E">
        <w:rPr>
          <w:rFonts w:eastAsia="Calibri"/>
          <w:kern w:val="1"/>
          <w:sz w:val="28"/>
          <w:szCs w:val="28"/>
          <w:lang w:val="uk-UA" w:eastAsia="zh-CN"/>
        </w:rPr>
        <w:t xml:space="preserve"> порушенні національного рибальського законодавства у виключній економічній зоні Гвіне</w:t>
      </w:r>
      <w:r w:rsidR="00A1139E" w:rsidRPr="00B16B8E">
        <w:rPr>
          <w:rFonts w:eastAsia="Calibri"/>
          <w:kern w:val="1"/>
          <w:sz w:val="28"/>
          <w:szCs w:val="28"/>
          <w:lang w:val="uk-UA" w:eastAsia="zh-CN"/>
        </w:rPr>
        <w:t>ї</w:t>
      </w:r>
      <w:r w:rsidRPr="00B16B8E">
        <w:rPr>
          <w:rFonts w:eastAsia="Calibri"/>
          <w:kern w:val="1"/>
          <w:sz w:val="28"/>
          <w:szCs w:val="28"/>
          <w:lang w:val="uk-UA" w:eastAsia="zh-CN"/>
        </w:rPr>
        <w:t xml:space="preserve">-Бісау.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Гвінея-Бісау заперечила проти юрисдикції Трибуналу на тій підставі, що, згідно з її національним законодавством, право володіння судном </w:t>
      </w:r>
      <w:r w:rsidR="004C10AC" w:rsidRPr="00B16B8E">
        <w:rPr>
          <w:rFonts w:eastAsia="Calibri"/>
          <w:kern w:val="1"/>
          <w:sz w:val="28"/>
          <w:szCs w:val="28"/>
          <w:lang w:val="uk-UA" w:eastAsia="zh-CN"/>
        </w:rPr>
        <w:t>«</w:t>
      </w:r>
      <w:r w:rsidRPr="00B16B8E">
        <w:rPr>
          <w:rFonts w:eastAsia="Calibri"/>
          <w:kern w:val="1"/>
          <w:sz w:val="28"/>
          <w:szCs w:val="28"/>
          <w:lang w:val="uk-UA" w:eastAsia="zh-CN"/>
        </w:rPr>
        <w:t>Джуно Трейдер</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перейшло Гвінеї-Бісау, а отже Сент-Вінсент і Гренад</w:t>
      </w:r>
      <w:r w:rsidR="00A1139E" w:rsidRPr="00B16B8E">
        <w:rPr>
          <w:rFonts w:eastAsia="Calibri"/>
          <w:kern w:val="1"/>
          <w:sz w:val="28"/>
          <w:szCs w:val="28"/>
          <w:lang w:val="uk-UA" w:eastAsia="zh-CN"/>
        </w:rPr>
        <w:t>и</w:t>
      </w:r>
      <w:r w:rsidRPr="00B16B8E">
        <w:rPr>
          <w:rFonts w:eastAsia="Calibri"/>
          <w:kern w:val="1"/>
          <w:sz w:val="28"/>
          <w:szCs w:val="28"/>
          <w:lang w:val="uk-UA" w:eastAsia="zh-CN"/>
        </w:rPr>
        <w:t xml:space="preserve">ни не можуть вважатися державою прапора судна.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Трибунал, однак, вважав, що, </w:t>
      </w:r>
      <w:r w:rsidR="00A1139E" w:rsidRPr="00B16B8E">
        <w:rPr>
          <w:rFonts w:eastAsia="Calibri"/>
          <w:kern w:val="1"/>
          <w:sz w:val="28"/>
          <w:szCs w:val="28"/>
          <w:lang w:val="uk-UA" w:eastAsia="zh-CN"/>
        </w:rPr>
        <w:t xml:space="preserve">хай би </w:t>
      </w:r>
      <w:r w:rsidRPr="00B16B8E">
        <w:rPr>
          <w:rFonts w:eastAsia="Calibri"/>
          <w:kern w:val="1"/>
          <w:sz w:val="28"/>
          <w:szCs w:val="28"/>
          <w:lang w:val="uk-UA" w:eastAsia="zh-CN"/>
        </w:rPr>
        <w:t xml:space="preserve">якими були наслідки остаточної зміни національності власника судна, конкретні обставини справи, </w:t>
      </w:r>
      <w:r w:rsidR="00A1139E" w:rsidRPr="00B16B8E">
        <w:rPr>
          <w:rFonts w:eastAsia="Calibri"/>
          <w:kern w:val="1"/>
          <w:sz w:val="28"/>
          <w:szCs w:val="28"/>
          <w:lang w:val="uk-UA" w:eastAsia="zh-CN"/>
        </w:rPr>
        <w:t>яка</w:t>
      </w:r>
      <w:r w:rsidRPr="00B16B8E">
        <w:rPr>
          <w:rFonts w:eastAsia="Calibri"/>
          <w:kern w:val="1"/>
          <w:sz w:val="28"/>
          <w:szCs w:val="28"/>
          <w:lang w:val="uk-UA" w:eastAsia="zh-CN"/>
        </w:rPr>
        <w:t xml:space="preserve"> розглядається, не дають підстав вважати, що зміна власника вже завершена. У</w:t>
      </w:r>
      <w:r w:rsidR="00A1139E" w:rsidRPr="00B16B8E">
        <w:rPr>
          <w:rFonts w:eastAsia="Calibri"/>
          <w:kern w:val="1"/>
          <w:sz w:val="28"/>
          <w:szCs w:val="28"/>
          <w:lang w:val="uk-UA" w:eastAsia="zh-CN"/>
        </w:rPr>
        <w:t> </w:t>
      </w:r>
      <w:r w:rsidRPr="00B16B8E">
        <w:rPr>
          <w:rFonts w:eastAsia="Calibri"/>
          <w:kern w:val="1"/>
          <w:sz w:val="28"/>
          <w:szCs w:val="28"/>
          <w:lang w:val="uk-UA" w:eastAsia="zh-CN"/>
        </w:rPr>
        <w:t>своєму рішенні від 18</w:t>
      </w:r>
      <w:r w:rsidR="00004CC2" w:rsidRPr="00B16B8E">
        <w:rPr>
          <w:rFonts w:eastAsia="Calibri"/>
          <w:kern w:val="1"/>
          <w:sz w:val="28"/>
          <w:szCs w:val="28"/>
          <w:lang w:val="uk-UA" w:eastAsia="zh-CN"/>
        </w:rPr>
        <w:t> </w:t>
      </w:r>
      <w:r w:rsidRPr="00B16B8E">
        <w:rPr>
          <w:rFonts w:eastAsia="Calibri"/>
          <w:kern w:val="1"/>
          <w:sz w:val="28"/>
          <w:szCs w:val="28"/>
          <w:lang w:val="uk-UA" w:eastAsia="zh-CN"/>
        </w:rPr>
        <w:t>грудня 2004</w:t>
      </w:r>
      <w:r w:rsidR="00004CC2" w:rsidRPr="00B16B8E">
        <w:rPr>
          <w:rFonts w:eastAsia="Calibri"/>
          <w:kern w:val="1"/>
          <w:sz w:val="28"/>
          <w:szCs w:val="28"/>
          <w:lang w:val="uk-UA" w:eastAsia="zh-CN"/>
        </w:rPr>
        <w:t> </w:t>
      </w:r>
      <w:r w:rsidRPr="00B16B8E">
        <w:rPr>
          <w:rFonts w:eastAsia="Calibri"/>
          <w:kern w:val="1"/>
          <w:sz w:val="28"/>
          <w:szCs w:val="28"/>
          <w:lang w:val="uk-UA" w:eastAsia="zh-CN"/>
        </w:rPr>
        <w:t xml:space="preserve">р. Трибунал розпорядився негайно звільнити судно </w:t>
      </w:r>
      <w:r w:rsidR="004C10AC" w:rsidRPr="00B16B8E">
        <w:rPr>
          <w:rFonts w:eastAsia="Calibri"/>
          <w:kern w:val="1"/>
          <w:sz w:val="28"/>
          <w:szCs w:val="28"/>
          <w:lang w:val="uk-UA" w:eastAsia="zh-CN"/>
        </w:rPr>
        <w:t>«</w:t>
      </w:r>
      <w:r w:rsidRPr="00B16B8E">
        <w:rPr>
          <w:rFonts w:eastAsia="Calibri"/>
          <w:kern w:val="1"/>
          <w:sz w:val="28"/>
          <w:szCs w:val="28"/>
          <w:lang w:val="uk-UA" w:eastAsia="zh-CN"/>
        </w:rPr>
        <w:t>Джуно Трейдер</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під заставу 300</w:t>
      </w:r>
      <w:r w:rsidR="00004CC2" w:rsidRPr="00B16B8E">
        <w:rPr>
          <w:rFonts w:eastAsia="Calibri"/>
          <w:kern w:val="1"/>
          <w:sz w:val="28"/>
          <w:szCs w:val="28"/>
          <w:lang w:val="uk-UA" w:eastAsia="zh-CN"/>
        </w:rPr>
        <w:t> </w:t>
      </w:r>
      <w:r w:rsidRPr="00B16B8E">
        <w:rPr>
          <w:rFonts w:eastAsia="Calibri"/>
          <w:kern w:val="1"/>
          <w:sz w:val="28"/>
          <w:szCs w:val="28"/>
          <w:lang w:val="uk-UA" w:eastAsia="zh-CN"/>
        </w:rPr>
        <w:t>000</w:t>
      </w:r>
      <w:r w:rsidR="00004CC2" w:rsidRPr="00B16B8E">
        <w:rPr>
          <w:rFonts w:eastAsia="Calibri"/>
          <w:kern w:val="1"/>
          <w:sz w:val="28"/>
          <w:szCs w:val="28"/>
          <w:lang w:val="uk-UA" w:eastAsia="zh-CN"/>
        </w:rPr>
        <w:t> </w:t>
      </w:r>
      <w:r w:rsidRPr="00B16B8E">
        <w:rPr>
          <w:rFonts w:eastAsia="Calibri"/>
          <w:kern w:val="1"/>
          <w:sz w:val="28"/>
          <w:szCs w:val="28"/>
          <w:lang w:val="uk-UA" w:eastAsia="zh-CN"/>
        </w:rPr>
        <w:t xml:space="preserve">євро. Він також заявив, що всім членам команди </w:t>
      </w:r>
      <w:r w:rsidR="00A1139E" w:rsidRPr="00B16B8E">
        <w:rPr>
          <w:rFonts w:eastAsia="Calibri"/>
          <w:kern w:val="1"/>
          <w:sz w:val="28"/>
          <w:szCs w:val="28"/>
          <w:lang w:val="uk-UA" w:eastAsia="zh-CN"/>
        </w:rPr>
        <w:t>має</w:t>
      </w:r>
      <w:r w:rsidRPr="00B16B8E">
        <w:rPr>
          <w:rFonts w:eastAsia="Calibri"/>
          <w:kern w:val="1"/>
          <w:sz w:val="28"/>
          <w:szCs w:val="28"/>
          <w:lang w:val="uk-UA" w:eastAsia="zh-CN"/>
        </w:rPr>
        <w:t xml:space="preserve"> бути надана можливість вільно покинути Гвінею-Бісау без будь-яких умов</w:t>
      </w:r>
      <w:r w:rsidR="00946C35" w:rsidRPr="00B16B8E">
        <w:rPr>
          <w:rFonts w:eastAsia="Calibri"/>
          <w:kern w:val="1"/>
          <w:sz w:val="28"/>
          <w:szCs w:val="28"/>
          <w:lang w:val="uk-UA" w:eastAsia="zh-CN"/>
        </w:rPr>
        <w:t>;</w:t>
      </w:r>
    </w:p>
    <w:p w:rsidR="00191F71" w:rsidRPr="00B16B8E" w:rsidRDefault="00946C35"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с</w:t>
      </w:r>
      <w:r w:rsidR="00191F71" w:rsidRPr="00B16B8E">
        <w:rPr>
          <w:rFonts w:eastAsia="Calibri"/>
          <w:kern w:val="1"/>
          <w:sz w:val="28"/>
          <w:szCs w:val="28"/>
          <w:lang w:val="uk-UA" w:eastAsia="zh-CN"/>
        </w:rPr>
        <w:t>)</w:t>
      </w:r>
      <w:r w:rsidRPr="00B16B8E">
        <w:rPr>
          <w:rFonts w:eastAsia="Calibri"/>
          <w:kern w:val="1"/>
          <w:sz w:val="28"/>
          <w:szCs w:val="28"/>
          <w:lang w:val="uk-UA" w:eastAsia="zh-CN"/>
        </w:rPr>
        <w:t> </w:t>
      </w:r>
      <w:r w:rsidR="00191F71" w:rsidRPr="00B16B8E">
        <w:rPr>
          <w:rFonts w:eastAsia="Calibri"/>
          <w:kern w:val="1"/>
          <w:sz w:val="28"/>
          <w:szCs w:val="28"/>
          <w:lang w:val="uk-UA" w:eastAsia="zh-CN"/>
        </w:rPr>
        <w:t xml:space="preserve">Справа </w:t>
      </w:r>
      <w:r w:rsidR="004C10AC" w:rsidRPr="00B16B8E">
        <w:rPr>
          <w:rFonts w:eastAsia="Calibri"/>
          <w:kern w:val="1"/>
          <w:sz w:val="28"/>
          <w:szCs w:val="28"/>
          <w:lang w:val="uk-UA" w:eastAsia="zh-CN"/>
        </w:rPr>
        <w:t>«</w:t>
      </w:r>
      <w:r w:rsidR="00191F71" w:rsidRPr="00B16B8E">
        <w:rPr>
          <w:rFonts w:eastAsia="Calibri"/>
          <w:kern w:val="1"/>
          <w:sz w:val="28"/>
          <w:szCs w:val="28"/>
          <w:lang w:val="uk-UA" w:eastAsia="zh-CN"/>
        </w:rPr>
        <w:t>Гранд Принц</w:t>
      </w:r>
      <w:r w:rsidR="004C10AC" w:rsidRPr="00B16B8E">
        <w:rPr>
          <w:rFonts w:eastAsia="Calibri"/>
          <w:kern w:val="1"/>
          <w:sz w:val="28"/>
          <w:szCs w:val="28"/>
          <w:lang w:val="uk-UA" w:eastAsia="zh-CN"/>
        </w:rPr>
        <w:t>»</w:t>
      </w:r>
      <w:r w:rsidR="00191F71" w:rsidRPr="00B16B8E">
        <w:rPr>
          <w:rFonts w:eastAsia="Calibri"/>
          <w:kern w:val="1"/>
          <w:sz w:val="28"/>
          <w:szCs w:val="28"/>
          <w:lang w:val="uk-UA" w:eastAsia="zh-CN"/>
        </w:rPr>
        <w:t>.</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 xml:space="preserve">Рибальський траулер </w:t>
      </w:r>
      <w:r w:rsidR="004C10AC" w:rsidRPr="00B16B8E">
        <w:rPr>
          <w:rFonts w:eastAsia="Calibri"/>
          <w:kern w:val="1"/>
          <w:sz w:val="28"/>
          <w:szCs w:val="28"/>
          <w:lang w:val="uk-UA" w:eastAsia="zh-CN"/>
        </w:rPr>
        <w:t>«</w:t>
      </w:r>
      <w:r w:rsidRPr="00B16B8E">
        <w:rPr>
          <w:rFonts w:eastAsia="Calibri"/>
          <w:kern w:val="1"/>
          <w:sz w:val="28"/>
          <w:szCs w:val="28"/>
          <w:lang w:val="uk-UA" w:eastAsia="zh-CN"/>
        </w:rPr>
        <w:t>Гранд Принц</w:t>
      </w:r>
      <w:r w:rsidR="004C10AC" w:rsidRPr="00B16B8E">
        <w:rPr>
          <w:rFonts w:eastAsia="Calibri"/>
          <w:kern w:val="1"/>
          <w:sz w:val="28"/>
          <w:szCs w:val="28"/>
          <w:lang w:val="uk-UA" w:eastAsia="zh-CN"/>
        </w:rPr>
        <w:t>»</w:t>
      </w:r>
      <w:r w:rsidRPr="00B16B8E">
        <w:rPr>
          <w:rFonts w:eastAsia="Calibri"/>
          <w:kern w:val="1"/>
          <w:sz w:val="28"/>
          <w:szCs w:val="28"/>
          <w:lang w:val="uk-UA" w:eastAsia="zh-CN"/>
        </w:rPr>
        <w:t xml:space="preserve">, що ходив </w:t>
      </w:r>
      <w:r w:rsidR="00A1139E" w:rsidRPr="00B16B8E">
        <w:rPr>
          <w:rFonts w:eastAsia="Calibri"/>
          <w:kern w:val="1"/>
          <w:sz w:val="28"/>
          <w:szCs w:val="28"/>
          <w:lang w:val="uk-UA" w:eastAsia="zh-CN"/>
        </w:rPr>
        <w:t>на</w:t>
      </w:r>
      <w:r w:rsidRPr="00B16B8E">
        <w:rPr>
          <w:rFonts w:eastAsia="Calibri"/>
          <w:kern w:val="1"/>
          <w:sz w:val="28"/>
          <w:szCs w:val="28"/>
          <w:lang w:val="uk-UA" w:eastAsia="zh-CN"/>
        </w:rPr>
        <w:t xml:space="preserve"> той час під прапором Белізу, був заарештований владою Франції у виключній економічній зоні островів Кергелен за звинуваченням у незаконній ловлі риби. </w:t>
      </w:r>
    </w:p>
    <w:p w:rsidR="00191F71" w:rsidRPr="00B16B8E" w:rsidRDefault="00191F7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Компетентний французький суд підтримав затримання судна і встановив заставу за його звільнення розмір</w:t>
      </w:r>
      <w:r w:rsidR="00A1139E" w:rsidRPr="00B16B8E">
        <w:rPr>
          <w:rFonts w:eastAsia="Calibri"/>
          <w:kern w:val="1"/>
          <w:sz w:val="28"/>
          <w:szCs w:val="28"/>
          <w:lang w:val="uk-UA" w:eastAsia="zh-CN"/>
        </w:rPr>
        <w:t>ом</w:t>
      </w:r>
      <w:r w:rsidRPr="00B16B8E">
        <w:rPr>
          <w:rFonts w:eastAsia="Calibri"/>
          <w:kern w:val="1"/>
          <w:sz w:val="28"/>
          <w:szCs w:val="28"/>
          <w:lang w:val="uk-UA" w:eastAsia="zh-CN"/>
        </w:rPr>
        <w:t xml:space="preserve"> 11</w:t>
      </w:r>
      <w:r w:rsidR="00004CC2" w:rsidRPr="00B16B8E">
        <w:rPr>
          <w:rFonts w:eastAsia="Calibri"/>
          <w:kern w:val="1"/>
          <w:sz w:val="28"/>
          <w:szCs w:val="28"/>
          <w:lang w:val="uk-UA" w:eastAsia="zh-CN"/>
        </w:rPr>
        <w:t> </w:t>
      </w:r>
      <w:r w:rsidRPr="00B16B8E">
        <w:rPr>
          <w:rFonts w:eastAsia="Calibri"/>
          <w:kern w:val="1"/>
          <w:sz w:val="28"/>
          <w:szCs w:val="28"/>
          <w:lang w:val="uk-UA" w:eastAsia="zh-CN"/>
        </w:rPr>
        <w:t>млн</w:t>
      </w:r>
      <w:r w:rsidR="00004CC2" w:rsidRPr="00B16B8E">
        <w:rPr>
          <w:rFonts w:eastAsia="Calibri"/>
          <w:kern w:val="1"/>
          <w:sz w:val="28"/>
          <w:szCs w:val="28"/>
          <w:lang w:val="uk-UA" w:eastAsia="zh-CN"/>
        </w:rPr>
        <w:t> </w:t>
      </w:r>
      <w:r w:rsidRPr="00B16B8E">
        <w:rPr>
          <w:rFonts w:eastAsia="Calibri"/>
          <w:kern w:val="1"/>
          <w:sz w:val="28"/>
          <w:szCs w:val="28"/>
          <w:lang w:val="uk-UA" w:eastAsia="zh-CN"/>
        </w:rPr>
        <w:t>фр</w:t>
      </w:r>
      <w:r w:rsidR="00004CC2" w:rsidRPr="00B16B8E">
        <w:rPr>
          <w:rFonts w:eastAsia="Calibri"/>
          <w:kern w:val="1"/>
          <w:sz w:val="28"/>
          <w:szCs w:val="28"/>
          <w:lang w:val="uk-UA" w:eastAsia="zh-CN"/>
        </w:rPr>
        <w:t>анц</w:t>
      </w:r>
      <w:r w:rsidRPr="00B16B8E">
        <w:rPr>
          <w:rFonts w:eastAsia="Calibri"/>
          <w:kern w:val="1"/>
          <w:sz w:val="28"/>
          <w:szCs w:val="28"/>
          <w:lang w:val="uk-UA" w:eastAsia="zh-CN"/>
        </w:rPr>
        <w:t>. франків, після чого був виданий наказ про конфіскацію судна. 20</w:t>
      </w:r>
      <w:r w:rsidR="00004CC2" w:rsidRPr="00B16B8E">
        <w:rPr>
          <w:rFonts w:eastAsia="Calibri"/>
          <w:kern w:val="1"/>
          <w:sz w:val="28"/>
          <w:szCs w:val="28"/>
          <w:lang w:val="uk-UA" w:eastAsia="zh-CN"/>
        </w:rPr>
        <w:t> </w:t>
      </w:r>
      <w:r w:rsidRPr="00B16B8E">
        <w:rPr>
          <w:rFonts w:eastAsia="Calibri"/>
          <w:kern w:val="1"/>
          <w:sz w:val="28"/>
          <w:szCs w:val="28"/>
          <w:lang w:val="uk-UA" w:eastAsia="zh-CN"/>
        </w:rPr>
        <w:t>квітня 2001</w:t>
      </w:r>
      <w:r w:rsidR="00004CC2" w:rsidRPr="00B16B8E">
        <w:rPr>
          <w:rFonts w:eastAsia="Calibri"/>
          <w:kern w:val="1"/>
          <w:sz w:val="28"/>
          <w:szCs w:val="28"/>
          <w:lang w:val="uk-UA" w:eastAsia="zh-CN"/>
        </w:rPr>
        <w:t> </w:t>
      </w:r>
      <w:r w:rsidRPr="00B16B8E">
        <w:rPr>
          <w:rFonts w:eastAsia="Calibri"/>
          <w:kern w:val="1"/>
          <w:sz w:val="28"/>
          <w:szCs w:val="28"/>
          <w:lang w:val="uk-UA" w:eastAsia="zh-CN"/>
        </w:rPr>
        <w:t>р. Трибунал виніс рішення у справі, в якому зазначив, що, згідно зі ст.</w:t>
      </w:r>
      <w:r w:rsidR="00004CC2" w:rsidRPr="00B16B8E">
        <w:rPr>
          <w:rFonts w:eastAsia="Calibri"/>
          <w:kern w:val="1"/>
          <w:sz w:val="28"/>
          <w:szCs w:val="28"/>
          <w:lang w:val="uk-UA" w:eastAsia="zh-CN"/>
        </w:rPr>
        <w:t> </w:t>
      </w:r>
      <w:r w:rsidRPr="00B16B8E">
        <w:rPr>
          <w:rFonts w:eastAsia="Calibri"/>
          <w:kern w:val="1"/>
          <w:sz w:val="28"/>
          <w:szCs w:val="28"/>
          <w:lang w:val="uk-UA" w:eastAsia="zh-CN"/>
        </w:rPr>
        <w:t>292 Конвенції, не має юрисдикції для розгляду клопотання, оскільки документальні докази, надані позивачем, не підтверджують того, що на момент пода</w:t>
      </w:r>
      <w:r w:rsidR="00A1139E" w:rsidRPr="00B16B8E">
        <w:rPr>
          <w:rFonts w:eastAsia="Calibri"/>
          <w:kern w:val="1"/>
          <w:sz w:val="28"/>
          <w:szCs w:val="28"/>
          <w:lang w:val="uk-UA" w:eastAsia="zh-CN"/>
        </w:rPr>
        <w:t>ння</w:t>
      </w:r>
      <w:r w:rsidRPr="00B16B8E">
        <w:rPr>
          <w:rFonts w:eastAsia="Calibri"/>
          <w:kern w:val="1"/>
          <w:sz w:val="28"/>
          <w:szCs w:val="28"/>
          <w:lang w:val="uk-UA" w:eastAsia="zh-CN"/>
        </w:rPr>
        <w:t xml:space="preserve"> клопотання державою прапора судна був Беліз. Дане рішення підкреслює значимість, яку Трибунал надає питанню реєстрації суден.</w:t>
      </w:r>
    </w:p>
    <w:p w:rsidR="00946C35" w:rsidRPr="00B16B8E" w:rsidRDefault="00946C35">
      <w:pPr>
        <w:spacing w:after="200" w:line="276" w:lineRule="auto"/>
        <w:rPr>
          <w:rFonts w:eastAsia="Calibri"/>
          <w:kern w:val="1"/>
          <w:sz w:val="28"/>
          <w:szCs w:val="28"/>
          <w:lang w:val="uk-UA" w:eastAsia="zh-CN"/>
        </w:rPr>
      </w:pPr>
      <w:r w:rsidRPr="00B16B8E">
        <w:rPr>
          <w:rFonts w:eastAsia="Calibri"/>
          <w:kern w:val="1"/>
          <w:sz w:val="28"/>
          <w:szCs w:val="28"/>
          <w:lang w:val="uk-UA" w:eastAsia="zh-CN"/>
        </w:rPr>
        <w:br w:type="page"/>
      </w:r>
    </w:p>
    <w:p w:rsidR="007E4AD0" w:rsidRPr="00B16B8E" w:rsidRDefault="007E4AD0" w:rsidP="001201C4">
      <w:pPr>
        <w:spacing w:line="360" w:lineRule="auto"/>
        <w:ind w:firstLine="709"/>
        <w:jc w:val="both"/>
        <w:rPr>
          <w:rFonts w:eastAsiaTheme="minorHAnsi"/>
          <w:b/>
          <w:sz w:val="28"/>
          <w:szCs w:val="28"/>
          <w:lang w:val="uk-UA" w:eastAsia="en-US"/>
        </w:rPr>
      </w:pPr>
      <w:r w:rsidRPr="00B16B8E">
        <w:rPr>
          <w:rFonts w:eastAsiaTheme="minorHAnsi"/>
          <w:b/>
          <w:sz w:val="28"/>
          <w:szCs w:val="28"/>
          <w:lang w:val="uk-UA" w:eastAsia="en-US"/>
        </w:rPr>
        <w:lastRenderedPageBreak/>
        <w:t>3.3</w:t>
      </w:r>
      <w:r w:rsidR="009B32A7" w:rsidRPr="00B16B8E">
        <w:rPr>
          <w:rFonts w:eastAsiaTheme="minorHAnsi"/>
          <w:b/>
          <w:sz w:val="28"/>
          <w:szCs w:val="28"/>
          <w:lang w:val="uk-UA" w:eastAsia="en-US"/>
        </w:rPr>
        <w:t> </w:t>
      </w:r>
      <w:r w:rsidR="006507CA" w:rsidRPr="00B16B8E">
        <w:rPr>
          <w:b/>
          <w:sz w:val="28"/>
          <w:szCs w:val="28"/>
          <w:lang w:val="uk-UA"/>
        </w:rPr>
        <w:t>Арбітражн</w:t>
      </w:r>
      <w:r w:rsidR="00C43926">
        <w:rPr>
          <w:b/>
          <w:sz w:val="28"/>
          <w:szCs w:val="28"/>
          <w:lang w:val="uk-UA"/>
        </w:rPr>
        <w:t>і установи</w:t>
      </w:r>
    </w:p>
    <w:p w:rsidR="009B32A7" w:rsidRPr="00B16B8E" w:rsidRDefault="009B32A7" w:rsidP="001201C4">
      <w:pPr>
        <w:spacing w:line="360" w:lineRule="auto"/>
        <w:ind w:firstLine="709"/>
        <w:jc w:val="both"/>
        <w:rPr>
          <w:rFonts w:eastAsiaTheme="minorHAnsi"/>
          <w:sz w:val="28"/>
          <w:szCs w:val="28"/>
          <w:lang w:val="uk-UA" w:eastAsia="en-US"/>
        </w:rPr>
      </w:pP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Протягом багатьох століть Світовий океан традиційно використовувався для перевезення людей, товарів (вантажів), рибальства і морського промислу. Однак таке використання морського та Світового</w:t>
      </w:r>
      <w:r w:rsidR="001201C4" w:rsidRPr="00B16B8E">
        <w:rPr>
          <w:rFonts w:eastAsiaTheme="minorHAnsi"/>
          <w:sz w:val="28"/>
          <w:szCs w:val="28"/>
          <w:lang w:val="uk-UA" w:eastAsia="en-US"/>
        </w:rPr>
        <w:t xml:space="preserve"> </w:t>
      </w:r>
      <w:r w:rsidRPr="00B16B8E">
        <w:rPr>
          <w:rFonts w:eastAsiaTheme="minorHAnsi"/>
          <w:sz w:val="28"/>
          <w:szCs w:val="28"/>
          <w:lang w:val="uk-UA" w:eastAsia="en-US"/>
        </w:rPr>
        <w:t xml:space="preserve">простору часто стає причиною виникнення </w:t>
      </w:r>
      <w:r w:rsidR="00A1139E" w:rsidRPr="00B16B8E">
        <w:rPr>
          <w:rFonts w:eastAsiaTheme="minorHAnsi"/>
          <w:sz w:val="28"/>
          <w:szCs w:val="28"/>
          <w:lang w:val="uk-UA" w:eastAsia="en-US"/>
        </w:rPr>
        <w:t>спорів</w:t>
      </w:r>
      <w:r w:rsidRPr="00B16B8E">
        <w:rPr>
          <w:rFonts w:eastAsiaTheme="minorHAnsi"/>
          <w:sz w:val="28"/>
          <w:szCs w:val="28"/>
          <w:lang w:val="uk-UA" w:eastAsia="en-US"/>
        </w:rPr>
        <w:t xml:space="preserve"> між країнами, що здійснюють таку діяльність. Тому виникла необхідність розроб</w:t>
      </w:r>
      <w:r w:rsidR="00A1139E" w:rsidRPr="00B16B8E">
        <w:rPr>
          <w:rFonts w:eastAsiaTheme="minorHAnsi"/>
          <w:sz w:val="28"/>
          <w:szCs w:val="28"/>
          <w:lang w:val="uk-UA" w:eastAsia="en-US"/>
        </w:rPr>
        <w:t>лення</w:t>
      </w:r>
      <w:r w:rsidRPr="00B16B8E">
        <w:rPr>
          <w:rFonts w:eastAsiaTheme="minorHAnsi"/>
          <w:sz w:val="28"/>
          <w:szCs w:val="28"/>
          <w:lang w:val="uk-UA" w:eastAsia="en-US"/>
        </w:rPr>
        <w:t xml:space="preserve"> якісної</w:t>
      </w:r>
      <w:r w:rsidR="001201C4" w:rsidRPr="00B16B8E">
        <w:rPr>
          <w:rFonts w:eastAsiaTheme="minorHAnsi"/>
          <w:sz w:val="28"/>
          <w:szCs w:val="28"/>
          <w:lang w:val="uk-UA" w:eastAsia="en-US"/>
        </w:rPr>
        <w:t xml:space="preserve"> </w:t>
      </w:r>
      <w:r w:rsidRPr="00B16B8E">
        <w:rPr>
          <w:rFonts w:eastAsiaTheme="minorHAnsi"/>
          <w:sz w:val="28"/>
          <w:szCs w:val="28"/>
          <w:lang w:val="uk-UA" w:eastAsia="en-US"/>
        </w:rPr>
        <w:t>си</w:t>
      </w:r>
      <w:r w:rsidR="00A1139E" w:rsidRPr="00B16B8E">
        <w:rPr>
          <w:rFonts w:eastAsiaTheme="minorHAnsi"/>
          <w:sz w:val="28"/>
          <w:szCs w:val="28"/>
          <w:lang w:val="uk-UA" w:eastAsia="en-US"/>
        </w:rPr>
        <w:t>с</w:t>
      </w:r>
      <w:r w:rsidRPr="00B16B8E">
        <w:rPr>
          <w:rFonts w:eastAsiaTheme="minorHAnsi"/>
          <w:sz w:val="28"/>
          <w:szCs w:val="28"/>
          <w:lang w:val="uk-UA" w:eastAsia="en-US"/>
        </w:rPr>
        <w:t xml:space="preserve">теми вирішення </w:t>
      </w:r>
      <w:r w:rsidR="00A1139E" w:rsidRPr="00B16B8E">
        <w:rPr>
          <w:rFonts w:eastAsiaTheme="minorHAnsi"/>
          <w:sz w:val="28"/>
          <w:szCs w:val="28"/>
          <w:lang w:val="uk-UA" w:eastAsia="en-US"/>
        </w:rPr>
        <w:t>спорів</w:t>
      </w:r>
      <w:r w:rsidRPr="00B16B8E">
        <w:rPr>
          <w:rFonts w:eastAsiaTheme="minorHAnsi"/>
          <w:sz w:val="28"/>
          <w:szCs w:val="28"/>
          <w:lang w:val="uk-UA" w:eastAsia="en-US"/>
        </w:rPr>
        <w:t xml:space="preserve"> на міжнародном</w:t>
      </w:r>
      <w:r w:rsidR="00A1139E" w:rsidRPr="00B16B8E">
        <w:rPr>
          <w:rFonts w:eastAsiaTheme="minorHAnsi"/>
          <w:sz w:val="28"/>
          <w:szCs w:val="28"/>
          <w:lang w:val="uk-UA" w:eastAsia="en-US"/>
        </w:rPr>
        <w:t xml:space="preserve">у рівні. Залежно від галузевої </w:t>
      </w:r>
      <w:r w:rsidRPr="00B16B8E">
        <w:rPr>
          <w:rFonts w:eastAsiaTheme="minorHAnsi"/>
          <w:sz w:val="28"/>
          <w:szCs w:val="28"/>
          <w:lang w:val="uk-UA" w:eastAsia="en-US"/>
        </w:rPr>
        <w:t xml:space="preserve">належності міжнародні </w:t>
      </w:r>
      <w:r w:rsidR="006B1D28" w:rsidRPr="00B16B8E">
        <w:rPr>
          <w:rFonts w:eastAsiaTheme="minorHAnsi"/>
          <w:sz w:val="28"/>
          <w:szCs w:val="28"/>
          <w:lang w:val="uk-UA" w:eastAsia="en-US"/>
        </w:rPr>
        <w:t>спори</w:t>
      </w:r>
      <w:r w:rsidR="00A1139E" w:rsidRPr="00B16B8E">
        <w:rPr>
          <w:rFonts w:eastAsiaTheme="minorHAnsi"/>
          <w:sz w:val="28"/>
          <w:szCs w:val="28"/>
          <w:lang w:val="uk-UA" w:eastAsia="en-US"/>
        </w:rPr>
        <w:t xml:space="preserve"> поділяють</w:t>
      </w:r>
      <w:r w:rsidRPr="00B16B8E">
        <w:rPr>
          <w:rFonts w:eastAsiaTheme="minorHAnsi"/>
          <w:sz w:val="28"/>
          <w:szCs w:val="28"/>
          <w:lang w:val="uk-UA" w:eastAsia="en-US"/>
        </w:rPr>
        <w:t xml:space="preserve"> на </w:t>
      </w:r>
      <w:r w:rsidR="006B1D28" w:rsidRPr="00B16B8E">
        <w:rPr>
          <w:rFonts w:eastAsiaTheme="minorHAnsi"/>
          <w:sz w:val="28"/>
          <w:szCs w:val="28"/>
          <w:lang w:val="uk-UA" w:eastAsia="en-US"/>
        </w:rPr>
        <w:t>спори</w:t>
      </w:r>
      <w:r w:rsidRPr="00B16B8E">
        <w:rPr>
          <w:rFonts w:eastAsiaTheme="minorHAnsi"/>
          <w:sz w:val="28"/>
          <w:szCs w:val="28"/>
          <w:lang w:val="uk-UA" w:eastAsia="en-US"/>
        </w:rPr>
        <w:t xml:space="preserve"> </w:t>
      </w:r>
      <w:r w:rsidR="00A13A4A" w:rsidRPr="00B16B8E">
        <w:rPr>
          <w:rFonts w:eastAsiaTheme="minorHAnsi"/>
          <w:sz w:val="28"/>
          <w:szCs w:val="28"/>
          <w:lang w:val="uk-UA" w:eastAsia="en-US"/>
        </w:rPr>
        <w:t>в галузі</w:t>
      </w:r>
      <w:r w:rsidRPr="00B16B8E">
        <w:rPr>
          <w:rFonts w:eastAsiaTheme="minorHAnsi"/>
          <w:sz w:val="28"/>
          <w:szCs w:val="28"/>
          <w:lang w:val="uk-UA" w:eastAsia="en-US"/>
        </w:rPr>
        <w:t xml:space="preserve"> безпеки, </w:t>
      </w:r>
      <w:r w:rsidR="006B1D28" w:rsidRPr="00B16B8E">
        <w:rPr>
          <w:rFonts w:eastAsiaTheme="minorHAnsi"/>
          <w:sz w:val="28"/>
          <w:szCs w:val="28"/>
          <w:lang w:val="uk-UA" w:eastAsia="en-US"/>
        </w:rPr>
        <w:t>спори</w:t>
      </w:r>
      <w:r w:rsidRPr="00B16B8E">
        <w:rPr>
          <w:rFonts w:eastAsiaTheme="minorHAnsi"/>
          <w:sz w:val="28"/>
          <w:szCs w:val="28"/>
          <w:lang w:val="uk-UA" w:eastAsia="en-US"/>
        </w:rPr>
        <w:t xml:space="preserve"> </w:t>
      </w:r>
      <w:r w:rsidR="00A13A4A" w:rsidRPr="00B16B8E">
        <w:rPr>
          <w:rFonts w:eastAsiaTheme="minorHAnsi"/>
          <w:sz w:val="28"/>
          <w:szCs w:val="28"/>
          <w:lang w:val="uk-UA" w:eastAsia="en-US"/>
        </w:rPr>
        <w:t xml:space="preserve">в галузі </w:t>
      </w:r>
      <w:r w:rsidRPr="00B16B8E">
        <w:rPr>
          <w:rFonts w:eastAsiaTheme="minorHAnsi"/>
          <w:sz w:val="28"/>
          <w:szCs w:val="28"/>
          <w:lang w:val="uk-UA" w:eastAsia="en-US"/>
        </w:rPr>
        <w:t xml:space="preserve">морського права, територіальні </w:t>
      </w:r>
      <w:r w:rsidR="006B1D28" w:rsidRPr="00B16B8E">
        <w:rPr>
          <w:rFonts w:eastAsiaTheme="minorHAnsi"/>
          <w:sz w:val="28"/>
          <w:szCs w:val="28"/>
          <w:lang w:val="uk-UA" w:eastAsia="en-US"/>
        </w:rPr>
        <w:t>спори</w:t>
      </w:r>
      <w:r w:rsidRPr="00B16B8E">
        <w:rPr>
          <w:rFonts w:eastAsiaTheme="minorHAnsi"/>
          <w:sz w:val="28"/>
          <w:szCs w:val="28"/>
          <w:lang w:val="uk-UA" w:eastAsia="en-US"/>
        </w:rPr>
        <w:t xml:space="preserve">, </w:t>
      </w:r>
      <w:r w:rsidR="006B1D28" w:rsidRPr="00B16B8E">
        <w:rPr>
          <w:rFonts w:eastAsiaTheme="minorHAnsi"/>
          <w:sz w:val="28"/>
          <w:szCs w:val="28"/>
          <w:lang w:val="uk-UA" w:eastAsia="en-US"/>
        </w:rPr>
        <w:t>спори</w:t>
      </w:r>
      <w:r w:rsidRPr="00B16B8E">
        <w:rPr>
          <w:rFonts w:eastAsiaTheme="minorHAnsi"/>
          <w:sz w:val="28"/>
          <w:szCs w:val="28"/>
          <w:lang w:val="uk-UA" w:eastAsia="en-US"/>
        </w:rPr>
        <w:t>, пов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язані з наданням дипломатичного захисту, </w:t>
      </w:r>
      <w:r w:rsidR="00A13A4A" w:rsidRPr="00B16B8E">
        <w:rPr>
          <w:rFonts w:eastAsiaTheme="minorHAnsi"/>
          <w:sz w:val="28"/>
          <w:szCs w:val="28"/>
          <w:lang w:val="uk-UA" w:eastAsia="en-US"/>
        </w:rPr>
        <w:t>тощо</w:t>
      </w:r>
      <w:r w:rsidRPr="00B16B8E">
        <w:rPr>
          <w:rFonts w:eastAsiaTheme="minorHAnsi"/>
          <w:sz w:val="28"/>
          <w:szCs w:val="28"/>
          <w:lang w:val="uk-UA" w:eastAsia="en-US"/>
        </w:rPr>
        <w:t xml:space="preserve">. На практиці щодо кожної такої категорії </w:t>
      </w:r>
      <w:r w:rsidR="00A13A4A" w:rsidRPr="00B16B8E">
        <w:rPr>
          <w:rFonts w:eastAsiaTheme="minorHAnsi"/>
          <w:sz w:val="28"/>
          <w:szCs w:val="28"/>
          <w:lang w:val="uk-UA" w:eastAsia="en-US"/>
        </w:rPr>
        <w:t>спорів</w:t>
      </w:r>
      <w:r w:rsidRPr="00B16B8E">
        <w:rPr>
          <w:rFonts w:eastAsiaTheme="minorHAnsi"/>
          <w:sz w:val="28"/>
          <w:szCs w:val="28"/>
          <w:lang w:val="uk-UA" w:eastAsia="en-US"/>
        </w:rPr>
        <w:t xml:space="preserve"> перевага віддається певним процедурам врегулювання. </w:t>
      </w:r>
    </w:p>
    <w:p w:rsidR="007E4AD0" w:rsidRPr="00B16B8E" w:rsidRDefault="00A13A4A"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У</w:t>
      </w:r>
      <w:r w:rsidR="007E4AD0" w:rsidRPr="00B16B8E">
        <w:rPr>
          <w:rFonts w:eastAsiaTheme="minorHAnsi"/>
          <w:sz w:val="28"/>
          <w:szCs w:val="28"/>
          <w:lang w:val="uk-UA" w:eastAsia="en-US"/>
        </w:rPr>
        <w:t xml:space="preserve"> докт</w:t>
      </w:r>
      <w:r w:rsidRPr="00B16B8E">
        <w:rPr>
          <w:rFonts w:eastAsiaTheme="minorHAnsi"/>
          <w:sz w:val="28"/>
          <w:szCs w:val="28"/>
          <w:lang w:val="uk-UA" w:eastAsia="en-US"/>
        </w:rPr>
        <w:t>р</w:t>
      </w:r>
      <w:r w:rsidR="007E4AD0" w:rsidRPr="00B16B8E">
        <w:rPr>
          <w:rFonts w:eastAsiaTheme="minorHAnsi"/>
          <w:sz w:val="28"/>
          <w:szCs w:val="28"/>
          <w:lang w:val="uk-UA" w:eastAsia="en-US"/>
        </w:rPr>
        <w:t xml:space="preserve">ині міжнародного права засоби вирішення міжнародних </w:t>
      </w:r>
      <w:r w:rsidRPr="00B16B8E">
        <w:rPr>
          <w:rFonts w:eastAsiaTheme="minorHAnsi"/>
          <w:sz w:val="28"/>
          <w:szCs w:val="28"/>
          <w:lang w:val="uk-UA" w:eastAsia="en-US"/>
        </w:rPr>
        <w:t>спорів поділяють</w:t>
      </w:r>
      <w:r w:rsidR="007E4AD0" w:rsidRPr="00B16B8E">
        <w:rPr>
          <w:rFonts w:eastAsiaTheme="minorHAnsi"/>
          <w:sz w:val="28"/>
          <w:szCs w:val="28"/>
          <w:lang w:val="uk-UA" w:eastAsia="en-US"/>
        </w:rPr>
        <w:t xml:space="preserve"> на погоджувальні засоби, судові засоби і засоби, що використовуються в рамках міжнародних організацій. </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Судові засоби являють собою процедури, </w:t>
      </w:r>
      <w:r w:rsidR="00A13A4A" w:rsidRPr="00B16B8E">
        <w:rPr>
          <w:rFonts w:eastAsiaTheme="minorHAnsi"/>
          <w:sz w:val="28"/>
          <w:szCs w:val="28"/>
          <w:lang w:val="uk-UA" w:eastAsia="en-US"/>
        </w:rPr>
        <w:t>у процесі</w:t>
      </w:r>
      <w:r w:rsidRPr="00B16B8E">
        <w:rPr>
          <w:rFonts w:eastAsiaTheme="minorHAnsi"/>
          <w:sz w:val="28"/>
          <w:szCs w:val="28"/>
          <w:lang w:val="uk-UA" w:eastAsia="en-US"/>
        </w:rPr>
        <w:t xml:space="preserve"> використанн</w:t>
      </w:r>
      <w:r w:rsidR="00A13A4A" w:rsidRPr="00B16B8E">
        <w:rPr>
          <w:rFonts w:eastAsiaTheme="minorHAnsi"/>
          <w:sz w:val="28"/>
          <w:szCs w:val="28"/>
          <w:lang w:val="uk-UA" w:eastAsia="en-US"/>
        </w:rPr>
        <w:t>я</w:t>
      </w:r>
      <w:r w:rsidRPr="00B16B8E">
        <w:rPr>
          <w:rFonts w:eastAsiaTheme="minorHAnsi"/>
          <w:sz w:val="28"/>
          <w:szCs w:val="28"/>
          <w:lang w:val="uk-UA" w:eastAsia="en-US"/>
        </w:rPr>
        <w:t xml:space="preserve"> яких варіант врегулювання </w:t>
      </w:r>
      <w:r w:rsidR="006B1D28" w:rsidRPr="00B16B8E">
        <w:rPr>
          <w:rFonts w:eastAsiaTheme="minorHAnsi"/>
          <w:sz w:val="28"/>
          <w:szCs w:val="28"/>
          <w:lang w:val="uk-UA" w:eastAsia="en-US"/>
        </w:rPr>
        <w:t>спор</w:t>
      </w:r>
      <w:r w:rsidR="00A13A4A" w:rsidRPr="00B16B8E">
        <w:rPr>
          <w:rFonts w:eastAsiaTheme="minorHAnsi"/>
          <w:sz w:val="28"/>
          <w:szCs w:val="28"/>
          <w:lang w:val="uk-UA" w:eastAsia="en-US"/>
        </w:rPr>
        <w:t>у</w:t>
      </w:r>
      <w:r w:rsidRPr="00B16B8E">
        <w:rPr>
          <w:rFonts w:eastAsiaTheme="minorHAnsi"/>
          <w:sz w:val="28"/>
          <w:szCs w:val="28"/>
          <w:lang w:val="uk-UA" w:eastAsia="en-US"/>
        </w:rPr>
        <w:t xml:space="preserve"> визначається міжнародним судом, чиє рішення є обов</w:t>
      </w:r>
      <w:r w:rsidR="00EA0C07" w:rsidRPr="00B16B8E">
        <w:rPr>
          <w:rFonts w:eastAsiaTheme="minorHAnsi"/>
          <w:sz w:val="28"/>
          <w:szCs w:val="28"/>
          <w:lang w:val="uk-UA" w:eastAsia="en-US"/>
        </w:rPr>
        <w:t>’</w:t>
      </w:r>
      <w:r w:rsidRPr="00B16B8E">
        <w:rPr>
          <w:rFonts w:eastAsiaTheme="minorHAnsi"/>
          <w:sz w:val="28"/>
          <w:szCs w:val="28"/>
          <w:lang w:val="uk-UA" w:eastAsia="en-US"/>
        </w:rPr>
        <w:t>язковим для сторін. Компетенція міжнародного суду встановлюється угодою сторін; після того як вона вс</w:t>
      </w:r>
      <w:r w:rsidR="00A13A4A" w:rsidRPr="00B16B8E">
        <w:rPr>
          <w:rFonts w:eastAsiaTheme="minorHAnsi"/>
          <w:sz w:val="28"/>
          <w:szCs w:val="28"/>
          <w:lang w:val="uk-UA" w:eastAsia="en-US"/>
        </w:rPr>
        <w:t>тановлена, міжнародний суд діє</w:t>
      </w:r>
      <w:r w:rsidRPr="00B16B8E">
        <w:rPr>
          <w:rFonts w:eastAsiaTheme="minorHAnsi"/>
          <w:sz w:val="28"/>
          <w:szCs w:val="28"/>
          <w:lang w:val="uk-UA" w:eastAsia="en-US"/>
        </w:rPr>
        <w:t xml:space="preserve"> як незалежн</w:t>
      </w:r>
      <w:r w:rsidR="00A13A4A" w:rsidRPr="00B16B8E">
        <w:rPr>
          <w:rFonts w:eastAsiaTheme="minorHAnsi"/>
          <w:sz w:val="28"/>
          <w:szCs w:val="28"/>
          <w:lang w:val="uk-UA" w:eastAsia="en-US"/>
        </w:rPr>
        <w:t>ий</w:t>
      </w:r>
      <w:r w:rsidRPr="00B16B8E">
        <w:rPr>
          <w:rFonts w:eastAsiaTheme="minorHAnsi"/>
          <w:sz w:val="28"/>
          <w:szCs w:val="28"/>
          <w:lang w:val="uk-UA" w:eastAsia="en-US"/>
        </w:rPr>
        <w:t xml:space="preserve"> від сторін орган, що керується нормами міжнародного права. Вирішення </w:t>
      </w:r>
      <w:r w:rsidR="00A13A4A" w:rsidRPr="00B16B8E">
        <w:rPr>
          <w:rFonts w:eastAsiaTheme="minorHAnsi"/>
          <w:sz w:val="28"/>
          <w:szCs w:val="28"/>
          <w:lang w:val="uk-UA" w:eastAsia="en-US"/>
        </w:rPr>
        <w:t>спорів</w:t>
      </w:r>
      <w:r w:rsidRPr="00B16B8E">
        <w:rPr>
          <w:rFonts w:eastAsiaTheme="minorHAnsi"/>
          <w:sz w:val="28"/>
          <w:szCs w:val="28"/>
          <w:lang w:val="uk-UA" w:eastAsia="en-US"/>
        </w:rPr>
        <w:t xml:space="preserve"> за допомогою арбітражу </w:t>
      </w:r>
      <w:r w:rsidR="00A13A4A" w:rsidRPr="00B16B8E">
        <w:rPr>
          <w:rFonts w:eastAsiaTheme="minorHAnsi"/>
          <w:sz w:val="28"/>
          <w:szCs w:val="28"/>
          <w:lang w:val="uk-UA" w:eastAsia="en-US"/>
        </w:rPr>
        <w:t>належить</w:t>
      </w:r>
      <w:r w:rsidRPr="00B16B8E">
        <w:rPr>
          <w:rFonts w:eastAsiaTheme="minorHAnsi"/>
          <w:sz w:val="28"/>
          <w:szCs w:val="28"/>
          <w:lang w:val="uk-UA" w:eastAsia="en-US"/>
        </w:rPr>
        <w:t xml:space="preserve"> до судових засобів. </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Задля більш досконалого розкриття сутності арбітражної практики </w:t>
      </w:r>
      <w:r w:rsidR="00A13A4A" w:rsidRPr="00B16B8E">
        <w:rPr>
          <w:rFonts w:eastAsiaTheme="minorHAnsi"/>
          <w:sz w:val="28"/>
          <w:szCs w:val="28"/>
          <w:lang w:val="uk-UA" w:eastAsia="en-US"/>
        </w:rPr>
        <w:t>у</w:t>
      </w:r>
      <w:r w:rsidRPr="00B16B8E">
        <w:rPr>
          <w:rFonts w:eastAsiaTheme="minorHAnsi"/>
          <w:sz w:val="28"/>
          <w:szCs w:val="28"/>
          <w:lang w:val="uk-UA" w:eastAsia="en-US"/>
        </w:rPr>
        <w:t xml:space="preserve"> сфері морських </w:t>
      </w:r>
      <w:r w:rsidR="00A13A4A" w:rsidRPr="00B16B8E">
        <w:rPr>
          <w:rFonts w:eastAsiaTheme="minorHAnsi"/>
          <w:sz w:val="28"/>
          <w:szCs w:val="28"/>
          <w:lang w:val="uk-UA" w:eastAsia="en-US"/>
        </w:rPr>
        <w:t>спорів</w:t>
      </w:r>
      <w:r w:rsidRPr="00B16B8E">
        <w:rPr>
          <w:rFonts w:eastAsiaTheme="minorHAnsi"/>
          <w:sz w:val="28"/>
          <w:szCs w:val="28"/>
          <w:lang w:val="uk-UA" w:eastAsia="en-US"/>
        </w:rPr>
        <w:t xml:space="preserve"> </w:t>
      </w:r>
      <w:r w:rsidR="00A13A4A" w:rsidRPr="00B16B8E">
        <w:rPr>
          <w:rFonts w:eastAsiaTheme="minorHAnsi"/>
          <w:sz w:val="28"/>
          <w:szCs w:val="28"/>
          <w:lang w:val="uk-UA" w:eastAsia="en-US"/>
        </w:rPr>
        <w:t>і</w:t>
      </w:r>
      <w:r w:rsidRPr="00B16B8E">
        <w:rPr>
          <w:rFonts w:eastAsiaTheme="minorHAnsi"/>
          <w:sz w:val="28"/>
          <w:szCs w:val="28"/>
          <w:lang w:val="uk-UA" w:eastAsia="en-US"/>
        </w:rPr>
        <w:t xml:space="preserve"> в контексті встановлення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між судном та державою прапора, вважаємо за необхідне дослідити природу </w:t>
      </w:r>
      <w:r w:rsidR="00A13A4A" w:rsidRPr="00B16B8E">
        <w:rPr>
          <w:rFonts w:eastAsiaTheme="minorHAnsi"/>
          <w:sz w:val="28"/>
          <w:szCs w:val="28"/>
          <w:lang w:val="uk-UA" w:eastAsia="en-US"/>
        </w:rPr>
        <w:t>й</w:t>
      </w:r>
      <w:r w:rsidRPr="00B16B8E">
        <w:rPr>
          <w:rFonts w:eastAsiaTheme="minorHAnsi"/>
          <w:sz w:val="28"/>
          <w:szCs w:val="28"/>
          <w:lang w:val="uk-UA" w:eastAsia="en-US"/>
        </w:rPr>
        <w:t xml:space="preserve"> сутність міжнародних арбітражів.</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Арбітраж як засіб вирішення міжнародних </w:t>
      </w:r>
      <w:r w:rsidR="00A13A4A" w:rsidRPr="00B16B8E">
        <w:rPr>
          <w:rFonts w:eastAsiaTheme="minorHAnsi"/>
          <w:sz w:val="28"/>
          <w:szCs w:val="28"/>
          <w:lang w:val="uk-UA" w:eastAsia="en-US"/>
        </w:rPr>
        <w:t>спорів</w:t>
      </w:r>
      <w:r w:rsidRPr="00B16B8E">
        <w:rPr>
          <w:rFonts w:eastAsiaTheme="minorHAnsi"/>
          <w:sz w:val="28"/>
          <w:szCs w:val="28"/>
          <w:lang w:val="uk-UA" w:eastAsia="en-US"/>
        </w:rPr>
        <w:t xml:space="preserve"> широко використовувався в античні часи, зокрема </w:t>
      </w:r>
      <w:r w:rsidR="00A13A4A" w:rsidRPr="00B16B8E">
        <w:rPr>
          <w:rFonts w:eastAsiaTheme="minorHAnsi"/>
          <w:sz w:val="28"/>
          <w:szCs w:val="28"/>
          <w:lang w:val="uk-UA" w:eastAsia="en-US"/>
        </w:rPr>
        <w:t>у</w:t>
      </w:r>
      <w:r w:rsidRPr="00B16B8E">
        <w:rPr>
          <w:rFonts w:eastAsiaTheme="minorHAnsi"/>
          <w:sz w:val="28"/>
          <w:szCs w:val="28"/>
          <w:lang w:val="uk-UA" w:eastAsia="en-US"/>
        </w:rPr>
        <w:t xml:space="preserve"> Стародавній Греції. </w:t>
      </w:r>
      <w:r w:rsidR="00A13A4A" w:rsidRPr="00B16B8E">
        <w:rPr>
          <w:rFonts w:eastAsiaTheme="minorHAnsi"/>
          <w:sz w:val="28"/>
          <w:szCs w:val="28"/>
          <w:lang w:val="uk-UA" w:eastAsia="en-US"/>
        </w:rPr>
        <w:t>У</w:t>
      </w:r>
      <w:r w:rsidRPr="00B16B8E">
        <w:rPr>
          <w:rFonts w:eastAsiaTheme="minorHAnsi"/>
          <w:sz w:val="28"/>
          <w:szCs w:val="28"/>
          <w:lang w:val="uk-UA" w:eastAsia="en-US"/>
        </w:rPr>
        <w:t xml:space="preserve"> середні віки і в Новий час до нього зверталися рідше. Своє друге </w:t>
      </w:r>
      <w:r w:rsidR="004C10AC" w:rsidRPr="00B16B8E">
        <w:rPr>
          <w:rFonts w:eastAsiaTheme="minorHAnsi"/>
          <w:sz w:val="28"/>
          <w:szCs w:val="28"/>
          <w:lang w:val="uk-UA" w:eastAsia="en-US"/>
        </w:rPr>
        <w:t>«</w:t>
      </w:r>
      <w:r w:rsidRPr="00B16B8E">
        <w:rPr>
          <w:rFonts w:eastAsiaTheme="minorHAnsi"/>
          <w:sz w:val="28"/>
          <w:szCs w:val="28"/>
          <w:lang w:val="uk-UA" w:eastAsia="en-US"/>
        </w:rPr>
        <w:t>народження</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міждержавний арбітраж пережив у ХІХ</w:t>
      </w:r>
      <w:r w:rsidR="00004CC2" w:rsidRPr="00B16B8E">
        <w:rPr>
          <w:rFonts w:eastAsiaTheme="minorHAnsi"/>
          <w:sz w:val="28"/>
          <w:szCs w:val="28"/>
          <w:lang w:val="uk-UA" w:eastAsia="en-US"/>
        </w:rPr>
        <w:t> </w:t>
      </w:r>
      <w:r w:rsidRPr="00B16B8E">
        <w:rPr>
          <w:rFonts w:eastAsiaTheme="minorHAnsi"/>
          <w:sz w:val="28"/>
          <w:szCs w:val="28"/>
          <w:lang w:val="uk-UA" w:eastAsia="en-US"/>
        </w:rPr>
        <w:t>ст</w:t>
      </w:r>
      <w:r w:rsidR="00004CC2" w:rsidRPr="00B16B8E">
        <w:rPr>
          <w:rFonts w:eastAsiaTheme="minorHAnsi"/>
          <w:sz w:val="28"/>
          <w:szCs w:val="28"/>
          <w:lang w:val="uk-UA" w:eastAsia="en-US"/>
        </w:rPr>
        <w:t>.</w:t>
      </w:r>
      <w:r w:rsidR="00A009D0" w:rsidRPr="00B16B8E">
        <w:rPr>
          <w:rFonts w:eastAsiaTheme="minorHAnsi"/>
          <w:sz w:val="28"/>
          <w:szCs w:val="28"/>
          <w:lang w:val="uk-UA" w:eastAsia="en-US"/>
        </w:rPr>
        <w:t> </w:t>
      </w:r>
      <w:r w:rsidR="001E1EB5" w:rsidRPr="00B16B8E">
        <w:rPr>
          <w:sz w:val="28"/>
          <w:szCs w:val="28"/>
          <w:lang w:val="uk-UA"/>
        </w:rPr>
        <w:t>[1</w:t>
      </w:r>
      <w:r w:rsidR="00E83328" w:rsidRPr="00B16B8E">
        <w:rPr>
          <w:sz w:val="28"/>
          <w:szCs w:val="28"/>
          <w:lang w:val="uk-UA"/>
        </w:rPr>
        <w:t>27</w:t>
      </w:r>
      <w:r w:rsidR="001E1EB5" w:rsidRPr="00B16B8E">
        <w:rPr>
          <w:sz w:val="28"/>
          <w:szCs w:val="28"/>
          <w:lang w:val="uk-UA"/>
        </w:rPr>
        <w:t>, с.</w:t>
      </w:r>
      <w:r w:rsidR="00004CC2" w:rsidRPr="00B16B8E">
        <w:rPr>
          <w:sz w:val="28"/>
          <w:szCs w:val="28"/>
          <w:lang w:val="uk-UA"/>
        </w:rPr>
        <w:t> </w:t>
      </w:r>
      <w:r w:rsidR="00E61D25" w:rsidRPr="00B16B8E">
        <w:rPr>
          <w:sz w:val="28"/>
          <w:szCs w:val="28"/>
          <w:lang w:val="uk-UA"/>
        </w:rPr>
        <w:t>27</w:t>
      </w:r>
      <w:r w:rsidR="001E1EB5" w:rsidRPr="00B16B8E">
        <w:rPr>
          <w:sz w:val="28"/>
          <w:szCs w:val="28"/>
          <w:lang w:val="uk-UA"/>
        </w:rPr>
        <w:t>]</w:t>
      </w:r>
      <w:r w:rsidRPr="00B16B8E">
        <w:rPr>
          <w:rFonts w:eastAsiaTheme="minorHAnsi"/>
          <w:sz w:val="28"/>
          <w:szCs w:val="28"/>
          <w:lang w:val="uk-UA" w:eastAsia="en-US"/>
        </w:rPr>
        <w:t>. Становлення інституту морського арбітражу бере свій початок з XVIII</w:t>
      </w:r>
      <w:r w:rsidR="00C7282B" w:rsidRPr="00B16B8E">
        <w:rPr>
          <w:rFonts w:eastAsiaTheme="minorHAnsi"/>
          <w:sz w:val="28"/>
          <w:szCs w:val="28"/>
          <w:lang w:val="uk-UA" w:eastAsia="en-US"/>
        </w:rPr>
        <w:t>–</w:t>
      </w:r>
      <w:r w:rsidRPr="00B16B8E">
        <w:rPr>
          <w:rFonts w:eastAsiaTheme="minorHAnsi"/>
          <w:sz w:val="28"/>
          <w:szCs w:val="28"/>
          <w:lang w:val="uk-UA" w:eastAsia="en-US"/>
        </w:rPr>
        <w:t>XIX</w:t>
      </w:r>
      <w:r w:rsidR="00004CC2" w:rsidRPr="00B16B8E">
        <w:rPr>
          <w:rFonts w:eastAsiaTheme="minorHAnsi"/>
          <w:sz w:val="28"/>
          <w:szCs w:val="28"/>
          <w:lang w:val="uk-UA" w:eastAsia="en-US"/>
        </w:rPr>
        <w:t> </w:t>
      </w:r>
      <w:r w:rsidR="00D95F77" w:rsidRPr="00B16B8E">
        <w:rPr>
          <w:rFonts w:eastAsiaTheme="minorHAnsi"/>
          <w:sz w:val="28"/>
          <w:szCs w:val="28"/>
          <w:lang w:val="uk-UA" w:eastAsia="en-US"/>
        </w:rPr>
        <w:t>ст.</w:t>
      </w:r>
      <w:r w:rsidRPr="00B16B8E">
        <w:rPr>
          <w:rFonts w:eastAsiaTheme="minorHAnsi"/>
          <w:sz w:val="28"/>
          <w:szCs w:val="28"/>
          <w:lang w:val="uk-UA" w:eastAsia="en-US"/>
        </w:rPr>
        <w:t xml:space="preserve">, одночасно </w:t>
      </w:r>
      <w:r w:rsidRPr="00B16B8E">
        <w:rPr>
          <w:rFonts w:eastAsiaTheme="minorHAnsi"/>
          <w:sz w:val="28"/>
          <w:szCs w:val="28"/>
          <w:lang w:val="uk-UA" w:eastAsia="en-US"/>
        </w:rPr>
        <w:lastRenderedPageBreak/>
        <w:t xml:space="preserve">з бурхливим розвитком торгівлі </w:t>
      </w:r>
      <w:r w:rsidR="00A13A4A" w:rsidRPr="00B16B8E">
        <w:rPr>
          <w:rFonts w:eastAsiaTheme="minorHAnsi"/>
          <w:sz w:val="28"/>
          <w:szCs w:val="28"/>
          <w:lang w:val="uk-UA" w:eastAsia="en-US"/>
        </w:rPr>
        <w:t>та</w:t>
      </w:r>
      <w:r w:rsidRPr="00B16B8E">
        <w:rPr>
          <w:rFonts w:eastAsiaTheme="minorHAnsi"/>
          <w:sz w:val="28"/>
          <w:szCs w:val="28"/>
          <w:lang w:val="uk-UA" w:eastAsia="en-US"/>
        </w:rPr>
        <w:t xml:space="preserve"> промисловості в цей період. Торговий і морський арбітраж розвивався в цей час під егідою комерційних асоціацій, торгових, морських, фондових бірж і торгових палат.</w:t>
      </w:r>
    </w:p>
    <w:p w:rsidR="007E4AD0" w:rsidRPr="00B16B8E" w:rsidRDefault="00A13A4A"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Заведено</w:t>
      </w:r>
      <w:r w:rsidR="007E4AD0" w:rsidRPr="00B16B8E">
        <w:rPr>
          <w:rFonts w:eastAsiaTheme="minorHAnsi"/>
          <w:sz w:val="28"/>
          <w:szCs w:val="28"/>
          <w:lang w:val="uk-UA" w:eastAsia="en-US"/>
        </w:rPr>
        <w:t xml:space="preserve"> виділяти постійні і разові (</w:t>
      </w:r>
      <w:r w:rsidR="007E4AD0" w:rsidRPr="00B16B8E">
        <w:rPr>
          <w:rFonts w:eastAsiaTheme="minorHAnsi"/>
          <w:i/>
          <w:sz w:val="28"/>
          <w:szCs w:val="28"/>
          <w:lang w:val="uk-UA" w:eastAsia="en-US"/>
        </w:rPr>
        <w:t>ad hoc</w:t>
      </w:r>
      <w:r w:rsidR="007E4AD0" w:rsidRPr="00B16B8E">
        <w:rPr>
          <w:rFonts w:eastAsiaTheme="minorHAnsi"/>
          <w:sz w:val="28"/>
          <w:szCs w:val="28"/>
          <w:lang w:val="uk-UA" w:eastAsia="en-US"/>
        </w:rPr>
        <w:t xml:space="preserve">) арбітражні суди. До числа перших </w:t>
      </w:r>
      <w:r w:rsidRPr="00B16B8E">
        <w:rPr>
          <w:rFonts w:eastAsiaTheme="minorHAnsi"/>
          <w:sz w:val="28"/>
          <w:szCs w:val="28"/>
          <w:lang w:val="uk-UA" w:eastAsia="en-US"/>
        </w:rPr>
        <w:t>належить</w:t>
      </w:r>
      <w:r w:rsidR="007E4AD0" w:rsidRPr="00B16B8E">
        <w:rPr>
          <w:rFonts w:eastAsiaTheme="minorHAnsi"/>
          <w:sz w:val="28"/>
          <w:szCs w:val="28"/>
          <w:lang w:val="uk-UA" w:eastAsia="en-US"/>
        </w:rPr>
        <w:t xml:space="preserve"> Постійна палата Третейського суду (</w:t>
      </w:r>
      <w:r w:rsidR="007E4AD0" w:rsidRPr="00B16B8E">
        <w:rPr>
          <w:rFonts w:eastAsiaTheme="minorHAnsi"/>
          <w:i/>
          <w:sz w:val="28"/>
          <w:szCs w:val="28"/>
          <w:lang w:val="uk-UA" w:eastAsia="en-US"/>
        </w:rPr>
        <w:t>Permanent Court of Arbitration</w:t>
      </w:r>
      <w:r w:rsidR="007E4AD0" w:rsidRPr="00B16B8E">
        <w:rPr>
          <w:rFonts w:eastAsiaTheme="minorHAnsi"/>
          <w:sz w:val="28"/>
          <w:szCs w:val="28"/>
          <w:lang w:val="uk-UA" w:eastAsia="en-US"/>
        </w:rPr>
        <w:t>), заснована Конвенцією про мирне розв</w:t>
      </w:r>
      <w:r w:rsidR="00EA0C07" w:rsidRPr="00B16B8E">
        <w:rPr>
          <w:rFonts w:eastAsiaTheme="minorHAnsi"/>
          <w:sz w:val="28"/>
          <w:szCs w:val="28"/>
          <w:lang w:val="uk-UA" w:eastAsia="en-US"/>
        </w:rPr>
        <w:t>’</w:t>
      </w:r>
      <w:r w:rsidR="007E4AD0" w:rsidRPr="00B16B8E">
        <w:rPr>
          <w:rFonts w:eastAsiaTheme="minorHAnsi"/>
          <w:sz w:val="28"/>
          <w:szCs w:val="28"/>
          <w:lang w:val="uk-UA" w:eastAsia="en-US"/>
        </w:rPr>
        <w:t>язання міжнародних зіткнень 1899</w:t>
      </w:r>
      <w:r w:rsidR="00004CC2" w:rsidRPr="00B16B8E">
        <w:rPr>
          <w:rFonts w:eastAsiaTheme="minorHAnsi"/>
          <w:sz w:val="28"/>
          <w:szCs w:val="28"/>
          <w:lang w:val="uk-UA" w:eastAsia="en-US"/>
        </w:rPr>
        <w:t> </w:t>
      </w:r>
      <w:r w:rsidR="007E4AD0" w:rsidRPr="00B16B8E">
        <w:rPr>
          <w:rFonts w:eastAsiaTheme="minorHAnsi"/>
          <w:sz w:val="28"/>
          <w:szCs w:val="28"/>
          <w:lang w:val="uk-UA" w:eastAsia="en-US"/>
        </w:rPr>
        <w:t>р</w:t>
      </w:r>
      <w:r w:rsidR="00A009D0" w:rsidRPr="00B16B8E">
        <w:rPr>
          <w:rFonts w:eastAsiaTheme="minorHAnsi"/>
          <w:sz w:val="28"/>
          <w:szCs w:val="28"/>
          <w:lang w:val="uk-UA" w:eastAsia="en-US"/>
        </w:rPr>
        <w:t>оку</w:t>
      </w:r>
      <w:r w:rsidR="007E4AD0" w:rsidRPr="00B16B8E">
        <w:rPr>
          <w:rFonts w:eastAsiaTheme="minorHAnsi"/>
          <w:sz w:val="28"/>
          <w:szCs w:val="28"/>
          <w:lang w:val="uk-UA" w:eastAsia="en-US"/>
        </w:rPr>
        <w:t>, яка</w:t>
      </w:r>
      <w:r w:rsidR="001201C4" w:rsidRPr="00B16B8E">
        <w:rPr>
          <w:rFonts w:eastAsiaTheme="minorHAnsi"/>
          <w:sz w:val="28"/>
          <w:szCs w:val="28"/>
          <w:lang w:val="uk-UA" w:eastAsia="en-US"/>
        </w:rPr>
        <w:t xml:space="preserve"> </w:t>
      </w:r>
      <w:r w:rsidR="007E4AD0" w:rsidRPr="00B16B8E">
        <w:rPr>
          <w:rFonts w:eastAsiaTheme="minorHAnsi"/>
          <w:sz w:val="28"/>
          <w:szCs w:val="28"/>
          <w:lang w:val="uk-UA" w:eastAsia="en-US"/>
        </w:rPr>
        <w:t xml:space="preserve">переглянута </w:t>
      </w:r>
      <w:r w:rsidR="00A009D0" w:rsidRPr="00B16B8E">
        <w:rPr>
          <w:rFonts w:eastAsiaTheme="minorHAnsi"/>
          <w:sz w:val="28"/>
          <w:szCs w:val="28"/>
          <w:lang w:val="uk-UA" w:eastAsia="en-US"/>
        </w:rPr>
        <w:t>у</w:t>
      </w:r>
      <w:r w:rsidR="007E4AD0" w:rsidRPr="00B16B8E">
        <w:rPr>
          <w:rFonts w:eastAsiaTheme="minorHAnsi"/>
          <w:sz w:val="28"/>
          <w:szCs w:val="28"/>
          <w:lang w:val="uk-UA" w:eastAsia="en-US"/>
        </w:rPr>
        <w:t xml:space="preserve"> 1907</w:t>
      </w:r>
      <w:r w:rsidR="00004CC2" w:rsidRPr="00B16B8E">
        <w:rPr>
          <w:rFonts w:eastAsiaTheme="minorHAnsi"/>
          <w:sz w:val="28"/>
          <w:szCs w:val="28"/>
          <w:lang w:val="uk-UA" w:eastAsia="en-US"/>
        </w:rPr>
        <w:t> </w:t>
      </w:r>
      <w:r w:rsidR="007E4AD0" w:rsidRPr="00B16B8E">
        <w:rPr>
          <w:rFonts w:eastAsiaTheme="minorHAnsi"/>
          <w:sz w:val="28"/>
          <w:szCs w:val="28"/>
          <w:lang w:val="uk-UA" w:eastAsia="en-US"/>
        </w:rPr>
        <w:t>р</w:t>
      </w:r>
      <w:r w:rsidR="00A009D0" w:rsidRPr="00B16B8E">
        <w:rPr>
          <w:rFonts w:eastAsiaTheme="minorHAnsi"/>
          <w:sz w:val="28"/>
          <w:szCs w:val="28"/>
          <w:lang w:val="uk-UA" w:eastAsia="en-US"/>
        </w:rPr>
        <w:t>оці </w:t>
      </w:r>
      <w:r w:rsidR="00E83328" w:rsidRPr="00B16B8E">
        <w:rPr>
          <w:sz w:val="28"/>
          <w:szCs w:val="28"/>
          <w:lang w:val="uk-UA"/>
        </w:rPr>
        <w:t>[62</w:t>
      </w:r>
      <w:r w:rsidR="00E61D25" w:rsidRPr="00B16B8E">
        <w:rPr>
          <w:sz w:val="28"/>
          <w:szCs w:val="28"/>
          <w:lang w:val="uk-UA"/>
        </w:rPr>
        <w:t>]</w:t>
      </w:r>
      <w:r w:rsidR="007E4AD0" w:rsidRPr="00B16B8E">
        <w:rPr>
          <w:rFonts w:eastAsiaTheme="minorHAnsi"/>
          <w:sz w:val="28"/>
          <w:szCs w:val="28"/>
          <w:lang w:val="uk-UA" w:eastAsia="en-US"/>
        </w:rPr>
        <w:t xml:space="preserve">. Кожна держава, яка бере участь </w:t>
      </w:r>
      <w:r w:rsidRPr="00B16B8E">
        <w:rPr>
          <w:rFonts w:eastAsiaTheme="minorHAnsi"/>
          <w:sz w:val="28"/>
          <w:szCs w:val="28"/>
          <w:lang w:val="uk-UA" w:eastAsia="en-US"/>
        </w:rPr>
        <w:t>у</w:t>
      </w:r>
      <w:r w:rsidR="007E4AD0" w:rsidRPr="00B16B8E">
        <w:rPr>
          <w:rFonts w:eastAsiaTheme="minorHAnsi"/>
          <w:sz w:val="28"/>
          <w:szCs w:val="28"/>
          <w:lang w:val="uk-UA" w:eastAsia="en-US"/>
        </w:rPr>
        <w:t xml:space="preserve"> Конвенції, призначає членами Постійної палати Третейськог</w:t>
      </w:r>
      <w:r w:rsidR="0063571D" w:rsidRPr="00B16B8E">
        <w:rPr>
          <w:rFonts w:eastAsiaTheme="minorHAnsi"/>
          <w:sz w:val="28"/>
          <w:szCs w:val="28"/>
          <w:lang w:val="uk-UA" w:eastAsia="en-US"/>
        </w:rPr>
        <w:t xml:space="preserve">о суду не більше чотирьох осіб, </w:t>
      </w:r>
      <w:r w:rsidR="007E4AD0" w:rsidRPr="00B16B8E">
        <w:rPr>
          <w:rFonts w:eastAsiaTheme="minorHAnsi"/>
          <w:sz w:val="28"/>
          <w:szCs w:val="28"/>
          <w:lang w:val="uk-UA" w:eastAsia="en-US"/>
        </w:rPr>
        <w:t>які були б відомі своїми знаннями в питаннях міжнародного права і користувалися б цілковитою особистою повагою. Під егідою Постійної палати Третейського суду було розглянуто близько 50</w:t>
      </w:r>
      <w:r w:rsidR="00004CC2" w:rsidRPr="00B16B8E">
        <w:rPr>
          <w:rFonts w:eastAsiaTheme="minorHAnsi"/>
          <w:sz w:val="28"/>
          <w:szCs w:val="28"/>
          <w:lang w:val="uk-UA" w:eastAsia="en-US"/>
        </w:rPr>
        <w:t> </w:t>
      </w:r>
      <w:r w:rsidR="007E4AD0" w:rsidRPr="00B16B8E">
        <w:rPr>
          <w:rFonts w:eastAsiaTheme="minorHAnsi"/>
          <w:sz w:val="28"/>
          <w:szCs w:val="28"/>
          <w:lang w:val="uk-UA" w:eastAsia="en-US"/>
        </w:rPr>
        <w:t>справ, у тому числі справа, яка безпосередньо стосується предмет</w:t>
      </w:r>
      <w:r w:rsidRPr="00B16B8E">
        <w:rPr>
          <w:rFonts w:eastAsiaTheme="minorHAnsi"/>
          <w:sz w:val="28"/>
          <w:szCs w:val="28"/>
          <w:lang w:val="uk-UA" w:eastAsia="en-US"/>
        </w:rPr>
        <w:t>а</w:t>
      </w:r>
      <w:r w:rsidR="007E4AD0" w:rsidRPr="00B16B8E">
        <w:rPr>
          <w:rFonts w:eastAsiaTheme="minorHAnsi"/>
          <w:sz w:val="28"/>
          <w:szCs w:val="28"/>
          <w:lang w:val="uk-UA" w:eastAsia="en-US"/>
        </w:rPr>
        <w:t xml:space="preserve"> нашого дослідження. Обставини</w:t>
      </w:r>
      <w:r w:rsidRPr="00B16B8E">
        <w:rPr>
          <w:rFonts w:eastAsiaTheme="minorHAnsi"/>
          <w:sz w:val="28"/>
          <w:szCs w:val="28"/>
          <w:lang w:val="uk-UA" w:eastAsia="en-US"/>
        </w:rPr>
        <w:t xml:space="preserve"> цієї справи будуть розглянуті </w:t>
      </w:r>
      <w:r w:rsidR="007E4AD0" w:rsidRPr="00B16B8E">
        <w:rPr>
          <w:rFonts w:eastAsiaTheme="minorHAnsi"/>
          <w:sz w:val="28"/>
          <w:szCs w:val="28"/>
          <w:lang w:val="uk-UA" w:eastAsia="en-US"/>
        </w:rPr>
        <w:t>далі.</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Арбітражні суди </w:t>
      </w:r>
      <w:r w:rsidRPr="00B16B8E">
        <w:rPr>
          <w:rFonts w:eastAsiaTheme="minorHAnsi"/>
          <w:i/>
          <w:sz w:val="28"/>
          <w:szCs w:val="28"/>
          <w:lang w:val="uk-UA" w:eastAsia="en-US"/>
        </w:rPr>
        <w:t>ad hoc</w:t>
      </w:r>
      <w:r w:rsidRPr="00B16B8E">
        <w:rPr>
          <w:rFonts w:eastAsiaTheme="minorHAnsi"/>
          <w:sz w:val="28"/>
          <w:szCs w:val="28"/>
          <w:lang w:val="uk-UA" w:eastAsia="en-US"/>
        </w:rPr>
        <w:t xml:space="preserve"> формуються для розгляду однієї</w:t>
      </w:r>
      <w:r w:rsidR="00A13A4A" w:rsidRPr="00B16B8E">
        <w:rPr>
          <w:rFonts w:eastAsiaTheme="minorHAnsi"/>
          <w:sz w:val="28"/>
          <w:szCs w:val="28"/>
          <w:lang w:val="uk-UA" w:eastAsia="en-US"/>
        </w:rPr>
        <w:t xml:space="preserve"> конкретної справи</w:t>
      </w:r>
      <w:r w:rsidRPr="00B16B8E">
        <w:rPr>
          <w:rFonts w:eastAsiaTheme="minorHAnsi"/>
          <w:sz w:val="28"/>
          <w:szCs w:val="28"/>
          <w:lang w:val="uk-UA" w:eastAsia="en-US"/>
        </w:rPr>
        <w:t xml:space="preserve"> </w:t>
      </w:r>
      <w:r w:rsidR="00A13A4A" w:rsidRPr="00B16B8E">
        <w:rPr>
          <w:rFonts w:eastAsiaTheme="minorHAnsi"/>
          <w:sz w:val="28"/>
          <w:szCs w:val="28"/>
          <w:lang w:val="uk-UA" w:eastAsia="en-US"/>
        </w:rPr>
        <w:t>й</w:t>
      </w:r>
      <w:r w:rsidRPr="00B16B8E">
        <w:rPr>
          <w:rFonts w:eastAsiaTheme="minorHAnsi"/>
          <w:sz w:val="28"/>
          <w:szCs w:val="28"/>
          <w:lang w:val="uk-UA" w:eastAsia="en-US"/>
        </w:rPr>
        <w:t xml:space="preserve"> припиняють своє існування після розгляду. </w:t>
      </w:r>
      <w:r w:rsidR="00A13A4A" w:rsidRPr="00B16B8E">
        <w:rPr>
          <w:rFonts w:eastAsiaTheme="minorHAnsi"/>
          <w:sz w:val="28"/>
          <w:szCs w:val="28"/>
          <w:lang w:val="uk-UA" w:eastAsia="en-US"/>
        </w:rPr>
        <w:t>У</w:t>
      </w:r>
      <w:r w:rsidRPr="00B16B8E">
        <w:rPr>
          <w:rFonts w:eastAsiaTheme="minorHAnsi"/>
          <w:sz w:val="28"/>
          <w:szCs w:val="28"/>
          <w:lang w:val="uk-UA" w:eastAsia="en-US"/>
        </w:rPr>
        <w:t>сі аспекти їх</w:t>
      </w:r>
      <w:r w:rsidR="00A13A4A" w:rsidRPr="00B16B8E">
        <w:rPr>
          <w:rFonts w:eastAsiaTheme="minorHAnsi"/>
          <w:sz w:val="28"/>
          <w:szCs w:val="28"/>
          <w:lang w:val="uk-UA" w:eastAsia="en-US"/>
        </w:rPr>
        <w:t>ньої</w:t>
      </w:r>
      <w:r w:rsidRPr="00B16B8E">
        <w:rPr>
          <w:rFonts w:eastAsiaTheme="minorHAnsi"/>
          <w:sz w:val="28"/>
          <w:szCs w:val="28"/>
          <w:lang w:val="uk-UA" w:eastAsia="en-US"/>
        </w:rPr>
        <w:t xml:space="preserve"> діяльності визначаються угодою сторін. </w:t>
      </w:r>
      <w:r w:rsidR="00A13A4A" w:rsidRPr="00B16B8E">
        <w:rPr>
          <w:rFonts w:eastAsiaTheme="minorHAnsi"/>
          <w:sz w:val="28"/>
          <w:szCs w:val="28"/>
          <w:lang w:val="uk-UA" w:eastAsia="en-US"/>
        </w:rPr>
        <w:t>Як</w:t>
      </w:r>
      <w:r w:rsidRPr="00B16B8E">
        <w:rPr>
          <w:rFonts w:eastAsiaTheme="minorHAnsi"/>
          <w:sz w:val="28"/>
          <w:szCs w:val="28"/>
          <w:lang w:val="uk-UA" w:eastAsia="en-US"/>
        </w:rPr>
        <w:t xml:space="preserve"> арбітрів </w:t>
      </w:r>
      <w:r w:rsidRPr="00B16B8E">
        <w:rPr>
          <w:rFonts w:eastAsiaTheme="minorHAnsi"/>
          <w:i/>
          <w:sz w:val="28"/>
          <w:szCs w:val="28"/>
          <w:lang w:val="uk-UA" w:eastAsia="en-US"/>
        </w:rPr>
        <w:t>ad hoc</w:t>
      </w:r>
      <w:r w:rsidRPr="00B16B8E">
        <w:rPr>
          <w:rFonts w:eastAsiaTheme="minorHAnsi"/>
          <w:sz w:val="28"/>
          <w:szCs w:val="28"/>
          <w:lang w:val="uk-UA" w:eastAsia="en-US"/>
        </w:rPr>
        <w:t xml:space="preserve"> обирають </w:t>
      </w:r>
      <w:r w:rsidR="00A13A4A" w:rsidRPr="00B16B8E">
        <w:rPr>
          <w:rFonts w:eastAsiaTheme="minorHAnsi"/>
          <w:sz w:val="28"/>
          <w:szCs w:val="28"/>
          <w:lang w:val="uk-UA" w:eastAsia="en-US"/>
        </w:rPr>
        <w:t>оч</w:t>
      </w:r>
      <w:r w:rsidR="00A009D0" w:rsidRPr="00B16B8E">
        <w:rPr>
          <w:rFonts w:eastAsiaTheme="minorHAnsi"/>
          <w:sz w:val="28"/>
          <w:szCs w:val="28"/>
          <w:lang w:val="uk-UA" w:eastAsia="en-US"/>
        </w:rPr>
        <w:t>і</w:t>
      </w:r>
      <w:r w:rsidR="00A13A4A" w:rsidRPr="00B16B8E">
        <w:rPr>
          <w:rFonts w:eastAsiaTheme="minorHAnsi"/>
          <w:sz w:val="28"/>
          <w:szCs w:val="28"/>
          <w:lang w:val="uk-UA" w:eastAsia="en-US"/>
        </w:rPr>
        <w:t>льників</w:t>
      </w:r>
      <w:r w:rsidRPr="00B16B8E">
        <w:rPr>
          <w:rFonts w:eastAsiaTheme="minorHAnsi"/>
          <w:sz w:val="28"/>
          <w:szCs w:val="28"/>
          <w:lang w:val="uk-UA" w:eastAsia="en-US"/>
        </w:rPr>
        <w:t xml:space="preserve"> міжнародних організацій, глав держав, відом</w:t>
      </w:r>
      <w:r w:rsidR="00A13A4A" w:rsidRPr="00B16B8E">
        <w:rPr>
          <w:rFonts w:eastAsiaTheme="minorHAnsi"/>
          <w:sz w:val="28"/>
          <w:szCs w:val="28"/>
          <w:lang w:val="uk-UA" w:eastAsia="en-US"/>
        </w:rPr>
        <w:t>их</w:t>
      </w:r>
      <w:r w:rsidRPr="00B16B8E">
        <w:rPr>
          <w:rFonts w:eastAsiaTheme="minorHAnsi"/>
          <w:sz w:val="28"/>
          <w:szCs w:val="28"/>
          <w:lang w:val="uk-UA" w:eastAsia="en-US"/>
        </w:rPr>
        <w:t xml:space="preserve"> юрист</w:t>
      </w:r>
      <w:r w:rsidR="00A13A4A" w:rsidRPr="00B16B8E">
        <w:rPr>
          <w:rFonts w:eastAsiaTheme="minorHAnsi"/>
          <w:sz w:val="28"/>
          <w:szCs w:val="28"/>
          <w:lang w:val="uk-UA" w:eastAsia="en-US"/>
        </w:rPr>
        <w:t>ів</w:t>
      </w:r>
      <w:r w:rsidRPr="00B16B8E">
        <w:rPr>
          <w:rFonts w:eastAsiaTheme="minorHAnsi"/>
          <w:sz w:val="28"/>
          <w:szCs w:val="28"/>
          <w:lang w:val="uk-UA" w:eastAsia="en-US"/>
        </w:rPr>
        <w:t xml:space="preserve"> </w:t>
      </w:r>
      <w:r w:rsidR="00A13A4A" w:rsidRPr="00B16B8E">
        <w:rPr>
          <w:rFonts w:eastAsiaTheme="minorHAnsi"/>
          <w:sz w:val="28"/>
          <w:szCs w:val="28"/>
          <w:lang w:val="uk-UA" w:eastAsia="en-US"/>
        </w:rPr>
        <w:t>та ін</w:t>
      </w:r>
      <w:r w:rsidRPr="00B16B8E">
        <w:rPr>
          <w:rFonts w:eastAsiaTheme="minorHAnsi"/>
          <w:sz w:val="28"/>
          <w:szCs w:val="28"/>
          <w:lang w:val="uk-UA" w:eastAsia="en-US"/>
        </w:rPr>
        <w:t xml:space="preserve">. Сторони можуть довірити розгляд спору одному арбітру або складу з трьох </w:t>
      </w:r>
      <w:r w:rsidR="00A13A4A" w:rsidRPr="00B16B8E">
        <w:rPr>
          <w:rFonts w:eastAsiaTheme="minorHAnsi"/>
          <w:sz w:val="28"/>
          <w:szCs w:val="28"/>
          <w:lang w:val="uk-UA" w:eastAsia="en-US"/>
        </w:rPr>
        <w:t>чи</w:t>
      </w:r>
      <w:r w:rsidRPr="00B16B8E">
        <w:rPr>
          <w:rFonts w:eastAsiaTheme="minorHAnsi"/>
          <w:sz w:val="28"/>
          <w:szCs w:val="28"/>
          <w:lang w:val="uk-UA" w:eastAsia="en-US"/>
        </w:rPr>
        <w:t xml:space="preserve"> п</w:t>
      </w:r>
      <w:r w:rsidR="00EA0C07" w:rsidRPr="00B16B8E">
        <w:rPr>
          <w:rFonts w:eastAsiaTheme="minorHAnsi"/>
          <w:sz w:val="28"/>
          <w:szCs w:val="28"/>
          <w:lang w:val="uk-UA" w:eastAsia="en-US"/>
        </w:rPr>
        <w:t>’</w:t>
      </w:r>
      <w:r w:rsidRPr="00B16B8E">
        <w:rPr>
          <w:rFonts w:eastAsiaTheme="minorHAnsi"/>
          <w:sz w:val="28"/>
          <w:szCs w:val="28"/>
          <w:lang w:val="uk-UA" w:eastAsia="en-US"/>
        </w:rPr>
        <w:t>яти арбітрів. В останньому випадку сторони призначають по рівній кількості арбітрів, а ці арбітри або самі сторони призначають старшого арбітра.</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Норми, що передбачають арбітражний розгляд морських спорів, міс</w:t>
      </w:r>
      <w:r w:rsidR="00A13A4A" w:rsidRPr="00B16B8E">
        <w:rPr>
          <w:rFonts w:eastAsiaTheme="minorHAnsi"/>
          <w:sz w:val="28"/>
          <w:szCs w:val="28"/>
          <w:lang w:val="uk-UA" w:eastAsia="en-US"/>
        </w:rPr>
        <w:t>ти</w:t>
      </w:r>
      <w:r w:rsidRPr="00B16B8E">
        <w:rPr>
          <w:rFonts w:eastAsiaTheme="minorHAnsi"/>
          <w:sz w:val="28"/>
          <w:szCs w:val="28"/>
          <w:lang w:val="uk-UA" w:eastAsia="en-US"/>
        </w:rPr>
        <w:t>ть ряд міжнародних конвенцій і регіональних угод, таких як Конвенція ООН з морського права 1982</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Конвенція </w:t>
      </w:r>
      <w:r w:rsidR="00A13A4A" w:rsidRPr="00B16B8E">
        <w:rPr>
          <w:rFonts w:eastAsiaTheme="minorHAnsi"/>
          <w:sz w:val="28"/>
          <w:szCs w:val="28"/>
          <w:lang w:val="uk-UA" w:eastAsia="en-US"/>
        </w:rPr>
        <w:t>із</w:t>
      </w:r>
      <w:r w:rsidRPr="00B16B8E">
        <w:rPr>
          <w:rFonts w:eastAsiaTheme="minorHAnsi"/>
          <w:sz w:val="28"/>
          <w:szCs w:val="28"/>
          <w:lang w:val="uk-UA" w:eastAsia="en-US"/>
        </w:rPr>
        <w:t xml:space="preserve"> запобіганн</w:t>
      </w:r>
      <w:r w:rsidR="00A13A4A" w:rsidRPr="00B16B8E">
        <w:rPr>
          <w:rFonts w:eastAsiaTheme="minorHAnsi"/>
          <w:sz w:val="28"/>
          <w:szCs w:val="28"/>
          <w:lang w:val="uk-UA" w:eastAsia="en-US"/>
        </w:rPr>
        <w:t>я</w:t>
      </w:r>
      <w:r w:rsidRPr="00B16B8E">
        <w:rPr>
          <w:rFonts w:eastAsiaTheme="minorHAnsi"/>
          <w:sz w:val="28"/>
          <w:szCs w:val="28"/>
          <w:lang w:val="uk-UA" w:eastAsia="en-US"/>
        </w:rPr>
        <w:t xml:space="preserve"> забрудненню </w:t>
      </w:r>
      <w:r w:rsidR="00A13A4A" w:rsidRPr="00B16B8E">
        <w:rPr>
          <w:rFonts w:eastAsiaTheme="minorHAnsi"/>
          <w:sz w:val="28"/>
          <w:szCs w:val="28"/>
          <w:lang w:val="uk-UA" w:eastAsia="en-US"/>
        </w:rPr>
        <w:t>і</w:t>
      </w:r>
      <w:r w:rsidRPr="00B16B8E">
        <w:rPr>
          <w:rFonts w:eastAsiaTheme="minorHAnsi"/>
          <w:sz w:val="28"/>
          <w:szCs w:val="28"/>
          <w:lang w:val="uk-UA" w:eastAsia="en-US"/>
        </w:rPr>
        <w:t>з суден 1973</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Конвенція про захист Середземного моря від забруднення 1976</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Конвенція щодо втручання у відкритому морі у </w:t>
      </w:r>
      <w:r w:rsidR="00A13A4A" w:rsidRPr="00B16B8E">
        <w:rPr>
          <w:rFonts w:eastAsiaTheme="minorHAnsi"/>
          <w:sz w:val="28"/>
          <w:szCs w:val="28"/>
          <w:lang w:val="uk-UA" w:eastAsia="en-US"/>
        </w:rPr>
        <w:t>разі</w:t>
      </w:r>
      <w:r w:rsidRPr="00B16B8E">
        <w:rPr>
          <w:rFonts w:eastAsiaTheme="minorHAnsi"/>
          <w:sz w:val="28"/>
          <w:szCs w:val="28"/>
          <w:lang w:val="uk-UA" w:eastAsia="en-US"/>
        </w:rPr>
        <w:t xml:space="preserve"> аварій, які призводять до забруднення нафтою 1969</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Конвенція </w:t>
      </w:r>
      <w:r w:rsidR="00A13A4A" w:rsidRPr="00B16B8E">
        <w:rPr>
          <w:rFonts w:eastAsiaTheme="minorHAnsi"/>
          <w:sz w:val="28"/>
          <w:szCs w:val="28"/>
          <w:lang w:val="uk-UA" w:eastAsia="en-US"/>
        </w:rPr>
        <w:t>із</w:t>
      </w:r>
      <w:r w:rsidRPr="00B16B8E">
        <w:rPr>
          <w:rFonts w:eastAsiaTheme="minorHAnsi"/>
          <w:sz w:val="28"/>
          <w:szCs w:val="28"/>
          <w:lang w:val="uk-UA" w:eastAsia="en-US"/>
        </w:rPr>
        <w:t xml:space="preserve"> запобіганн</w:t>
      </w:r>
      <w:r w:rsidR="00A13A4A" w:rsidRPr="00B16B8E">
        <w:rPr>
          <w:rFonts w:eastAsiaTheme="minorHAnsi"/>
          <w:sz w:val="28"/>
          <w:szCs w:val="28"/>
          <w:lang w:val="uk-UA" w:eastAsia="en-US"/>
        </w:rPr>
        <w:t>я</w:t>
      </w:r>
      <w:r w:rsidRPr="00B16B8E">
        <w:rPr>
          <w:rFonts w:eastAsiaTheme="minorHAnsi"/>
          <w:sz w:val="28"/>
          <w:szCs w:val="28"/>
          <w:lang w:val="uk-UA" w:eastAsia="en-US"/>
        </w:rPr>
        <w:t xml:space="preserve"> забрудненн</w:t>
      </w:r>
      <w:r w:rsidR="00A13A4A" w:rsidRPr="00B16B8E">
        <w:rPr>
          <w:rFonts w:eastAsiaTheme="minorHAnsi"/>
          <w:sz w:val="28"/>
          <w:szCs w:val="28"/>
          <w:lang w:val="uk-UA" w:eastAsia="en-US"/>
        </w:rPr>
        <w:t>ю</w:t>
      </w:r>
      <w:r w:rsidRPr="00B16B8E">
        <w:rPr>
          <w:rFonts w:eastAsiaTheme="minorHAnsi"/>
          <w:sz w:val="28"/>
          <w:szCs w:val="28"/>
          <w:lang w:val="uk-UA" w:eastAsia="en-US"/>
        </w:rPr>
        <w:t xml:space="preserve"> моря нафтою 1954</w:t>
      </w:r>
      <w:r w:rsidR="00A009D0"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w:t>
      </w:r>
      <w:r w:rsidR="00A13A4A" w:rsidRPr="00B16B8E">
        <w:rPr>
          <w:rFonts w:eastAsiaTheme="minorHAnsi"/>
          <w:sz w:val="28"/>
          <w:szCs w:val="28"/>
          <w:lang w:val="uk-UA" w:eastAsia="en-US"/>
        </w:rPr>
        <w:t>тощо</w:t>
      </w:r>
      <w:r w:rsidRPr="00B16B8E">
        <w:rPr>
          <w:rFonts w:eastAsiaTheme="minorHAnsi"/>
          <w:sz w:val="28"/>
          <w:szCs w:val="28"/>
          <w:lang w:val="uk-UA" w:eastAsia="en-US"/>
        </w:rPr>
        <w:t>.</w:t>
      </w:r>
    </w:p>
    <w:p w:rsidR="007E4AD0" w:rsidRPr="00B16B8E" w:rsidRDefault="00004CC2"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У</w:t>
      </w:r>
      <w:r w:rsidR="00A009D0" w:rsidRPr="00B16B8E">
        <w:rPr>
          <w:rFonts w:eastAsiaTheme="minorHAnsi"/>
          <w:sz w:val="28"/>
          <w:szCs w:val="28"/>
          <w:lang w:val="uk-UA" w:eastAsia="en-US"/>
        </w:rPr>
        <w:t xml:space="preserve"> </w:t>
      </w:r>
      <w:r w:rsidR="007E4AD0" w:rsidRPr="00B16B8E">
        <w:rPr>
          <w:rFonts w:eastAsiaTheme="minorHAnsi"/>
          <w:sz w:val="28"/>
          <w:szCs w:val="28"/>
          <w:lang w:val="uk-UA" w:eastAsia="en-US"/>
        </w:rPr>
        <w:t xml:space="preserve">контексті нашого дослідження найбільший інтерес для нас </w:t>
      </w:r>
      <w:r w:rsidR="00246DFE" w:rsidRPr="00B16B8E">
        <w:rPr>
          <w:rFonts w:eastAsiaTheme="minorHAnsi"/>
          <w:sz w:val="28"/>
          <w:szCs w:val="28"/>
          <w:lang w:val="uk-UA" w:eastAsia="en-US"/>
        </w:rPr>
        <w:t>я</w:t>
      </w:r>
      <w:r w:rsidR="007E4AD0" w:rsidRPr="00B16B8E">
        <w:rPr>
          <w:rFonts w:eastAsiaTheme="minorHAnsi"/>
          <w:sz w:val="28"/>
          <w:szCs w:val="28"/>
          <w:lang w:val="uk-UA" w:eastAsia="en-US"/>
        </w:rPr>
        <w:t>вляє Конвенція ООН з морського права 1982</w:t>
      </w:r>
      <w:r w:rsidRPr="00B16B8E">
        <w:rPr>
          <w:rFonts w:eastAsiaTheme="minorHAnsi"/>
          <w:sz w:val="28"/>
          <w:szCs w:val="28"/>
          <w:lang w:val="uk-UA" w:eastAsia="en-US"/>
        </w:rPr>
        <w:t> </w:t>
      </w:r>
      <w:r w:rsidR="007E4AD0" w:rsidRPr="00B16B8E">
        <w:rPr>
          <w:rFonts w:eastAsiaTheme="minorHAnsi"/>
          <w:sz w:val="28"/>
          <w:szCs w:val="28"/>
          <w:lang w:val="uk-UA" w:eastAsia="en-US"/>
        </w:rPr>
        <w:t>р</w:t>
      </w:r>
      <w:r w:rsidR="00A009D0" w:rsidRPr="00B16B8E">
        <w:rPr>
          <w:rFonts w:eastAsiaTheme="minorHAnsi"/>
          <w:sz w:val="28"/>
          <w:szCs w:val="28"/>
          <w:lang w:val="uk-UA" w:eastAsia="en-US"/>
        </w:rPr>
        <w:t>оку</w:t>
      </w:r>
      <w:r w:rsidR="007E4AD0" w:rsidRPr="00B16B8E">
        <w:rPr>
          <w:rFonts w:eastAsiaTheme="minorHAnsi"/>
          <w:sz w:val="28"/>
          <w:szCs w:val="28"/>
          <w:lang w:val="uk-UA" w:eastAsia="en-US"/>
        </w:rPr>
        <w:t xml:space="preserve">, яка вводить специфічні форми </w:t>
      </w:r>
      <w:r w:rsidR="007E4AD0" w:rsidRPr="00B16B8E">
        <w:rPr>
          <w:rFonts w:eastAsiaTheme="minorHAnsi"/>
          <w:sz w:val="28"/>
          <w:szCs w:val="28"/>
          <w:lang w:val="uk-UA" w:eastAsia="en-US"/>
        </w:rPr>
        <w:lastRenderedPageBreak/>
        <w:t>використання третейського розгляду у вигляді загального і спеціального арбітражу.</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Загальний арбітраж застосовується для вирішення спорів, що стосуються тлумачення або застосування Конвенції (Додаток</w:t>
      </w:r>
      <w:r w:rsidR="00004CC2" w:rsidRPr="00B16B8E">
        <w:rPr>
          <w:rFonts w:eastAsiaTheme="minorHAnsi"/>
          <w:sz w:val="28"/>
          <w:szCs w:val="28"/>
          <w:lang w:val="uk-UA" w:eastAsia="en-US"/>
        </w:rPr>
        <w:t> </w:t>
      </w:r>
      <w:r w:rsidRPr="00B16B8E">
        <w:rPr>
          <w:rFonts w:eastAsiaTheme="minorHAnsi"/>
          <w:sz w:val="28"/>
          <w:szCs w:val="28"/>
          <w:lang w:val="uk-UA" w:eastAsia="en-US"/>
        </w:rPr>
        <w:t>VII до Конвенції 1982</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спеціальний арбітраж </w:t>
      </w:r>
      <w:r w:rsidR="00C7282B" w:rsidRPr="00B16B8E">
        <w:rPr>
          <w:rFonts w:eastAsiaTheme="minorHAnsi"/>
          <w:sz w:val="28"/>
          <w:szCs w:val="28"/>
          <w:lang w:val="uk-UA" w:eastAsia="en-US"/>
        </w:rPr>
        <w:t>–</w:t>
      </w:r>
      <w:r w:rsidRPr="00B16B8E">
        <w:rPr>
          <w:rFonts w:eastAsiaTheme="minorHAnsi"/>
          <w:sz w:val="28"/>
          <w:szCs w:val="28"/>
          <w:lang w:val="uk-UA" w:eastAsia="en-US"/>
        </w:rPr>
        <w:t xml:space="preserve"> для розгляду тільки певної категорії спорів (Додаток</w:t>
      </w:r>
      <w:r w:rsidR="00A009D0" w:rsidRPr="00B16B8E">
        <w:rPr>
          <w:rFonts w:eastAsiaTheme="minorHAnsi"/>
          <w:sz w:val="28"/>
          <w:szCs w:val="28"/>
          <w:lang w:val="uk-UA" w:eastAsia="en-US"/>
        </w:rPr>
        <w:t> </w:t>
      </w:r>
      <w:r w:rsidRPr="00B16B8E">
        <w:rPr>
          <w:rFonts w:eastAsiaTheme="minorHAnsi"/>
          <w:sz w:val="28"/>
          <w:szCs w:val="28"/>
          <w:lang w:val="uk-UA" w:eastAsia="en-US"/>
        </w:rPr>
        <w:t>VIII).</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Арбітраж розглядається в Конвенції 1982</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як одна з обов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язкових процедур, до якої держави можуть вдатися лише в тому </w:t>
      </w:r>
      <w:r w:rsidR="00246DFE" w:rsidRPr="00B16B8E">
        <w:rPr>
          <w:rFonts w:eastAsiaTheme="minorHAnsi"/>
          <w:sz w:val="28"/>
          <w:szCs w:val="28"/>
          <w:lang w:val="uk-UA" w:eastAsia="en-US"/>
        </w:rPr>
        <w:t>разі</w:t>
      </w:r>
      <w:r w:rsidRPr="00B16B8E">
        <w:rPr>
          <w:rFonts w:eastAsiaTheme="minorHAnsi"/>
          <w:sz w:val="28"/>
          <w:szCs w:val="28"/>
          <w:lang w:val="uk-UA" w:eastAsia="en-US"/>
        </w:rPr>
        <w:t xml:space="preserve">, якщо не вдалося врегулювати </w:t>
      </w:r>
      <w:r w:rsidR="00246DFE" w:rsidRPr="00B16B8E">
        <w:rPr>
          <w:rFonts w:eastAsiaTheme="minorHAnsi"/>
          <w:sz w:val="28"/>
          <w:szCs w:val="28"/>
          <w:lang w:val="uk-UA" w:eastAsia="en-US"/>
        </w:rPr>
        <w:t>спір</w:t>
      </w:r>
      <w:r w:rsidRPr="00B16B8E">
        <w:rPr>
          <w:rFonts w:eastAsiaTheme="minorHAnsi"/>
          <w:sz w:val="28"/>
          <w:szCs w:val="28"/>
          <w:lang w:val="uk-UA" w:eastAsia="en-US"/>
        </w:rPr>
        <w:t xml:space="preserve"> засобами за своїм вибором (ст.</w:t>
      </w:r>
      <w:r w:rsidR="00004CC2" w:rsidRPr="00B16B8E">
        <w:rPr>
          <w:rFonts w:eastAsiaTheme="minorHAnsi"/>
          <w:sz w:val="28"/>
          <w:szCs w:val="28"/>
          <w:lang w:val="uk-UA" w:eastAsia="en-US"/>
        </w:rPr>
        <w:t> </w:t>
      </w:r>
      <w:r w:rsidRPr="00B16B8E">
        <w:rPr>
          <w:rFonts w:eastAsiaTheme="minorHAnsi"/>
          <w:sz w:val="28"/>
          <w:szCs w:val="28"/>
          <w:lang w:val="uk-UA" w:eastAsia="en-US"/>
        </w:rPr>
        <w:t>28) і якщо між ними немає зобов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язань </w:t>
      </w:r>
      <w:r w:rsidR="00246DFE" w:rsidRPr="00B16B8E">
        <w:rPr>
          <w:rFonts w:eastAsiaTheme="minorHAnsi"/>
          <w:sz w:val="28"/>
          <w:szCs w:val="28"/>
          <w:lang w:val="uk-UA" w:eastAsia="en-US"/>
        </w:rPr>
        <w:t>щодо</w:t>
      </w:r>
      <w:r w:rsidRPr="00B16B8E">
        <w:rPr>
          <w:rFonts w:eastAsiaTheme="minorHAnsi"/>
          <w:sz w:val="28"/>
          <w:szCs w:val="28"/>
          <w:lang w:val="uk-UA" w:eastAsia="en-US"/>
        </w:rPr>
        <w:t xml:space="preserve"> загальни</w:t>
      </w:r>
      <w:r w:rsidR="00246DFE" w:rsidRPr="00B16B8E">
        <w:rPr>
          <w:rFonts w:eastAsiaTheme="minorHAnsi"/>
          <w:sz w:val="28"/>
          <w:szCs w:val="28"/>
          <w:lang w:val="uk-UA" w:eastAsia="en-US"/>
        </w:rPr>
        <w:t>х</w:t>
      </w:r>
      <w:r w:rsidRPr="00B16B8E">
        <w:rPr>
          <w:rFonts w:eastAsiaTheme="minorHAnsi"/>
          <w:sz w:val="28"/>
          <w:szCs w:val="28"/>
          <w:lang w:val="uk-UA" w:eastAsia="en-US"/>
        </w:rPr>
        <w:t>, регіональни</w:t>
      </w:r>
      <w:r w:rsidR="00246DFE" w:rsidRPr="00B16B8E">
        <w:rPr>
          <w:rFonts w:eastAsiaTheme="minorHAnsi"/>
          <w:sz w:val="28"/>
          <w:szCs w:val="28"/>
          <w:lang w:val="uk-UA" w:eastAsia="en-US"/>
        </w:rPr>
        <w:t>х</w:t>
      </w:r>
      <w:r w:rsidRPr="00B16B8E">
        <w:rPr>
          <w:rFonts w:eastAsiaTheme="minorHAnsi"/>
          <w:sz w:val="28"/>
          <w:szCs w:val="28"/>
          <w:lang w:val="uk-UA" w:eastAsia="en-US"/>
        </w:rPr>
        <w:t xml:space="preserve"> та двосторонні</w:t>
      </w:r>
      <w:r w:rsidR="00246DFE" w:rsidRPr="00B16B8E">
        <w:rPr>
          <w:rFonts w:eastAsiaTheme="minorHAnsi"/>
          <w:sz w:val="28"/>
          <w:szCs w:val="28"/>
          <w:lang w:val="uk-UA" w:eastAsia="en-US"/>
        </w:rPr>
        <w:t>х</w:t>
      </w:r>
      <w:r w:rsidRPr="00B16B8E">
        <w:rPr>
          <w:rFonts w:eastAsiaTheme="minorHAnsi"/>
          <w:sz w:val="28"/>
          <w:szCs w:val="28"/>
          <w:lang w:val="uk-UA" w:eastAsia="en-US"/>
        </w:rPr>
        <w:t xml:space="preserve"> договор</w:t>
      </w:r>
      <w:r w:rsidR="00246DFE" w:rsidRPr="00B16B8E">
        <w:rPr>
          <w:rFonts w:eastAsiaTheme="minorHAnsi"/>
          <w:sz w:val="28"/>
          <w:szCs w:val="28"/>
          <w:lang w:val="uk-UA" w:eastAsia="en-US"/>
        </w:rPr>
        <w:t>ів</w:t>
      </w:r>
      <w:r w:rsidRPr="00B16B8E">
        <w:rPr>
          <w:rFonts w:eastAsiaTheme="minorHAnsi"/>
          <w:sz w:val="28"/>
          <w:szCs w:val="28"/>
          <w:lang w:val="uk-UA" w:eastAsia="en-US"/>
        </w:rPr>
        <w:t xml:space="preserve"> про розгляд </w:t>
      </w:r>
      <w:r w:rsidR="006B1D28" w:rsidRPr="00B16B8E">
        <w:rPr>
          <w:rFonts w:eastAsiaTheme="minorHAnsi"/>
          <w:sz w:val="28"/>
          <w:szCs w:val="28"/>
          <w:lang w:val="uk-UA" w:eastAsia="en-US"/>
        </w:rPr>
        <w:t>спор</w:t>
      </w:r>
      <w:r w:rsidR="00246DFE" w:rsidRPr="00B16B8E">
        <w:rPr>
          <w:rFonts w:eastAsiaTheme="minorHAnsi"/>
          <w:sz w:val="28"/>
          <w:szCs w:val="28"/>
          <w:lang w:val="uk-UA" w:eastAsia="en-US"/>
        </w:rPr>
        <w:t>у</w:t>
      </w:r>
      <w:r w:rsidRPr="00B16B8E">
        <w:rPr>
          <w:rFonts w:eastAsiaTheme="minorHAnsi"/>
          <w:sz w:val="28"/>
          <w:szCs w:val="28"/>
          <w:lang w:val="uk-UA" w:eastAsia="en-US"/>
        </w:rPr>
        <w:t xml:space="preserve"> певним чином (ст.</w:t>
      </w:r>
      <w:r w:rsidR="00004CC2" w:rsidRPr="00B16B8E">
        <w:rPr>
          <w:rFonts w:eastAsiaTheme="minorHAnsi"/>
          <w:sz w:val="28"/>
          <w:szCs w:val="28"/>
          <w:lang w:val="uk-UA" w:eastAsia="en-US"/>
        </w:rPr>
        <w:t> </w:t>
      </w:r>
      <w:r w:rsidRPr="00B16B8E">
        <w:rPr>
          <w:rFonts w:eastAsiaTheme="minorHAnsi"/>
          <w:sz w:val="28"/>
          <w:szCs w:val="28"/>
          <w:lang w:val="uk-UA" w:eastAsia="en-US"/>
        </w:rPr>
        <w:t>282).</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Вважається, що держава погодилася на арбітраж, якщо вона зробила відповідну письмову заяву про це під час підписання, ратифікації </w:t>
      </w:r>
      <w:r w:rsidR="00246DFE" w:rsidRPr="00B16B8E">
        <w:rPr>
          <w:rFonts w:eastAsiaTheme="minorHAnsi"/>
          <w:sz w:val="28"/>
          <w:szCs w:val="28"/>
          <w:lang w:val="uk-UA" w:eastAsia="en-US"/>
        </w:rPr>
        <w:t>чи</w:t>
      </w:r>
      <w:r w:rsidRPr="00B16B8E">
        <w:rPr>
          <w:rFonts w:eastAsiaTheme="minorHAnsi"/>
          <w:sz w:val="28"/>
          <w:szCs w:val="28"/>
          <w:lang w:val="uk-UA" w:eastAsia="en-US"/>
        </w:rPr>
        <w:t xml:space="preserve"> приєднання до Конвенції 1982</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(п.</w:t>
      </w:r>
      <w:r w:rsidR="00004CC2" w:rsidRPr="00B16B8E">
        <w:rPr>
          <w:rFonts w:eastAsiaTheme="minorHAnsi"/>
          <w:sz w:val="28"/>
          <w:szCs w:val="28"/>
          <w:lang w:val="uk-UA" w:eastAsia="en-US"/>
        </w:rPr>
        <w:t> </w:t>
      </w:r>
      <w:r w:rsidRPr="00B16B8E">
        <w:rPr>
          <w:rFonts w:eastAsiaTheme="minorHAnsi"/>
          <w:sz w:val="28"/>
          <w:szCs w:val="28"/>
          <w:lang w:val="uk-UA" w:eastAsia="en-US"/>
        </w:rPr>
        <w:t>1 ст.</w:t>
      </w:r>
      <w:r w:rsidR="00004CC2" w:rsidRPr="00B16B8E">
        <w:rPr>
          <w:rFonts w:eastAsiaTheme="minorHAnsi"/>
          <w:sz w:val="28"/>
          <w:szCs w:val="28"/>
          <w:lang w:val="uk-UA" w:eastAsia="en-US"/>
        </w:rPr>
        <w:t> </w:t>
      </w:r>
      <w:r w:rsidRPr="00B16B8E">
        <w:rPr>
          <w:rFonts w:eastAsiaTheme="minorHAnsi"/>
          <w:sz w:val="28"/>
          <w:szCs w:val="28"/>
          <w:lang w:val="uk-UA" w:eastAsia="en-US"/>
        </w:rPr>
        <w:t xml:space="preserve">287). Якщо </w:t>
      </w:r>
      <w:r w:rsidR="006B1D28" w:rsidRPr="00B16B8E">
        <w:rPr>
          <w:rFonts w:eastAsiaTheme="minorHAnsi"/>
          <w:sz w:val="28"/>
          <w:szCs w:val="28"/>
          <w:lang w:val="uk-UA" w:eastAsia="en-US"/>
        </w:rPr>
        <w:t>спір</w:t>
      </w:r>
      <w:r w:rsidRPr="00B16B8E">
        <w:rPr>
          <w:rFonts w:eastAsiaTheme="minorHAnsi"/>
          <w:sz w:val="28"/>
          <w:szCs w:val="28"/>
          <w:lang w:val="uk-UA" w:eastAsia="en-US"/>
        </w:rPr>
        <w:t>, стороною яко</w:t>
      </w:r>
      <w:r w:rsidR="00246DFE" w:rsidRPr="00B16B8E">
        <w:rPr>
          <w:rFonts w:eastAsiaTheme="minorHAnsi"/>
          <w:sz w:val="28"/>
          <w:szCs w:val="28"/>
          <w:lang w:val="uk-UA" w:eastAsia="en-US"/>
        </w:rPr>
        <w:t>го</w:t>
      </w:r>
      <w:r w:rsidRPr="00B16B8E">
        <w:rPr>
          <w:rFonts w:eastAsiaTheme="minorHAnsi"/>
          <w:sz w:val="28"/>
          <w:szCs w:val="28"/>
          <w:lang w:val="uk-UA" w:eastAsia="en-US"/>
        </w:rPr>
        <w:t xml:space="preserve"> є держава </w:t>
      </w:r>
      <w:r w:rsidR="00C7282B" w:rsidRPr="00B16B8E">
        <w:rPr>
          <w:rFonts w:eastAsiaTheme="minorHAnsi"/>
          <w:sz w:val="28"/>
          <w:szCs w:val="28"/>
          <w:lang w:val="uk-UA" w:eastAsia="en-US"/>
        </w:rPr>
        <w:t>–</w:t>
      </w:r>
      <w:r w:rsidRPr="00B16B8E">
        <w:rPr>
          <w:rFonts w:eastAsiaTheme="minorHAnsi"/>
          <w:sz w:val="28"/>
          <w:szCs w:val="28"/>
          <w:lang w:val="uk-UA" w:eastAsia="en-US"/>
        </w:rPr>
        <w:t xml:space="preserve"> учасник Конвенції</w:t>
      </w:r>
      <w:r w:rsidR="00246DFE" w:rsidRPr="00B16B8E">
        <w:rPr>
          <w:rFonts w:eastAsiaTheme="minorHAnsi"/>
          <w:sz w:val="28"/>
          <w:szCs w:val="28"/>
          <w:lang w:val="uk-UA" w:eastAsia="en-US"/>
        </w:rPr>
        <w:t>,</w:t>
      </w:r>
      <w:r w:rsidRPr="00B16B8E">
        <w:rPr>
          <w:rFonts w:eastAsiaTheme="minorHAnsi"/>
          <w:sz w:val="28"/>
          <w:szCs w:val="28"/>
          <w:lang w:val="uk-UA" w:eastAsia="en-US"/>
        </w:rPr>
        <w:t xml:space="preserve"> не передбачена заявою, то держава може врегулювати так</w:t>
      </w:r>
      <w:r w:rsidR="00246DFE" w:rsidRPr="00B16B8E">
        <w:rPr>
          <w:rFonts w:eastAsiaTheme="minorHAnsi"/>
          <w:sz w:val="28"/>
          <w:szCs w:val="28"/>
          <w:lang w:val="uk-UA" w:eastAsia="en-US"/>
        </w:rPr>
        <w:t>ий</w:t>
      </w:r>
      <w:r w:rsidRPr="00B16B8E">
        <w:rPr>
          <w:rFonts w:eastAsiaTheme="minorHAnsi"/>
          <w:sz w:val="28"/>
          <w:szCs w:val="28"/>
          <w:lang w:val="uk-UA" w:eastAsia="en-US"/>
        </w:rPr>
        <w:t xml:space="preserve"> с</w:t>
      </w:r>
      <w:r w:rsidR="00246DFE" w:rsidRPr="00B16B8E">
        <w:rPr>
          <w:rFonts w:eastAsiaTheme="minorHAnsi"/>
          <w:sz w:val="28"/>
          <w:szCs w:val="28"/>
          <w:lang w:val="uk-UA" w:eastAsia="en-US"/>
        </w:rPr>
        <w:t>пір</w:t>
      </w:r>
      <w:r w:rsidRPr="00B16B8E">
        <w:rPr>
          <w:rFonts w:eastAsiaTheme="minorHAnsi"/>
          <w:sz w:val="28"/>
          <w:szCs w:val="28"/>
          <w:lang w:val="uk-UA" w:eastAsia="en-US"/>
        </w:rPr>
        <w:t xml:space="preserve"> тільки </w:t>
      </w:r>
      <w:r w:rsidR="00246DFE" w:rsidRPr="00B16B8E">
        <w:rPr>
          <w:rFonts w:eastAsiaTheme="minorHAnsi"/>
          <w:sz w:val="28"/>
          <w:szCs w:val="28"/>
          <w:lang w:val="uk-UA" w:eastAsia="en-US"/>
        </w:rPr>
        <w:t xml:space="preserve">через </w:t>
      </w:r>
      <w:r w:rsidRPr="00B16B8E">
        <w:rPr>
          <w:rFonts w:eastAsiaTheme="minorHAnsi"/>
          <w:sz w:val="28"/>
          <w:szCs w:val="28"/>
          <w:lang w:val="uk-UA" w:eastAsia="en-US"/>
        </w:rPr>
        <w:t>арбітраж (п.</w:t>
      </w:r>
      <w:r w:rsidR="00004CC2" w:rsidRPr="00B16B8E">
        <w:rPr>
          <w:rFonts w:eastAsiaTheme="minorHAnsi"/>
          <w:sz w:val="28"/>
          <w:szCs w:val="28"/>
          <w:lang w:val="uk-UA" w:eastAsia="en-US"/>
        </w:rPr>
        <w:t> </w:t>
      </w:r>
      <w:r w:rsidRPr="00B16B8E">
        <w:rPr>
          <w:rFonts w:eastAsiaTheme="minorHAnsi"/>
          <w:sz w:val="28"/>
          <w:szCs w:val="28"/>
          <w:lang w:val="uk-UA" w:eastAsia="en-US"/>
        </w:rPr>
        <w:t>3 ст.</w:t>
      </w:r>
      <w:r w:rsidR="00004CC2" w:rsidRPr="00B16B8E">
        <w:rPr>
          <w:rFonts w:eastAsiaTheme="minorHAnsi"/>
          <w:sz w:val="28"/>
          <w:szCs w:val="28"/>
          <w:lang w:val="uk-UA" w:eastAsia="en-US"/>
        </w:rPr>
        <w:t> </w:t>
      </w:r>
      <w:r w:rsidRPr="00B16B8E">
        <w:rPr>
          <w:rFonts w:eastAsiaTheme="minorHAnsi"/>
          <w:sz w:val="28"/>
          <w:szCs w:val="28"/>
          <w:lang w:val="uk-UA" w:eastAsia="en-US"/>
        </w:rPr>
        <w:t>287). Обов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язковий арбітражний розгляд застосовується </w:t>
      </w:r>
      <w:r w:rsidR="00246DFE" w:rsidRPr="00B16B8E">
        <w:rPr>
          <w:rFonts w:eastAsiaTheme="minorHAnsi"/>
          <w:sz w:val="28"/>
          <w:szCs w:val="28"/>
          <w:lang w:val="uk-UA" w:eastAsia="en-US"/>
        </w:rPr>
        <w:t>й у</w:t>
      </w:r>
      <w:r w:rsidRPr="00B16B8E">
        <w:rPr>
          <w:rFonts w:eastAsiaTheme="minorHAnsi"/>
          <w:sz w:val="28"/>
          <w:szCs w:val="28"/>
          <w:lang w:val="uk-UA" w:eastAsia="en-US"/>
        </w:rPr>
        <w:t xml:space="preserve"> тому разі, якщо держави не дійшли згоди </w:t>
      </w:r>
      <w:r w:rsidR="00246DFE" w:rsidRPr="00B16B8E">
        <w:rPr>
          <w:rFonts w:eastAsiaTheme="minorHAnsi"/>
          <w:sz w:val="28"/>
          <w:szCs w:val="28"/>
          <w:lang w:val="uk-UA" w:eastAsia="en-US"/>
        </w:rPr>
        <w:t>щодо</w:t>
      </w:r>
      <w:r w:rsidRPr="00B16B8E">
        <w:rPr>
          <w:rFonts w:eastAsiaTheme="minorHAnsi"/>
          <w:sz w:val="28"/>
          <w:szCs w:val="28"/>
          <w:lang w:val="uk-UA" w:eastAsia="en-US"/>
        </w:rPr>
        <w:t xml:space="preserve"> процедури розгляду </w:t>
      </w:r>
      <w:r w:rsidR="006B1D28" w:rsidRPr="00B16B8E">
        <w:rPr>
          <w:rFonts w:eastAsiaTheme="minorHAnsi"/>
          <w:sz w:val="28"/>
          <w:szCs w:val="28"/>
          <w:lang w:val="uk-UA" w:eastAsia="en-US"/>
        </w:rPr>
        <w:t>спор</w:t>
      </w:r>
      <w:r w:rsidR="00246DFE" w:rsidRPr="00B16B8E">
        <w:rPr>
          <w:rFonts w:eastAsiaTheme="minorHAnsi"/>
          <w:sz w:val="28"/>
          <w:szCs w:val="28"/>
          <w:lang w:val="uk-UA" w:eastAsia="en-US"/>
        </w:rPr>
        <w:t>у</w:t>
      </w:r>
      <w:r w:rsidRPr="00B16B8E">
        <w:rPr>
          <w:rFonts w:eastAsiaTheme="minorHAnsi"/>
          <w:sz w:val="28"/>
          <w:szCs w:val="28"/>
          <w:lang w:val="uk-UA" w:eastAsia="en-US"/>
        </w:rPr>
        <w:t>.</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Арбітраж утворюється зі списку арбітрів, що </w:t>
      </w:r>
      <w:r w:rsidR="003817D4" w:rsidRPr="00B16B8E">
        <w:rPr>
          <w:rFonts w:eastAsiaTheme="minorHAnsi"/>
          <w:sz w:val="28"/>
          <w:szCs w:val="28"/>
          <w:lang w:val="uk-UA" w:eastAsia="en-US"/>
        </w:rPr>
        <w:t>перебуває</w:t>
      </w:r>
      <w:r w:rsidRPr="00B16B8E">
        <w:rPr>
          <w:rFonts w:eastAsiaTheme="minorHAnsi"/>
          <w:sz w:val="28"/>
          <w:szCs w:val="28"/>
          <w:lang w:val="uk-UA" w:eastAsia="en-US"/>
        </w:rPr>
        <w:t xml:space="preserve"> у віданні Генерального секретаря ООН. Будь-яка держава-учасниця має право призначити чотирьох осіб, кожен з яких повинен мати досвід і найвищ</w:t>
      </w:r>
      <w:r w:rsidR="003817D4" w:rsidRPr="00B16B8E">
        <w:rPr>
          <w:rFonts w:eastAsiaTheme="minorHAnsi"/>
          <w:sz w:val="28"/>
          <w:szCs w:val="28"/>
          <w:lang w:val="uk-UA" w:eastAsia="en-US"/>
        </w:rPr>
        <w:t>у</w:t>
      </w:r>
      <w:r w:rsidRPr="00B16B8E">
        <w:rPr>
          <w:rFonts w:eastAsiaTheme="minorHAnsi"/>
          <w:sz w:val="28"/>
          <w:szCs w:val="28"/>
          <w:lang w:val="uk-UA" w:eastAsia="en-US"/>
        </w:rPr>
        <w:t xml:space="preserve"> репутацію справедливої, компетентної та чесної людини (ст.</w:t>
      </w:r>
      <w:r w:rsidR="00004CC2" w:rsidRPr="00B16B8E">
        <w:rPr>
          <w:rFonts w:eastAsiaTheme="minorHAnsi"/>
          <w:sz w:val="28"/>
          <w:szCs w:val="28"/>
          <w:lang w:val="uk-UA" w:eastAsia="en-US"/>
        </w:rPr>
        <w:t> </w:t>
      </w:r>
      <w:r w:rsidRPr="00B16B8E">
        <w:rPr>
          <w:rFonts w:eastAsiaTheme="minorHAnsi"/>
          <w:sz w:val="28"/>
          <w:szCs w:val="28"/>
          <w:lang w:val="uk-UA" w:eastAsia="en-US"/>
        </w:rPr>
        <w:t>2 Додатк</w:t>
      </w:r>
      <w:r w:rsidR="00A009D0" w:rsidRPr="00B16B8E">
        <w:rPr>
          <w:rFonts w:eastAsiaTheme="minorHAnsi"/>
          <w:sz w:val="28"/>
          <w:szCs w:val="28"/>
          <w:lang w:val="uk-UA" w:eastAsia="en-US"/>
        </w:rPr>
        <w:t>у </w:t>
      </w:r>
      <w:r w:rsidRPr="00B16B8E">
        <w:rPr>
          <w:rFonts w:eastAsiaTheme="minorHAnsi"/>
          <w:sz w:val="28"/>
          <w:szCs w:val="28"/>
          <w:lang w:val="uk-UA" w:eastAsia="en-US"/>
        </w:rPr>
        <w:t>VIII). Арбітраж складається з п</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яти членів: по одному члену призначає кожна сторона </w:t>
      </w:r>
      <w:r w:rsidR="003817D4" w:rsidRPr="00B16B8E">
        <w:rPr>
          <w:rFonts w:eastAsiaTheme="minorHAnsi"/>
          <w:sz w:val="28"/>
          <w:szCs w:val="28"/>
          <w:lang w:val="uk-UA" w:eastAsia="en-US"/>
        </w:rPr>
        <w:t>у</w:t>
      </w:r>
      <w:r w:rsidRPr="00B16B8E">
        <w:rPr>
          <w:rFonts w:eastAsiaTheme="minorHAnsi"/>
          <w:sz w:val="28"/>
          <w:szCs w:val="28"/>
          <w:lang w:val="uk-UA" w:eastAsia="en-US"/>
        </w:rPr>
        <w:t xml:space="preserve"> </w:t>
      </w:r>
      <w:r w:rsidR="003817D4" w:rsidRPr="00B16B8E">
        <w:rPr>
          <w:rFonts w:eastAsiaTheme="minorHAnsi"/>
          <w:sz w:val="28"/>
          <w:szCs w:val="28"/>
          <w:lang w:val="uk-UA" w:eastAsia="en-US"/>
        </w:rPr>
        <w:t>спорі</w:t>
      </w:r>
      <w:r w:rsidRPr="00B16B8E">
        <w:rPr>
          <w:rFonts w:eastAsiaTheme="minorHAnsi"/>
          <w:sz w:val="28"/>
          <w:szCs w:val="28"/>
          <w:lang w:val="uk-UA" w:eastAsia="en-US"/>
        </w:rPr>
        <w:t>, а три інш</w:t>
      </w:r>
      <w:r w:rsidR="003817D4" w:rsidRPr="00B16B8E">
        <w:rPr>
          <w:rFonts w:eastAsiaTheme="minorHAnsi"/>
          <w:sz w:val="28"/>
          <w:szCs w:val="28"/>
          <w:lang w:val="uk-UA" w:eastAsia="en-US"/>
        </w:rPr>
        <w:t>і –</w:t>
      </w:r>
      <w:r w:rsidRPr="00B16B8E">
        <w:rPr>
          <w:rFonts w:eastAsiaTheme="minorHAnsi"/>
          <w:sz w:val="28"/>
          <w:szCs w:val="28"/>
          <w:lang w:val="uk-UA" w:eastAsia="en-US"/>
        </w:rPr>
        <w:t xml:space="preserve"> призначаються тими ж сторонами за угодою між собою (з числа цих трьох членів сторони призначають голову). Арбітраж встановлює власну процедуру, якщо сторони не домовилися про інше (ст.</w:t>
      </w:r>
      <w:r w:rsidR="00004CC2" w:rsidRPr="00B16B8E">
        <w:rPr>
          <w:rFonts w:eastAsiaTheme="minorHAnsi"/>
          <w:sz w:val="28"/>
          <w:szCs w:val="28"/>
          <w:lang w:val="uk-UA" w:eastAsia="en-US"/>
        </w:rPr>
        <w:t> </w:t>
      </w:r>
      <w:r w:rsidRPr="00B16B8E">
        <w:rPr>
          <w:rFonts w:eastAsiaTheme="minorHAnsi"/>
          <w:sz w:val="28"/>
          <w:szCs w:val="28"/>
          <w:lang w:val="uk-UA" w:eastAsia="en-US"/>
        </w:rPr>
        <w:t>5). Якщо сторони не можуть домовитися про зазначені призначення, вони здійснюються Головою Міжнародного трибуналу з морського права.</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Якщо одна зі сторін у с</w:t>
      </w:r>
      <w:r w:rsidR="003817D4" w:rsidRPr="00B16B8E">
        <w:rPr>
          <w:rFonts w:eastAsiaTheme="minorHAnsi"/>
          <w:sz w:val="28"/>
          <w:szCs w:val="28"/>
          <w:lang w:val="uk-UA" w:eastAsia="en-US"/>
        </w:rPr>
        <w:t>пор</w:t>
      </w:r>
      <w:r w:rsidRPr="00B16B8E">
        <w:rPr>
          <w:rFonts w:eastAsiaTheme="minorHAnsi"/>
          <w:sz w:val="28"/>
          <w:szCs w:val="28"/>
          <w:lang w:val="uk-UA" w:eastAsia="en-US"/>
        </w:rPr>
        <w:t>і не з</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являється в арбітраж або не надає своїх аргументів, інша сторона може просити арбітраж продовжити розгляд </w:t>
      </w:r>
      <w:r w:rsidR="003817D4" w:rsidRPr="00B16B8E">
        <w:rPr>
          <w:rFonts w:eastAsiaTheme="minorHAnsi"/>
          <w:sz w:val="28"/>
          <w:szCs w:val="28"/>
          <w:lang w:val="uk-UA" w:eastAsia="en-US"/>
        </w:rPr>
        <w:t>і</w:t>
      </w:r>
      <w:r w:rsidRPr="00B16B8E">
        <w:rPr>
          <w:rFonts w:eastAsiaTheme="minorHAnsi"/>
          <w:sz w:val="28"/>
          <w:szCs w:val="28"/>
          <w:lang w:val="uk-UA" w:eastAsia="en-US"/>
        </w:rPr>
        <w:t xml:space="preserve"> </w:t>
      </w:r>
      <w:r w:rsidRPr="00B16B8E">
        <w:rPr>
          <w:rFonts w:eastAsiaTheme="minorHAnsi"/>
          <w:sz w:val="28"/>
          <w:szCs w:val="28"/>
          <w:lang w:val="uk-UA" w:eastAsia="en-US"/>
        </w:rPr>
        <w:lastRenderedPageBreak/>
        <w:t>прийняти рішення. Відсутність сторони або неподання стороною своїх аргументів не є перешкодою для здійснення розгляду.</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Рішення арбітражу приймається більшістю голосів і оскарженню не підлягає, якщо сторони </w:t>
      </w:r>
      <w:r w:rsidR="003817D4" w:rsidRPr="00B16B8E">
        <w:rPr>
          <w:rFonts w:eastAsiaTheme="minorHAnsi"/>
          <w:sz w:val="28"/>
          <w:szCs w:val="28"/>
          <w:lang w:val="uk-UA" w:eastAsia="en-US"/>
        </w:rPr>
        <w:t>у спорі</w:t>
      </w:r>
      <w:r w:rsidRPr="00B16B8E">
        <w:rPr>
          <w:rFonts w:eastAsiaTheme="minorHAnsi"/>
          <w:sz w:val="28"/>
          <w:szCs w:val="28"/>
          <w:lang w:val="uk-UA" w:eastAsia="en-US"/>
        </w:rPr>
        <w:t xml:space="preserve"> заздалегідь не домовилися про процедуру оскарження. Також варто зазначити, що доктрина </w:t>
      </w:r>
      <w:r w:rsidR="003817D4" w:rsidRPr="00B16B8E">
        <w:rPr>
          <w:rFonts w:eastAsiaTheme="minorHAnsi"/>
          <w:sz w:val="28"/>
          <w:szCs w:val="28"/>
          <w:lang w:val="uk-UA" w:eastAsia="en-US"/>
        </w:rPr>
        <w:t>і</w:t>
      </w:r>
      <w:r w:rsidRPr="00B16B8E">
        <w:rPr>
          <w:rFonts w:eastAsiaTheme="minorHAnsi"/>
          <w:sz w:val="28"/>
          <w:szCs w:val="28"/>
          <w:lang w:val="uk-UA" w:eastAsia="en-US"/>
        </w:rPr>
        <w:t xml:space="preserve"> практика свідч</w:t>
      </w:r>
      <w:r w:rsidR="003817D4" w:rsidRPr="00B16B8E">
        <w:rPr>
          <w:rFonts w:eastAsiaTheme="minorHAnsi"/>
          <w:sz w:val="28"/>
          <w:szCs w:val="28"/>
          <w:lang w:val="uk-UA" w:eastAsia="en-US"/>
        </w:rPr>
        <w:t>а</w:t>
      </w:r>
      <w:r w:rsidRPr="00B16B8E">
        <w:rPr>
          <w:rFonts w:eastAsiaTheme="minorHAnsi"/>
          <w:sz w:val="28"/>
          <w:szCs w:val="28"/>
          <w:lang w:val="uk-UA" w:eastAsia="en-US"/>
        </w:rPr>
        <w:t>ть про можливість оскарження арбітражного рішення. Підставами такого оскарження визнаються перевищення свої</w:t>
      </w:r>
      <w:r w:rsidR="003817D4" w:rsidRPr="00B16B8E">
        <w:rPr>
          <w:rFonts w:eastAsiaTheme="minorHAnsi"/>
          <w:sz w:val="28"/>
          <w:szCs w:val="28"/>
          <w:lang w:val="uk-UA" w:eastAsia="en-US"/>
        </w:rPr>
        <w:t>х</w:t>
      </w:r>
      <w:r w:rsidRPr="00B16B8E">
        <w:rPr>
          <w:rFonts w:eastAsiaTheme="minorHAnsi"/>
          <w:sz w:val="28"/>
          <w:szCs w:val="28"/>
          <w:lang w:val="uk-UA" w:eastAsia="en-US"/>
        </w:rPr>
        <w:t xml:space="preserve"> повноважень судом; внаслідок недобросовісного судового провадження; якщо третейський суд відмовиться вислухати покази сторін; якщо зміст рішення не відповідає законам міжнародного та загальнолюдського права</w:t>
      </w:r>
      <w:r w:rsidR="00A009D0" w:rsidRPr="00B16B8E">
        <w:rPr>
          <w:rFonts w:eastAsiaTheme="minorHAnsi"/>
          <w:sz w:val="28"/>
          <w:szCs w:val="28"/>
          <w:lang w:val="uk-UA" w:eastAsia="en-US"/>
        </w:rPr>
        <w:t> </w:t>
      </w:r>
      <w:r w:rsidR="00E61D25" w:rsidRPr="00B16B8E">
        <w:rPr>
          <w:sz w:val="28"/>
          <w:szCs w:val="28"/>
          <w:lang w:val="uk-UA"/>
        </w:rPr>
        <w:t>[9, с.</w:t>
      </w:r>
      <w:r w:rsidR="00A009D0" w:rsidRPr="00B16B8E">
        <w:rPr>
          <w:sz w:val="28"/>
          <w:szCs w:val="28"/>
          <w:lang w:val="uk-UA"/>
        </w:rPr>
        <w:t> </w:t>
      </w:r>
      <w:r w:rsidR="00E61D25" w:rsidRPr="00B16B8E">
        <w:rPr>
          <w:sz w:val="28"/>
          <w:szCs w:val="28"/>
          <w:lang w:val="uk-UA"/>
        </w:rPr>
        <w:t>294]</w:t>
      </w:r>
      <w:r w:rsidRPr="00B16B8E">
        <w:rPr>
          <w:rFonts w:eastAsiaTheme="minorHAnsi"/>
          <w:sz w:val="28"/>
          <w:szCs w:val="28"/>
          <w:lang w:val="uk-UA" w:eastAsia="en-US"/>
        </w:rPr>
        <w:t xml:space="preserve">. </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Конвенція 1982</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передбачає новий спосіб застосування арбітражного розгляду для вирішення спорів </w:t>
      </w:r>
      <w:r w:rsidR="003817D4" w:rsidRPr="00B16B8E">
        <w:rPr>
          <w:rFonts w:eastAsiaTheme="minorHAnsi"/>
          <w:sz w:val="28"/>
          <w:szCs w:val="28"/>
          <w:lang w:val="uk-UA" w:eastAsia="en-US"/>
        </w:rPr>
        <w:t>у</w:t>
      </w:r>
      <w:r w:rsidRPr="00B16B8E">
        <w:rPr>
          <w:rFonts w:eastAsiaTheme="minorHAnsi"/>
          <w:sz w:val="28"/>
          <w:szCs w:val="28"/>
          <w:lang w:val="uk-UA" w:eastAsia="en-US"/>
        </w:rPr>
        <w:t xml:space="preserve"> деяких спеціальних і технічних </w:t>
      </w:r>
      <w:r w:rsidR="003817D4" w:rsidRPr="00B16B8E">
        <w:rPr>
          <w:rFonts w:eastAsiaTheme="minorHAnsi"/>
          <w:sz w:val="28"/>
          <w:szCs w:val="28"/>
          <w:lang w:val="uk-UA" w:eastAsia="en-US"/>
        </w:rPr>
        <w:t>галузях</w:t>
      </w:r>
      <w:r w:rsidRPr="00B16B8E">
        <w:rPr>
          <w:rFonts w:eastAsiaTheme="minorHAnsi"/>
          <w:sz w:val="28"/>
          <w:szCs w:val="28"/>
          <w:lang w:val="uk-UA" w:eastAsia="en-US"/>
        </w:rPr>
        <w:t xml:space="preserve"> відносин між державами </w:t>
      </w:r>
      <w:r w:rsidR="00C7282B" w:rsidRPr="00B16B8E">
        <w:rPr>
          <w:rFonts w:eastAsiaTheme="minorHAnsi"/>
          <w:sz w:val="28"/>
          <w:szCs w:val="28"/>
          <w:lang w:val="uk-UA" w:eastAsia="en-US"/>
        </w:rPr>
        <w:t>–</w:t>
      </w:r>
      <w:r w:rsidRPr="00B16B8E">
        <w:rPr>
          <w:rFonts w:eastAsiaTheme="minorHAnsi"/>
          <w:sz w:val="28"/>
          <w:szCs w:val="28"/>
          <w:lang w:val="uk-UA" w:eastAsia="en-US"/>
        </w:rPr>
        <w:t xml:space="preserve"> спеціальний арбітраж.</w:t>
      </w:r>
    </w:p>
    <w:p w:rsidR="00A009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Спеціальний арбітраж відповідно до Конвенції 1982</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w:t>
      </w:r>
      <w:r w:rsidR="003817D4" w:rsidRPr="00B16B8E">
        <w:rPr>
          <w:rFonts w:eastAsiaTheme="minorHAnsi"/>
          <w:sz w:val="28"/>
          <w:szCs w:val="28"/>
          <w:lang w:val="uk-UA" w:eastAsia="en-US"/>
        </w:rPr>
        <w:t>має</w:t>
      </w:r>
      <w:r w:rsidRPr="00B16B8E">
        <w:rPr>
          <w:rFonts w:eastAsiaTheme="minorHAnsi"/>
          <w:sz w:val="28"/>
          <w:szCs w:val="28"/>
          <w:lang w:val="uk-UA" w:eastAsia="en-US"/>
        </w:rPr>
        <w:t xml:space="preserve"> обов</w:t>
      </w:r>
      <w:r w:rsidR="00EA0C07" w:rsidRPr="00B16B8E">
        <w:rPr>
          <w:rFonts w:eastAsiaTheme="minorHAnsi"/>
          <w:sz w:val="28"/>
          <w:szCs w:val="28"/>
          <w:lang w:val="uk-UA" w:eastAsia="en-US"/>
        </w:rPr>
        <w:t>’</w:t>
      </w:r>
      <w:r w:rsidRPr="00B16B8E">
        <w:rPr>
          <w:rFonts w:eastAsiaTheme="minorHAnsi"/>
          <w:sz w:val="28"/>
          <w:szCs w:val="28"/>
          <w:lang w:val="uk-UA" w:eastAsia="en-US"/>
        </w:rPr>
        <w:t>язковий характер і застосовується</w:t>
      </w:r>
      <w:r w:rsidR="001201C4" w:rsidRPr="00B16B8E">
        <w:rPr>
          <w:rFonts w:eastAsiaTheme="minorHAnsi"/>
          <w:sz w:val="28"/>
          <w:szCs w:val="28"/>
          <w:lang w:val="uk-UA" w:eastAsia="en-US"/>
        </w:rPr>
        <w:t xml:space="preserve"> </w:t>
      </w:r>
      <w:r w:rsidRPr="00B16B8E">
        <w:rPr>
          <w:rFonts w:eastAsiaTheme="minorHAnsi"/>
          <w:sz w:val="28"/>
          <w:szCs w:val="28"/>
          <w:lang w:val="uk-UA" w:eastAsia="en-US"/>
        </w:rPr>
        <w:t xml:space="preserve">для певної категорії спорів, що стосуються рибальства, захисту </w:t>
      </w:r>
      <w:r w:rsidR="003817D4" w:rsidRPr="00B16B8E">
        <w:rPr>
          <w:rFonts w:eastAsiaTheme="minorHAnsi"/>
          <w:sz w:val="28"/>
          <w:szCs w:val="28"/>
          <w:lang w:val="uk-UA" w:eastAsia="en-US"/>
        </w:rPr>
        <w:t>та</w:t>
      </w:r>
      <w:r w:rsidRPr="00B16B8E">
        <w:rPr>
          <w:rFonts w:eastAsiaTheme="minorHAnsi"/>
          <w:sz w:val="28"/>
          <w:szCs w:val="28"/>
          <w:lang w:val="uk-UA" w:eastAsia="en-US"/>
        </w:rPr>
        <w:t xml:space="preserve"> збереження морського середовища, морських наукових досліджень, судноплавства, включаючи забруднення </w:t>
      </w:r>
      <w:r w:rsidR="003817D4" w:rsidRPr="00B16B8E">
        <w:rPr>
          <w:rFonts w:eastAsiaTheme="minorHAnsi"/>
          <w:sz w:val="28"/>
          <w:szCs w:val="28"/>
          <w:lang w:val="uk-UA" w:eastAsia="en-US"/>
        </w:rPr>
        <w:t>і</w:t>
      </w:r>
      <w:r w:rsidRPr="00B16B8E">
        <w:rPr>
          <w:rFonts w:eastAsiaTheme="minorHAnsi"/>
          <w:sz w:val="28"/>
          <w:szCs w:val="28"/>
          <w:lang w:val="uk-UA" w:eastAsia="en-US"/>
        </w:rPr>
        <w:t>з суден і в результаті захоронення відходів (ст.</w:t>
      </w:r>
      <w:r w:rsidR="00004CC2" w:rsidRPr="00B16B8E">
        <w:rPr>
          <w:rFonts w:eastAsiaTheme="minorHAnsi"/>
          <w:sz w:val="28"/>
          <w:szCs w:val="28"/>
          <w:lang w:val="uk-UA" w:eastAsia="en-US"/>
        </w:rPr>
        <w:t> </w:t>
      </w:r>
      <w:r w:rsidRPr="00B16B8E">
        <w:rPr>
          <w:rFonts w:eastAsiaTheme="minorHAnsi"/>
          <w:sz w:val="28"/>
          <w:szCs w:val="28"/>
          <w:lang w:val="uk-UA" w:eastAsia="en-US"/>
        </w:rPr>
        <w:t>1 Додатк</w:t>
      </w:r>
      <w:r w:rsidR="00A009D0" w:rsidRPr="00B16B8E">
        <w:rPr>
          <w:rFonts w:eastAsiaTheme="minorHAnsi"/>
          <w:sz w:val="28"/>
          <w:szCs w:val="28"/>
          <w:lang w:val="uk-UA" w:eastAsia="en-US"/>
        </w:rPr>
        <w:t>у </w:t>
      </w:r>
      <w:r w:rsidRPr="00B16B8E">
        <w:rPr>
          <w:rFonts w:eastAsiaTheme="minorHAnsi"/>
          <w:sz w:val="28"/>
          <w:szCs w:val="28"/>
          <w:lang w:val="uk-UA" w:eastAsia="en-US"/>
        </w:rPr>
        <w:t>VIII до Конвенції 1982</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w:t>
      </w:r>
      <w:r w:rsidR="003817D4" w:rsidRPr="00B16B8E">
        <w:rPr>
          <w:rFonts w:eastAsiaTheme="minorHAnsi"/>
          <w:sz w:val="28"/>
          <w:szCs w:val="28"/>
          <w:lang w:val="uk-UA" w:eastAsia="en-US"/>
        </w:rPr>
        <w:t>Зауважимо</w:t>
      </w:r>
      <w:r w:rsidRPr="00B16B8E">
        <w:rPr>
          <w:rFonts w:eastAsiaTheme="minorHAnsi"/>
          <w:sz w:val="28"/>
          <w:szCs w:val="28"/>
          <w:lang w:val="uk-UA" w:eastAsia="en-US"/>
        </w:rPr>
        <w:t xml:space="preserve">, що спеціальний арбітраж </w:t>
      </w:r>
      <w:r w:rsidR="003817D4" w:rsidRPr="00B16B8E">
        <w:rPr>
          <w:rFonts w:eastAsiaTheme="minorHAnsi"/>
          <w:sz w:val="28"/>
          <w:szCs w:val="28"/>
          <w:lang w:val="uk-UA" w:eastAsia="en-US"/>
        </w:rPr>
        <w:t>має</w:t>
      </w:r>
      <w:r w:rsidRPr="00B16B8E">
        <w:rPr>
          <w:rFonts w:eastAsiaTheme="minorHAnsi"/>
          <w:sz w:val="28"/>
          <w:szCs w:val="28"/>
          <w:lang w:val="uk-UA" w:eastAsia="en-US"/>
        </w:rPr>
        <w:t xml:space="preserve"> шир</w:t>
      </w:r>
      <w:r w:rsidR="003817D4" w:rsidRPr="00B16B8E">
        <w:rPr>
          <w:rFonts w:eastAsiaTheme="minorHAnsi"/>
          <w:sz w:val="28"/>
          <w:szCs w:val="28"/>
          <w:lang w:val="uk-UA" w:eastAsia="en-US"/>
        </w:rPr>
        <w:t>шу</w:t>
      </w:r>
      <w:r w:rsidRPr="00B16B8E">
        <w:rPr>
          <w:rFonts w:eastAsiaTheme="minorHAnsi"/>
          <w:sz w:val="28"/>
          <w:szCs w:val="28"/>
          <w:lang w:val="uk-UA" w:eastAsia="en-US"/>
        </w:rPr>
        <w:t xml:space="preserve"> компетенцію, що виходить за рамки традиційних арбітражних функцій. Він має право на прохання сторін проводити розслідування, встановлювати факти, що викликали спір. Що стосується тлумачення </w:t>
      </w:r>
      <w:r w:rsidR="003817D4" w:rsidRPr="00B16B8E">
        <w:rPr>
          <w:rFonts w:eastAsiaTheme="minorHAnsi"/>
          <w:sz w:val="28"/>
          <w:szCs w:val="28"/>
          <w:lang w:val="uk-UA" w:eastAsia="en-US"/>
        </w:rPr>
        <w:t>чи</w:t>
      </w:r>
      <w:r w:rsidRPr="00B16B8E">
        <w:rPr>
          <w:rFonts w:eastAsiaTheme="minorHAnsi"/>
          <w:sz w:val="28"/>
          <w:szCs w:val="28"/>
          <w:lang w:val="uk-UA" w:eastAsia="en-US"/>
        </w:rPr>
        <w:t xml:space="preserve"> застосування положень Конвенції, на прохання сторін мож</w:t>
      </w:r>
      <w:r w:rsidR="003817D4" w:rsidRPr="00B16B8E">
        <w:rPr>
          <w:rFonts w:eastAsiaTheme="minorHAnsi"/>
          <w:sz w:val="28"/>
          <w:szCs w:val="28"/>
          <w:lang w:val="uk-UA" w:eastAsia="en-US"/>
        </w:rPr>
        <w:t>уть бути</w:t>
      </w:r>
      <w:r w:rsidRPr="00B16B8E">
        <w:rPr>
          <w:rFonts w:eastAsiaTheme="minorHAnsi"/>
          <w:sz w:val="28"/>
          <w:szCs w:val="28"/>
          <w:lang w:val="uk-UA" w:eastAsia="en-US"/>
        </w:rPr>
        <w:t xml:space="preserve"> </w:t>
      </w:r>
      <w:r w:rsidR="00A009D0" w:rsidRPr="00B16B8E">
        <w:rPr>
          <w:rFonts w:eastAsiaTheme="minorHAnsi"/>
          <w:sz w:val="28"/>
          <w:szCs w:val="28"/>
          <w:lang w:val="uk-UA" w:eastAsia="en-US"/>
        </w:rPr>
        <w:t>с</w:t>
      </w:r>
      <w:r w:rsidRPr="00B16B8E">
        <w:rPr>
          <w:rFonts w:eastAsiaTheme="minorHAnsi"/>
          <w:sz w:val="28"/>
          <w:szCs w:val="28"/>
          <w:lang w:val="uk-UA" w:eastAsia="en-US"/>
        </w:rPr>
        <w:t>формул</w:t>
      </w:r>
      <w:r w:rsidR="00A009D0" w:rsidRPr="00B16B8E">
        <w:rPr>
          <w:rFonts w:eastAsiaTheme="minorHAnsi"/>
          <w:sz w:val="28"/>
          <w:szCs w:val="28"/>
          <w:lang w:val="uk-UA" w:eastAsia="en-US"/>
        </w:rPr>
        <w:t>ьо</w:t>
      </w:r>
      <w:r w:rsidRPr="00B16B8E">
        <w:rPr>
          <w:rFonts w:eastAsiaTheme="minorHAnsi"/>
          <w:sz w:val="28"/>
          <w:szCs w:val="28"/>
          <w:lang w:val="uk-UA" w:eastAsia="en-US"/>
        </w:rPr>
        <w:t>ва</w:t>
      </w:r>
      <w:r w:rsidR="003817D4" w:rsidRPr="00B16B8E">
        <w:rPr>
          <w:rFonts w:eastAsiaTheme="minorHAnsi"/>
          <w:sz w:val="28"/>
          <w:szCs w:val="28"/>
          <w:lang w:val="uk-UA" w:eastAsia="en-US"/>
        </w:rPr>
        <w:t>ні</w:t>
      </w:r>
      <w:r w:rsidRPr="00B16B8E">
        <w:rPr>
          <w:rFonts w:eastAsiaTheme="minorHAnsi"/>
          <w:sz w:val="28"/>
          <w:szCs w:val="28"/>
          <w:lang w:val="uk-UA" w:eastAsia="en-US"/>
        </w:rPr>
        <w:t xml:space="preserve"> рекомендації для розгляду сторонами спірних питань. Однак проведений нами аналіз справ, які були розглянуті цим арбітражем, показав, що за весь час свого існування спеціальний арбітраж ще жодного разу не розглядав справ, які</w:t>
      </w:r>
      <w:r w:rsidR="001201C4" w:rsidRPr="00B16B8E">
        <w:rPr>
          <w:rFonts w:eastAsiaTheme="minorHAnsi"/>
          <w:sz w:val="28"/>
          <w:szCs w:val="28"/>
          <w:lang w:val="uk-UA" w:eastAsia="en-US"/>
        </w:rPr>
        <w:t xml:space="preserve"> </w:t>
      </w:r>
      <w:r w:rsidR="003236C4" w:rsidRPr="00B16B8E">
        <w:rPr>
          <w:rFonts w:eastAsiaTheme="minorHAnsi"/>
          <w:sz w:val="28"/>
          <w:szCs w:val="28"/>
          <w:lang w:val="uk-UA" w:eastAsia="en-US"/>
        </w:rPr>
        <w:t xml:space="preserve">безпосередньо </w:t>
      </w:r>
      <w:r w:rsidRPr="00B16B8E">
        <w:rPr>
          <w:rFonts w:eastAsiaTheme="minorHAnsi"/>
          <w:sz w:val="28"/>
          <w:szCs w:val="28"/>
          <w:lang w:val="uk-UA" w:eastAsia="en-US"/>
        </w:rPr>
        <w:t>стосуються встановлення та визнання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між судном </w:t>
      </w:r>
      <w:r w:rsidR="003817D4" w:rsidRPr="00B16B8E">
        <w:rPr>
          <w:rFonts w:eastAsiaTheme="minorHAnsi"/>
          <w:sz w:val="28"/>
          <w:szCs w:val="28"/>
          <w:lang w:val="uk-UA" w:eastAsia="en-US"/>
        </w:rPr>
        <w:t>і</w:t>
      </w:r>
      <w:r w:rsidRPr="00B16B8E">
        <w:rPr>
          <w:rFonts w:eastAsiaTheme="minorHAnsi"/>
          <w:sz w:val="28"/>
          <w:szCs w:val="28"/>
          <w:lang w:val="uk-UA" w:eastAsia="en-US"/>
        </w:rPr>
        <w:t xml:space="preserve"> державою прапора</w:t>
      </w:r>
      <w:r w:rsidR="003817D4" w:rsidRPr="00B16B8E">
        <w:rPr>
          <w:rFonts w:eastAsiaTheme="minorHAnsi"/>
          <w:sz w:val="28"/>
          <w:szCs w:val="28"/>
          <w:lang w:val="uk-UA" w:eastAsia="en-US"/>
        </w:rPr>
        <w:t>, х</w:t>
      </w:r>
      <w:r w:rsidRPr="00B16B8E">
        <w:rPr>
          <w:rFonts w:eastAsiaTheme="minorHAnsi"/>
          <w:sz w:val="28"/>
          <w:szCs w:val="28"/>
          <w:lang w:val="uk-UA" w:eastAsia="en-US"/>
        </w:rPr>
        <w:t>оча саме ця категорія справ (</w:t>
      </w:r>
      <w:r w:rsidR="003817D4" w:rsidRPr="00B16B8E">
        <w:rPr>
          <w:rFonts w:eastAsiaTheme="minorHAnsi"/>
          <w:sz w:val="28"/>
          <w:szCs w:val="28"/>
          <w:lang w:val="uk-UA" w:eastAsia="en-US"/>
        </w:rPr>
        <w:t>спорів</w:t>
      </w:r>
      <w:r w:rsidRPr="00B16B8E">
        <w:rPr>
          <w:rFonts w:eastAsiaTheme="minorHAnsi"/>
          <w:sz w:val="28"/>
          <w:szCs w:val="28"/>
          <w:lang w:val="uk-UA" w:eastAsia="en-US"/>
        </w:rPr>
        <w:t>) підлягає розгляду цим судом. На перший погляд може здатися, що відсутність звернень до арбітражу говорить про те, що проблеми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не існує, проте </w:t>
      </w:r>
      <w:r w:rsidRPr="00B16B8E">
        <w:rPr>
          <w:rFonts w:eastAsiaTheme="minorHAnsi"/>
          <w:sz w:val="28"/>
          <w:szCs w:val="28"/>
          <w:lang w:val="uk-UA" w:eastAsia="en-US"/>
        </w:rPr>
        <w:lastRenderedPageBreak/>
        <w:t>раніше викладений нами матеріал говорить про інше. Відсутність</w:t>
      </w:r>
      <w:r w:rsidR="00542C67" w:rsidRPr="00B16B8E">
        <w:rPr>
          <w:rFonts w:eastAsiaTheme="minorHAnsi"/>
          <w:sz w:val="28"/>
          <w:szCs w:val="28"/>
          <w:lang w:val="uk-UA" w:eastAsia="en-US"/>
        </w:rPr>
        <w:t xml:space="preserve"> регулювання інституту</w:t>
      </w:r>
      <w:r w:rsidRPr="00B16B8E">
        <w:rPr>
          <w:rFonts w:eastAsiaTheme="minorHAnsi"/>
          <w:sz w:val="28"/>
          <w:szCs w:val="28"/>
          <w:lang w:val="uk-UA" w:eastAsia="en-US"/>
        </w:rPr>
        <w:t xml:space="preserve">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язку між судном та державою прапора</w:t>
      </w:r>
      <w:r w:rsidR="00542C67" w:rsidRPr="00B16B8E">
        <w:rPr>
          <w:rFonts w:eastAsiaTheme="minorHAnsi"/>
          <w:sz w:val="28"/>
          <w:szCs w:val="28"/>
          <w:lang w:val="uk-UA" w:eastAsia="en-US"/>
        </w:rPr>
        <w:t xml:space="preserve"> </w:t>
      </w:r>
      <w:r w:rsidR="003817D4" w:rsidRPr="00B16B8E">
        <w:rPr>
          <w:rFonts w:eastAsiaTheme="minorHAnsi"/>
          <w:sz w:val="28"/>
          <w:szCs w:val="28"/>
          <w:lang w:val="uk-UA" w:eastAsia="en-US"/>
        </w:rPr>
        <w:t>і</w:t>
      </w:r>
      <w:r w:rsidRPr="00B16B8E">
        <w:rPr>
          <w:rFonts w:eastAsiaTheme="minorHAnsi"/>
          <w:sz w:val="28"/>
          <w:szCs w:val="28"/>
          <w:lang w:val="uk-UA" w:eastAsia="en-US"/>
        </w:rPr>
        <w:t xml:space="preserve"> є гострою та дуже актуальною проблемою сучасного судноплавства</w:t>
      </w:r>
      <w:r w:rsidR="00A009D0" w:rsidRPr="00B16B8E">
        <w:rPr>
          <w:rFonts w:eastAsiaTheme="minorHAnsi"/>
          <w:sz w:val="28"/>
          <w:szCs w:val="28"/>
          <w:lang w:val="uk-UA" w:eastAsia="en-US"/>
        </w:rPr>
        <w:t> [92, с. 73–78]</w:t>
      </w:r>
      <w:r w:rsidRPr="00B16B8E">
        <w:rPr>
          <w:rFonts w:eastAsiaTheme="minorHAnsi"/>
          <w:sz w:val="28"/>
          <w:szCs w:val="28"/>
          <w:lang w:val="uk-UA" w:eastAsia="en-US"/>
        </w:rPr>
        <w:t>.</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Як відзначає Н.</w:t>
      </w:r>
      <w:r w:rsidR="00A009D0" w:rsidRPr="00B16B8E">
        <w:rPr>
          <w:rFonts w:eastAsiaTheme="minorHAnsi"/>
          <w:sz w:val="28"/>
          <w:szCs w:val="28"/>
          <w:lang w:val="uk-UA" w:eastAsia="en-US"/>
        </w:rPr>
        <w:t> </w:t>
      </w:r>
      <w:r w:rsidRPr="00B16B8E">
        <w:rPr>
          <w:rFonts w:eastAsiaTheme="minorHAnsi"/>
          <w:sz w:val="28"/>
          <w:szCs w:val="28"/>
          <w:lang w:val="uk-UA" w:eastAsia="en-US"/>
        </w:rPr>
        <w:t>А.</w:t>
      </w:r>
      <w:r w:rsidR="007D11EB" w:rsidRPr="00B16B8E">
        <w:rPr>
          <w:rFonts w:eastAsiaTheme="minorHAnsi"/>
          <w:sz w:val="28"/>
          <w:szCs w:val="28"/>
          <w:lang w:val="uk-UA" w:eastAsia="en-US"/>
        </w:rPr>
        <w:t> </w:t>
      </w:r>
      <w:r w:rsidRPr="00B16B8E">
        <w:rPr>
          <w:rFonts w:eastAsiaTheme="minorHAnsi"/>
          <w:sz w:val="28"/>
          <w:szCs w:val="28"/>
          <w:lang w:val="uk-UA" w:eastAsia="en-US"/>
        </w:rPr>
        <w:t>Брехова, у ряді держав світу поширений інституційний арбітраж, а в морських</w:t>
      </w:r>
      <w:r w:rsidR="003817D4" w:rsidRPr="00B16B8E">
        <w:rPr>
          <w:rFonts w:eastAsiaTheme="minorHAnsi"/>
          <w:sz w:val="28"/>
          <w:szCs w:val="28"/>
          <w:lang w:val="uk-UA" w:eastAsia="en-US"/>
        </w:rPr>
        <w:t xml:space="preserve"> державах, таких</w:t>
      </w:r>
      <w:r w:rsidRPr="00B16B8E">
        <w:rPr>
          <w:rFonts w:eastAsiaTheme="minorHAnsi"/>
          <w:sz w:val="28"/>
          <w:szCs w:val="28"/>
          <w:lang w:val="uk-UA" w:eastAsia="en-US"/>
        </w:rPr>
        <w:t xml:space="preserve"> як Російська Федерація, Англія, Німеччина, Польща, Україна </w:t>
      </w:r>
      <w:r w:rsidR="003817D4" w:rsidRPr="00B16B8E">
        <w:rPr>
          <w:rFonts w:eastAsiaTheme="minorHAnsi"/>
          <w:sz w:val="28"/>
          <w:szCs w:val="28"/>
          <w:lang w:val="uk-UA" w:eastAsia="en-US"/>
        </w:rPr>
        <w:t>тощо</w:t>
      </w:r>
      <w:r w:rsidRPr="00B16B8E">
        <w:rPr>
          <w:rFonts w:eastAsiaTheme="minorHAnsi"/>
          <w:sz w:val="28"/>
          <w:szCs w:val="28"/>
          <w:lang w:val="uk-UA" w:eastAsia="en-US"/>
        </w:rPr>
        <w:t xml:space="preserve">, </w:t>
      </w:r>
      <w:r w:rsidR="00C7282B" w:rsidRPr="00B16B8E">
        <w:rPr>
          <w:rFonts w:eastAsiaTheme="minorHAnsi"/>
          <w:sz w:val="28"/>
          <w:szCs w:val="28"/>
          <w:lang w:val="uk-UA" w:eastAsia="en-US"/>
        </w:rPr>
        <w:t>–</w:t>
      </w:r>
      <w:r w:rsidRPr="00B16B8E">
        <w:rPr>
          <w:rFonts w:eastAsiaTheme="minorHAnsi"/>
          <w:sz w:val="28"/>
          <w:szCs w:val="28"/>
          <w:lang w:val="uk-UA" w:eastAsia="en-US"/>
        </w:rPr>
        <w:t xml:space="preserve"> інституційний морський арбітраж, який розглядає спори суб</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єктів морських господарських відносин </w:t>
      </w:r>
      <w:r w:rsidR="00C7282B" w:rsidRPr="00B16B8E">
        <w:rPr>
          <w:rFonts w:eastAsiaTheme="minorHAnsi"/>
          <w:sz w:val="28"/>
          <w:szCs w:val="28"/>
          <w:lang w:val="uk-UA" w:eastAsia="en-US"/>
        </w:rPr>
        <w:t>–</w:t>
      </w:r>
      <w:r w:rsidRPr="00B16B8E">
        <w:rPr>
          <w:rFonts w:eastAsiaTheme="minorHAnsi"/>
          <w:sz w:val="28"/>
          <w:szCs w:val="28"/>
          <w:lang w:val="uk-UA" w:eastAsia="en-US"/>
        </w:rPr>
        <w:t xml:space="preserve"> господарських організацій </w:t>
      </w:r>
      <w:r w:rsidR="003817D4" w:rsidRPr="00B16B8E">
        <w:rPr>
          <w:rFonts w:eastAsiaTheme="minorHAnsi"/>
          <w:sz w:val="28"/>
          <w:szCs w:val="28"/>
          <w:lang w:val="uk-UA" w:eastAsia="en-US"/>
        </w:rPr>
        <w:t>у</w:t>
      </w:r>
      <w:r w:rsidRPr="00B16B8E">
        <w:rPr>
          <w:rFonts w:eastAsiaTheme="minorHAnsi"/>
          <w:sz w:val="28"/>
          <w:szCs w:val="28"/>
          <w:lang w:val="uk-UA" w:eastAsia="en-US"/>
        </w:rPr>
        <w:t>сіх видів власності, що здійснюють комерційну та іншу діяльність у Світовому океані</w:t>
      </w:r>
      <w:r w:rsidR="00A009D0" w:rsidRPr="00B16B8E">
        <w:rPr>
          <w:rFonts w:eastAsiaTheme="minorHAnsi"/>
          <w:sz w:val="28"/>
          <w:szCs w:val="28"/>
          <w:lang w:val="uk-UA" w:eastAsia="en-US"/>
        </w:rPr>
        <w:t> </w:t>
      </w:r>
      <w:r w:rsidR="00E61D25" w:rsidRPr="00B16B8E">
        <w:rPr>
          <w:sz w:val="28"/>
          <w:szCs w:val="28"/>
          <w:lang w:val="uk-UA"/>
        </w:rPr>
        <w:t>[</w:t>
      </w:r>
      <w:r w:rsidR="00952FB3" w:rsidRPr="00B16B8E">
        <w:rPr>
          <w:sz w:val="28"/>
          <w:szCs w:val="28"/>
          <w:lang w:val="uk-UA"/>
        </w:rPr>
        <w:t>11</w:t>
      </w:r>
      <w:r w:rsidR="00E61D25" w:rsidRPr="00B16B8E">
        <w:rPr>
          <w:sz w:val="28"/>
          <w:szCs w:val="28"/>
          <w:lang w:val="uk-UA"/>
        </w:rPr>
        <w:t>]</w:t>
      </w:r>
      <w:r w:rsidRPr="00B16B8E">
        <w:rPr>
          <w:rFonts w:eastAsiaTheme="minorHAnsi"/>
          <w:sz w:val="28"/>
          <w:szCs w:val="28"/>
          <w:lang w:val="uk-UA" w:eastAsia="en-US"/>
        </w:rPr>
        <w:t>. Так, сьогодні</w:t>
      </w:r>
      <w:r w:rsidR="003817D4" w:rsidRPr="00B16B8E">
        <w:rPr>
          <w:rFonts w:eastAsiaTheme="minorHAnsi"/>
          <w:sz w:val="28"/>
          <w:szCs w:val="28"/>
          <w:lang w:val="uk-UA" w:eastAsia="en-US"/>
        </w:rPr>
        <w:t xml:space="preserve"> у</w:t>
      </w:r>
      <w:r w:rsidRPr="00B16B8E">
        <w:rPr>
          <w:rFonts w:eastAsiaTheme="minorHAnsi"/>
          <w:sz w:val="28"/>
          <w:szCs w:val="28"/>
          <w:lang w:val="uk-UA" w:eastAsia="en-US"/>
        </w:rPr>
        <w:t xml:space="preserve"> світі налічується більше 25</w:t>
      </w:r>
      <w:r w:rsidR="00004CC2" w:rsidRPr="00B16B8E">
        <w:rPr>
          <w:rFonts w:eastAsiaTheme="minorHAnsi"/>
          <w:sz w:val="28"/>
          <w:szCs w:val="28"/>
          <w:lang w:val="uk-UA" w:eastAsia="en-US"/>
        </w:rPr>
        <w:t> </w:t>
      </w:r>
      <w:r w:rsidRPr="00B16B8E">
        <w:rPr>
          <w:rFonts w:eastAsiaTheme="minorHAnsi"/>
          <w:sz w:val="28"/>
          <w:szCs w:val="28"/>
          <w:lang w:val="uk-UA" w:eastAsia="en-US"/>
        </w:rPr>
        <w:t>морських арбітражів. Ефективність вирішення морських спорів спеціалізованими арбітражами обумовлена низкою факторів: спеціалізацією таких органів на розгляді виключно морських спорів; функціонуванням їх на постійній основі; професіоналізмом суддівського складу, в якому представлені досвідчені фахівці в галузі морського права</w:t>
      </w:r>
      <w:r w:rsidR="00A009D0" w:rsidRPr="00B16B8E">
        <w:rPr>
          <w:rFonts w:eastAsiaTheme="minorHAnsi"/>
          <w:sz w:val="28"/>
          <w:szCs w:val="28"/>
          <w:lang w:val="uk-UA" w:eastAsia="en-US"/>
        </w:rPr>
        <w:t> </w:t>
      </w:r>
      <w:r w:rsidR="00E83328" w:rsidRPr="00B16B8E">
        <w:rPr>
          <w:sz w:val="28"/>
          <w:szCs w:val="28"/>
          <w:lang w:val="uk-UA"/>
        </w:rPr>
        <w:t>[24</w:t>
      </w:r>
      <w:r w:rsidR="00952FB3" w:rsidRPr="00B16B8E">
        <w:rPr>
          <w:sz w:val="28"/>
          <w:szCs w:val="28"/>
          <w:lang w:val="uk-UA"/>
        </w:rPr>
        <w:t>, с.</w:t>
      </w:r>
      <w:r w:rsidR="00004CC2" w:rsidRPr="00B16B8E">
        <w:rPr>
          <w:sz w:val="28"/>
          <w:szCs w:val="28"/>
          <w:lang w:val="uk-UA"/>
        </w:rPr>
        <w:t> </w:t>
      </w:r>
      <w:r w:rsidR="00952FB3" w:rsidRPr="00B16B8E">
        <w:rPr>
          <w:sz w:val="28"/>
          <w:szCs w:val="28"/>
          <w:lang w:val="uk-UA"/>
        </w:rPr>
        <w:t>134]</w:t>
      </w:r>
      <w:r w:rsidRPr="00B16B8E">
        <w:rPr>
          <w:rFonts w:eastAsiaTheme="minorHAnsi"/>
          <w:sz w:val="28"/>
          <w:szCs w:val="28"/>
          <w:lang w:val="uk-UA" w:eastAsia="en-US"/>
        </w:rPr>
        <w:t>. До таких арбітражів слід віднести:</w:t>
      </w:r>
    </w:p>
    <w:p w:rsidR="007E4AD0" w:rsidRPr="00B16B8E" w:rsidRDefault="007D11EB" w:rsidP="001201C4">
      <w:pPr>
        <w:spacing w:line="360" w:lineRule="auto"/>
        <w:ind w:firstLine="709"/>
        <w:contextualSpacing/>
        <w:jc w:val="both"/>
        <w:rPr>
          <w:rFonts w:eastAsiaTheme="minorHAnsi"/>
          <w:sz w:val="28"/>
          <w:szCs w:val="28"/>
          <w:lang w:val="uk-UA" w:eastAsia="en-US"/>
        </w:rPr>
      </w:pPr>
      <w:r w:rsidRPr="00B16B8E">
        <w:rPr>
          <w:rFonts w:eastAsiaTheme="minorHAnsi"/>
          <w:sz w:val="28"/>
          <w:szCs w:val="28"/>
          <w:lang w:val="uk-UA" w:eastAsia="en-US"/>
        </w:rPr>
        <w:t>– </w:t>
      </w:r>
      <w:r w:rsidR="007E4AD0" w:rsidRPr="00B16B8E">
        <w:rPr>
          <w:rFonts w:eastAsiaTheme="minorHAnsi"/>
          <w:sz w:val="28"/>
          <w:szCs w:val="28"/>
          <w:lang w:val="uk-UA" w:eastAsia="en-US"/>
        </w:rPr>
        <w:t>Лондонську асоціацію морських арбітрів (</w:t>
      </w:r>
      <w:r w:rsidR="007E4AD0" w:rsidRPr="00B16B8E">
        <w:rPr>
          <w:rFonts w:eastAsiaTheme="minorHAnsi"/>
          <w:i/>
          <w:sz w:val="28"/>
          <w:szCs w:val="28"/>
          <w:lang w:val="uk-UA" w:eastAsia="en-US"/>
        </w:rPr>
        <w:t>The London Maritime Arbitrators Association</w:t>
      </w:r>
      <w:r w:rsidR="007E4AD0" w:rsidRPr="00B16B8E">
        <w:rPr>
          <w:rFonts w:eastAsiaTheme="minorHAnsi"/>
          <w:sz w:val="28"/>
          <w:szCs w:val="28"/>
          <w:lang w:val="uk-UA" w:eastAsia="en-US"/>
        </w:rPr>
        <w:t>);</w:t>
      </w:r>
    </w:p>
    <w:p w:rsidR="007E4AD0" w:rsidRPr="00B16B8E" w:rsidRDefault="007D11EB" w:rsidP="001201C4">
      <w:pPr>
        <w:spacing w:line="360" w:lineRule="auto"/>
        <w:ind w:firstLine="709"/>
        <w:contextualSpacing/>
        <w:jc w:val="both"/>
        <w:rPr>
          <w:rFonts w:eastAsiaTheme="minorHAnsi"/>
          <w:sz w:val="28"/>
          <w:szCs w:val="28"/>
          <w:lang w:val="uk-UA" w:eastAsia="en-US"/>
        </w:rPr>
      </w:pPr>
      <w:r w:rsidRPr="00B16B8E">
        <w:rPr>
          <w:rFonts w:eastAsiaTheme="minorHAnsi"/>
          <w:sz w:val="28"/>
          <w:szCs w:val="28"/>
          <w:lang w:val="uk-UA" w:eastAsia="en-US"/>
        </w:rPr>
        <w:t>– </w:t>
      </w:r>
      <w:r w:rsidR="007E4AD0" w:rsidRPr="00B16B8E">
        <w:rPr>
          <w:rFonts w:eastAsiaTheme="minorHAnsi"/>
          <w:sz w:val="28"/>
          <w:szCs w:val="28"/>
          <w:lang w:val="uk-UA" w:eastAsia="en-US"/>
        </w:rPr>
        <w:t>Суспільство морських арбітрів, м.</w:t>
      </w:r>
      <w:r w:rsidR="00D439C6" w:rsidRPr="00B16B8E">
        <w:rPr>
          <w:rFonts w:eastAsiaTheme="minorHAnsi"/>
          <w:sz w:val="28"/>
          <w:szCs w:val="28"/>
          <w:lang w:val="uk-UA" w:eastAsia="en-US"/>
        </w:rPr>
        <w:t> </w:t>
      </w:r>
      <w:r w:rsidR="007E4AD0" w:rsidRPr="00B16B8E">
        <w:rPr>
          <w:rFonts w:eastAsiaTheme="minorHAnsi"/>
          <w:sz w:val="28"/>
          <w:szCs w:val="28"/>
          <w:lang w:val="uk-UA" w:eastAsia="en-US"/>
        </w:rPr>
        <w:t>Нью-Йорк, США (</w:t>
      </w:r>
      <w:r w:rsidR="007E4AD0" w:rsidRPr="00B16B8E">
        <w:rPr>
          <w:rFonts w:eastAsiaTheme="minorHAnsi"/>
          <w:i/>
          <w:sz w:val="28"/>
          <w:szCs w:val="28"/>
          <w:lang w:val="uk-UA" w:eastAsia="en-US"/>
        </w:rPr>
        <w:t>Society Of Maritime Arbitrators</w:t>
      </w:r>
      <w:r w:rsidR="007E4AD0" w:rsidRPr="00B16B8E">
        <w:rPr>
          <w:rFonts w:eastAsiaTheme="minorHAnsi"/>
          <w:sz w:val="28"/>
          <w:szCs w:val="28"/>
          <w:lang w:val="uk-UA" w:eastAsia="en-US"/>
        </w:rPr>
        <w:t>);</w:t>
      </w:r>
    </w:p>
    <w:p w:rsidR="007E4AD0" w:rsidRPr="00B16B8E" w:rsidRDefault="007D11EB" w:rsidP="001201C4">
      <w:pPr>
        <w:spacing w:line="360" w:lineRule="auto"/>
        <w:ind w:firstLine="709"/>
        <w:contextualSpacing/>
        <w:jc w:val="both"/>
        <w:rPr>
          <w:rFonts w:eastAsiaTheme="minorHAnsi"/>
          <w:sz w:val="28"/>
          <w:szCs w:val="28"/>
          <w:lang w:val="uk-UA" w:eastAsia="en-US"/>
        </w:rPr>
      </w:pPr>
      <w:r w:rsidRPr="00B16B8E">
        <w:rPr>
          <w:rFonts w:eastAsiaTheme="minorHAnsi"/>
          <w:sz w:val="28"/>
          <w:szCs w:val="28"/>
          <w:lang w:val="uk-UA" w:eastAsia="en-US"/>
        </w:rPr>
        <w:t>– </w:t>
      </w:r>
      <w:r w:rsidR="007E4AD0" w:rsidRPr="00B16B8E">
        <w:rPr>
          <w:rFonts w:eastAsiaTheme="minorHAnsi"/>
          <w:sz w:val="28"/>
          <w:szCs w:val="28"/>
          <w:lang w:val="uk-UA" w:eastAsia="en-US"/>
        </w:rPr>
        <w:t>Арбітражний інститут Торгової палати Стокгольма (</w:t>
      </w:r>
      <w:r w:rsidR="007E4AD0" w:rsidRPr="00B16B8E">
        <w:rPr>
          <w:rFonts w:eastAsiaTheme="minorHAnsi"/>
          <w:i/>
          <w:sz w:val="28"/>
          <w:szCs w:val="28"/>
          <w:lang w:val="uk-UA" w:eastAsia="en-US"/>
        </w:rPr>
        <w:t>Arbitration Institute of the Stockholm Chamber of Commerce</w:t>
      </w:r>
      <w:r w:rsidR="007E4AD0" w:rsidRPr="00B16B8E">
        <w:rPr>
          <w:rFonts w:eastAsiaTheme="minorHAnsi"/>
          <w:sz w:val="28"/>
          <w:szCs w:val="28"/>
          <w:lang w:val="uk-UA" w:eastAsia="en-US"/>
        </w:rPr>
        <w:t>);</w:t>
      </w:r>
    </w:p>
    <w:p w:rsidR="007E4AD0" w:rsidRPr="00B16B8E" w:rsidRDefault="007D11EB" w:rsidP="001201C4">
      <w:pPr>
        <w:spacing w:line="360" w:lineRule="auto"/>
        <w:ind w:firstLine="709"/>
        <w:contextualSpacing/>
        <w:jc w:val="both"/>
        <w:rPr>
          <w:rFonts w:eastAsiaTheme="minorHAnsi"/>
          <w:sz w:val="28"/>
          <w:szCs w:val="28"/>
          <w:lang w:val="uk-UA" w:eastAsia="en-US"/>
        </w:rPr>
      </w:pPr>
      <w:r w:rsidRPr="00B16B8E">
        <w:rPr>
          <w:rFonts w:eastAsiaTheme="minorHAnsi"/>
          <w:sz w:val="28"/>
          <w:szCs w:val="28"/>
          <w:lang w:val="uk-UA" w:eastAsia="en-US"/>
        </w:rPr>
        <w:t>– </w:t>
      </w:r>
      <w:r w:rsidR="007E4AD0" w:rsidRPr="00B16B8E">
        <w:rPr>
          <w:rFonts w:eastAsiaTheme="minorHAnsi"/>
          <w:sz w:val="28"/>
          <w:szCs w:val="28"/>
          <w:lang w:val="uk-UA" w:eastAsia="en-US"/>
        </w:rPr>
        <w:t>Асоціація морських арбітрів, м.</w:t>
      </w:r>
      <w:r w:rsidR="00A009D0" w:rsidRPr="00B16B8E">
        <w:rPr>
          <w:rFonts w:eastAsiaTheme="minorHAnsi"/>
          <w:sz w:val="28"/>
          <w:szCs w:val="28"/>
          <w:lang w:val="uk-UA" w:eastAsia="en-US"/>
        </w:rPr>
        <w:t> </w:t>
      </w:r>
      <w:r w:rsidR="007E4AD0" w:rsidRPr="00B16B8E">
        <w:rPr>
          <w:rFonts w:eastAsiaTheme="minorHAnsi"/>
          <w:sz w:val="28"/>
          <w:szCs w:val="28"/>
          <w:lang w:val="uk-UA" w:eastAsia="en-US"/>
        </w:rPr>
        <w:t>Гамбург, Німеччина (</w:t>
      </w:r>
      <w:r w:rsidR="007E4AD0" w:rsidRPr="00B16B8E">
        <w:rPr>
          <w:rFonts w:eastAsiaTheme="minorHAnsi"/>
          <w:i/>
          <w:sz w:val="28"/>
          <w:szCs w:val="28"/>
          <w:lang w:val="uk-UA" w:eastAsia="en-US"/>
        </w:rPr>
        <w:t>German Maritime Arbitration Association</w:t>
      </w:r>
      <w:r w:rsidR="007E4AD0" w:rsidRPr="00B16B8E">
        <w:rPr>
          <w:rFonts w:eastAsiaTheme="minorHAnsi"/>
          <w:sz w:val="28"/>
          <w:szCs w:val="28"/>
          <w:lang w:val="uk-UA" w:eastAsia="en-US"/>
        </w:rPr>
        <w:t>);</w:t>
      </w:r>
    </w:p>
    <w:p w:rsidR="007E4AD0" w:rsidRPr="00B16B8E" w:rsidRDefault="007D11EB" w:rsidP="001201C4">
      <w:pPr>
        <w:spacing w:line="360" w:lineRule="auto"/>
        <w:ind w:firstLine="709"/>
        <w:contextualSpacing/>
        <w:jc w:val="both"/>
        <w:rPr>
          <w:rFonts w:eastAsiaTheme="minorHAnsi"/>
          <w:sz w:val="28"/>
          <w:szCs w:val="28"/>
          <w:lang w:val="uk-UA" w:eastAsia="en-US"/>
        </w:rPr>
      </w:pPr>
      <w:r w:rsidRPr="00B16B8E">
        <w:rPr>
          <w:rFonts w:eastAsiaTheme="minorHAnsi"/>
          <w:sz w:val="28"/>
          <w:szCs w:val="28"/>
          <w:lang w:val="uk-UA" w:eastAsia="en-US"/>
        </w:rPr>
        <w:t>– </w:t>
      </w:r>
      <w:r w:rsidR="007E4AD0" w:rsidRPr="00B16B8E">
        <w:rPr>
          <w:rFonts w:eastAsiaTheme="minorHAnsi"/>
          <w:sz w:val="28"/>
          <w:szCs w:val="28"/>
          <w:lang w:val="uk-UA" w:eastAsia="en-US"/>
        </w:rPr>
        <w:t>Міжнародний арбітражний суд для морського і річкового судноплавства, м.</w:t>
      </w:r>
      <w:r w:rsidR="00A009D0" w:rsidRPr="00B16B8E">
        <w:rPr>
          <w:rFonts w:eastAsiaTheme="minorHAnsi"/>
          <w:sz w:val="28"/>
          <w:szCs w:val="28"/>
          <w:lang w:val="uk-UA" w:eastAsia="en-US"/>
        </w:rPr>
        <w:t> </w:t>
      </w:r>
      <w:r w:rsidR="007E4AD0" w:rsidRPr="00B16B8E">
        <w:rPr>
          <w:rFonts w:eastAsiaTheme="minorHAnsi"/>
          <w:sz w:val="28"/>
          <w:szCs w:val="28"/>
          <w:lang w:val="uk-UA" w:eastAsia="en-US"/>
        </w:rPr>
        <w:t>Гдиня, Польща (</w:t>
      </w:r>
      <w:r w:rsidR="007E4AD0" w:rsidRPr="00B16B8E">
        <w:rPr>
          <w:rFonts w:eastAsiaTheme="minorHAnsi"/>
          <w:i/>
          <w:sz w:val="28"/>
          <w:szCs w:val="28"/>
          <w:lang w:val="uk-UA" w:eastAsia="en-US"/>
        </w:rPr>
        <w:t>International Court of Arbitration for Marine and Inland Navigation</w:t>
      </w:r>
      <w:r w:rsidR="007E4AD0" w:rsidRPr="00B16B8E">
        <w:rPr>
          <w:rFonts w:eastAsiaTheme="minorHAnsi"/>
          <w:sz w:val="28"/>
          <w:szCs w:val="28"/>
          <w:lang w:val="uk-UA" w:eastAsia="en-US"/>
        </w:rPr>
        <w:t>) та інші.</w:t>
      </w:r>
    </w:p>
    <w:p w:rsidR="007E4AD0" w:rsidRPr="00B16B8E" w:rsidRDefault="00D439C6"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З</w:t>
      </w:r>
      <w:r w:rsidR="007E4AD0" w:rsidRPr="00B16B8E">
        <w:rPr>
          <w:rFonts w:eastAsiaTheme="minorHAnsi"/>
          <w:sz w:val="28"/>
          <w:szCs w:val="28"/>
          <w:lang w:val="uk-UA" w:eastAsia="en-US"/>
        </w:rPr>
        <w:t>азначи</w:t>
      </w:r>
      <w:r w:rsidRPr="00B16B8E">
        <w:rPr>
          <w:rFonts w:eastAsiaTheme="minorHAnsi"/>
          <w:sz w:val="28"/>
          <w:szCs w:val="28"/>
          <w:lang w:val="uk-UA" w:eastAsia="en-US"/>
        </w:rPr>
        <w:t>мо</w:t>
      </w:r>
      <w:r w:rsidR="007E4AD0" w:rsidRPr="00B16B8E">
        <w:rPr>
          <w:rFonts w:eastAsiaTheme="minorHAnsi"/>
          <w:sz w:val="28"/>
          <w:szCs w:val="28"/>
          <w:lang w:val="uk-UA" w:eastAsia="en-US"/>
        </w:rPr>
        <w:t xml:space="preserve">, що спеціальний арбітраж </w:t>
      </w:r>
      <w:r w:rsidRPr="00B16B8E">
        <w:rPr>
          <w:rFonts w:eastAsiaTheme="minorHAnsi"/>
          <w:sz w:val="28"/>
          <w:szCs w:val="28"/>
          <w:lang w:val="uk-UA" w:eastAsia="en-US"/>
        </w:rPr>
        <w:t>ма</w:t>
      </w:r>
      <w:r w:rsidR="007E4AD0" w:rsidRPr="00B16B8E">
        <w:rPr>
          <w:rFonts w:eastAsiaTheme="minorHAnsi"/>
          <w:sz w:val="28"/>
          <w:szCs w:val="28"/>
          <w:lang w:val="uk-UA" w:eastAsia="en-US"/>
        </w:rPr>
        <w:t>є шир</w:t>
      </w:r>
      <w:r w:rsidRPr="00B16B8E">
        <w:rPr>
          <w:rFonts w:eastAsiaTheme="minorHAnsi"/>
          <w:sz w:val="28"/>
          <w:szCs w:val="28"/>
          <w:lang w:val="uk-UA" w:eastAsia="en-US"/>
        </w:rPr>
        <w:t>шу компетенці</w:t>
      </w:r>
      <w:r w:rsidR="007E4AD0" w:rsidRPr="00B16B8E">
        <w:rPr>
          <w:rFonts w:eastAsiaTheme="minorHAnsi"/>
          <w:sz w:val="28"/>
          <w:szCs w:val="28"/>
          <w:lang w:val="uk-UA" w:eastAsia="en-US"/>
        </w:rPr>
        <w:t xml:space="preserve">ю, що виходить за рамки традиційних арбітражних функцій. Він має право на прохання сторін здійснювати розслідування, встановлювати факти, </w:t>
      </w:r>
      <w:r w:rsidRPr="00B16B8E">
        <w:rPr>
          <w:rFonts w:eastAsiaTheme="minorHAnsi"/>
          <w:sz w:val="28"/>
          <w:szCs w:val="28"/>
          <w:lang w:val="uk-UA" w:eastAsia="en-US"/>
        </w:rPr>
        <w:t>які</w:t>
      </w:r>
      <w:r w:rsidR="007E4AD0" w:rsidRPr="00B16B8E">
        <w:rPr>
          <w:rFonts w:eastAsiaTheme="minorHAnsi"/>
          <w:sz w:val="28"/>
          <w:szCs w:val="28"/>
          <w:lang w:val="uk-UA" w:eastAsia="en-US"/>
        </w:rPr>
        <w:t xml:space="preserve"> </w:t>
      </w:r>
      <w:r w:rsidR="007E4AD0" w:rsidRPr="00B16B8E">
        <w:rPr>
          <w:rFonts w:eastAsiaTheme="minorHAnsi"/>
          <w:sz w:val="28"/>
          <w:szCs w:val="28"/>
          <w:lang w:val="uk-UA" w:eastAsia="en-US"/>
        </w:rPr>
        <w:lastRenderedPageBreak/>
        <w:t xml:space="preserve">викликали </w:t>
      </w:r>
      <w:r w:rsidRPr="00B16B8E">
        <w:rPr>
          <w:rFonts w:eastAsiaTheme="minorHAnsi"/>
          <w:sz w:val="28"/>
          <w:szCs w:val="28"/>
          <w:lang w:val="uk-UA" w:eastAsia="en-US"/>
        </w:rPr>
        <w:t>спір</w:t>
      </w:r>
      <w:r w:rsidR="007E4AD0" w:rsidRPr="00B16B8E">
        <w:rPr>
          <w:rFonts w:eastAsiaTheme="minorHAnsi"/>
          <w:sz w:val="28"/>
          <w:szCs w:val="28"/>
          <w:lang w:val="uk-UA" w:eastAsia="en-US"/>
        </w:rPr>
        <w:t>, що стосується тлумачення або застосування положень Конвенції, на прохання сторін спеціальний арбітраж може формулювати рекомендації для розгляду сторонами спірних питань. Встановлення фактів спеціальним арбітражем, якщо сторони не домовилися про інше, розглядається для них як остаточне.</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Необхідно зауважити, що, як правило, спеціалізовані арбітражні суди розглядають </w:t>
      </w:r>
      <w:r w:rsidR="006B1D28" w:rsidRPr="00B16B8E">
        <w:rPr>
          <w:rFonts w:eastAsiaTheme="minorHAnsi"/>
          <w:sz w:val="28"/>
          <w:szCs w:val="28"/>
          <w:lang w:val="uk-UA" w:eastAsia="en-US"/>
        </w:rPr>
        <w:t>спори</w:t>
      </w:r>
      <w:r w:rsidRPr="00B16B8E">
        <w:rPr>
          <w:rFonts w:eastAsiaTheme="minorHAnsi"/>
          <w:sz w:val="28"/>
          <w:szCs w:val="28"/>
          <w:lang w:val="uk-UA" w:eastAsia="en-US"/>
        </w:rPr>
        <w:t xml:space="preserve">, що виникають </w:t>
      </w:r>
      <w:r w:rsidR="00D439C6" w:rsidRPr="00B16B8E">
        <w:rPr>
          <w:rFonts w:eastAsiaTheme="minorHAnsi"/>
          <w:sz w:val="28"/>
          <w:szCs w:val="28"/>
          <w:lang w:val="uk-UA" w:eastAsia="en-US"/>
        </w:rPr>
        <w:t>і</w:t>
      </w:r>
      <w:r w:rsidRPr="00B16B8E">
        <w:rPr>
          <w:rFonts w:eastAsiaTheme="minorHAnsi"/>
          <w:sz w:val="28"/>
          <w:szCs w:val="28"/>
          <w:lang w:val="uk-UA" w:eastAsia="en-US"/>
        </w:rPr>
        <w:t>з договорів перевезення, фрахтування, експедиторських і брокерських договорів; договорів страхування; а також спори з приводу зіткнення суден і надання допомоги суднам; ушкодження суднами берегового обладнання і пристроїв; випадки загальної аварії. Тобто це такі категорії спорів, які вже передбачають наявність реально існуючого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між судном </w:t>
      </w:r>
      <w:r w:rsidR="00D439C6" w:rsidRPr="00B16B8E">
        <w:rPr>
          <w:rFonts w:eastAsiaTheme="minorHAnsi"/>
          <w:sz w:val="28"/>
          <w:szCs w:val="28"/>
          <w:lang w:val="uk-UA" w:eastAsia="en-US"/>
        </w:rPr>
        <w:t>і</w:t>
      </w:r>
      <w:r w:rsidRPr="00B16B8E">
        <w:rPr>
          <w:rFonts w:eastAsiaTheme="minorHAnsi"/>
          <w:sz w:val="28"/>
          <w:szCs w:val="28"/>
          <w:lang w:val="uk-UA" w:eastAsia="en-US"/>
        </w:rPr>
        <w:t xml:space="preserve"> державою прапора. Відсутність такого зв</w:t>
      </w:r>
      <w:r w:rsidR="00EA0C07" w:rsidRPr="00B16B8E">
        <w:rPr>
          <w:rFonts w:eastAsiaTheme="minorHAnsi"/>
          <w:sz w:val="28"/>
          <w:szCs w:val="28"/>
          <w:lang w:val="uk-UA" w:eastAsia="en-US"/>
        </w:rPr>
        <w:t>’</w:t>
      </w:r>
      <w:r w:rsidRPr="00B16B8E">
        <w:rPr>
          <w:rFonts w:eastAsiaTheme="minorHAnsi"/>
          <w:sz w:val="28"/>
          <w:szCs w:val="28"/>
          <w:lang w:val="uk-UA" w:eastAsia="en-US"/>
        </w:rPr>
        <w:t>язку не є предме</w:t>
      </w:r>
      <w:r w:rsidR="00D439C6" w:rsidRPr="00B16B8E">
        <w:rPr>
          <w:rFonts w:eastAsiaTheme="minorHAnsi"/>
          <w:sz w:val="28"/>
          <w:szCs w:val="28"/>
          <w:lang w:val="uk-UA" w:eastAsia="en-US"/>
        </w:rPr>
        <w:t>том позову, проте</w:t>
      </w:r>
      <w:r w:rsidRPr="00B16B8E">
        <w:rPr>
          <w:rFonts w:eastAsiaTheme="minorHAnsi"/>
          <w:sz w:val="28"/>
          <w:szCs w:val="28"/>
          <w:lang w:val="uk-UA" w:eastAsia="en-US"/>
        </w:rPr>
        <w:t xml:space="preserve"> </w:t>
      </w:r>
      <w:r w:rsidR="00D439C6" w:rsidRPr="00B16B8E">
        <w:rPr>
          <w:rFonts w:eastAsiaTheme="minorHAnsi"/>
          <w:sz w:val="28"/>
          <w:szCs w:val="28"/>
          <w:lang w:val="uk-UA" w:eastAsia="en-US"/>
        </w:rPr>
        <w:t>вона</w:t>
      </w:r>
      <w:r w:rsidRPr="00B16B8E">
        <w:rPr>
          <w:rFonts w:eastAsiaTheme="minorHAnsi"/>
          <w:sz w:val="28"/>
          <w:szCs w:val="28"/>
          <w:lang w:val="uk-UA" w:eastAsia="en-US"/>
        </w:rPr>
        <w:t xml:space="preserve"> серйозно ускладнює розгляд цих справ, внаслідок чого вирішення </w:t>
      </w:r>
      <w:r w:rsidR="006B1D28" w:rsidRPr="00B16B8E">
        <w:rPr>
          <w:rFonts w:eastAsiaTheme="minorHAnsi"/>
          <w:sz w:val="28"/>
          <w:szCs w:val="28"/>
          <w:lang w:val="uk-UA" w:eastAsia="en-US"/>
        </w:rPr>
        <w:t>спору</w:t>
      </w:r>
      <w:r w:rsidRPr="00B16B8E">
        <w:rPr>
          <w:rFonts w:eastAsiaTheme="minorHAnsi"/>
          <w:sz w:val="28"/>
          <w:szCs w:val="28"/>
          <w:lang w:val="uk-UA" w:eastAsia="en-US"/>
        </w:rPr>
        <w:t xml:space="preserve"> триває не один рік. </w:t>
      </w:r>
    </w:p>
    <w:p w:rsidR="007E4AD0" w:rsidRPr="00B16B8E" w:rsidRDefault="0090306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Втім</w:t>
      </w:r>
      <w:r w:rsidR="007E4AD0" w:rsidRPr="00B16B8E">
        <w:rPr>
          <w:rFonts w:eastAsiaTheme="minorHAnsi"/>
          <w:sz w:val="28"/>
          <w:szCs w:val="28"/>
          <w:lang w:val="uk-UA" w:eastAsia="en-US"/>
        </w:rPr>
        <w:t xml:space="preserve"> у арбітражній практиці вимога реального зв</w:t>
      </w:r>
      <w:r w:rsidR="00EA0C07" w:rsidRPr="00B16B8E">
        <w:rPr>
          <w:rFonts w:eastAsiaTheme="minorHAnsi"/>
          <w:sz w:val="28"/>
          <w:szCs w:val="28"/>
          <w:lang w:val="uk-UA" w:eastAsia="en-US"/>
        </w:rPr>
        <w:t>’</w:t>
      </w:r>
      <w:r w:rsidR="007E4AD0" w:rsidRPr="00B16B8E">
        <w:rPr>
          <w:rFonts w:eastAsiaTheme="minorHAnsi"/>
          <w:sz w:val="28"/>
          <w:szCs w:val="28"/>
          <w:lang w:val="uk-UA" w:eastAsia="en-US"/>
        </w:rPr>
        <w:t>язку була не безпрецедентною і застосовувалас</w:t>
      </w:r>
      <w:r w:rsidRPr="00B16B8E">
        <w:rPr>
          <w:rFonts w:eastAsiaTheme="minorHAnsi"/>
          <w:sz w:val="28"/>
          <w:szCs w:val="28"/>
          <w:lang w:val="uk-UA" w:eastAsia="en-US"/>
        </w:rPr>
        <w:t>ь</w:t>
      </w:r>
      <w:r w:rsidR="007E4AD0" w:rsidRPr="00B16B8E">
        <w:rPr>
          <w:rFonts w:eastAsiaTheme="minorHAnsi"/>
          <w:sz w:val="28"/>
          <w:szCs w:val="28"/>
          <w:lang w:val="uk-UA" w:eastAsia="en-US"/>
        </w:rPr>
        <w:t xml:space="preserve"> у справах про дипломатич</w:t>
      </w:r>
      <w:r w:rsidR="00A009D0" w:rsidRPr="00B16B8E">
        <w:rPr>
          <w:rFonts w:eastAsiaTheme="minorHAnsi"/>
          <w:sz w:val="28"/>
          <w:szCs w:val="28"/>
          <w:lang w:val="uk-UA" w:eastAsia="en-US"/>
        </w:rPr>
        <w:t>н</w:t>
      </w:r>
      <w:r w:rsidR="007E4AD0" w:rsidRPr="00B16B8E">
        <w:rPr>
          <w:rFonts w:eastAsiaTheme="minorHAnsi"/>
          <w:sz w:val="28"/>
          <w:szCs w:val="28"/>
          <w:lang w:val="uk-UA" w:eastAsia="en-US"/>
        </w:rPr>
        <w:t>ий захист як</w:t>
      </w:r>
      <w:r w:rsidR="00D439C6" w:rsidRPr="00B16B8E">
        <w:rPr>
          <w:rFonts w:eastAsiaTheme="minorHAnsi"/>
          <w:sz w:val="28"/>
          <w:szCs w:val="28"/>
          <w:lang w:val="uk-UA" w:eastAsia="en-US"/>
        </w:rPr>
        <w:t xml:space="preserve"> механізм</w:t>
      </w:r>
      <w:r w:rsidR="007E4AD0" w:rsidRPr="00B16B8E">
        <w:rPr>
          <w:rFonts w:eastAsiaTheme="minorHAnsi"/>
          <w:sz w:val="28"/>
          <w:szCs w:val="28"/>
          <w:lang w:val="uk-UA" w:eastAsia="en-US"/>
        </w:rPr>
        <w:t xml:space="preserve"> визначення пріоритетності вимоги держави про </w:t>
      </w:r>
      <w:r w:rsidRPr="00B16B8E">
        <w:rPr>
          <w:rFonts w:eastAsiaTheme="minorHAnsi"/>
          <w:sz w:val="28"/>
          <w:szCs w:val="28"/>
          <w:lang w:val="uk-UA" w:eastAsia="en-US"/>
        </w:rPr>
        <w:t>най</w:t>
      </w:r>
      <w:r w:rsidR="007E4AD0" w:rsidRPr="00B16B8E">
        <w:rPr>
          <w:rFonts w:eastAsiaTheme="minorHAnsi"/>
          <w:sz w:val="28"/>
          <w:szCs w:val="28"/>
          <w:lang w:val="uk-UA" w:eastAsia="en-US"/>
        </w:rPr>
        <w:t>ефективн</w:t>
      </w:r>
      <w:r w:rsidRPr="00B16B8E">
        <w:rPr>
          <w:rFonts w:eastAsiaTheme="minorHAnsi"/>
          <w:sz w:val="28"/>
          <w:szCs w:val="28"/>
          <w:lang w:val="uk-UA" w:eastAsia="en-US"/>
        </w:rPr>
        <w:t>іш</w:t>
      </w:r>
      <w:r w:rsidR="007E4AD0" w:rsidRPr="00B16B8E">
        <w:rPr>
          <w:rFonts w:eastAsiaTheme="minorHAnsi"/>
          <w:sz w:val="28"/>
          <w:szCs w:val="28"/>
          <w:lang w:val="uk-UA" w:eastAsia="en-US"/>
        </w:rPr>
        <w:t>ий зв</w:t>
      </w:r>
      <w:r w:rsidR="00EA0C07" w:rsidRPr="00B16B8E">
        <w:rPr>
          <w:rFonts w:eastAsiaTheme="minorHAnsi"/>
          <w:sz w:val="28"/>
          <w:szCs w:val="28"/>
          <w:lang w:val="uk-UA" w:eastAsia="en-US"/>
        </w:rPr>
        <w:t>’</w:t>
      </w:r>
      <w:r w:rsidR="007E4AD0" w:rsidRPr="00B16B8E">
        <w:rPr>
          <w:rFonts w:eastAsiaTheme="minorHAnsi"/>
          <w:sz w:val="28"/>
          <w:szCs w:val="28"/>
          <w:lang w:val="uk-UA" w:eastAsia="en-US"/>
        </w:rPr>
        <w:t xml:space="preserve">язок. </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Дослідж</w:t>
      </w:r>
      <w:r w:rsidR="00903060" w:rsidRPr="00B16B8E">
        <w:rPr>
          <w:rFonts w:eastAsiaTheme="minorHAnsi"/>
          <w:sz w:val="28"/>
          <w:szCs w:val="28"/>
          <w:lang w:val="uk-UA" w:eastAsia="en-US"/>
        </w:rPr>
        <w:t>ення</w:t>
      </w:r>
      <w:r w:rsidRPr="00B16B8E">
        <w:rPr>
          <w:rFonts w:eastAsiaTheme="minorHAnsi"/>
          <w:sz w:val="28"/>
          <w:szCs w:val="28"/>
          <w:lang w:val="uk-UA" w:eastAsia="en-US"/>
        </w:rPr>
        <w:t xml:space="preserve"> принцип</w:t>
      </w:r>
      <w:r w:rsidR="00903060" w:rsidRPr="00B16B8E">
        <w:rPr>
          <w:rFonts w:eastAsiaTheme="minorHAnsi"/>
          <w:sz w:val="28"/>
          <w:szCs w:val="28"/>
          <w:lang w:val="uk-UA" w:eastAsia="en-US"/>
        </w:rPr>
        <w:t>у</w:t>
      </w:r>
      <w:r w:rsidRPr="00B16B8E">
        <w:rPr>
          <w:rFonts w:eastAsiaTheme="minorHAnsi"/>
          <w:sz w:val="28"/>
          <w:szCs w:val="28"/>
          <w:lang w:val="uk-UA" w:eastAsia="en-US"/>
        </w:rPr>
        <w:t xml:space="preserve">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язку судна з державою прапора</w:t>
      </w:r>
      <w:r w:rsidR="00903060" w:rsidRPr="00B16B8E">
        <w:rPr>
          <w:rFonts w:eastAsiaTheme="minorHAnsi"/>
          <w:sz w:val="28"/>
          <w:szCs w:val="28"/>
          <w:lang w:val="uk-UA" w:eastAsia="en-US"/>
        </w:rPr>
        <w:t xml:space="preserve"> показало важливість такого</w:t>
      </w:r>
      <w:r w:rsidRPr="00B16B8E">
        <w:rPr>
          <w:rFonts w:eastAsiaTheme="minorHAnsi"/>
          <w:sz w:val="28"/>
          <w:szCs w:val="28"/>
          <w:lang w:val="uk-UA" w:eastAsia="en-US"/>
        </w:rPr>
        <w:t xml:space="preserve"> аспект</w:t>
      </w:r>
      <w:r w:rsidR="00903060" w:rsidRPr="00B16B8E">
        <w:rPr>
          <w:rFonts w:eastAsiaTheme="minorHAnsi"/>
          <w:sz w:val="28"/>
          <w:szCs w:val="28"/>
          <w:lang w:val="uk-UA" w:eastAsia="en-US"/>
        </w:rPr>
        <w:t>у, як</w:t>
      </w:r>
      <w:r w:rsidRPr="00B16B8E">
        <w:rPr>
          <w:rFonts w:eastAsiaTheme="minorHAnsi"/>
          <w:sz w:val="28"/>
          <w:szCs w:val="28"/>
          <w:lang w:val="uk-UA" w:eastAsia="en-US"/>
        </w:rPr>
        <w:t xml:space="preserve"> національн</w:t>
      </w:r>
      <w:r w:rsidR="00903060" w:rsidRPr="00B16B8E">
        <w:rPr>
          <w:rFonts w:eastAsiaTheme="minorHAnsi"/>
          <w:sz w:val="28"/>
          <w:szCs w:val="28"/>
          <w:lang w:val="uk-UA" w:eastAsia="en-US"/>
        </w:rPr>
        <w:t>і</w:t>
      </w:r>
      <w:r w:rsidRPr="00B16B8E">
        <w:rPr>
          <w:rFonts w:eastAsiaTheme="minorHAnsi"/>
          <w:sz w:val="28"/>
          <w:szCs w:val="28"/>
          <w:lang w:val="uk-UA" w:eastAsia="en-US"/>
        </w:rPr>
        <w:t>ст</w:t>
      </w:r>
      <w:r w:rsidR="00903060" w:rsidRPr="00B16B8E">
        <w:rPr>
          <w:rFonts w:eastAsiaTheme="minorHAnsi"/>
          <w:sz w:val="28"/>
          <w:szCs w:val="28"/>
          <w:lang w:val="uk-UA" w:eastAsia="en-US"/>
        </w:rPr>
        <w:t>ь</w:t>
      </w:r>
      <w:r w:rsidRPr="00B16B8E">
        <w:rPr>
          <w:rFonts w:eastAsiaTheme="minorHAnsi"/>
          <w:sz w:val="28"/>
          <w:szCs w:val="28"/>
          <w:lang w:val="uk-UA" w:eastAsia="en-US"/>
        </w:rPr>
        <w:t xml:space="preserve"> судна, через який </w:t>
      </w:r>
      <w:r w:rsidR="00903060" w:rsidRPr="00B16B8E">
        <w:rPr>
          <w:rFonts w:eastAsiaTheme="minorHAnsi"/>
          <w:sz w:val="28"/>
          <w:szCs w:val="28"/>
          <w:lang w:val="uk-UA" w:eastAsia="en-US"/>
        </w:rPr>
        <w:t>далі</w:t>
      </w:r>
      <w:r w:rsidRPr="00B16B8E">
        <w:rPr>
          <w:rFonts w:eastAsiaTheme="minorHAnsi"/>
          <w:sz w:val="28"/>
          <w:szCs w:val="28"/>
          <w:lang w:val="uk-UA" w:eastAsia="en-US"/>
        </w:rPr>
        <w:t xml:space="preserve"> розкривається зв</w:t>
      </w:r>
      <w:r w:rsidR="00EA0C07" w:rsidRPr="00B16B8E">
        <w:rPr>
          <w:rFonts w:eastAsiaTheme="minorHAnsi"/>
          <w:sz w:val="28"/>
          <w:szCs w:val="28"/>
          <w:lang w:val="uk-UA" w:eastAsia="en-US"/>
        </w:rPr>
        <w:t>’</w:t>
      </w:r>
      <w:r w:rsidRPr="00B16B8E">
        <w:rPr>
          <w:rFonts w:eastAsiaTheme="minorHAnsi"/>
          <w:sz w:val="28"/>
          <w:szCs w:val="28"/>
          <w:lang w:val="uk-UA" w:eastAsia="en-US"/>
        </w:rPr>
        <w:t>язок судна з державою свого прапора. Тому вважаємо</w:t>
      </w:r>
      <w:r w:rsidR="00903060" w:rsidRPr="00B16B8E">
        <w:rPr>
          <w:rFonts w:eastAsiaTheme="minorHAnsi"/>
          <w:sz w:val="28"/>
          <w:szCs w:val="28"/>
          <w:lang w:val="uk-UA" w:eastAsia="en-US"/>
        </w:rPr>
        <w:t xml:space="preserve"> за</w:t>
      </w:r>
      <w:r w:rsidRPr="00B16B8E">
        <w:rPr>
          <w:rFonts w:eastAsiaTheme="minorHAnsi"/>
          <w:sz w:val="28"/>
          <w:szCs w:val="28"/>
          <w:lang w:val="uk-UA" w:eastAsia="en-US"/>
        </w:rPr>
        <w:t xml:space="preserve"> необхідн</w:t>
      </w:r>
      <w:r w:rsidR="00903060" w:rsidRPr="00B16B8E">
        <w:rPr>
          <w:rFonts w:eastAsiaTheme="minorHAnsi"/>
          <w:sz w:val="28"/>
          <w:szCs w:val="28"/>
          <w:lang w:val="uk-UA" w:eastAsia="en-US"/>
        </w:rPr>
        <w:t>е</w:t>
      </w:r>
      <w:r w:rsidRPr="00B16B8E">
        <w:rPr>
          <w:rFonts w:eastAsiaTheme="minorHAnsi"/>
          <w:sz w:val="28"/>
          <w:szCs w:val="28"/>
          <w:lang w:val="uk-UA" w:eastAsia="en-US"/>
        </w:rPr>
        <w:t xml:space="preserve"> дослідити справу, яку розглядала Постійна </w:t>
      </w:r>
      <w:r w:rsidR="00327C69" w:rsidRPr="00B16B8E">
        <w:rPr>
          <w:rFonts w:eastAsiaTheme="minorHAnsi"/>
          <w:sz w:val="28"/>
          <w:szCs w:val="28"/>
          <w:lang w:val="uk-UA" w:eastAsia="en-US"/>
        </w:rPr>
        <w:t>п</w:t>
      </w:r>
      <w:r w:rsidRPr="00B16B8E">
        <w:rPr>
          <w:rFonts w:eastAsiaTheme="minorHAnsi"/>
          <w:sz w:val="28"/>
          <w:szCs w:val="28"/>
          <w:lang w:val="uk-UA" w:eastAsia="en-US"/>
        </w:rPr>
        <w:t xml:space="preserve">алата </w:t>
      </w:r>
      <w:r w:rsidR="00327C69" w:rsidRPr="00B16B8E">
        <w:rPr>
          <w:rFonts w:eastAsiaTheme="minorHAnsi"/>
          <w:sz w:val="28"/>
          <w:szCs w:val="28"/>
          <w:lang w:val="uk-UA" w:eastAsia="en-US"/>
        </w:rPr>
        <w:t>т</w:t>
      </w:r>
      <w:r w:rsidRPr="00B16B8E">
        <w:rPr>
          <w:rFonts w:eastAsiaTheme="minorHAnsi"/>
          <w:sz w:val="28"/>
          <w:szCs w:val="28"/>
          <w:lang w:val="uk-UA" w:eastAsia="en-US"/>
        </w:rPr>
        <w:t xml:space="preserve">ретейського </w:t>
      </w:r>
      <w:r w:rsidR="00327C69" w:rsidRPr="00B16B8E">
        <w:rPr>
          <w:rFonts w:eastAsiaTheme="minorHAnsi"/>
          <w:sz w:val="28"/>
          <w:szCs w:val="28"/>
          <w:lang w:val="uk-UA" w:eastAsia="en-US"/>
        </w:rPr>
        <w:t>с</w:t>
      </w:r>
      <w:r w:rsidRPr="00B16B8E">
        <w:rPr>
          <w:rFonts w:eastAsiaTheme="minorHAnsi"/>
          <w:sz w:val="28"/>
          <w:szCs w:val="28"/>
          <w:lang w:val="uk-UA" w:eastAsia="en-US"/>
        </w:rPr>
        <w:t>уду</w:t>
      </w:r>
      <w:r w:rsidR="00A009D0" w:rsidRPr="00B16B8E">
        <w:rPr>
          <w:rFonts w:eastAsiaTheme="minorHAnsi"/>
          <w:sz w:val="28"/>
          <w:szCs w:val="28"/>
          <w:lang w:val="uk-UA" w:eastAsia="en-US"/>
        </w:rPr>
        <w:t> </w:t>
      </w:r>
      <w:r w:rsidR="00C7282B" w:rsidRPr="00B16B8E">
        <w:rPr>
          <w:rFonts w:eastAsiaTheme="minorHAnsi"/>
          <w:sz w:val="28"/>
          <w:szCs w:val="28"/>
          <w:lang w:val="uk-UA" w:eastAsia="en-US"/>
        </w:rPr>
        <w:t>–</w:t>
      </w:r>
      <w:r w:rsidRPr="00B16B8E">
        <w:rPr>
          <w:rFonts w:eastAsiaTheme="minorHAnsi"/>
          <w:sz w:val="28"/>
          <w:szCs w:val="28"/>
          <w:lang w:val="uk-UA" w:eastAsia="en-US"/>
        </w:rPr>
        <w:t xml:space="preserve"> </w:t>
      </w:r>
      <w:r w:rsidRPr="00B16B8E">
        <w:rPr>
          <w:rFonts w:eastAsiaTheme="minorHAnsi"/>
          <w:i/>
          <w:sz w:val="28"/>
          <w:szCs w:val="28"/>
          <w:lang w:val="uk-UA" w:eastAsia="en-US"/>
        </w:rPr>
        <w:t>Muscat Dhows.</w:t>
      </w:r>
      <w:r w:rsidR="001201C4" w:rsidRPr="00B16B8E">
        <w:rPr>
          <w:rFonts w:eastAsiaTheme="minorHAnsi"/>
          <w:i/>
          <w:sz w:val="28"/>
          <w:szCs w:val="28"/>
          <w:lang w:val="uk-UA" w:eastAsia="en-US"/>
        </w:rPr>
        <w:t xml:space="preserve"> </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У березні 1862</w:t>
      </w:r>
      <w:r w:rsidR="007D11EB" w:rsidRPr="00B16B8E">
        <w:rPr>
          <w:rFonts w:eastAsiaTheme="minorHAnsi"/>
          <w:sz w:val="28"/>
          <w:szCs w:val="28"/>
          <w:lang w:val="uk-UA" w:eastAsia="en-US"/>
        </w:rPr>
        <w:t> 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уряди Франції та Великої Британії підписали декларацію, в якій вони взаємно погодились поважати незалежність су</w:t>
      </w:r>
      <w:r w:rsidR="006B1D28" w:rsidRPr="00B16B8E">
        <w:rPr>
          <w:rFonts w:eastAsiaTheme="minorHAnsi"/>
          <w:sz w:val="28"/>
          <w:szCs w:val="28"/>
          <w:lang w:val="uk-UA" w:eastAsia="en-US"/>
        </w:rPr>
        <w:t>лтана Маската. Спір виник</w:t>
      </w:r>
      <w:r w:rsidRPr="00B16B8E">
        <w:rPr>
          <w:rFonts w:eastAsiaTheme="minorHAnsi"/>
          <w:sz w:val="28"/>
          <w:szCs w:val="28"/>
          <w:lang w:val="uk-UA" w:eastAsia="en-US"/>
        </w:rPr>
        <w:t xml:space="preserve"> між двома країнами, коли Франція видала документи для деяких суб</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єктів султана, які дозволяли їм здійснювати плавання під французьким прапором, а потім вимагали </w:t>
      </w:r>
      <w:r w:rsidR="006158A6" w:rsidRPr="00B16B8E">
        <w:rPr>
          <w:rFonts w:eastAsiaTheme="minorHAnsi"/>
          <w:sz w:val="28"/>
          <w:szCs w:val="28"/>
          <w:lang w:val="uk-UA" w:eastAsia="en-US"/>
        </w:rPr>
        <w:t>прав поза су</w:t>
      </w:r>
      <w:r w:rsidR="00A009D0" w:rsidRPr="00B16B8E">
        <w:rPr>
          <w:rFonts w:eastAsiaTheme="minorHAnsi"/>
          <w:sz w:val="28"/>
          <w:szCs w:val="28"/>
          <w:lang w:val="uk-UA" w:eastAsia="en-US"/>
        </w:rPr>
        <w:t>до</w:t>
      </w:r>
      <w:r w:rsidR="006158A6" w:rsidRPr="00B16B8E">
        <w:rPr>
          <w:rFonts w:eastAsiaTheme="minorHAnsi"/>
          <w:sz w:val="28"/>
          <w:szCs w:val="28"/>
          <w:lang w:val="uk-UA" w:eastAsia="en-US"/>
        </w:rPr>
        <w:t>ходств</w:t>
      </w:r>
      <w:r w:rsidR="0075036D" w:rsidRPr="00B16B8E">
        <w:rPr>
          <w:rFonts w:eastAsiaTheme="minorHAnsi"/>
          <w:sz w:val="28"/>
          <w:szCs w:val="28"/>
          <w:lang w:val="uk-UA" w:eastAsia="en-US"/>
        </w:rPr>
        <w:t>ом</w:t>
      </w:r>
      <w:r w:rsidRPr="00B16B8E">
        <w:rPr>
          <w:rFonts w:eastAsiaTheme="minorHAnsi"/>
          <w:sz w:val="28"/>
          <w:szCs w:val="28"/>
          <w:lang w:val="uk-UA" w:eastAsia="en-US"/>
        </w:rPr>
        <w:t xml:space="preserve"> </w:t>
      </w:r>
      <w:r w:rsidR="0075036D" w:rsidRPr="00B16B8E">
        <w:rPr>
          <w:rFonts w:eastAsiaTheme="minorHAnsi"/>
          <w:sz w:val="28"/>
          <w:szCs w:val="28"/>
          <w:lang w:val="uk-UA" w:eastAsia="en-US"/>
        </w:rPr>
        <w:t>у</w:t>
      </w:r>
      <w:r w:rsidRPr="00B16B8E">
        <w:rPr>
          <w:rFonts w:eastAsiaTheme="minorHAnsi"/>
          <w:sz w:val="28"/>
          <w:szCs w:val="28"/>
          <w:lang w:val="uk-UA" w:eastAsia="en-US"/>
        </w:rPr>
        <w:t xml:space="preserve"> територіальних водах султана. Як лідери міжнародного руху </w:t>
      </w:r>
      <w:r w:rsidR="00903060" w:rsidRPr="00B16B8E">
        <w:rPr>
          <w:rFonts w:eastAsiaTheme="minorHAnsi"/>
          <w:sz w:val="28"/>
          <w:szCs w:val="28"/>
          <w:lang w:val="uk-UA" w:eastAsia="en-US"/>
        </w:rPr>
        <w:t>зі</w:t>
      </w:r>
      <w:r w:rsidRPr="00B16B8E">
        <w:rPr>
          <w:rFonts w:eastAsiaTheme="minorHAnsi"/>
          <w:sz w:val="28"/>
          <w:szCs w:val="28"/>
          <w:lang w:val="uk-UA" w:eastAsia="en-US"/>
        </w:rPr>
        <w:t xml:space="preserve"> скороченн</w:t>
      </w:r>
      <w:r w:rsidR="00903060" w:rsidRPr="00B16B8E">
        <w:rPr>
          <w:rFonts w:eastAsiaTheme="minorHAnsi"/>
          <w:sz w:val="28"/>
          <w:szCs w:val="28"/>
          <w:lang w:val="uk-UA" w:eastAsia="en-US"/>
        </w:rPr>
        <w:t>я</w:t>
      </w:r>
      <w:r w:rsidRPr="00B16B8E">
        <w:rPr>
          <w:rFonts w:eastAsiaTheme="minorHAnsi"/>
          <w:sz w:val="28"/>
          <w:szCs w:val="28"/>
          <w:lang w:val="uk-UA" w:eastAsia="en-US"/>
        </w:rPr>
        <w:t xml:space="preserve"> рабовласницької торгівлі, британці протестували проти надання французьких </w:t>
      </w:r>
      <w:r w:rsidRPr="00B16B8E">
        <w:rPr>
          <w:rFonts w:eastAsiaTheme="minorHAnsi"/>
          <w:sz w:val="28"/>
          <w:szCs w:val="28"/>
          <w:lang w:val="uk-UA" w:eastAsia="en-US"/>
        </w:rPr>
        <w:lastRenderedPageBreak/>
        <w:t>прапорів арабським дхаунам (традиційним одномачтовим каботажним суднам), адже таке надання права плавання порушувало договірні зобов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язання. Зокрема, привілей проти обшуків суден із французьким прапором використовувався арабськими торговцями, які займалися рабовласницькою торгівлею </w:t>
      </w:r>
      <w:r w:rsidR="00903060" w:rsidRPr="00B16B8E">
        <w:rPr>
          <w:rFonts w:eastAsiaTheme="minorHAnsi"/>
          <w:sz w:val="28"/>
          <w:szCs w:val="28"/>
          <w:lang w:val="uk-UA" w:eastAsia="en-US"/>
        </w:rPr>
        <w:t>в</w:t>
      </w:r>
      <w:r w:rsidRPr="00B16B8E">
        <w:rPr>
          <w:rFonts w:eastAsiaTheme="minorHAnsi"/>
          <w:sz w:val="28"/>
          <w:szCs w:val="28"/>
          <w:lang w:val="uk-UA" w:eastAsia="en-US"/>
        </w:rPr>
        <w:t xml:space="preserve">здовж узбережжя Східної Африки. Виходячи з цього, Великобританія висловила протест проти надання французьких прапорів арабським </w:t>
      </w:r>
      <w:r w:rsidR="00903060" w:rsidRPr="00B16B8E">
        <w:rPr>
          <w:rFonts w:eastAsiaTheme="minorHAnsi"/>
          <w:sz w:val="28"/>
          <w:szCs w:val="28"/>
          <w:lang w:val="uk-UA" w:eastAsia="en-US"/>
        </w:rPr>
        <w:t>дхаунам після заборони рабства</w:t>
      </w:r>
      <w:r w:rsidRPr="00B16B8E">
        <w:rPr>
          <w:rFonts w:eastAsiaTheme="minorHAnsi"/>
          <w:sz w:val="28"/>
          <w:szCs w:val="28"/>
          <w:lang w:val="uk-UA" w:eastAsia="en-US"/>
        </w:rPr>
        <w:t xml:space="preserve"> підписання</w:t>
      </w:r>
      <w:r w:rsidR="00903060" w:rsidRPr="00B16B8E">
        <w:rPr>
          <w:rFonts w:eastAsiaTheme="minorHAnsi"/>
          <w:sz w:val="28"/>
          <w:szCs w:val="28"/>
          <w:lang w:val="uk-UA" w:eastAsia="en-US"/>
        </w:rPr>
        <w:t>м</w:t>
      </w:r>
      <w:r w:rsidRPr="00B16B8E">
        <w:rPr>
          <w:rFonts w:eastAsiaTheme="minorHAnsi"/>
          <w:sz w:val="28"/>
          <w:szCs w:val="28"/>
          <w:lang w:val="uk-UA" w:eastAsia="en-US"/>
        </w:rPr>
        <w:t xml:space="preserve"> Генерального акта Брюссельської к</w:t>
      </w:r>
      <w:r w:rsidR="007D11EB" w:rsidRPr="00B16B8E">
        <w:rPr>
          <w:rFonts w:eastAsiaTheme="minorHAnsi"/>
          <w:sz w:val="28"/>
          <w:szCs w:val="28"/>
          <w:lang w:val="uk-UA" w:eastAsia="en-US"/>
        </w:rPr>
        <w:t xml:space="preserve">онференції від </w:t>
      </w:r>
      <w:r w:rsidR="00A009D0" w:rsidRPr="00B16B8E">
        <w:rPr>
          <w:rFonts w:eastAsiaTheme="minorHAnsi"/>
          <w:sz w:val="28"/>
          <w:szCs w:val="28"/>
          <w:lang w:val="uk-UA" w:eastAsia="en-US"/>
        </w:rPr>
        <w:t>0</w:t>
      </w:r>
      <w:r w:rsidR="007D11EB" w:rsidRPr="00B16B8E">
        <w:rPr>
          <w:rFonts w:eastAsiaTheme="minorHAnsi"/>
          <w:sz w:val="28"/>
          <w:szCs w:val="28"/>
          <w:lang w:val="uk-UA" w:eastAsia="en-US"/>
        </w:rPr>
        <w:t>2</w:t>
      </w:r>
      <w:r w:rsidR="0075036D" w:rsidRPr="00B16B8E">
        <w:rPr>
          <w:rFonts w:eastAsiaTheme="minorHAnsi"/>
          <w:sz w:val="28"/>
          <w:szCs w:val="28"/>
          <w:lang w:val="uk-UA" w:eastAsia="en-US"/>
        </w:rPr>
        <w:t> </w:t>
      </w:r>
      <w:r w:rsidR="007D11EB" w:rsidRPr="00B16B8E">
        <w:rPr>
          <w:rFonts w:eastAsiaTheme="minorHAnsi"/>
          <w:sz w:val="28"/>
          <w:szCs w:val="28"/>
          <w:lang w:val="uk-UA" w:eastAsia="en-US"/>
        </w:rPr>
        <w:t>липня 1890</w:t>
      </w:r>
      <w:r w:rsidR="00A009D0" w:rsidRPr="00B16B8E">
        <w:rPr>
          <w:rFonts w:eastAsiaTheme="minorHAnsi"/>
          <w:sz w:val="28"/>
          <w:szCs w:val="28"/>
          <w:lang w:val="uk-UA" w:eastAsia="en-US"/>
        </w:rPr>
        <w:t> </w:t>
      </w:r>
      <w:r w:rsidR="007D11EB" w:rsidRPr="00B16B8E">
        <w:rPr>
          <w:rFonts w:eastAsiaTheme="minorHAnsi"/>
          <w:sz w:val="28"/>
          <w:szCs w:val="28"/>
          <w:lang w:val="uk-UA" w:eastAsia="en-US"/>
        </w:rPr>
        <w:t>р</w:t>
      </w:r>
      <w:r w:rsidRPr="00B16B8E">
        <w:rPr>
          <w:rFonts w:eastAsiaTheme="minorHAnsi"/>
          <w:sz w:val="28"/>
          <w:szCs w:val="28"/>
          <w:lang w:val="uk-UA" w:eastAsia="en-US"/>
        </w:rPr>
        <w:t>.</w:t>
      </w:r>
      <w:r w:rsidR="00903060" w:rsidRPr="00B16B8E">
        <w:rPr>
          <w:rFonts w:eastAsiaTheme="minorHAnsi"/>
          <w:sz w:val="28"/>
          <w:szCs w:val="28"/>
          <w:lang w:val="uk-UA" w:eastAsia="en-US"/>
        </w:rPr>
        <w:t xml:space="preserve"> </w:t>
      </w:r>
      <w:r w:rsidRPr="00B16B8E">
        <w:rPr>
          <w:rFonts w:eastAsiaTheme="minorHAnsi"/>
          <w:sz w:val="28"/>
          <w:szCs w:val="28"/>
          <w:lang w:val="uk-UA" w:eastAsia="en-US"/>
        </w:rPr>
        <w:t>Розбіжність поглядів на значимість згаданої заяви 1862</w:t>
      </w:r>
      <w:r w:rsidR="007D11EB"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щодо концесії французького прапора </w:t>
      </w:r>
      <w:r w:rsidR="00903060" w:rsidRPr="00B16B8E">
        <w:rPr>
          <w:rFonts w:eastAsiaTheme="minorHAnsi"/>
          <w:sz w:val="28"/>
          <w:szCs w:val="28"/>
          <w:lang w:val="uk-UA" w:eastAsia="en-US"/>
        </w:rPr>
        <w:t>й</w:t>
      </w:r>
      <w:r w:rsidRPr="00B16B8E">
        <w:rPr>
          <w:rFonts w:eastAsiaTheme="minorHAnsi"/>
          <w:sz w:val="28"/>
          <w:szCs w:val="28"/>
          <w:lang w:val="uk-UA" w:eastAsia="en-US"/>
        </w:rPr>
        <w:t xml:space="preserve"> характеру привілеїв та імунітету, заявлених суб</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єктами султана. </w:t>
      </w:r>
      <w:r w:rsidR="00903060" w:rsidRPr="00B16B8E">
        <w:rPr>
          <w:rFonts w:eastAsiaTheme="minorHAnsi"/>
          <w:sz w:val="28"/>
          <w:szCs w:val="28"/>
          <w:lang w:val="uk-UA" w:eastAsia="en-US"/>
        </w:rPr>
        <w:t>Н</w:t>
      </w:r>
      <w:r w:rsidRPr="00B16B8E">
        <w:rPr>
          <w:rFonts w:eastAsiaTheme="minorHAnsi"/>
          <w:sz w:val="28"/>
          <w:szCs w:val="28"/>
          <w:lang w:val="uk-UA" w:eastAsia="en-US"/>
        </w:rPr>
        <w:t>ездатн</w:t>
      </w:r>
      <w:r w:rsidR="00903060" w:rsidRPr="00B16B8E">
        <w:rPr>
          <w:rFonts w:eastAsiaTheme="minorHAnsi"/>
          <w:sz w:val="28"/>
          <w:szCs w:val="28"/>
          <w:lang w:val="uk-UA" w:eastAsia="en-US"/>
        </w:rPr>
        <w:t>і</w:t>
      </w:r>
      <w:r w:rsidRPr="00B16B8E">
        <w:rPr>
          <w:rFonts w:eastAsiaTheme="minorHAnsi"/>
          <w:sz w:val="28"/>
          <w:szCs w:val="28"/>
          <w:lang w:val="uk-UA" w:eastAsia="en-US"/>
        </w:rPr>
        <w:t xml:space="preserve"> домовитися, ці два уряди вирішили подати питання на розгляд до арбітражу.</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Ці питання були вирішені Арбітражним судом у рішенні від </w:t>
      </w:r>
      <w:r w:rsidR="00A009D0" w:rsidRPr="00B16B8E">
        <w:rPr>
          <w:rFonts w:eastAsiaTheme="minorHAnsi"/>
          <w:sz w:val="28"/>
          <w:szCs w:val="28"/>
          <w:lang w:val="uk-UA" w:eastAsia="en-US"/>
        </w:rPr>
        <w:t>0</w:t>
      </w:r>
      <w:r w:rsidRPr="00B16B8E">
        <w:rPr>
          <w:rFonts w:eastAsiaTheme="minorHAnsi"/>
          <w:sz w:val="28"/>
          <w:szCs w:val="28"/>
          <w:lang w:val="uk-UA" w:eastAsia="en-US"/>
        </w:rPr>
        <w:t>8</w:t>
      </w:r>
      <w:r w:rsidR="00A009D0" w:rsidRPr="00B16B8E">
        <w:rPr>
          <w:rFonts w:eastAsiaTheme="minorHAnsi"/>
          <w:sz w:val="28"/>
          <w:szCs w:val="28"/>
          <w:lang w:val="uk-UA" w:eastAsia="en-US"/>
        </w:rPr>
        <w:t> </w:t>
      </w:r>
      <w:r w:rsidRPr="00B16B8E">
        <w:rPr>
          <w:rFonts w:eastAsiaTheme="minorHAnsi"/>
          <w:sz w:val="28"/>
          <w:szCs w:val="28"/>
          <w:lang w:val="uk-UA" w:eastAsia="en-US"/>
        </w:rPr>
        <w:t>серпня 1905</w:t>
      </w:r>
      <w:r w:rsidR="0075036D" w:rsidRPr="00B16B8E">
        <w:rPr>
          <w:rFonts w:eastAsiaTheme="minorHAnsi"/>
          <w:sz w:val="28"/>
          <w:szCs w:val="28"/>
          <w:lang w:val="uk-UA" w:eastAsia="en-US"/>
        </w:rPr>
        <w:t> </w:t>
      </w:r>
      <w:r w:rsidRPr="00B16B8E">
        <w:rPr>
          <w:rFonts w:eastAsiaTheme="minorHAnsi"/>
          <w:sz w:val="28"/>
          <w:szCs w:val="28"/>
          <w:lang w:val="uk-UA" w:eastAsia="en-US"/>
        </w:rPr>
        <w:t xml:space="preserve">р. У </w:t>
      </w:r>
      <w:r w:rsidR="0075036D" w:rsidRPr="00B16B8E">
        <w:rPr>
          <w:rFonts w:eastAsiaTheme="minorHAnsi"/>
          <w:sz w:val="28"/>
          <w:szCs w:val="28"/>
          <w:lang w:val="uk-UA" w:eastAsia="en-US"/>
        </w:rPr>
        <w:t>ньому</w:t>
      </w:r>
      <w:r w:rsidRPr="00B16B8E">
        <w:rPr>
          <w:rFonts w:eastAsiaTheme="minorHAnsi"/>
          <w:sz w:val="28"/>
          <w:szCs w:val="28"/>
          <w:lang w:val="uk-UA" w:eastAsia="en-US"/>
        </w:rPr>
        <w:t xml:space="preserve"> зазначалося, </w:t>
      </w:r>
      <w:r w:rsidR="00903060" w:rsidRPr="00B16B8E">
        <w:rPr>
          <w:rFonts w:eastAsiaTheme="minorHAnsi"/>
          <w:sz w:val="28"/>
          <w:szCs w:val="28"/>
          <w:lang w:val="uk-UA" w:eastAsia="en-US"/>
        </w:rPr>
        <w:t xml:space="preserve">що </w:t>
      </w:r>
      <w:r w:rsidRPr="00B16B8E">
        <w:rPr>
          <w:rFonts w:eastAsiaTheme="minorHAnsi"/>
          <w:sz w:val="28"/>
          <w:szCs w:val="28"/>
          <w:lang w:val="uk-UA" w:eastAsia="en-US"/>
        </w:rPr>
        <w:t xml:space="preserve">кожен суверен самостійно визначає, кому він надає право здійснювати плавання під своїм прапором і </w:t>
      </w:r>
      <w:r w:rsidR="00246522" w:rsidRPr="00B16B8E">
        <w:rPr>
          <w:rFonts w:eastAsiaTheme="minorHAnsi"/>
          <w:sz w:val="28"/>
          <w:szCs w:val="28"/>
          <w:lang w:val="uk-UA" w:eastAsia="en-US"/>
        </w:rPr>
        <w:t>формулю</w:t>
      </w:r>
      <w:r w:rsidRPr="00B16B8E">
        <w:rPr>
          <w:rFonts w:eastAsiaTheme="minorHAnsi"/>
          <w:sz w:val="28"/>
          <w:szCs w:val="28"/>
          <w:lang w:val="uk-UA" w:eastAsia="en-US"/>
        </w:rPr>
        <w:t>є правила, які регулюють таке надання. Проте суд встановив, що здійснення цього права було обмежено Генеральним актом Брюссельської конференції, ст</w:t>
      </w:r>
      <w:r w:rsidR="00246522" w:rsidRPr="00B16B8E">
        <w:rPr>
          <w:rFonts w:eastAsiaTheme="minorHAnsi"/>
          <w:sz w:val="28"/>
          <w:szCs w:val="28"/>
          <w:lang w:val="uk-UA" w:eastAsia="en-US"/>
        </w:rPr>
        <w:t>. </w:t>
      </w:r>
      <w:r w:rsidRPr="00B16B8E">
        <w:rPr>
          <w:rFonts w:eastAsiaTheme="minorHAnsi"/>
          <w:sz w:val="28"/>
          <w:szCs w:val="28"/>
          <w:lang w:val="uk-UA" w:eastAsia="en-US"/>
        </w:rPr>
        <w:t>32 якої обмежила право підписантів надавати прапор своїм суб</w:t>
      </w:r>
      <w:r w:rsidR="00EA0C07" w:rsidRPr="00B16B8E">
        <w:rPr>
          <w:rFonts w:eastAsiaTheme="minorHAnsi"/>
          <w:sz w:val="28"/>
          <w:szCs w:val="28"/>
          <w:lang w:val="uk-UA" w:eastAsia="en-US"/>
        </w:rPr>
        <w:t>’</w:t>
      </w:r>
      <w:r w:rsidR="0075036D" w:rsidRPr="00B16B8E">
        <w:rPr>
          <w:rFonts w:eastAsiaTheme="minorHAnsi"/>
          <w:sz w:val="28"/>
          <w:szCs w:val="28"/>
          <w:lang w:val="uk-UA" w:eastAsia="en-US"/>
        </w:rPr>
        <w:t>єктам або захищеним ними особам</w:t>
      </w:r>
      <w:r w:rsidRPr="00B16B8E">
        <w:rPr>
          <w:rFonts w:eastAsiaTheme="minorHAnsi"/>
          <w:sz w:val="28"/>
          <w:szCs w:val="28"/>
          <w:lang w:val="uk-UA" w:eastAsia="en-US"/>
        </w:rPr>
        <w:t xml:space="preserve"> (протеже). Термін </w:t>
      </w:r>
      <w:r w:rsidR="004C10AC" w:rsidRPr="00B16B8E">
        <w:rPr>
          <w:rFonts w:eastAsiaTheme="minorHAnsi"/>
          <w:sz w:val="28"/>
          <w:szCs w:val="28"/>
          <w:lang w:val="uk-UA" w:eastAsia="en-US"/>
        </w:rPr>
        <w:t>«</w:t>
      </w:r>
      <w:r w:rsidRPr="00B16B8E">
        <w:rPr>
          <w:rFonts w:eastAsiaTheme="minorHAnsi"/>
          <w:sz w:val="28"/>
          <w:szCs w:val="28"/>
          <w:lang w:val="uk-UA" w:eastAsia="en-US"/>
        </w:rPr>
        <w:t>протеже</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мав розумітися в тому сенсі, який найкраще відповідав цілям Брюссельської конференції та принципам права народів. Тоді суд визначив ті суб</w:t>
      </w:r>
      <w:r w:rsidR="00EA0C07" w:rsidRPr="00B16B8E">
        <w:rPr>
          <w:rFonts w:eastAsiaTheme="minorHAnsi"/>
          <w:sz w:val="28"/>
          <w:szCs w:val="28"/>
          <w:lang w:val="uk-UA" w:eastAsia="en-US"/>
        </w:rPr>
        <w:t>’</w:t>
      </w:r>
      <w:r w:rsidRPr="00B16B8E">
        <w:rPr>
          <w:rFonts w:eastAsiaTheme="minorHAnsi"/>
          <w:sz w:val="28"/>
          <w:szCs w:val="28"/>
          <w:lang w:val="uk-UA" w:eastAsia="en-US"/>
        </w:rPr>
        <w:t>єкти султана Маската, які були французькими протеже і яким Франція може дозволити здійснювати плавання під французьким прапором. Ті, хто отримав дозвіл здійснювати плавання під французьким прапором, мали право на недоторканність у територіальних водах Маската, передбаченого французько-маскатським Договором від 17</w:t>
      </w:r>
      <w:r w:rsidR="00004CC2" w:rsidRPr="00B16B8E">
        <w:rPr>
          <w:rFonts w:eastAsiaTheme="minorHAnsi"/>
          <w:sz w:val="28"/>
          <w:szCs w:val="28"/>
          <w:lang w:val="uk-UA" w:eastAsia="en-US"/>
        </w:rPr>
        <w:t> </w:t>
      </w:r>
      <w:r w:rsidRPr="00B16B8E">
        <w:rPr>
          <w:rFonts w:eastAsiaTheme="minorHAnsi"/>
          <w:sz w:val="28"/>
          <w:szCs w:val="28"/>
          <w:lang w:val="uk-UA" w:eastAsia="en-US"/>
        </w:rPr>
        <w:t>листопада 1844</w:t>
      </w:r>
      <w:r w:rsidR="00004CC2" w:rsidRPr="00B16B8E">
        <w:rPr>
          <w:rFonts w:eastAsiaTheme="minorHAnsi"/>
          <w:sz w:val="28"/>
          <w:szCs w:val="28"/>
          <w:lang w:val="uk-UA" w:eastAsia="en-US"/>
        </w:rPr>
        <w:t> </w:t>
      </w:r>
      <w:r w:rsidRPr="00B16B8E">
        <w:rPr>
          <w:rFonts w:eastAsiaTheme="minorHAnsi"/>
          <w:sz w:val="28"/>
          <w:szCs w:val="28"/>
          <w:lang w:val="uk-UA" w:eastAsia="en-US"/>
        </w:rPr>
        <w:t>р., який включав імунітет від обшуку. У</w:t>
      </w:r>
      <w:r w:rsidR="00004CC2" w:rsidRPr="00B16B8E">
        <w:rPr>
          <w:rFonts w:eastAsiaTheme="minorHAnsi"/>
          <w:sz w:val="28"/>
          <w:szCs w:val="28"/>
          <w:lang w:val="uk-UA" w:eastAsia="en-US"/>
        </w:rPr>
        <w:t> </w:t>
      </w:r>
      <w:r w:rsidRPr="00B16B8E">
        <w:rPr>
          <w:rFonts w:eastAsiaTheme="minorHAnsi"/>
          <w:sz w:val="28"/>
          <w:szCs w:val="28"/>
          <w:lang w:val="uk-UA" w:eastAsia="en-US"/>
        </w:rPr>
        <w:t xml:space="preserve">рішенні зазначалося, що навіть якщо в конкретному випадку Договір сприяв работоргівлі, це не могло вплинути на рішення справи, </w:t>
      </w:r>
      <w:r w:rsidR="004C10AC" w:rsidRPr="00B16B8E">
        <w:rPr>
          <w:rFonts w:eastAsiaTheme="minorHAnsi"/>
          <w:sz w:val="28"/>
          <w:szCs w:val="28"/>
          <w:lang w:val="uk-UA" w:eastAsia="en-US"/>
        </w:rPr>
        <w:t>«</w:t>
      </w:r>
      <w:r w:rsidR="00246522" w:rsidRPr="00B16B8E">
        <w:rPr>
          <w:rFonts w:eastAsiaTheme="minorHAnsi"/>
          <w:sz w:val="28"/>
          <w:szCs w:val="28"/>
          <w:lang w:val="uk-UA" w:eastAsia="en-US"/>
        </w:rPr>
        <w:t>що має</w:t>
      </w:r>
      <w:r w:rsidR="001201C4" w:rsidRPr="00B16B8E">
        <w:rPr>
          <w:rFonts w:eastAsiaTheme="minorHAnsi"/>
          <w:sz w:val="28"/>
          <w:szCs w:val="28"/>
          <w:lang w:val="uk-UA" w:eastAsia="en-US"/>
        </w:rPr>
        <w:t xml:space="preserve"> </w:t>
      </w:r>
      <w:r w:rsidRPr="00B16B8E">
        <w:rPr>
          <w:rFonts w:eastAsiaTheme="minorHAnsi"/>
          <w:sz w:val="28"/>
          <w:szCs w:val="28"/>
          <w:lang w:val="uk-UA" w:eastAsia="en-US"/>
        </w:rPr>
        <w:t>розглядатися лише на юридичних підставах</w:t>
      </w:r>
      <w:r w:rsidR="004C10AC" w:rsidRPr="00B16B8E">
        <w:rPr>
          <w:rFonts w:eastAsiaTheme="minorHAnsi"/>
          <w:sz w:val="28"/>
          <w:szCs w:val="28"/>
          <w:lang w:val="uk-UA" w:eastAsia="en-US"/>
        </w:rPr>
        <w:t>»</w:t>
      </w:r>
      <w:r w:rsidR="00A009D0" w:rsidRPr="00B16B8E">
        <w:rPr>
          <w:rFonts w:eastAsiaTheme="minorHAnsi"/>
          <w:sz w:val="28"/>
          <w:szCs w:val="28"/>
          <w:lang w:val="uk-UA" w:eastAsia="en-US"/>
        </w:rPr>
        <w:t> </w:t>
      </w:r>
      <w:r w:rsidR="00E83328" w:rsidRPr="00B16B8E">
        <w:rPr>
          <w:sz w:val="28"/>
          <w:szCs w:val="28"/>
          <w:lang w:val="uk-UA"/>
        </w:rPr>
        <w:t>[203</w:t>
      </w:r>
      <w:r w:rsidR="00952FB3" w:rsidRPr="00B16B8E">
        <w:rPr>
          <w:sz w:val="28"/>
          <w:szCs w:val="28"/>
          <w:lang w:val="uk-UA"/>
        </w:rPr>
        <w:t>]</w:t>
      </w:r>
      <w:r w:rsidRPr="00B16B8E">
        <w:rPr>
          <w:rFonts w:eastAsiaTheme="minorHAnsi"/>
          <w:sz w:val="28"/>
          <w:szCs w:val="28"/>
          <w:lang w:val="uk-UA" w:eastAsia="en-US"/>
        </w:rPr>
        <w:t>.</w:t>
      </w:r>
    </w:p>
    <w:p w:rsidR="00F47DBF"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lastRenderedPageBreak/>
        <w:t>Хоча суд визнав, що право Франції надати свою національність арабським дхаунам фактично було обмежен</w:t>
      </w:r>
      <w:r w:rsidR="00246522" w:rsidRPr="00B16B8E">
        <w:rPr>
          <w:rFonts w:eastAsiaTheme="minorHAnsi"/>
          <w:sz w:val="28"/>
          <w:szCs w:val="28"/>
          <w:lang w:val="uk-UA" w:eastAsia="en-US"/>
        </w:rPr>
        <w:t>е</w:t>
      </w:r>
      <w:r w:rsidRPr="00B16B8E">
        <w:rPr>
          <w:rFonts w:eastAsiaTheme="minorHAnsi"/>
          <w:sz w:val="28"/>
          <w:szCs w:val="28"/>
          <w:lang w:val="uk-UA" w:eastAsia="en-US"/>
        </w:rPr>
        <w:t xml:space="preserve"> договором 1890</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він постановив, що до цієї дати Франція мала право дозволяти здійснювати плавання під французьким прапором тільки тим суд</w:t>
      </w:r>
      <w:r w:rsidR="00246522" w:rsidRPr="00B16B8E">
        <w:rPr>
          <w:rFonts w:eastAsiaTheme="minorHAnsi"/>
          <w:sz w:val="28"/>
          <w:szCs w:val="28"/>
          <w:lang w:val="uk-UA" w:eastAsia="en-US"/>
        </w:rPr>
        <w:t>н</w:t>
      </w:r>
      <w:r w:rsidRPr="00B16B8E">
        <w:rPr>
          <w:rFonts w:eastAsiaTheme="minorHAnsi"/>
          <w:sz w:val="28"/>
          <w:szCs w:val="28"/>
          <w:lang w:val="uk-UA" w:eastAsia="en-US"/>
        </w:rPr>
        <w:t xml:space="preserve">ам, </w:t>
      </w:r>
      <w:r w:rsidR="00246522" w:rsidRPr="00B16B8E">
        <w:rPr>
          <w:rFonts w:eastAsiaTheme="minorHAnsi"/>
          <w:sz w:val="28"/>
          <w:szCs w:val="28"/>
          <w:lang w:val="uk-UA" w:eastAsia="en-US"/>
        </w:rPr>
        <w:t>які</w:t>
      </w:r>
      <w:r w:rsidRPr="00B16B8E">
        <w:rPr>
          <w:rFonts w:eastAsiaTheme="minorHAnsi"/>
          <w:sz w:val="28"/>
          <w:szCs w:val="28"/>
          <w:lang w:val="uk-UA" w:eastAsia="en-US"/>
        </w:rPr>
        <w:t xml:space="preserve"> належать суб</w:t>
      </w:r>
      <w:r w:rsidR="00EA0C07" w:rsidRPr="00B16B8E">
        <w:rPr>
          <w:rFonts w:eastAsiaTheme="minorHAnsi"/>
          <w:sz w:val="28"/>
          <w:szCs w:val="28"/>
          <w:lang w:val="uk-UA" w:eastAsia="en-US"/>
        </w:rPr>
        <w:t>’</w:t>
      </w:r>
      <w:r w:rsidRPr="00B16B8E">
        <w:rPr>
          <w:rFonts w:eastAsiaTheme="minorHAnsi"/>
          <w:sz w:val="28"/>
          <w:szCs w:val="28"/>
          <w:lang w:val="uk-UA" w:eastAsia="en-US"/>
        </w:rPr>
        <w:t>єктам</w:t>
      </w:r>
      <w:r w:rsidR="00246522" w:rsidRPr="00B16B8E">
        <w:rPr>
          <w:rFonts w:eastAsiaTheme="minorHAnsi"/>
          <w:sz w:val="28"/>
          <w:szCs w:val="28"/>
          <w:lang w:val="uk-UA" w:eastAsia="en-US"/>
        </w:rPr>
        <w:t xml:space="preserve"> Його Високості султан</w:t>
      </w:r>
      <w:r w:rsidR="001765C3" w:rsidRPr="00B16B8E">
        <w:rPr>
          <w:rFonts w:eastAsiaTheme="minorHAnsi"/>
          <w:sz w:val="28"/>
          <w:szCs w:val="28"/>
          <w:lang w:val="uk-UA" w:eastAsia="en-US"/>
        </w:rPr>
        <w:t>а</w:t>
      </w:r>
      <w:r w:rsidR="00246522" w:rsidRPr="00B16B8E">
        <w:rPr>
          <w:rFonts w:eastAsiaTheme="minorHAnsi"/>
          <w:sz w:val="28"/>
          <w:szCs w:val="28"/>
          <w:lang w:val="uk-UA" w:eastAsia="en-US"/>
        </w:rPr>
        <w:t xml:space="preserve"> Маската</w:t>
      </w:r>
      <w:r w:rsidRPr="00B16B8E">
        <w:rPr>
          <w:rFonts w:eastAsiaTheme="minorHAnsi"/>
          <w:sz w:val="28"/>
          <w:szCs w:val="28"/>
          <w:lang w:val="uk-UA" w:eastAsia="en-US"/>
        </w:rPr>
        <w:t xml:space="preserve"> та пов</w:t>
      </w:r>
      <w:r w:rsidR="00EA0C07" w:rsidRPr="00B16B8E">
        <w:rPr>
          <w:rFonts w:eastAsiaTheme="minorHAnsi"/>
          <w:sz w:val="28"/>
          <w:szCs w:val="28"/>
          <w:lang w:val="uk-UA" w:eastAsia="en-US"/>
        </w:rPr>
        <w:t>’</w:t>
      </w:r>
      <w:r w:rsidR="006158A6" w:rsidRPr="00B16B8E">
        <w:rPr>
          <w:rFonts w:eastAsiaTheme="minorHAnsi"/>
          <w:sz w:val="28"/>
          <w:szCs w:val="28"/>
          <w:lang w:val="uk-UA" w:eastAsia="en-US"/>
        </w:rPr>
        <w:t>язаним з</w:t>
      </w:r>
      <w:r w:rsidRPr="00B16B8E">
        <w:rPr>
          <w:rFonts w:eastAsiaTheme="minorHAnsi"/>
          <w:sz w:val="28"/>
          <w:szCs w:val="28"/>
          <w:lang w:val="uk-UA" w:eastAsia="en-US"/>
        </w:rPr>
        <w:t xml:space="preserve"> власним законодавством </w:t>
      </w:r>
      <w:r w:rsidR="0075036D" w:rsidRPr="00B16B8E">
        <w:rPr>
          <w:rFonts w:eastAsiaTheme="minorHAnsi"/>
          <w:sz w:val="28"/>
          <w:szCs w:val="28"/>
          <w:lang w:val="uk-UA" w:eastAsia="en-US"/>
        </w:rPr>
        <w:t>й</w:t>
      </w:r>
      <w:r w:rsidRPr="00B16B8E">
        <w:rPr>
          <w:rFonts w:eastAsiaTheme="minorHAnsi"/>
          <w:sz w:val="28"/>
          <w:szCs w:val="28"/>
          <w:lang w:val="uk-UA" w:eastAsia="en-US"/>
        </w:rPr>
        <w:t xml:space="preserve"> адміністративними правилами. Суд визнав, що султан Маската зберігає юрисдикцію над дхаунами</w:t>
      </w:r>
      <w:r w:rsidR="001765C3" w:rsidRPr="00B16B8E">
        <w:rPr>
          <w:rFonts w:eastAsiaTheme="minorHAnsi"/>
          <w:sz w:val="28"/>
          <w:szCs w:val="28"/>
          <w:lang w:val="uk-UA" w:eastAsia="en-US"/>
        </w:rPr>
        <w:t xml:space="preserve"> за територіальною належністю</w:t>
      </w:r>
      <w:r w:rsidRPr="00B16B8E">
        <w:rPr>
          <w:rFonts w:eastAsiaTheme="minorHAnsi"/>
          <w:sz w:val="28"/>
          <w:szCs w:val="28"/>
          <w:lang w:val="uk-UA" w:eastAsia="en-US"/>
        </w:rPr>
        <w:t>, навіть якщо їм було дозволено здійснювати плавання під французьким прапором</w:t>
      </w:r>
      <w:r w:rsidR="00A009D0" w:rsidRPr="00B16B8E">
        <w:rPr>
          <w:rFonts w:eastAsiaTheme="minorHAnsi"/>
          <w:sz w:val="28"/>
          <w:szCs w:val="28"/>
          <w:lang w:val="uk-UA" w:eastAsia="en-US"/>
        </w:rPr>
        <w:t> </w:t>
      </w:r>
      <w:r w:rsidR="00952FB3" w:rsidRPr="00B16B8E">
        <w:rPr>
          <w:sz w:val="28"/>
          <w:szCs w:val="28"/>
          <w:lang w:val="uk-UA"/>
        </w:rPr>
        <w:t>[</w:t>
      </w:r>
      <w:r w:rsidR="0068107E" w:rsidRPr="00B16B8E">
        <w:rPr>
          <w:sz w:val="28"/>
          <w:szCs w:val="28"/>
          <w:lang w:val="uk-UA"/>
        </w:rPr>
        <w:t>164</w:t>
      </w:r>
      <w:r w:rsidR="00952FB3" w:rsidRPr="00B16B8E">
        <w:rPr>
          <w:sz w:val="28"/>
          <w:szCs w:val="28"/>
          <w:lang w:val="uk-UA"/>
        </w:rPr>
        <w:t>, с.</w:t>
      </w:r>
      <w:r w:rsidR="00004CC2" w:rsidRPr="00B16B8E">
        <w:rPr>
          <w:sz w:val="28"/>
          <w:szCs w:val="28"/>
          <w:lang w:val="uk-UA"/>
        </w:rPr>
        <w:t> </w:t>
      </w:r>
      <w:r w:rsidR="00F47DBF" w:rsidRPr="00B16B8E">
        <w:rPr>
          <w:sz w:val="28"/>
          <w:szCs w:val="28"/>
          <w:lang w:val="uk-UA"/>
        </w:rPr>
        <w:t>18</w:t>
      </w:r>
      <w:r w:rsidR="00952FB3" w:rsidRPr="00B16B8E">
        <w:rPr>
          <w:sz w:val="28"/>
          <w:szCs w:val="28"/>
          <w:lang w:val="uk-UA"/>
        </w:rPr>
        <w:t>]</w:t>
      </w:r>
      <w:r w:rsidRPr="00B16B8E">
        <w:rPr>
          <w:rFonts w:eastAsiaTheme="minorHAnsi"/>
          <w:sz w:val="28"/>
          <w:szCs w:val="28"/>
          <w:lang w:val="uk-UA" w:eastAsia="en-US"/>
        </w:rPr>
        <w:t>. Імовірно, у той час не було процедури реєстрації цих дхаунів. У сучасному міжнародному праві ми маємо процедуру реєстрації, документи, що підтверджують національність судна. Хоча</w:t>
      </w:r>
      <w:r w:rsidR="00246522" w:rsidRPr="00B16B8E">
        <w:rPr>
          <w:rFonts w:eastAsiaTheme="minorHAnsi"/>
          <w:sz w:val="28"/>
          <w:szCs w:val="28"/>
          <w:lang w:val="uk-UA" w:eastAsia="en-US"/>
        </w:rPr>
        <w:t>,</w:t>
      </w:r>
      <w:r w:rsidRPr="00B16B8E">
        <w:rPr>
          <w:rFonts w:eastAsiaTheme="minorHAnsi"/>
          <w:sz w:val="28"/>
          <w:szCs w:val="28"/>
          <w:lang w:val="uk-UA" w:eastAsia="en-US"/>
        </w:rPr>
        <w:t xml:space="preserve"> як зазначає Х.</w:t>
      </w:r>
      <w:r w:rsidR="00004CC2" w:rsidRPr="00B16B8E">
        <w:rPr>
          <w:rFonts w:eastAsiaTheme="minorHAnsi"/>
          <w:sz w:val="28"/>
          <w:szCs w:val="28"/>
          <w:lang w:val="uk-UA" w:eastAsia="en-US"/>
        </w:rPr>
        <w:t> </w:t>
      </w:r>
      <w:r w:rsidRPr="00B16B8E">
        <w:rPr>
          <w:rFonts w:eastAsiaTheme="minorHAnsi"/>
          <w:sz w:val="28"/>
          <w:szCs w:val="28"/>
          <w:lang w:val="uk-UA" w:eastAsia="en-US"/>
        </w:rPr>
        <w:t xml:space="preserve">Янг, </w:t>
      </w:r>
      <w:r w:rsidR="004C10AC" w:rsidRPr="00B16B8E">
        <w:rPr>
          <w:rFonts w:eastAsiaTheme="minorHAnsi"/>
          <w:sz w:val="28"/>
          <w:szCs w:val="28"/>
          <w:lang w:val="uk-UA" w:eastAsia="en-US"/>
        </w:rPr>
        <w:t>«</w:t>
      </w:r>
      <w:r w:rsidRPr="00B16B8E">
        <w:rPr>
          <w:rFonts w:eastAsiaTheme="minorHAnsi"/>
          <w:sz w:val="28"/>
          <w:szCs w:val="28"/>
          <w:lang w:val="uk-UA" w:eastAsia="en-US"/>
        </w:rPr>
        <w:t>усе це більш</w:t>
      </w:r>
      <w:r w:rsidR="00246522" w:rsidRPr="00B16B8E">
        <w:rPr>
          <w:rFonts w:eastAsiaTheme="minorHAnsi"/>
          <w:sz w:val="28"/>
          <w:szCs w:val="28"/>
          <w:lang w:val="uk-UA" w:eastAsia="en-US"/>
        </w:rPr>
        <w:t>-</w:t>
      </w:r>
      <w:r w:rsidRPr="00B16B8E">
        <w:rPr>
          <w:rFonts w:eastAsiaTheme="minorHAnsi"/>
          <w:sz w:val="28"/>
          <w:szCs w:val="28"/>
          <w:lang w:val="uk-UA" w:eastAsia="en-US"/>
        </w:rPr>
        <w:t xml:space="preserve">менш </w:t>
      </w:r>
      <w:r w:rsidR="001765C3" w:rsidRPr="00B16B8E">
        <w:rPr>
          <w:rFonts w:eastAsiaTheme="minorHAnsi"/>
          <w:sz w:val="28"/>
          <w:szCs w:val="28"/>
          <w:lang w:val="uk-UA" w:eastAsia="en-US"/>
        </w:rPr>
        <w:t>стосується</w:t>
      </w:r>
      <w:r w:rsidRPr="00B16B8E">
        <w:rPr>
          <w:rFonts w:eastAsiaTheme="minorHAnsi"/>
          <w:sz w:val="28"/>
          <w:szCs w:val="28"/>
          <w:lang w:val="uk-UA" w:eastAsia="en-US"/>
        </w:rPr>
        <w:t xml:space="preserve"> визначення національності судна та встановлення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між судном </w:t>
      </w:r>
      <w:r w:rsidR="00246522" w:rsidRPr="00B16B8E">
        <w:rPr>
          <w:rFonts w:eastAsiaTheme="minorHAnsi"/>
          <w:sz w:val="28"/>
          <w:szCs w:val="28"/>
          <w:lang w:val="uk-UA" w:eastAsia="en-US"/>
        </w:rPr>
        <w:t>і</w:t>
      </w:r>
      <w:r w:rsidRPr="00B16B8E">
        <w:rPr>
          <w:rFonts w:eastAsiaTheme="minorHAnsi"/>
          <w:sz w:val="28"/>
          <w:szCs w:val="28"/>
          <w:lang w:val="uk-UA" w:eastAsia="en-US"/>
        </w:rPr>
        <w:t xml:space="preserve"> державою прапора. Однак взаємозв</w:t>
      </w:r>
      <w:r w:rsidR="00EA0C07" w:rsidRPr="00B16B8E">
        <w:rPr>
          <w:rFonts w:eastAsiaTheme="minorHAnsi"/>
          <w:sz w:val="28"/>
          <w:szCs w:val="28"/>
          <w:lang w:val="uk-UA" w:eastAsia="en-US"/>
        </w:rPr>
        <w:t>’</w:t>
      </w:r>
      <w:r w:rsidRPr="00B16B8E">
        <w:rPr>
          <w:rFonts w:eastAsiaTheme="minorHAnsi"/>
          <w:sz w:val="28"/>
          <w:szCs w:val="28"/>
          <w:lang w:val="uk-UA" w:eastAsia="en-US"/>
        </w:rPr>
        <w:t>язок між ними досі залишається незрозумілим</w:t>
      </w:r>
      <w:r w:rsidR="004C10AC" w:rsidRPr="00B16B8E">
        <w:rPr>
          <w:rFonts w:eastAsiaTheme="minorHAnsi"/>
          <w:sz w:val="28"/>
          <w:szCs w:val="28"/>
          <w:lang w:val="uk-UA" w:eastAsia="en-US"/>
        </w:rPr>
        <w:t>»</w:t>
      </w:r>
      <w:r w:rsidR="00A009D0" w:rsidRPr="00B16B8E">
        <w:rPr>
          <w:rFonts w:eastAsiaTheme="minorHAnsi"/>
          <w:sz w:val="28"/>
          <w:szCs w:val="28"/>
          <w:lang w:val="uk-UA" w:eastAsia="en-US"/>
        </w:rPr>
        <w:t> </w:t>
      </w:r>
      <w:r w:rsidR="0068107E" w:rsidRPr="00B16B8E">
        <w:rPr>
          <w:sz w:val="28"/>
          <w:szCs w:val="28"/>
          <w:lang w:val="uk-UA"/>
        </w:rPr>
        <w:t>[220</w:t>
      </w:r>
      <w:r w:rsidR="00F47DBF" w:rsidRPr="00B16B8E">
        <w:rPr>
          <w:sz w:val="28"/>
          <w:szCs w:val="28"/>
          <w:lang w:val="uk-UA"/>
        </w:rPr>
        <w:t>, с.</w:t>
      </w:r>
      <w:r w:rsidR="00A009D0" w:rsidRPr="00B16B8E">
        <w:rPr>
          <w:sz w:val="28"/>
          <w:szCs w:val="28"/>
          <w:lang w:val="uk-UA"/>
        </w:rPr>
        <w:t> </w:t>
      </w:r>
      <w:r w:rsidR="00F47DBF" w:rsidRPr="00B16B8E">
        <w:rPr>
          <w:sz w:val="28"/>
          <w:szCs w:val="28"/>
          <w:lang w:val="uk-UA"/>
        </w:rPr>
        <w:t>22]</w:t>
      </w:r>
      <w:r w:rsidR="00F47DBF" w:rsidRPr="00B16B8E">
        <w:rPr>
          <w:rFonts w:eastAsiaTheme="minorHAnsi"/>
          <w:sz w:val="28"/>
          <w:szCs w:val="28"/>
          <w:lang w:val="uk-UA" w:eastAsia="en-US"/>
        </w:rPr>
        <w:t>.</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Рішення по справі </w:t>
      </w:r>
      <w:r w:rsidRPr="00B16B8E">
        <w:rPr>
          <w:rFonts w:eastAsiaTheme="minorHAnsi"/>
          <w:i/>
          <w:sz w:val="28"/>
          <w:szCs w:val="28"/>
          <w:lang w:val="uk-UA" w:eastAsia="en-US"/>
        </w:rPr>
        <w:t>Muscat Dhows</w:t>
      </w:r>
      <w:r w:rsidRPr="00B16B8E">
        <w:rPr>
          <w:rFonts w:eastAsiaTheme="minorHAnsi"/>
          <w:sz w:val="28"/>
          <w:szCs w:val="28"/>
          <w:lang w:val="uk-UA" w:eastAsia="en-US"/>
        </w:rPr>
        <w:t xml:space="preserve"> 1905</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спочатку встановило міжнародну юриспруденцію щодо суверенного права, пов</w:t>
      </w:r>
      <w:r w:rsidR="00EA0C07" w:rsidRPr="00B16B8E">
        <w:rPr>
          <w:rFonts w:eastAsiaTheme="minorHAnsi"/>
          <w:sz w:val="28"/>
          <w:szCs w:val="28"/>
          <w:lang w:val="uk-UA" w:eastAsia="en-US"/>
        </w:rPr>
        <w:t>’</w:t>
      </w:r>
      <w:r w:rsidRPr="00B16B8E">
        <w:rPr>
          <w:rFonts w:eastAsiaTheme="minorHAnsi"/>
          <w:sz w:val="28"/>
          <w:szCs w:val="28"/>
          <w:lang w:val="uk-UA" w:eastAsia="en-US"/>
        </w:rPr>
        <w:t>язаного з наданням</w:t>
      </w:r>
      <w:r w:rsidR="001201C4" w:rsidRPr="00B16B8E">
        <w:rPr>
          <w:rFonts w:eastAsiaTheme="minorHAnsi"/>
          <w:sz w:val="28"/>
          <w:szCs w:val="28"/>
          <w:lang w:val="uk-UA" w:eastAsia="en-US"/>
        </w:rPr>
        <w:t xml:space="preserve"> </w:t>
      </w:r>
      <w:r w:rsidRPr="00B16B8E">
        <w:rPr>
          <w:rFonts w:eastAsiaTheme="minorHAnsi"/>
          <w:sz w:val="28"/>
          <w:szCs w:val="28"/>
          <w:lang w:val="uk-UA" w:eastAsia="en-US"/>
        </w:rPr>
        <w:t xml:space="preserve">національності суднам. У цьому випадку Постійна </w:t>
      </w:r>
      <w:r w:rsidR="001765C3" w:rsidRPr="00B16B8E">
        <w:rPr>
          <w:rFonts w:eastAsiaTheme="minorHAnsi"/>
          <w:sz w:val="28"/>
          <w:szCs w:val="28"/>
          <w:lang w:val="uk-UA" w:eastAsia="en-US"/>
        </w:rPr>
        <w:t xml:space="preserve">палата третейського суду </w:t>
      </w:r>
      <w:r w:rsidRPr="00B16B8E">
        <w:rPr>
          <w:rFonts w:eastAsiaTheme="minorHAnsi"/>
          <w:sz w:val="28"/>
          <w:szCs w:val="28"/>
          <w:lang w:val="uk-UA" w:eastAsia="en-US"/>
        </w:rPr>
        <w:t xml:space="preserve">заявила, що </w:t>
      </w:r>
      <w:r w:rsidR="004C10AC" w:rsidRPr="00B16B8E">
        <w:rPr>
          <w:rFonts w:eastAsiaTheme="minorHAnsi"/>
          <w:sz w:val="28"/>
          <w:szCs w:val="28"/>
          <w:lang w:val="uk-UA" w:eastAsia="en-US"/>
        </w:rPr>
        <w:t>«</w:t>
      </w:r>
      <w:r w:rsidRPr="00B16B8E">
        <w:rPr>
          <w:rFonts w:eastAsiaTheme="minorHAnsi"/>
          <w:sz w:val="28"/>
          <w:szCs w:val="28"/>
          <w:lang w:val="uk-UA" w:eastAsia="en-US"/>
        </w:rPr>
        <w:t>кожен суверен самостійно визначає, кому він дає право здійснювати плавання під своїм прапором і визначає правила, які регулюють таке надання</w:t>
      </w:r>
      <w:r w:rsidR="004C10AC" w:rsidRPr="00B16B8E">
        <w:rPr>
          <w:rFonts w:eastAsiaTheme="minorHAnsi"/>
          <w:sz w:val="28"/>
          <w:szCs w:val="28"/>
          <w:lang w:val="uk-UA" w:eastAsia="en-US"/>
        </w:rPr>
        <w:t>»</w:t>
      </w:r>
      <w:r w:rsidR="00A009D0" w:rsidRPr="00B16B8E">
        <w:rPr>
          <w:rFonts w:eastAsiaTheme="minorHAnsi"/>
          <w:sz w:val="28"/>
          <w:szCs w:val="28"/>
          <w:lang w:val="uk-UA" w:eastAsia="en-US"/>
        </w:rPr>
        <w:t> </w:t>
      </w:r>
      <w:r w:rsidR="0068107E" w:rsidRPr="00B16B8E">
        <w:rPr>
          <w:sz w:val="28"/>
          <w:szCs w:val="28"/>
          <w:lang w:val="uk-UA"/>
        </w:rPr>
        <w:t>[196</w:t>
      </w:r>
      <w:r w:rsidR="00F47DBF" w:rsidRPr="00B16B8E">
        <w:rPr>
          <w:sz w:val="28"/>
          <w:szCs w:val="28"/>
          <w:lang w:val="uk-UA"/>
        </w:rPr>
        <w:t>, с.</w:t>
      </w:r>
      <w:r w:rsidR="00004CC2" w:rsidRPr="00B16B8E">
        <w:rPr>
          <w:sz w:val="28"/>
          <w:szCs w:val="28"/>
          <w:lang w:val="uk-UA"/>
        </w:rPr>
        <w:t> </w:t>
      </w:r>
      <w:r w:rsidR="00F47DBF" w:rsidRPr="00B16B8E">
        <w:rPr>
          <w:sz w:val="28"/>
          <w:szCs w:val="28"/>
          <w:lang w:val="uk-UA"/>
        </w:rPr>
        <w:t>96]</w:t>
      </w:r>
      <w:r w:rsidRPr="00B16B8E">
        <w:rPr>
          <w:rFonts w:eastAsiaTheme="minorHAnsi"/>
          <w:sz w:val="28"/>
          <w:szCs w:val="28"/>
          <w:lang w:val="uk-UA" w:eastAsia="en-US"/>
        </w:rPr>
        <w:t xml:space="preserve">. Принцип </w:t>
      </w:r>
      <w:r w:rsidRPr="00B16B8E">
        <w:rPr>
          <w:rFonts w:eastAsiaTheme="minorHAnsi"/>
          <w:i/>
          <w:sz w:val="28"/>
          <w:szCs w:val="28"/>
          <w:lang w:val="uk-UA" w:eastAsia="en-US"/>
        </w:rPr>
        <w:t>Muscat Dhows</w:t>
      </w:r>
      <w:r w:rsidRPr="00B16B8E">
        <w:rPr>
          <w:rFonts w:eastAsiaTheme="minorHAnsi"/>
          <w:sz w:val="28"/>
          <w:szCs w:val="28"/>
          <w:lang w:val="uk-UA" w:eastAsia="en-US"/>
        </w:rPr>
        <w:t xml:space="preserve"> був повторений у 1953</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оці</w:t>
      </w:r>
      <w:r w:rsidRPr="00B16B8E">
        <w:rPr>
          <w:rFonts w:eastAsiaTheme="minorHAnsi"/>
          <w:sz w:val="28"/>
          <w:szCs w:val="28"/>
          <w:lang w:val="uk-UA" w:eastAsia="en-US"/>
        </w:rPr>
        <w:t xml:space="preserve"> Верховним судом Сполучених Штатів у рішенні</w:t>
      </w:r>
      <w:r w:rsidR="001201C4" w:rsidRPr="00B16B8E">
        <w:rPr>
          <w:rFonts w:eastAsiaTheme="minorHAnsi"/>
          <w:sz w:val="28"/>
          <w:szCs w:val="28"/>
          <w:lang w:val="uk-UA" w:eastAsia="en-US"/>
        </w:rPr>
        <w:t xml:space="preserve"> </w:t>
      </w:r>
      <w:r w:rsidRPr="00B16B8E">
        <w:rPr>
          <w:rFonts w:eastAsiaTheme="minorHAnsi"/>
          <w:i/>
          <w:sz w:val="28"/>
          <w:szCs w:val="28"/>
          <w:lang w:val="uk-UA" w:eastAsia="en-US"/>
        </w:rPr>
        <w:t>Lauritzen v. Larsen</w:t>
      </w:r>
      <w:r w:rsidRPr="00B16B8E">
        <w:rPr>
          <w:rFonts w:eastAsiaTheme="minorHAnsi"/>
          <w:sz w:val="28"/>
          <w:szCs w:val="28"/>
          <w:lang w:val="uk-UA" w:eastAsia="en-US"/>
        </w:rPr>
        <w:t xml:space="preserve">, у якому було зазначено, що </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кожна держава відповідно </w:t>
      </w:r>
      <w:r w:rsidR="00740C99" w:rsidRPr="00B16B8E">
        <w:rPr>
          <w:rFonts w:eastAsiaTheme="minorHAnsi"/>
          <w:sz w:val="28"/>
          <w:szCs w:val="28"/>
          <w:lang w:val="uk-UA" w:eastAsia="en-US"/>
        </w:rPr>
        <w:t xml:space="preserve">до </w:t>
      </w:r>
      <w:r w:rsidRPr="00B16B8E">
        <w:rPr>
          <w:rFonts w:eastAsiaTheme="minorHAnsi"/>
          <w:sz w:val="28"/>
          <w:szCs w:val="28"/>
          <w:lang w:val="uk-UA" w:eastAsia="en-US"/>
        </w:rPr>
        <w:t xml:space="preserve">норм міжнародного права самостійно визначає, кому вона дає право здійснювати плавання під своїм прапором </w:t>
      </w:r>
      <w:r w:rsidR="00740C99" w:rsidRPr="00B16B8E">
        <w:rPr>
          <w:rFonts w:eastAsiaTheme="minorHAnsi"/>
          <w:sz w:val="28"/>
          <w:szCs w:val="28"/>
          <w:lang w:val="uk-UA" w:eastAsia="en-US"/>
        </w:rPr>
        <w:t>і</w:t>
      </w:r>
      <w:r w:rsidRPr="00B16B8E">
        <w:rPr>
          <w:rFonts w:eastAsiaTheme="minorHAnsi"/>
          <w:sz w:val="28"/>
          <w:szCs w:val="28"/>
          <w:lang w:val="uk-UA" w:eastAsia="en-US"/>
        </w:rPr>
        <w:t xml:space="preserve"> визначає умови, за якими здійснювати</w:t>
      </w:r>
      <w:r w:rsidR="00740C99" w:rsidRPr="00B16B8E">
        <w:rPr>
          <w:rFonts w:eastAsiaTheme="minorHAnsi"/>
          <w:sz w:val="28"/>
          <w:szCs w:val="28"/>
          <w:lang w:val="uk-UA" w:eastAsia="en-US"/>
        </w:rPr>
        <w:t>меться</w:t>
      </w:r>
      <w:r w:rsidRPr="00B16B8E">
        <w:rPr>
          <w:rFonts w:eastAsiaTheme="minorHAnsi"/>
          <w:sz w:val="28"/>
          <w:szCs w:val="28"/>
          <w:lang w:val="uk-UA" w:eastAsia="en-US"/>
        </w:rPr>
        <w:t xml:space="preserve"> надання національності торговельним суднам</w:t>
      </w:r>
      <w:r w:rsidR="004C10AC" w:rsidRPr="00B16B8E">
        <w:rPr>
          <w:rFonts w:eastAsiaTheme="minorHAnsi"/>
          <w:sz w:val="28"/>
          <w:szCs w:val="28"/>
          <w:lang w:val="uk-UA" w:eastAsia="en-US"/>
        </w:rPr>
        <w:t>»</w:t>
      </w:r>
      <w:r w:rsidR="00A009D0" w:rsidRPr="00B16B8E">
        <w:rPr>
          <w:rFonts w:eastAsiaTheme="minorHAnsi"/>
          <w:sz w:val="28"/>
          <w:szCs w:val="28"/>
          <w:lang w:val="uk-UA" w:eastAsia="en-US"/>
        </w:rPr>
        <w:t> </w:t>
      </w:r>
      <w:r w:rsidR="0068107E" w:rsidRPr="00B16B8E">
        <w:rPr>
          <w:sz w:val="28"/>
          <w:szCs w:val="28"/>
          <w:lang w:val="uk-UA"/>
        </w:rPr>
        <w:t>[189</w:t>
      </w:r>
      <w:r w:rsidR="00004CC2" w:rsidRPr="00B16B8E">
        <w:rPr>
          <w:sz w:val="28"/>
          <w:szCs w:val="28"/>
          <w:lang w:val="uk-UA"/>
        </w:rPr>
        <w:t>]</w:t>
      </w:r>
      <w:r w:rsidRPr="00B16B8E">
        <w:rPr>
          <w:rFonts w:eastAsiaTheme="minorHAnsi"/>
          <w:sz w:val="28"/>
          <w:szCs w:val="28"/>
          <w:lang w:val="uk-UA" w:eastAsia="en-US"/>
        </w:rPr>
        <w:t>.</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Як відзначає Девід Матлін, принцип, закріплений у загальноприйнятій міжнародній юриспруденції, визнаний обома згаданими вище справами, що держава с</w:t>
      </w:r>
      <w:r w:rsidR="00740C99" w:rsidRPr="00B16B8E">
        <w:rPr>
          <w:rFonts w:eastAsiaTheme="minorHAnsi"/>
          <w:sz w:val="28"/>
          <w:szCs w:val="28"/>
          <w:lang w:val="uk-UA" w:eastAsia="en-US"/>
        </w:rPr>
        <w:t xml:space="preserve">амостійно визначає, кому вона </w:t>
      </w:r>
      <w:r w:rsidRPr="00B16B8E">
        <w:rPr>
          <w:rFonts w:eastAsiaTheme="minorHAnsi"/>
          <w:sz w:val="28"/>
          <w:szCs w:val="28"/>
          <w:lang w:val="uk-UA" w:eastAsia="en-US"/>
        </w:rPr>
        <w:t>дає право здійснювати плавання під національним прапором і визначає правила, які регулюють таке надання</w:t>
      </w:r>
      <w:r w:rsidR="00740C99" w:rsidRPr="00B16B8E">
        <w:rPr>
          <w:rFonts w:eastAsiaTheme="minorHAnsi"/>
          <w:sz w:val="28"/>
          <w:szCs w:val="28"/>
          <w:lang w:val="uk-UA" w:eastAsia="en-US"/>
        </w:rPr>
        <w:t>,</w:t>
      </w:r>
      <w:r w:rsidRPr="00B16B8E">
        <w:rPr>
          <w:rFonts w:eastAsiaTheme="minorHAnsi"/>
          <w:sz w:val="28"/>
          <w:szCs w:val="28"/>
          <w:lang w:val="uk-UA" w:eastAsia="en-US"/>
        </w:rPr>
        <w:t xml:space="preserve"> було кодифіковано </w:t>
      </w:r>
      <w:r w:rsidR="00740C99" w:rsidRPr="00B16B8E">
        <w:rPr>
          <w:rFonts w:eastAsiaTheme="minorHAnsi"/>
          <w:sz w:val="28"/>
          <w:szCs w:val="28"/>
          <w:lang w:val="uk-UA" w:eastAsia="en-US"/>
        </w:rPr>
        <w:t>в</w:t>
      </w:r>
      <w:r w:rsidRPr="00B16B8E">
        <w:rPr>
          <w:rFonts w:eastAsiaTheme="minorHAnsi"/>
          <w:sz w:val="28"/>
          <w:szCs w:val="28"/>
          <w:lang w:val="uk-UA" w:eastAsia="en-US"/>
        </w:rPr>
        <w:t xml:space="preserve"> таких міжнародних конвенціях</w:t>
      </w:r>
      <w:r w:rsidR="001765C3" w:rsidRPr="00B16B8E">
        <w:rPr>
          <w:rFonts w:eastAsiaTheme="minorHAnsi"/>
          <w:sz w:val="28"/>
          <w:szCs w:val="28"/>
          <w:lang w:val="uk-UA" w:eastAsia="en-US"/>
        </w:rPr>
        <w:t>,</w:t>
      </w:r>
      <w:r w:rsidRPr="00B16B8E">
        <w:rPr>
          <w:rFonts w:eastAsiaTheme="minorHAnsi"/>
          <w:sz w:val="28"/>
          <w:szCs w:val="28"/>
          <w:lang w:val="uk-UA" w:eastAsia="en-US"/>
        </w:rPr>
        <w:t xml:space="preserve"> як Женевська конвенція </w:t>
      </w:r>
      <w:r w:rsidRPr="00B16B8E">
        <w:rPr>
          <w:rFonts w:eastAsiaTheme="minorHAnsi"/>
          <w:sz w:val="28"/>
          <w:szCs w:val="28"/>
          <w:lang w:val="uk-UA" w:eastAsia="en-US"/>
        </w:rPr>
        <w:lastRenderedPageBreak/>
        <w:t>про відкрите море 1958</w:t>
      </w:r>
      <w:r w:rsidR="00DD356A"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Конвенція ООН з морського права 1982</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та Женевська конвенція про умови реєстрації суден 1986</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мова про які йшла раніше. Усі ці конвенції відповідають принципу, затвердженому обома справами, які є рішеннями, оголошеними за багато років до появи цього міжнародного процесу кодифікації</w:t>
      </w:r>
      <w:r w:rsidR="00A009D0" w:rsidRPr="00B16B8E">
        <w:rPr>
          <w:rFonts w:eastAsiaTheme="minorHAnsi"/>
          <w:sz w:val="28"/>
          <w:szCs w:val="28"/>
          <w:lang w:val="uk-UA" w:eastAsia="en-US"/>
        </w:rPr>
        <w:t> </w:t>
      </w:r>
      <w:r w:rsidR="003B4499" w:rsidRPr="00B16B8E">
        <w:rPr>
          <w:sz w:val="28"/>
          <w:szCs w:val="28"/>
          <w:lang w:val="uk-UA"/>
        </w:rPr>
        <w:t>[179]</w:t>
      </w:r>
      <w:r w:rsidRPr="00B16B8E">
        <w:rPr>
          <w:rFonts w:eastAsiaTheme="minorHAnsi"/>
          <w:sz w:val="28"/>
          <w:szCs w:val="28"/>
          <w:lang w:val="uk-UA" w:eastAsia="en-US"/>
        </w:rPr>
        <w:t>. Нагадаємо, що відповідно до ст</w:t>
      </w:r>
      <w:r w:rsidR="00004CC2" w:rsidRPr="00B16B8E">
        <w:rPr>
          <w:rFonts w:eastAsiaTheme="minorHAnsi"/>
          <w:sz w:val="28"/>
          <w:szCs w:val="28"/>
          <w:lang w:val="uk-UA" w:eastAsia="en-US"/>
        </w:rPr>
        <w:t>. </w:t>
      </w:r>
      <w:r w:rsidRPr="00B16B8E">
        <w:rPr>
          <w:rFonts w:eastAsiaTheme="minorHAnsi"/>
          <w:sz w:val="28"/>
          <w:szCs w:val="28"/>
          <w:lang w:val="uk-UA" w:eastAsia="en-US"/>
        </w:rPr>
        <w:t>91 Конвенції ООН з морського права 1982</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A009D0" w:rsidRPr="00B16B8E">
        <w:rPr>
          <w:rFonts w:eastAsiaTheme="minorHAnsi"/>
          <w:sz w:val="28"/>
          <w:szCs w:val="28"/>
          <w:lang w:val="uk-UA" w:eastAsia="en-US"/>
        </w:rPr>
        <w:t>оку</w:t>
      </w:r>
      <w:r w:rsidRPr="00B16B8E">
        <w:rPr>
          <w:rFonts w:eastAsiaTheme="minorHAnsi"/>
          <w:sz w:val="28"/>
          <w:szCs w:val="28"/>
          <w:lang w:val="uk-UA" w:eastAsia="en-US"/>
        </w:rPr>
        <w:t xml:space="preserve"> </w:t>
      </w:r>
      <w:r w:rsidR="004C10AC" w:rsidRPr="00B16B8E">
        <w:rPr>
          <w:rFonts w:eastAsiaTheme="minorHAnsi"/>
          <w:sz w:val="28"/>
          <w:szCs w:val="28"/>
          <w:lang w:val="uk-UA" w:eastAsia="en-US"/>
        </w:rPr>
        <w:t>«</w:t>
      </w:r>
      <w:r w:rsidR="001765C3" w:rsidRPr="00B16B8E">
        <w:rPr>
          <w:rFonts w:eastAsiaTheme="minorHAnsi"/>
          <w:sz w:val="28"/>
          <w:szCs w:val="28"/>
          <w:lang w:val="uk-UA" w:eastAsia="en-US"/>
        </w:rPr>
        <w:t>к</w:t>
      </w:r>
      <w:r w:rsidRPr="00B16B8E">
        <w:rPr>
          <w:rFonts w:eastAsiaTheme="minorHAnsi"/>
          <w:sz w:val="28"/>
          <w:szCs w:val="28"/>
          <w:lang w:val="uk-UA" w:eastAsia="en-US"/>
        </w:rPr>
        <w:t>ожна держава визначає умови надання своєї національності суднам, реєстрації суден на її території і права плавати під її прапором</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w:t>
      </w:r>
      <w:r w:rsidR="00DD356A" w:rsidRPr="00B16B8E">
        <w:rPr>
          <w:rFonts w:eastAsiaTheme="minorHAnsi"/>
          <w:sz w:val="28"/>
          <w:szCs w:val="28"/>
          <w:lang w:val="uk-UA" w:eastAsia="en-US"/>
        </w:rPr>
        <w:t>Так,</w:t>
      </w:r>
      <w:r w:rsidRPr="00B16B8E">
        <w:rPr>
          <w:rFonts w:eastAsiaTheme="minorHAnsi"/>
          <w:sz w:val="28"/>
          <w:szCs w:val="28"/>
          <w:lang w:val="uk-UA" w:eastAsia="en-US"/>
        </w:rPr>
        <w:t xml:space="preserve"> Девід Джозеф</w:t>
      </w:r>
      <w:r w:rsidR="00DD356A" w:rsidRPr="00B16B8E">
        <w:rPr>
          <w:rFonts w:eastAsiaTheme="minorHAnsi"/>
          <w:sz w:val="28"/>
          <w:szCs w:val="28"/>
          <w:lang w:val="uk-UA" w:eastAsia="en-US"/>
        </w:rPr>
        <w:t xml:space="preserve"> зазначає</w:t>
      </w:r>
      <w:r w:rsidRPr="00B16B8E">
        <w:rPr>
          <w:rFonts w:eastAsiaTheme="minorHAnsi"/>
          <w:sz w:val="28"/>
          <w:szCs w:val="28"/>
          <w:lang w:val="uk-UA" w:eastAsia="en-US"/>
        </w:rPr>
        <w:t>, що</w:t>
      </w:r>
      <w:r w:rsidR="00DD356A" w:rsidRPr="00B16B8E">
        <w:rPr>
          <w:rFonts w:eastAsiaTheme="minorHAnsi"/>
          <w:sz w:val="28"/>
          <w:szCs w:val="28"/>
          <w:lang w:val="uk-UA" w:eastAsia="en-US"/>
        </w:rPr>
        <w:t>, а</w:t>
      </w:r>
      <w:r w:rsidRPr="00B16B8E">
        <w:rPr>
          <w:rFonts w:eastAsiaTheme="minorHAnsi"/>
          <w:sz w:val="28"/>
          <w:szCs w:val="28"/>
          <w:lang w:val="uk-UA" w:eastAsia="en-US"/>
        </w:rPr>
        <w:t>б</w:t>
      </w:r>
      <w:r w:rsidR="00DD356A" w:rsidRPr="00B16B8E">
        <w:rPr>
          <w:rFonts w:eastAsiaTheme="minorHAnsi"/>
          <w:sz w:val="28"/>
          <w:szCs w:val="28"/>
          <w:lang w:val="uk-UA" w:eastAsia="en-US"/>
        </w:rPr>
        <w:t>и</w:t>
      </w:r>
      <w:r w:rsidRPr="00B16B8E">
        <w:rPr>
          <w:rFonts w:eastAsiaTheme="minorHAnsi"/>
          <w:sz w:val="28"/>
          <w:szCs w:val="28"/>
          <w:lang w:val="uk-UA" w:eastAsia="en-US"/>
        </w:rPr>
        <w:t xml:space="preserve"> обмежити будь-яке зловживання свободою, Конвенція вимагає наявності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між судном </w:t>
      </w:r>
      <w:r w:rsidR="00DD356A" w:rsidRPr="00B16B8E">
        <w:rPr>
          <w:rFonts w:eastAsiaTheme="minorHAnsi"/>
          <w:sz w:val="28"/>
          <w:szCs w:val="28"/>
          <w:lang w:val="uk-UA" w:eastAsia="en-US"/>
        </w:rPr>
        <w:t>і</w:t>
      </w:r>
      <w:r w:rsidRPr="00B16B8E">
        <w:rPr>
          <w:rFonts w:eastAsiaTheme="minorHAnsi"/>
          <w:sz w:val="28"/>
          <w:szCs w:val="28"/>
          <w:lang w:val="uk-UA" w:eastAsia="en-US"/>
        </w:rPr>
        <w:t xml:space="preserve"> державою, національність якої воно має, однак це д</w:t>
      </w:r>
      <w:r w:rsidR="00DD356A" w:rsidRPr="00B16B8E">
        <w:rPr>
          <w:rFonts w:eastAsiaTheme="minorHAnsi"/>
          <w:sz w:val="28"/>
          <w:szCs w:val="28"/>
          <w:lang w:val="uk-UA" w:eastAsia="en-US"/>
        </w:rPr>
        <w:t>а</w:t>
      </w:r>
      <w:r w:rsidRPr="00B16B8E">
        <w:rPr>
          <w:rFonts w:eastAsiaTheme="minorHAnsi"/>
          <w:sz w:val="28"/>
          <w:szCs w:val="28"/>
          <w:lang w:val="uk-UA" w:eastAsia="en-US"/>
        </w:rPr>
        <w:t>є</w:t>
      </w:r>
      <w:r w:rsidR="00DD356A" w:rsidRPr="00B16B8E">
        <w:rPr>
          <w:rFonts w:eastAsiaTheme="minorHAnsi"/>
          <w:sz w:val="28"/>
          <w:szCs w:val="28"/>
          <w:lang w:val="uk-UA" w:eastAsia="en-US"/>
        </w:rPr>
        <w:t xml:space="preserve"> можливість</w:t>
      </w:r>
      <w:r w:rsidRPr="00B16B8E">
        <w:rPr>
          <w:rFonts w:eastAsiaTheme="minorHAnsi"/>
          <w:sz w:val="28"/>
          <w:szCs w:val="28"/>
          <w:lang w:val="uk-UA" w:eastAsia="en-US"/>
        </w:rPr>
        <w:t xml:space="preserve"> кожній державі визначати свою концепцію</w:t>
      </w:r>
      <w:r w:rsidR="00A009D0" w:rsidRPr="00B16B8E">
        <w:rPr>
          <w:rFonts w:eastAsiaTheme="minorHAnsi"/>
          <w:sz w:val="28"/>
          <w:szCs w:val="28"/>
          <w:lang w:val="uk-UA" w:eastAsia="en-US"/>
        </w:rPr>
        <w:t> </w:t>
      </w:r>
      <w:r w:rsidR="00B04F2A" w:rsidRPr="00B16B8E">
        <w:rPr>
          <w:sz w:val="28"/>
          <w:szCs w:val="28"/>
          <w:lang w:val="uk-UA"/>
        </w:rPr>
        <w:t>[185</w:t>
      </w:r>
      <w:r w:rsidR="003B4499" w:rsidRPr="00B16B8E">
        <w:rPr>
          <w:sz w:val="28"/>
          <w:szCs w:val="28"/>
          <w:lang w:val="uk-UA"/>
        </w:rPr>
        <w:t>, с.</w:t>
      </w:r>
      <w:r w:rsidR="00004CC2" w:rsidRPr="00B16B8E">
        <w:rPr>
          <w:sz w:val="28"/>
          <w:szCs w:val="28"/>
          <w:lang w:val="uk-UA"/>
        </w:rPr>
        <w:t> </w:t>
      </w:r>
      <w:r w:rsidR="00A720A3" w:rsidRPr="00B16B8E">
        <w:rPr>
          <w:sz w:val="28"/>
          <w:szCs w:val="28"/>
          <w:lang w:val="uk-UA"/>
        </w:rPr>
        <w:t>190</w:t>
      </w:r>
      <w:r w:rsidR="003B4499" w:rsidRPr="00B16B8E">
        <w:rPr>
          <w:sz w:val="28"/>
          <w:szCs w:val="28"/>
          <w:lang w:val="uk-UA"/>
        </w:rPr>
        <w:t>]</w:t>
      </w:r>
      <w:r w:rsidRPr="00B16B8E">
        <w:rPr>
          <w:rFonts w:eastAsiaTheme="minorHAnsi"/>
          <w:sz w:val="28"/>
          <w:szCs w:val="28"/>
          <w:lang w:val="uk-UA" w:eastAsia="en-US"/>
        </w:rPr>
        <w:t>. Встановивши таку нормативно-правову норму, яка не роз</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яснює та не конкретизує поняття </w:t>
      </w:r>
      <w:r w:rsidR="004C10AC" w:rsidRPr="00B16B8E">
        <w:rPr>
          <w:rFonts w:eastAsiaTheme="minorHAnsi"/>
          <w:sz w:val="28"/>
          <w:szCs w:val="28"/>
          <w:lang w:val="uk-UA" w:eastAsia="en-US"/>
        </w:rPr>
        <w:t>«</w:t>
      </w:r>
      <w:r w:rsidRPr="00B16B8E">
        <w:rPr>
          <w:rFonts w:eastAsiaTheme="minorHAnsi"/>
          <w:sz w:val="28"/>
          <w:szCs w:val="28"/>
          <w:lang w:val="uk-UA" w:eastAsia="en-US"/>
        </w:rPr>
        <w:t>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язку</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між судном </w:t>
      </w:r>
      <w:r w:rsidR="00DD356A" w:rsidRPr="00B16B8E">
        <w:rPr>
          <w:rFonts w:eastAsiaTheme="minorHAnsi"/>
          <w:sz w:val="28"/>
          <w:szCs w:val="28"/>
          <w:lang w:val="uk-UA" w:eastAsia="en-US"/>
        </w:rPr>
        <w:t>і</w:t>
      </w:r>
      <w:r w:rsidRPr="00B16B8E">
        <w:rPr>
          <w:rFonts w:eastAsiaTheme="minorHAnsi"/>
          <w:sz w:val="28"/>
          <w:szCs w:val="28"/>
          <w:lang w:val="uk-UA" w:eastAsia="en-US"/>
        </w:rPr>
        <w:t xml:space="preserve"> державою прапора, Конвенція фактично переклала на держав-учасниць Конвенції об</w:t>
      </w:r>
      <w:r w:rsidR="00DD356A" w:rsidRPr="00B16B8E">
        <w:rPr>
          <w:rFonts w:eastAsiaTheme="minorHAnsi"/>
          <w:sz w:val="28"/>
          <w:szCs w:val="28"/>
          <w:lang w:val="uk-UA" w:eastAsia="en-US"/>
        </w:rPr>
        <w:t>о</w:t>
      </w:r>
      <w:r w:rsidRPr="00B16B8E">
        <w:rPr>
          <w:rFonts w:eastAsiaTheme="minorHAnsi"/>
          <w:sz w:val="28"/>
          <w:szCs w:val="28"/>
          <w:lang w:val="uk-UA" w:eastAsia="en-US"/>
        </w:rPr>
        <w:t>в</w:t>
      </w:r>
      <w:r w:rsidR="00EA0C07" w:rsidRPr="00B16B8E">
        <w:rPr>
          <w:rFonts w:eastAsiaTheme="minorHAnsi"/>
          <w:sz w:val="28"/>
          <w:szCs w:val="28"/>
          <w:lang w:val="uk-UA" w:eastAsia="en-US"/>
        </w:rPr>
        <w:t>’</w:t>
      </w:r>
      <w:r w:rsidRPr="00B16B8E">
        <w:rPr>
          <w:rFonts w:eastAsiaTheme="minorHAnsi"/>
          <w:sz w:val="28"/>
          <w:szCs w:val="28"/>
          <w:lang w:val="uk-UA" w:eastAsia="en-US"/>
        </w:rPr>
        <w:t>язок встановлення такого зв</w:t>
      </w:r>
      <w:r w:rsidR="00EA0C07" w:rsidRPr="00B16B8E">
        <w:rPr>
          <w:rFonts w:eastAsiaTheme="minorHAnsi"/>
          <w:sz w:val="28"/>
          <w:szCs w:val="28"/>
          <w:lang w:val="uk-UA" w:eastAsia="en-US"/>
        </w:rPr>
        <w:t>’</w:t>
      </w:r>
      <w:r w:rsidRPr="00B16B8E">
        <w:rPr>
          <w:rFonts w:eastAsiaTheme="minorHAnsi"/>
          <w:sz w:val="28"/>
          <w:szCs w:val="28"/>
          <w:lang w:val="uk-UA" w:eastAsia="en-US"/>
        </w:rPr>
        <w:t>язку та обов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язок здійснення контролю над </w:t>
      </w:r>
      <w:r w:rsidR="00DD356A" w:rsidRPr="00B16B8E">
        <w:rPr>
          <w:rFonts w:eastAsiaTheme="minorHAnsi"/>
          <w:sz w:val="28"/>
          <w:szCs w:val="28"/>
          <w:lang w:val="uk-UA" w:eastAsia="en-US"/>
        </w:rPr>
        <w:t xml:space="preserve">його </w:t>
      </w:r>
      <w:r w:rsidRPr="00B16B8E">
        <w:rPr>
          <w:rFonts w:eastAsiaTheme="minorHAnsi"/>
          <w:sz w:val="28"/>
          <w:szCs w:val="28"/>
          <w:lang w:val="uk-UA" w:eastAsia="en-US"/>
        </w:rPr>
        <w:t>реалізацією. У</w:t>
      </w:r>
      <w:r w:rsidR="00D25481">
        <w:rPr>
          <w:rFonts w:eastAsiaTheme="minorHAnsi"/>
          <w:sz w:val="28"/>
          <w:szCs w:val="28"/>
          <w:lang w:val="uk-UA" w:eastAsia="en-US"/>
        </w:rPr>
        <w:t xml:space="preserve"> </w:t>
      </w:r>
      <w:r w:rsidRPr="00B16B8E">
        <w:rPr>
          <w:rFonts w:eastAsiaTheme="minorHAnsi"/>
          <w:sz w:val="28"/>
          <w:szCs w:val="28"/>
          <w:lang w:val="uk-UA" w:eastAsia="en-US"/>
        </w:rPr>
        <w:t>підрозділі</w:t>
      </w:r>
      <w:r w:rsidR="00004CC2" w:rsidRPr="00B16B8E">
        <w:rPr>
          <w:rFonts w:eastAsiaTheme="minorHAnsi"/>
          <w:sz w:val="28"/>
          <w:szCs w:val="28"/>
          <w:lang w:val="uk-UA" w:eastAsia="en-US"/>
        </w:rPr>
        <w:t> </w:t>
      </w:r>
      <w:r w:rsidR="001765C3" w:rsidRPr="00B16B8E">
        <w:rPr>
          <w:rFonts w:eastAsiaTheme="minorHAnsi"/>
          <w:sz w:val="28"/>
          <w:szCs w:val="28"/>
          <w:lang w:val="uk-UA" w:eastAsia="en-US"/>
        </w:rPr>
        <w:t>1.2</w:t>
      </w:r>
      <w:r w:rsidRPr="00B16B8E">
        <w:rPr>
          <w:rFonts w:eastAsiaTheme="minorHAnsi"/>
          <w:sz w:val="28"/>
          <w:szCs w:val="28"/>
          <w:lang w:val="uk-UA" w:eastAsia="en-US"/>
        </w:rPr>
        <w:t xml:space="preserve"> </w:t>
      </w:r>
      <w:r w:rsidR="004C10AC" w:rsidRPr="00B16B8E">
        <w:rPr>
          <w:rFonts w:eastAsiaTheme="minorHAnsi"/>
          <w:sz w:val="28"/>
          <w:szCs w:val="28"/>
          <w:lang w:val="uk-UA" w:eastAsia="en-US"/>
        </w:rPr>
        <w:t>«</w:t>
      </w:r>
      <w:r w:rsidR="00B04F2A" w:rsidRPr="00B16B8E">
        <w:rPr>
          <w:rFonts w:eastAsiaTheme="minorHAnsi"/>
          <w:sz w:val="28"/>
          <w:szCs w:val="28"/>
          <w:lang w:val="uk-UA" w:eastAsia="en-US"/>
        </w:rPr>
        <w:t xml:space="preserve">Сучасні критерії визначення принципу реального зв’язку судна з державою прапора </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ми розкрили зміст даного принципу та сконцентрували увагу на </w:t>
      </w:r>
      <w:r w:rsidR="00DD356A" w:rsidRPr="00B16B8E">
        <w:rPr>
          <w:rFonts w:eastAsiaTheme="minorHAnsi"/>
          <w:sz w:val="28"/>
          <w:szCs w:val="28"/>
          <w:lang w:val="uk-UA" w:eastAsia="en-US"/>
        </w:rPr>
        <w:t>в</w:t>
      </w:r>
      <w:r w:rsidRPr="00B16B8E">
        <w:rPr>
          <w:rFonts w:eastAsiaTheme="minorHAnsi"/>
          <w:sz w:val="28"/>
          <w:szCs w:val="28"/>
          <w:lang w:val="uk-UA" w:eastAsia="en-US"/>
        </w:rPr>
        <w:t xml:space="preserve">сіх його дискусійних </w:t>
      </w:r>
      <w:r w:rsidR="00DD356A" w:rsidRPr="00B16B8E">
        <w:rPr>
          <w:rFonts w:eastAsiaTheme="minorHAnsi"/>
          <w:sz w:val="28"/>
          <w:szCs w:val="28"/>
          <w:lang w:val="uk-UA" w:eastAsia="en-US"/>
        </w:rPr>
        <w:t>і</w:t>
      </w:r>
      <w:r w:rsidRPr="00B16B8E">
        <w:rPr>
          <w:rFonts w:eastAsiaTheme="minorHAnsi"/>
          <w:sz w:val="28"/>
          <w:szCs w:val="28"/>
          <w:lang w:val="uk-UA" w:eastAsia="en-US"/>
        </w:rPr>
        <w:t xml:space="preserve"> проблемних аспектах, які </w:t>
      </w:r>
      <w:r w:rsidR="00DD356A" w:rsidRPr="00B16B8E">
        <w:rPr>
          <w:rFonts w:eastAsiaTheme="minorHAnsi"/>
          <w:sz w:val="28"/>
          <w:szCs w:val="28"/>
          <w:lang w:val="uk-UA" w:eastAsia="en-US"/>
        </w:rPr>
        <w:t>зумовлюю</w:t>
      </w:r>
      <w:r w:rsidRPr="00B16B8E">
        <w:rPr>
          <w:rFonts w:eastAsiaTheme="minorHAnsi"/>
          <w:sz w:val="28"/>
          <w:szCs w:val="28"/>
          <w:lang w:val="uk-UA" w:eastAsia="en-US"/>
        </w:rPr>
        <w:t xml:space="preserve">ть виникнення </w:t>
      </w:r>
      <w:r w:rsidR="001765C3" w:rsidRPr="00B16B8E">
        <w:rPr>
          <w:rFonts w:eastAsiaTheme="minorHAnsi"/>
          <w:sz w:val="28"/>
          <w:szCs w:val="28"/>
          <w:lang w:val="uk-UA" w:eastAsia="en-US"/>
        </w:rPr>
        <w:t>спорів</w:t>
      </w:r>
      <w:r w:rsidRPr="00B16B8E">
        <w:rPr>
          <w:rFonts w:eastAsiaTheme="minorHAnsi"/>
          <w:sz w:val="28"/>
          <w:szCs w:val="28"/>
          <w:lang w:val="uk-UA" w:eastAsia="en-US"/>
        </w:rPr>
        <w:t xml:space="preserve"> між державами. Однак виникає питання: чому </w:t>
      </w:r>
      <w:r w:rsidR="00DD356A" w:rsidRPr="00B16B8E">
        <w:rPr>
          <w:rFonts w:eastAsiaTheme="minorHAnsi"/>
          <w:sz w:val="28"/>
          <w:szCs w:val="28"/>
          <w:lang w:val="uk-UA" w:eastAsia="en-US"/>
        </w:rPr>
        <w:t>за</w:t>
      </w:r>
      <w:r w:rsidRPr="00B16B8E">
        <w:rPr>
          <w:rFonts w:eastAsiaTheme="minorHAnsi"/>
          <w:sz w:val="28"/>
          <w:szCs w:val="28"/>
          <w:lang w:val="uk-UA" w:eastAsia="en-US"/>
        </w:rPr>
        <w:t xml:space="preserve"> наявності такої кількості арбітражних органів, </w:t>
      </w:r>
      <w:r w:rsidR="00DD356A" w:rsidRPr="00B16B8E">
        <w:rPr>
          <w:rFonts w:eastAsiaTheme="minorHAnsi"/>
          <w:sz w:val="28"/>
          <w:szCs w:val="28"/>
          <w:lang w:val="uk-UA" w:eastAsia="en-US"/>
        </w:rPr>
        <w:t>у</w:t>
      </w:r>
      <w:r w:rsidRPr="00B16B8E">
        <w:rPr>
          <w:rFonts w:eastAsiaTheme="minorHAnsi"/>
          <w:sz w:val="28"/>
          <w:szCs w:val="28"/>
          <w:lang w:val="uk-UA" w:eastAsia="en-US"/>
        </w:rPr>
        <w:t xml:space="preserve"> тому числі </w:t>
      </w:r>
      <w:r w:rsidR="00DD356A" w:rsidRPr="00B16B8E">
        <w:rPr>
          <w:rFonts w:eastAsiaTheme="minorHAnsi"/>
          <w:sz w:val="28"/>
          <w:szCs w:val="28"/>
          <w:lang w:val="uk-UA" w:eastAsia="en-US"/>
        </w:rPr>
        <w:t>й</w:t>
      </w:r>
      <w:r w:rsidRPr="00B16B8E">
        <w:rPr>
          <w:rFonts w:eastAsiaTheme="minorHAnsi"/>
          <w:sz w:val="28"/>
          <w:szCs w:val="28"/>
          <w:lang w:val="uk-UA" w:eastAsia="en-US"/>
        </w:rPr>
        <w:t xml:space="preserve"> спеціалізованих морських арбітражів, метою створення яких є безпосереднє вирішення міждержавних спорів </w:t>
      </w:r>
      <w:r w:rsidR="00DD356A" w:rsidRPr="00B16B8E">
        <w:rPr>
          <w:rFonts w:eastAsiaTheme="minorHAnsi"/>
          <w:sz w:val="28"/>
          <w:szCs w:val="28"/>
          <w:lang w:val="uk-UA" w:eastAsia="en-US"/>
        </w:rPr>
        <w:t>у</w:t>
      </w:r>
      <w:r w:rsidRPr="00B16B8E">
        <w:rPr>
          <w:rFonts w:eastAsiaTheme="minorHAnsi"/>
          <w:sz w:val="28"/>
          <w:szCs w:val="28"/>
          <w:lang w:val="uk-UA" w:eastAsia="en-US"/>
        </w:rPr>
        <w:t xml:space="preserve"> судноплавстві, держави на практиці не звертаються до таких установ </w:t>
      </w:r>
      <w:r w:rsidR="00DD356A" w:rsidRPr="00B16B8E">
        <w:rPr>
          <w:rFonts w:eastAsiaTheme="minorHAnsi"/>
          <w:sz w:val="28"/>
          <w:szCs w:val="28"/>
          <w:lang w:val="uk-UA" w:eastAsia="en-US"/>
        </w:rPr>
        <w:t xml:space="preserve">заради </w:t>
      </w:r>
      <w:r w:rsidRPr="00B16B8E">
        <w:rPr>
          <w:rFonts w:eastAsiaTheme="minorHAnsi"/>
          <w:sz w:val="28"/>
          <w:szCs w:val="28"/>
          <w:lang w:val="uk-UA" w:eastAsia="en-US"/>
        </w:rPr>
        <w:t>встановлення істини щодо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w:t>
      </w:r>
      <w:r w:rsidR="00DD356A" w:rsidRPr="00B16B8E">
        <w:rPr>
          <w:rFonts w:eastAsiaTheme="minorHAnsi"/>
          <w:sz w:val="28"/>
          <w:szCs w:val="28"/>
          <w:lang w:val="uk-UA" w:eastAsia="en-US"/>
        </w:rPr>
        <w:t>й</w:t>
      </w:r>
      <w:r w:rsidRPr="00B16B8E">
        <w:rPr>
          <w:rFonts w:eastAsiaTheme="minorHAnsi"/>
          <w:sz w:val="28"/>
          <w:szCs w:val="28"/>
          <w:lang w:val="uk-UA" w:eastAsia="en-US"/>
        </w:rPr>
        <w:t xml:space="preserve"> усіх наслідків, який він породжує? </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 xml:space="preserve">Що стосується України, то в нашій державі також існує спеціалізована арбітражна установа, а саме Морська арбітражна комісія при Торгово-промисловій палаті України (далі </w:t>
      </w:r>
      <w:r w:rsidR="00C7282B" w:rsidRPr="00B16B8E">
        <w:rPr>
          <w:rFonts w:eastAsiaTheme="minorHAnsi"/>
          <w:sz w:val="28"/>
          <w:szCs w:val="28"/>
          <w:lang w:val="uk-UA" w:eastAsia="en-US"/>
        </w:rPr>
        <w:t>–</w:t>
      </w:r>
      <w:r w:rsidRPr="00B16B8E">
        <w:rPr>
          <w:rFonts w:eastAsiaTheme="minorHAnsi"/>
          <w:sz w:val="28"/>
          <w:szCs w:val="28"/>
          <w:lang w:val="uk-UA" w:eastAsia="en-US"/>
        </w:rPr>
        <w:t xml:space="preserve"> МАК при ТПП України), яка є самостійною постійно діючою арбітражною установою (третейським судом), що здійснює свою діяльність відповідно до Закону України </w:t>
      </w:r>
      <w:r w:rsidR="004C10AC" w:rsidRPr="00B16B8E">
        <w:rPr>
          <w:rFonts w:eastAsiaTheme="minorHAnsi"/>
          <w:sz w:val="28"/>
          <w:szCs w:val="28"/>
          <w:lang w:val="uk-UA" w:eastAsia="en-US"/>
        </w:rPr>
        <w:t>«</w:t>
      </w:r>
      <w:r w:rsidRPr="00B16B8E">
        <w:rPr>
          <w:rFonts w:eastAsiaTheme="minorHAnsi"/>
          <w:sz w:val="28"/>
          <w:szCs w:val="28"/>
          <w:lang w:val="uk-UA" w:eastAsia="en-US"/>
        </w:rPr>
        <w:t>Про міжнародний комерційний арбітраж</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від 24</w:t>
      </w:r>
      <w:r w:rsidR="00004CC2" w:rsidRPr="00B16B8E">
        <w:rPr>
          <w:rFonts w:eastAsiaTheme="minorHAnsi"/>
          <w:sz w:val="28"/>
          <w:szCs w:val="28"/>
          <w:lang w:val="uk-UA" w:eastAsia="en-US"/>
        </w:rPr>
        <w:t> </w:t>
      </w:r>
      <w:r w:rsidRPr="00B16B8E">
        <w:rPr>
          <w:rFonts w:eastAsiaTheme="minorHAnsi"/>
          <w:sz w:val="28"/>
          <w:szCs w:val="28"/>
          <w:lang w:val="uk-UA" w:eastAsia="en-US"/>
        </w:rPr>
        <w:t>лютого 1994</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004CC2" w:rsidRPr="00B16B8E">
        <w:rPr>
          <w:rFonts w:eastAsiaTheme="minorHAnsi"/>
          <w:sz w:val="28"/>
          <w:szCs w:val="28"/>
          <w:lang w:val="uk-UA" w:eastAsia="en-US"/>
        </w:rPr>
        <w:t>.</w:t>
      </w:r>
      <w:r w:rsidR="006924F1" w:rsidRPr="00B16B8E">
        <w:rPr>
          <w:rFonts w:eastAsiaTheme="minorHAnsi"/>
          <w:sz w:val="28"/>
          <w:szCs w:val="28"/>
          <w:lang w:val="uk-UA" w:eastAsia="en-US"/>
        </w:rPr>
        <w:t> </w:t>
      </w:r>
      <w:r w:rsidR="00B04F2A" w:rsidRPr="00B16B8E">
        <w:rPr>
          <w:sz w:val="28"/>
          <w:szCs w:val="28"/>
          <w:lang w:val="uk-UA"/>
        </w:rPr>
        <w:t>[110</w:t>
      </w:r>
      <w:r w:rsidR="00A720A3" w:rsidRPr="00B16B8E">
        <w:rPr>
          <w:sz w:val="28"/>
          <w:szCs w:val="28"/>
          <w:lang w:val="uk-UA"/>
        </w:rPr>
        <w:t>]</w:t>
      </w:r>
      <w:r w:rsidRPr="00B16B8E">
        <w:rPr>
          <w:rFonts w:eastAsiaTheme="minorHAnsi"/>
          <w:sz w:val="28"/>
          <w:szCs w:val="28"/>
          <w:lang w:val="uk-UA" w:eastAsia="en-US"/>
        </w:rPr>
        <w:t xml:space="preserve">, Положення </w:t>
      </w:r>
      <w:r w:rsidRPr="00B16B8E">
        <w:rPr>
          <w:rFonts w:eastAsiaTheme="minorHAnsi"/>
          <w:sz w:val="28"/>
          <w:szCs w:val="28"/>
          <w:lang w:val="uk-UA" w:eastAsia="en-US"/>
        </w:rPr>
        <w:lastRenderedPageBreak/>
        <w:t xml:space="preserve">про морську арбітражну комісію при ТПП України </w:t>
      </w:r>
      <w:r w:rsidR="00273CA3" w:rsidRPr="00B16B8E">
        <w:rPr>
          <w:rFonts w:eastAsiaTheme="minorHAnsi"/>
          <w:sz w:val="28"/>
          <w:szCs w:val="28"/>
          <w:lang w:val="uk-UA" w:eastAsia="en-US"/>
        </w:rPr>
        <w:t>та</w:t>
      </w:r>
      <w:r w:rsidRPr="00B16B8E">
        <w:rPr>
          <w:rFonts w:eastAsiaTheme="minorHAnsi"/>
          <w:sz w:val="28"/>
          <w:szCs w:val="28"/>
          <w:lang w:val="uk-UA" w:eastAsia="en-US"/>
        </w:rPr>
        <w:t xml:space="preserve"> Регламенту. Морська арбітражна комісія вирішує спори з договірних та інших цивільно-правових відносин, що виникають </w:t>
      </w:r>
      <w:r w:rsidR="00556316" w:rsidRPr="00B16B8E">
        <w:rPr>
          <w:rFonts w:eastAsiaTheme="minorHAnsi"/>
          <w:sz w:val="28"/>
          <w:szCs w:val="28"/>
          <w:lang w:val="uk-UA" w:eastAsia="en-US"/>
        </w:rPr>
        <w:t>під час</w:t>
      </w:r>
      <w:r w:rsidRPr="00B16B8E">
        <w:rPr>
          <w:rFonts w:eastAsiaTheme="minorHAnsi"/>
          <w:sz w:val="28"/>
          <w:szCs w:val="28"/>
          <w:lang w:val="uk-UA" w:eastAsia="en-US"/>
        </w:rPr>
        <w:t xml:space="preserve"> здійсненн</w:t>
      </w:r>
      <w:r w:rsidR="00556316" w:rsidRPr="00B16B8E">
        <w:rPr>
          <w:rFonts w:eastAsiaTheme="minorHAnsi"/>
          <w:sz w:val="28"/>
          <w:szCs w:val="28"/>
          <w:lang w:val="uk-UA" w:eastAsia="en-US"/>
        </w:rPr>
        <w:t>я</w:t>
      </w:r>
      <w:r w:rsidRPr="00B16B8E">
        <w:rPr>
          <w:rFonts w:eastAsiaTheme="minorHAnsi"/>
          <w:sz w:val="28"/>
          <w:szCs w:val="28"/>
          <w:lang w:val="uk-UA" w:eastAsia="en-US"/>
        </w:rPr>
        <w:t xml:space="preserve"> торгового мореплавства незалежно від того, чи є сторонами таких відносин суб</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єкти українського </w:t>
      </w:r>
      <w:r w:rsidR="00556316" w:rsidRPr="00B16B8E">
        <w:rPr>
          <w:rFonts w:eastAsiaTheme="minorHAnsi"/>
          <w:sz w:val="28"/>
          <w:szCs w:val="28"/>
          <w:lang w:val="uk-UA" w:eastAsia="en-US"/>
        </w:rPr>
        <w:t>чи</w:t>
      </w:r>
      <w:r w:rsidRPr="00B16B8E">
        <w:rPr>
          <w:rFonts w:eastAsiaTheme="minorHAnsi"/>
          <w:sz w:val="28"/>
          <w:szCs w:val="28"/>
          <w:lang w:val="uk-UA" w:eastAsia="en-US"/>
        </w:rPr>
        <w:t xml:space="preserve"> іноземного або лише українського чи тільки іноземного права. </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Передумовою для звернення до Морської арбітражної комісії є або наявність угоди між сторонами про переда</w:t>
      </w:r>
      <w:r w:rsidR="00556316" w:rsidRPr="00B16B8E">
        <w:rPr>
          <w:rFonts w:eastAsiaTheme="minorHAnsi"/>
          <w:sz w:val="28"/>
          <w:szCs w:val="28"/>
          <w:lang w:val="uk-UA" w:eastAsia="en-US"/>
        </w:rPr>
        <w:t>ння</w:t>
      </w:r>
      <w:r w:rsidRPr="00B16B8E">
        <w:rPr>
          <w:rFonts w:eastAsiaTheme="minorHAnsi"/>
          <w:sz w:val="28"/>
          <w:szCs w:val="28"/>
          <w:lang w:val="uk-UA" w:eastAsia="en-US"/>
        </w:rPr>
        <w:t xml:space="preserve"> спорів на її вирішення, або </w:t>
      </w:r>
      <w:r w:rsidR="00556316" w:rsidRPr="00B16B8E">
        <w:rPr>
          <w:rFonts w:eastAsiaTheme="minorHAnsi"/>
          <w:sz w:val="28"/>
          <w:szCs w:val="28"/>
          <w:lang w:val="uk-UA" w:eastAsia="en-US"/>
        </w:rPr>
        <w:t>в</w:t>
      </w:r>
      <w:r w:rsidRPr="00B16B8E">
        <w:rPr>
          <w:rFonts w:eastAsiaTheme="minorHAnsi"/>
          <w:sz w:val="28"/>
          <w:szCs w:val="28"/>
          <w:lang w:val="uk-UA" w:eastAsia="en-US"/>
        </w:rPr>
        <w:t xml:space="preserve"> разі зобов</w:t>
      </w:r>
      <w:r w:rsidR="00EA0C07" w:rsidRPr="00B16B8E">
        <w:rPr>
          <w:rFonts w:eastAsiaTheme="minorHAnsi"/>
          <w:sz w:val="28"/>
          <w:szCs w:val="28"/>
          <w:lang w:val="uk-UA" w:eastAsia="en-US"/>
        </w:rPr>
        <w:t>’</w:t>
      </w:r>
      <w:r w:rsidRPr="00B16B8E">
        <w:rPr>
          <w:rFonts w:eastAsiaTheme="minorHAnsi"/>
          <w:sz w:val="28"/>
          <w:szCs w:val="28"/>
          <w:lang w:val="uk-UA" w:eastAsia="en-US"/>
        </w:rPr>
        <w:t>язання сторін щодо переда</w:t>
      </w:r>
      <w:r w:rsidR="00556316" w:rsidRPr="00B16B8E">
        <w:rPr>
          <w:rFonts w:eastAsiaTheme="minorHAnsi"/>
          <w:sz w:val="28"/>
          <w:szCs w:val="28"/>
          <w:lang w:val="uk-UA" w:eastAsia="en-US"/>
        </w:rPr>
        <w:t>ння</w:t>
      </w:r>
      <w:r w:rsidRPr="00B16B8E">
        <w:rPr>
          <w:rFonts w:eastAsiaTheme="minorHAnsi"/>
          <w:sz w:val="28"/>
          <w:szCs w:val="28"/>
          <w:lang w:val="uk-UA" w:eastAsia="en-US"/>
        </w:rPr>
        <w:t xml:space="preserve"> спорів на її вирішення </w:t>
      </w:r>
      <w:r w:rsidR="00556316" w:rsidRPr="00B16B8E">
        <w:rPr>
          <w:rFonts w:eastAsiaTheme="minorHAnsi"/>
          <w:sz w:val="28"/>
          <w:szCs w:val="28"/>
          <w:lang w:val="uk-UA" w:eastAsia="en-US"/>
        </w:rPr>
        <w:t>з огляду на</w:t>
      </w:r>
      <w:r w:rsidRPr="00B16B8E">
        <w:rPr>
          <w:rFonts w:eastAsiaTheme="minorHAnsi"/>
          <w:sz w:val="28"/>
          <w:szCs w:val="28"/>
          <w:lang w:val="uk-UA" w:eastAsia="en-US"/>
        </w:rPr>
        <w:t xml:space="preserve"> міжнародн</w:t>
      </w:r>
      <w:r w:rsidR="00556316" w:rsidRPr="00B16B8E">
        <w:rPr>
          <w:rFonts w:eastAsiaTheme="minorHAnsi"/>
          <w:sz w:val="28"/>
          <w:szCs w:val="28"/>
          <w:lang w:val="uk-UA" w:eastAsia="en-US"/>
        </w:rPr>
        <w:t>і</w:t>
      </w:r>
      <w:r w:rsidRPr="00B16B8E">
        <w:rPr>
          <w:rFonts w:eastAsiaTheme="minorHAnsi"/>
          <w:sz w:val="28"/>
          <w:szCs w:val="28"/>
          <w:lang w:val="uk-UA" w:eastAsia="en-US"/>
        </w:rPr>
        <w:t xml:space="preserve"> договор</w:t>
      </w:r>
      <w:r w:rsidR="00556316" w:rsidRPr="00B16B8E">
        <w:rPr>
          <w:rFonts w:eastAsiaTheme="minorHAnsi"/>
          <w:sz w:val="28"/>
          <w:szCs w:val="28"/>
          <w:lang w:val="uk-UA" w:eastAsia="en-US"/>
        </w:rPr>
        <w:t>и</w:t>
      </w:r>
      <w:r w:rsidRPr="00B16B8E">
        <w:rPr>
          <w:rFonts w:eastAsiaTheme="minorHAnsi"/>
          <w:sz w:val="28"/>
          <w:szCs w:val="28"/>
          <w:lang w:val="uk-UA" w:eastAsia="en-US"/>
        </w:rPr>
        <w:t>.</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Відповідно до п.</w:t>
      </w:r>
      <w:r w:rsidR="00004CC2" w:rsidRPr="00B16B8E">
        <w:rPr>
          <w:rFonts w:eastAsiaTheme="minorHAnsi"/>
          <w:sz w:val="28"/>
          <w:szCs w:val="28"/>
          <w:lang w:val="uk-UA" w:eastAsia="en-US"/>
        </w:rPr>
        <w:t> </w:t>
      </w:r>
      <w:r w:rsidRPr="00B16B8E">
        <w:rPr>
          <w:rFonts w:eastAsiaTheme="minorHAnsi"/>
          <w:sz w:val="28"/>
          <w:szCs w:val="28"/>
          <w:lang w:val="uk-UA" w:eastAsia="en-US"/>
        </w:rPr>
        <w:t>3 Додатк</w:t>
      </w:r>
      <w:r w:rsidR="006924F1" w:rsidRPr="00B16B8E">
        <w:rPr>
          <w:rFonts w:eastAsiaTheme="minorHAnsi"/>
          <w:sz w:val="28"/>
          <w:szCs w:val="28"/>
          <w:lang w:val="uk-UA" w:eastAsia="en-US"/>
        </w:rPr>
        <w:t>у </w:t>
      </w:r>
      <w:r w:rsidRPr="00B16B8E">
        <w:rPr>
          <w:rFonts w:eastAsiaTheme="minorHAnsi"/>
          <w:sz w:val="28"/>
          <w:szCs w:val="28"/>
          <w:lang w:val="uk-UA" w:eastAsia="en-US"/>
        </w:rPr>
        <w:t xml:space="preserve">2 до Закону України </w:t>
      </w:r>
      <w:r w:rsidR="004C10AC" w:rsidRPr="00B16B8E">
        <w:rPr>
          <w:rFonts w:eastAsiaTheme="minorHAnsi"/>
          <w:sz w:val="28"/>
          <w:szCs w:val="28"/>
          <w:lang w:val="uk-UA" w:eastAsia="en-US"/>
        </w:rPr>
        <w:t>«</w:t>
      </w:r>
      <w:r w:rsidRPr="00B16B8E">
        <w:rPr>
          <w:rFonts w:eastAsiaTheme="minorHAnsi"/>
          <w:sz w:val="28"/>
          <w:szCs w:val="28"/>
          <w:lang w:val="uk-UA" w:eastAsia="en-US"/>
        </w:rPr>
        <w:t>Про міжнародний комерційний арбітраж</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Морська арбітражна комісія вирішує також спори, що виникають у зв</w:t>
      </w:r>
      <w:r w:rsidR="00EA0C07" w:rsidRPr="00B16B8E">
        <w:rPr>
          <w:rFonts w:eastAsiaTheme="minorHAnsi"/>
          <w:sz w:val="28"/>
          <w:szCs w:val="28"/>
          <w:lang w:val="uk-UA" w:eastAsia="en-US"/>
        </w:rPr>
        <w:t>’</w:t>
      </w:r>
      <w:r w:rsidRPr="00B16B8E">
        <w:rPr>
          <w:rFonts w:eastAsiaTheme="minorHAnsi"/>
          <w:sz w:val="28"/>
          <w:szCs w:val="28"/>
          <w:lang w:val="uk-UA" w:eastAsia="en-US"/>
        </w:rPr>
        <w:t>язку з плаванням морських суден і суден внутрішнього плавання по міжнародних ріках, а також спори, пов</w:t>
      </w:r>
      <w:r w:rsidR="00EA0C07" w:rsidRPr="00B16B8E">
        <w:rPr>
          <w:rFonts w:eastAsiaTheme="minorHAnsi"/>
          <w:sz w:val="28"/>
          <w:szCs w:val="28"/>
          <w:lang w:val="uk-UA" w:eastAsia="en-US"/>
        </w:rPr>
        <w:t>’</w:t>
      </w:r>
      <w:r w:rsidRPr="00B16B8E">
        <w:rPr>
          <w:rFonts w:eastAsiaTheme="minorHAnsi"/>
          <w:sz w:val="28"/>
          <w:szCs w:val="28"/>
          <w:lang w:val="uk-UA" w:eastAsia="en-US"/>
        </w:rPr>
        <w:t>язані із здійсненням суднами внутрішнього плавання закордонних перевезень. Хоча в Україні інститут національності судна</w:t>
      </w:r>
      <w:r w:rsidR="00556316" w:rsidRPr="00B16B8E">
        <w:rPr>
          <w:rFonts w:eastAsiaTheme="minorHAnsi"/>
          <w:sz w:val="28"/>
          <w:szCs w:val="28"/>
          <w:lang w:val="uk-UA" w:eastAsia="en-US"/>
        </w:rPr>
        <w:t xml:space="preserve"> врегульований законодавчо, він</w:t>
      </w:r>
      <w:r w:rsidRPr="00B16B8E">
        <w:rPr>
          <w:rFonts w:eastAsiaTheme="minorHAnsi"/>
          <w:sz w:val="28"/>
          <w:szCs w:val="28"/>
          <w:lang w:val="uk-UA" w:eastAsia="en-US"/>
        </w:rPr>
        <w:t xml:space="preserve"> </w:t>
      </w:r>
      <w:r w:rsidR="00556316" w:rsidRPr="00B16B8E">
        <w:rPr>
          <w:rFonts w:eastAsiaTheme="minorHAnsi"/>
          <w:sz w:val="28"/>
          <w:szCs w:val="28"/>
          <w:lang w:val="uk-UA" w:eastAsia="en-US"/>
        </w:rPr>
        <w:t>передусім</w:t>
      </w:r>
      <w:r w:rsidRPr="00B16B8E">
        <w:rPr>
          <w:rFonts w:eastAsiaTheme="minorHAnsi"/>
          <w:sz w:val="28"/>
          <w:szCs w:val="28"/>
          <w:lang w:val="uk-UA" w:eastAsia="en-US"/>
        </w:rPr>
        <w:t xml:space="preserve"> є правовим, реальним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язком між судном </w:t>
      </w:r>
      <w:r w:rsidR="00556316" w:rsidRPr="00B16B8E">
        <w:rPr>
          <w:rFonts w:eastAsiaTheme="minorHAnsi"/>
          <w:sz w:val="28"/>
          <w:szCs w:val="28"/>
          <w:lang w:val="uk-UA" w:eastAsia="en-US"/>
        </w:rPr>
        <w:t>і</w:t>
      </w:r>
      <w:r w:rsidRPr="00B16B8E">
        <w:rPr>
          <w:rFonts w:eastAsiaTheme="minorHAnsi"/>
          <w:sz w:val="28"/>
          <w:szCs w:val="28"/>
          <w:lang w:val="uk-UA" w:eastAsia="en-US"/>
        </w:rPr>
        <w:t xml:space="preserve"> державою, законодавство якої на нього по</w:t>
      </w:r>
      <w:r w:rsidR="00556316" w:rsidRPr="00B16B8E">
        <w:rPr>
          <w:rFonts w:eastAsiaTheme="minorHAnsi"/>
          <w:sz w:val="28"/>
          <w:szCs w:val="28"/>
          <w:lang w:val="uk-UA" w:eastAsia="en-US"/>
        </w:rPr>
        <w:t>ширю</w:t>
      </w:r>
      <w:r w:rsidRPr="00B16B8E">
        <w:rPr>
          <w:rFonts w:eastAsiaTheme="minorHAnsi"/>
          <w:sz w:val="28"/>
          <w:szCs w:val="28"/>
          <w:lang w:val="uk-UA" w:eastAsia="en-US"/>
        </w:rPr>
        <w:t>ється. Принцип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судна з державою прапора також визнаний Україною. Однак все одно існують проблеми, які виникають через реалізацію цих правових норм. </w:t>
      </w:r>
      <w:r w:rsidR="00556316" w:rsidRPr="00B16B8E">
        <w:rPr>
          <w:rFonts w:eastAsiaTheme="minorHAnsi"/>
          <w:sz w:val="28"/>
          <w:szCs w:val="28"/>
          <w:lang w:val="uk-UA" w:eastAsia="en-US"/>
        </w:rPr>
        <w:t xml:space="preserve">Морська арбітражна комісія </w:t>
      </w:r>
      <w:r w:rsidRPr="00B16B8E">
        <w:rPr>
          <w:rFonts w:eastAsiaTheme="minorHAnsi"/>
          <w:sz w:val="28"/>
          <w:szCs w:val="28"/>
          <w:lang w:val="uk-UA" w:eastAsia="en-US"/>
        </w:rPr>
        <w:t>щорічно розглядає від кількох десятків до півтори сотні справ і</w:t>
      </w:r>
      <w:r w:rsidR="00556316" w:rsidRPr="00B16B8E">
        <w:rPr>
          <w:rFonts w:eastAsiaTheme="minorHAnsi"/>
          <w:sz w:val="28"/>
          <w:szCs w:val="28"/>
          <w:lang w:val="uk-UA" w:eastAsia="en-US"/>
        </w:rPr>
        <w:t>,</w:t>
      </w:r>
      <w:r w:rsidRPr="00B16B8E">
        <w:rPr>
          <w:rFonts w:eastAsiaTheme="minorHAnsi"/>
          <w:sz w:val="28"/>
          <w:szCs w:val="28"/>
          <w:lang w:val="uk-UA" w:eastAsia="en-US"/>
        </w:rPr>
        <w:t xml:space="preserve"> як не дивно, на сьогодні не зафіксовано ще жодного позову, з яким би звернулися до МАК при ТПП України </w:t>
      </w:r>
      <w:r w:rsidR="00273CA3" w:rsidRPr="00B16B8E">
        <w:rPr>
          <w:rFonts w:eastAsiaTheme="minorHAnsi"/>
          <w:sz w:val="28"/>
          <w:szCs w:val="28"/>
          <w:lang w:val="uk-UA" w:eastAsia="en-US"/>
        </w:rPr>
        <w:t>щодо</w:t>
      </w:r>
      <w:r w:rsidRPr="00B16B8E">
        <w:rPr>
          <w:rFonts w:eastAsiaTheme="minorHAnsi"/>
          <w:sz w:val="28"/>
          <w:szCs w:val="28"/>
          <w:lang w:val="uk-UA" w:eastAsia="en-US"/>
        </w:rPr>
        <w:t xml:space="preserve"> </w:t>
      </w:r>
      <w:r w:rsidR="00273CA3" w:rsidRPr="00B16B8E">
        <w:rPr>
          <w:rFonts w:eastAsiaTheme="minorHAnsi"/>
          <w:sz w:val="28"/>
          <w:szCs w:val="28"/>
          <w:lang w:val="uk-UA" w:eastAsia="en-US"/>
        </w:rPr>
        <w:t>розв’я</w:t>
      </w:r>
      <w:r w:rsidR="00B5307D" w:rsidRPr="00B16B8E">
        <w:rPr>
          <w:rFonts w:eastAsiaTheme="minorHAnsi"/>
          <w:sz w:val="28"/>
          <w:szCs w:val="28"/>
          <w:lang w:val="uk-UA" w:eastAsia="en-US"/>
        </w:rPr>
        <w:t>за</w:t>
      </w:r>
      <w:r w:rsidRPr="00B16B8E">
        <w:rPr>
          <w:rFonts w:eastAsiaTheme="minorHAnsi"/>
          <w:sz w:val="28"/>
          <w:szCs w:val="28"/>
          <w:lang w:val="uk-UA" w:eastAsia="en-US"/>
        </w:rPr>
        <w:t xml:space="preserve">ння цих проблем. </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Вважаємо</w:t>
      </w:r>
      <w:r w:rsidR="00556316" w:rsidRPr="00B16B8E">
        <w:rPr>
          <w:rFonts w:eastAsiaTheme="minorHAnsi"/>
          <w:sz w:val="28"/>
          <w:szCs w:val="28"/>
          <w:lang w:val="uk-UA" w:eastAsia="en-US"/>
        </w:rPr>
        <w:t xml:space="preserve"> за</w:t>
      </w:r>
      <w:r w:rsidRPr="00B16B8E">
        <w:rPr>
          <w:rFonts w:eastAsiaTheme="minorHAnsi"/>
          <w:sz w:val="28"/>
          <w:szCs w:val="28"/>
          <w:lang w:val="uk-UA" w:eastAsia="en-US"/>
        </w:rPr>
        <w:t xml:space="preserve"> необхідн</w:t>
      </w:r>
      <w:r w:rsidR="00556316" w:rsidRPr="00B16B8E">
        <w:rPr>
          <w:rFonts w:eastAsiaTheme="minorHAnsi"/>
          <w:sz w:val="28"/>
          <w:szCs w:val="28"/>
          <w:lang w:val="uk-UA" w:eastAsia="en-US"/>
        </w:rPr>
        <w:t>е</w:t>
      </w:r>
      <w:r w:rsidRPr="00B16B8E">
        <w:rPr>
          <w:rFonts w:eastAsiaTheme="minorHAnsi"/>
          <w:sz w:val="28"/>
          <w:szCs w:val="28"/>
          <w:lang w:val="uk-UA" w:eastAsia="en-US"/>
        </w:rPr>
        <w:t xml:space="preserve"> повернутись до раніше поставленого нами </w:t>
      </w:r>
      <w:r w:rsidR="00556316" w:rsidRPr="00B16B8E">
        <w:rPr>
          <w:rFonts w:eastAsiaTheme="minorHAnsi"/>
          <w:sz w:val="28"/>
          <w:szCs w:val="28"/>
          <w:lang w:val="uk-UA" w:eastAsia="en-US"/>
        </w:rPr>
        <w:t>запитання</w:t>
      </w:r>
      <w:r w:rsidRPr="00B16B8E">
        <w:rPr>
          <w:rFonts w:eastAsiaTheme="minorHAnsi"/>
          <w:sz w:val="28"/>
          <w:szCs w:val="28"/>
          <w:lang w:val="uk-UA" w:eastAsia="en-US"/>
        </w:rPr>
        <w:t xml:space="preserve"> </w:t>
      </w:r>
      <w:r w:rsidR="00556316" w:rsidRPr="00B16B8E">
        <w:rPr>
          <w:rFonts w:eastAsiaTheme="minorHAnsi"/>
          <w:sz w:val="28"/>
          <w:szCs w:val="28"/>
          <w:lang w:val="uk-UA" w:eastAsia="en-US"/>
        </w:rPr>
        <w:t>і</w:t>
      </w:r>
      <w:r w:rsidRPr="00B16B8E">
        <w:rPr>
          <w:rFonts w:eastAsiaTheme="minorHAnsi"/>
          <w:sz w:val="28"/>
          <w:szCs w:val="28"/>
          <w:lang w:val="uk-UA" w:eastAsia="en-US"/>
        </w:rPr>
        <w:t xml:space="preserve"> дати на нього відповідь. А саме</w:t>
      </w:r>
      <w:r w:rsidR="00556316" w:rsidRPr="00B16B8E">
        <w:rPr>
          <w:rFonts w:eastAsiaTheme="minorHAnsi"/>
          <w:sz w:val="28"/>
          <w:szCs w:val="28"/>
          <w:lang w:val="uk-UA" w:eastAsia="en-US"/>
        </w:rPr>
        <w:t>:</w:t>
      </w:r>
      <w:r w:rsidRPr="00B16B8E">
        <w:rPr>
          <w:rFonts w:eastAsiaTheme="minorHAnsi"/>
          <w:sz w:val="28"/>
          <w:szCs w:val="28"/>
          <w:lang w:val="uk-UA" w:eastAsia="en-US"/>
        </w:rPr>
        <w:t xml:space="preserve"> чому </w:t>
      </w:r>
      <w:r w:rsidR="00556316" w:rsidRPr="00B16B8E">
        <w:rPr>
          <w:rFonts w:eastAsiaTheme="minorHAnsi"/>
          <w:sz w:val="28"/>
          <w:szCs w:val="28"/>
          <w:lang w:val="uk-UA" w:eastAsia="en-US"/>
        </w:rPr>
        <w:t>за</w:t>
      </w:r>
      <w:r w:rsidRPr="00B16B8E">
        <w:rPr>
          <w:rFonts w:eastAsiaTheme="minorHAnsi"/>
          <w:sz w:val="28"/>
          <w:szCs w:val="28"/>
          <w:lang w:val="uk-UA" w:eastAsia="en-US"/>
        </w:rPr>
        <w:t xml:space="preserve"> наявності такої кількості арбітражних органів, </w:t>
      </w:r>
      <w:r w:rsidR="00556316" w:rsidRPr="00B16B8E">
        <w:rPr>
          <w:rFonts w:eastAsiaTheme="minorHAnsi"/>
          <w:sz w:val="28"/>
          <w:szCs w:val="28"/>
          <w:lang w:val="uk-UA" w:eastAsia="en-US"/>
        </w:rPr>
        <w:t>у</w:t>
      </w:r>
      <w:r w:rsidRPr="00B16B8E">
        <w:rPr>
          <w:rFonts w:eastAsiaTheme="minorHAnsi"/>
          <w:sz w:val="28"/>
          <w:szCs w:val="28"/>
          <w:lang w:val="uk-UA" w:eastAsia="en-US"/>
        </w:rPr>
        <w:t xml:space="preserve"> тому числі і спеціалізованих морських арбітражів, держави на практиці не звертаються до таких установ </w:t>
      </w:r>
      <w:r w:rsidR="00273CA3" w:rsidRPr="00B16B8E">
        <w:rPr>
          <w:rFonts w:eastAsiaTheme="minorHAnsi"/>
          <w:sz w:val="28"/>
          <w:szCs w:val="28"/>
          <w:lang w:val="uk-UA" w:eastAsia="en-US"/>
        </w:rPr>
        <w:t>для</w:t>
      </w:r>
      <w:r w:rsidR="00556316" w:rsidRPr="00B16B8E">
        <w:rPr>
          <w:rFonts w:eastAsiaTheme="minorHAnsi"/>
          <w:sz w:val="28"/>
          <w:szCs w:val="28"/>
          <w:lang w:val="uk-UA" w:eastAsia="en-US"/>
        </w:rPr>
        <w:t xml:space="preserve"> </w:t>
      </w:r>
      <w:r w:rsidRPr="00B16B8E">
        <w:rPr>
          <w:rFonts w:eastAsiaTheme="minorHAnsi"/>
          <w:sz w:val="28"/>
          <w:szCs w:val="28"/>
          <w:lang w:val="uk-UA" w:eastAsia="en-US"/>
        </w:rPr>
        <w:t>встановлення істини щодо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w:t>
      </w:r>
      <w:r w:rsidR="00556316" w:rsidRPr="00B16B8E">
        <w:rPr>
          <w:rFonts w:eastAsiaTheme="minorHAnsi"/>
          <w:sz w:val="28"/>
          <w:szCs w:val="28"/>
          <w:lang w:val="uk-UA" w:eastAsia="en-US"/>
        </w:rPr>
        <w:t>й</w:t>
      </w:r>
      <w:r w:rsidRPr="00B16B8E">
        <w:rPr>
          <w:rFonts w:eastAsiaTheme="minorHAnsi"/>
          <w:sz w:val="28"/>
          <w:szCs w:val="28"/>
          <w:lang w:val="uk-UA" w:eastAsia="en-US"/>
        </w:rPr>
        <w:t xml:space="preserve"> усіх наслідків, як</w:t>
      </w:r>
      <w:r w:rsidR="00273CA3" w:rsidRPr="00B16B8E">
        <w:rPr>
          <w:rFonts w:eastAsiaTheme="minorHAnsi"/>
          <w:sz w:val="28"/>
          <w:szCs w:val="28"/>
          <w:lang w:val="uk-UA" w:eastAsia="en-US"/>
        </w:rPr>
        <w:t>і</w:t>
      </w:r>
      <w:r w:rsidRPr="00B16B8E">
        <w:rPr>
          <w:rFonts w:eastAsiaTheme="minorHAnsi"/>
          <w:sz w:val="28"/>
          <w:szCs w:val="28"/>
          <w:lang w:val="uk-UA" w:eastAsia="en-US"/>
        </w:rPr>
        <w:t xml:space="preserve"> він породжує? Проаналізувавши наше вітчизняне законодавство щодо інституту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судна з державою прапора, </w:t>
      </w:r>
      <w:r w:rsidR="00273CA3" w:rsidRPr="00B16B8E">
        <w:rPr>
          <w:rFonts w:eastAsiaTheme="minorHAnsi"/>
          <w:sz w:val="28"/>
          <w:szCs w:val="28"/>
          <w:lang w:val="uk-UA" w:eastAsia="en-US"/>
        </w:rPr>
        <w:t>ми,</w:t>
      </w:r>
      <w:r w:rsidRPr="00B16B8E">
        <w:rPr>
          <w:rFonts w:eastAsiaTheme="minorHAnsi"/>
          <w:sz w:val="28"/>
          <w:szCs w:val="28"/>
          <w:lang w:val="uk-UA" w:eastAsia="en-US"/>
        </w:rPr>
        <w:t xml:space="preserve"> як не дивно,</w:t>
      </w:r>
      <w:r w:rsidR="00273CA3" w:rsidRPr="00B16B8E">
        <w:rPr>
          <w:rFonts w:eastAsiaTheme="minorHAnsi"/>
          <w:sz w:val="28"/>
          <w:szCs w:val="28"/>
          <w:lang w:val="uk-UA" w:eastAsia="en-US"/>
        </w:rPr>
        <w:t xml:space="preserve"> дійшли висновку, що</w:t>
      </w:r>
      <w:r w:rsidRPr="00B16B8E">
        <w:rPr>
          <w:rFonts w:eastAsiaTheme="minorHAnsi"/>
          <w:sz w:val="28"/>
          <w:szCs w:val="28"/>
          <w:lang w:val="uk-UA" w:eastAsia="en-US"/>
        </w:rPr>
        <w:t xml:space="preserve"> правов</w:t>
      </w:r>
      <w:r w:rsidR="00273CA3" w:rsidRPr="00B16B8E">
        <w:rPr>
          <w:rFonts w:eastAsiaTheme="minorHAnsi"/>
          <w:sz w:val="28"/>
          <w:szCs w:val="28"/>
          <w:lang w:val="uk-UA" w:eastAsia="en-US"/>
        </w:rPr>
        <w:t>е</w:t>
      </w:r>
      <w:r w:rsidRPr="00B16B8E">
        <w:rPr>
          <w:rFonts w:eastAsiaTheme="minorHAnsi"/>
          <w:sz w:val="28"/>
          <w:szCs w:val="28"/>
          <w:lang w:val="uk-UA" w:eastAsia="en-US"/>
        </w:rPr>
        <w:t xml:space="preserve"> регулювання даної сфери правовідносин </w:t>
      </w:r>
      <w:r w:rsidR="00273CA3" w:rsidRPr="00B16B8E">
        <w:rPr>
          <w:rFonts w:eastAsiaTheme="minorHAnsi"/>
          <w:sz w:val="28"/>
          <w:szCs w:val="28"/>
          <w:lang w:val="uk-UA" w:eastAsia="en-US"/>
        </w:rPr>
        <w:t>у</w:t>
      </w:r>
      <w:r w:rsidRPr="00B16B8E">
        <w:rPr>
          <w:rFonts w:eastAsiaTheme="minorHAnsi"/>
          <w:sz w:val="28"/>
          <w:szCs w:val="28"/>
          <w:lang w:val="uk-UA" w:eastAsia="en-US"/>
        </w:rPr>
        <w:t xml:space="preserve"> нашій країні майже </w:t>
      </w:r>
      <w:r w:rsidR="006158A6" w:rsidRPr="00B16B8E">
        <w:rPr>
          <w:rFonts w:eastAsiaTheme="minorHAnsi"/>
          <w:sz w:val="28"/>
          <w:szCs w:val="28"/>
          <w:lang w:val="uk-UA" w:eastAsia="en-US"/>
        </w:rPr>
        <w:t xml:space="preserve">не є </w:t>
      </w:r>
      <w:r w:rsidR="006158A6" w:rsidRPr="00B16B8E">
        <w:rPr>
          <w:rFonts w:eastAsiaTheme="minorHAnsi"/>
          <w:sz w:val="28"/>
          <w:szCs w:val="28"/>
          <w:lang w:val="uk-UA" w:eastAsia="en-US"/>
        </w:rPr>
        <w:lastRenderedPageBreak/>
        <w:t>реалізованим</w:t>
      </w:r>
      <w:r w:rsidRPr="00B16B8E">
        <w:rPr>
          <w:rFonts w:eastAsiaTheme="minorHAnsi"/>
          <w:sz w:val="28"/>
          <w:szCs w:val="28"/>
          <w:lang w:val="uk-UA" w:eastAsia="en-US"/>
        </w:rPr>
        <w:t>. Кодекс торговельного мореплавства України від 23</w:t>
      </w:r>
      <w:r w:rsidR="006924F1" w:rsidRPr="00B16B8E">
        <w:rPr>
          <w:rFonts w:eastAsiaTheme="minorHAnsi"/>
          <w:sz w:val="28"/>
          <w:szCs w:val="28"/>
          <w:lang w:val="uk-UA" w:eastAsia="en-US"/>
        </w:rPr>
        <w:t> </w:t>
      </w:r>
      <w:r w:rsidRPr="00B16B8E">
        <w:rPr>
          <w:rFonts w:eastAsiaTheme="minorHAnsi"/>
          <w:sz w:val="28"/>
          <w:szCs w:val="28"/>
          <w:lang w:val="uk-UA" w:eastAsia="en-US"/>
        </w:rPr>
        <w:t>травня 1995</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004CC2" w:rsidRPr="00B16B8E">
        <w:rPr>
          <w:rFonts w:eastAsiaTheme="minorHAnsi"/>
          <w:sz w:val="28"/>
          <w:szCs w:val="28"/>
          <w:lang w:val="uk-UA" w:eastAsia="en-US"/>
        </w:rPr>
        <w:t>.</w:t>
      </w:r>
      <w:r w:rsidRPr="00B16B8E">
        <w:rPr>
          <w:rFonts w:eastAsiaTheme="minorHAnsi"/>
          <w:sz w:val="28"/>
          <w:szCs w:val="28"/>
          <w:lang w:val="uk-UA" w:eastAsia="en-US"/>
        </w:rPr>
        <w:t xml:space="preserve"> містить </w:t>
      </w:r>
      <w:r w:rsidR="009C3A5C" w:rsidRPr="00B16B8E">
        <w:rPr>
          <w:rFonts w:eastAsiaTheme="minorHAnsi"/>
          <w:sz w:val="28"/>
          <w:szCs w:val="28"/>
          <w:lang w:val="uk-UA" w:eastAsia="en-US"/>
        </w:rPr>
        <w:t>так</w:t>
      </w:r>
      <w:r w:rsidRPr="00B16B8E">
        <w:rPr>
          <w:rFonts w:eastAsiaTheme="minorHAnsi"/>
          <w:sz w:val="28"/>
          <w:szCs w:val="28"/>
          <w:lang w:val="uk-UA" w:eastAsia="en-US"/>
        </w:rPr>
        <w:t xml:space="preserve">і статті: </w:t>
      </w:r>
      <w:r w:rsidR="004C10AC" w:rsidRPr="00B16B8E">
        <w:rPr>
          <w:rFonts w:eastAsiaTheme="minorHAnsi"/>
          <w:sz w:val="28"/>
          <w:szCs w:val="28"/>
          <w:lang w:val="uk-UA" w:eastAsia="en-US"/>
        </w:rPr>
        <w:t>«</w:t>
      </w:r>
      <w:r w:rsidRPr="00B16B8E">
        <w:rPr>
          <w:rFonts w:eastAsiaTheme="minorHAnsi"/>
          <w:sz w:val="28"/>
          <w:szCs w:val="28"/>
          <w:lang w:val="uk-UA" w:eastAsia="en-US"/>
        </w:rPr>
        <w:t>Державна реєстрація суден</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(ст.</w:t>
      </w:r>
      <w:r w:rsidR="00004CC2" w:rsidRPr="00B16B8E">
        <w:rPr>
          <w:rFonts w:eastAsiaTheme="minorHAnsi"/>
          <w:sz w:val="28"/>
          <w:szCs w:val="28"/>
          <w:lang w:val="uk-UA" w:eastAsia="en-US"/>
        </w:rPr>
        <w:t> </w:t>
      </w:r>
      <w:r w:rsidRPr="00B16B8E">
        <w:rPr>
          <w:rFonts w:eastAsiaTheme="minorHAnsi"/>
          <w:sz w:val="28"/>
          <w:szCs w:val="28"/>
          <w:lang w:val="uk-UA" w:eastAsia="en-US"/>
        </w:rPr>
        <w:t xml:space="preserve">26), </w:t>
      </w:r>
      <w:r w:rsidR="004C10AC" w:rsidRPr="00B16B8E">
        <w:rPr>
          <w:rFonts w:eastAsiaTheme="minorHAnsi"/>
          <w:sz w:val="28"/>
          <w:szCs w:val="28"/>
          <w:lang w:val="uk-UA" w:eastAsia="en-US"/>
        </w:rPr>
        <w:t>«</w:t>
      </w:r>
      <w:r w:rsidRPr="00B16B8E">
        <w:rPr>
          <w:rFonts w:eastAsiaTheme="minorHAnsi"/>
          <w:sz w:val="28"/>
          <w:szCs w:val="28"/>
          <w:lang w:val="uk-UA" w:eastAsia="en-US"/>
        </w:rPr>
        <w:t>Умови реєстрації</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(ст.</w:t>
      </w:r>
      <w:r w:rsidR="00004CC2" w:rsidRPr="00B16B8E">
        <w:rPr>
          <w:rFonts w:eastAsiaTheme="minorHAnsi"/>
          <w:sz w:val="28"/>
          <w:szCs w:val="28"/>
          <w:lang w:val="uk-UA" w:eastAsia="en-US"/>
        </w:rPr>
        <w:t> </w:t>
      </w:r>
      <w:r w:rsidRPr="00B16B8E">
        <w:rPr>
          <w:rFonts w:eastAsiaTheme="minorHAnsi"/>
          <w:sz w:val="28"/>
          <w:szCs w:val="28"/>
          <w:lang w:val="uk-UA" w:eastAsia="en-US"/>
        </w:rPr>
        <w:t xml:space="preserve">27), </w:t>
      </w:r>
      <w:r w:rsidR="004C10AC" w:rsidRPr="00B16B8E">
        <w:rPr>
          <w:rFonts w:eastAsiaTheme="minorHAnsi"/>
          <w:sz w:val="28"/>
          <w:szCs w:val="28"/>
          <w:lang w:val="uk-UA" w:eastAsia="en-US"/>
        </w:rPr>
        <w:t>«</w:t>
      </w:r>
      <w:r w:rsidRPr="00B16B8E">
        <w:rPr>
          <w:rFonts w:eastAsiaTheme="minorHAnsi"/>
          <w:sz w:val="28"/>
          <w:szCs w:val="28"/>
          <w:lang w:val="uk-UA" w:eastAsia="en-US"/>
        </w:rPr>
        <w:t>Національна належність судна. Право плавання під Державним прапором України</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(ст.</w:t>
      </w:r>
      <w:r w:rsidR="00004CC2" w:rsidRPr="00B16B8E">
        <w:rPr>
          <w:rFonts w:eastAsiaTheme="minorHAnsi"/>
          <w:sz w:val="28"/>
          <w:szCs w:val="28"/>
          <w:lang w:val="uk-UA" w:eastAsia="en-US"/>
        </w:rPr>
        <w:t> </w:t>
      </w:r>
      <w:r w:rsidRPr="00B16B8E">
        <w:rPr>
          <w:rFonts w:eastAsiaTheme="minorHAnsi"/>
          <w:sz w:val="28"/>
          <w:szCs w:val="28"/>
          <w:lang w:val="uk-UA" w:eastAsia="en-US"/>
        </w:rPr>
        <w:t>32)</w:t>
      </w:r>
      <w:r w:rsidR="006924F1" w:rsidRPr="00B16B8E">
        <w:rPr>
          <w:rFonts w:eastAsiaTheme="minorHAnsi"/>
          <w:sz w:val="28"/>
          <w:szCs w:val="28"/>
          <w:lang w:val="uk-UA" w:eastAsia="en-US"/>
        </w:rPr>
        <w:t> </w:t>
      </w:r>
      <w:r w:rsidR="00B04F2A" w:rsidRPr="00B16B8E">
        <w:rPr>
          <w:sz w:val="28"/>
          <w:szCs w:val="28"/>
          <w:lang w:val="uk-UA"/>
        </w:rPr>
        <w:t>[42</w:t>
      </w:r>
      <w:r w:rsidR="00A720A3" w:rsidRPr="00B16B8E">
        <w:rPr>
          <w:sz w:val="28"/>
          <w:szCs w:val="28"/>
          <w:lang w:val="uk-UA"/>
        </w:rPr>
        <w:t>]</w:t>
      </w:r>
      <w:r w:rsidRPr="00B16B8E">
        <w:rPr>
          <w:rFonts w:eastAsiaTheme="minorHAnsi"/>
          <w:sz w:val="28"/>
          <w:szCs w:val="28"/>
          <w:lang w:val="uk-UA" w:eastAsia="en-US"/>
        </w:rPr>
        <w:t>, однак зміст даних правових норм взагалі не вказує на необхідність наявності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судна з державою прапора, </w:t>
      </w:r>
      <w:r w:rsidR="00273CA3" w:rsidRPr="00B16B8E">
        <w:rPr>
          <w:rFonts w:eastAsiaTheme="minorHAnsi"/>
          <w:sz w:val="28"/>
          <w:szCs w:val="28"/>
          <w:lang w:val="uk-UA" w:eastAsia="en-US"/>
        </w:rPr>
        <w:t>оскільки</w:t>
      </w:r>
      <w:r w:rsidRPr="00B16B8E">
        <w:rPr>
          <w:rFonts w:eastAsiaTheme="minorHAnsi"/>
          <w:sz w:val="28"/>
          <w:szCs w:val="28"/>
          <w:lang w:val="uk-UA" w:eastAsia="en-US"/>
        </w:rPr>
        <w:t xml:space="preserve"> в цілому даний Кодекс не містить будь-якого посилання на принцип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язку.</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Постанова Кабінету Міністрів України від 26</w:t>
      </w:r>
      <w:r w:rsidR="006924F1" w:rsidRPr="00B16B8E">
        <w:rPr>
          <w:rFonts w:eastAsiaTheme="minorHAnsi"/>
          <w:sz w:val="28"/>
          <w:szCs w:val="28"/>
          <w:lang w:val="uk-UA" w:eastAsia="en-US"/>
        </w:rPr>
        <w:t> </w:t>
      </w:r>
      <w:r w:rsidRPr="00B16B8E">
        <w:rPr>
          <w:rFonts w:eastAsiaTheme="minorHAnsi"/>
          <w:sz w:val="28"/>
          <w:szCs w:val="28"/>
          <w:lang w:val="uk-UA" w:eastAsia="en-US"/>
        </w:rPr>
        <w:t>вересня 1997</w:t>
      </w:r>
      <w:r w:rsidR="006924F1" w:rsidRPr="00B16B8E">
        <w:rPr>
          <w:rFonts w:eastAsiaTheme="minorHAnsi"/>
          <w:sz w:val="28"/>
          <w:szCs w:val="28"/>
          <w:lang w:val="uk-UA" w:eastAsia="en-US"/>
        </w:rPr>
        <w:t> </w:t>
      </w:r>
      <w:r w:rsidRPr="00B16B8E">
        <w:rPr>
          <w:rFonts w:eastAsiaTheme="minorHAnsi"/>
          <w:sz w:val="28"/>
          <w:szCs w:val="28"/>
          <w:lang w:val="uk-UA" w:eastAsia="en-US"/>
        </w:rPr>
        <w:t>р. №</w:t>
      </w:r>
      <w:r w:rsidR="006924F1" w:rsidRPr="00B16B8E">
        <w:rPr>
          <w:rFonts w:eastAsiaTheme="minorHAnsi"/>
          <w:sz w:val="28"/>
          <w:szCs w:val="28"/>
          <w:lang w:val="uk-UA" w:eastAsia="en-US"/>
        </w:rPr>
        <w:t> </w:t>
      </w:r>
      <w:r w:rsidRPr="00B16B8E">
        <w:rPr>
          <w:rFonts w:eastAsiaTheme="minorHAnsi"/>
          <w:sz w:val="28"/>
          <w:szCs w:val="28"/>
          <w:lang w:val="uk-UA" w:eastAsia="en-US"/>
        </w:rPr>
        <w:t xml:space="preserve">1069 </w:t>
      </w:r>
      <w:r w:rsidR="004C10AC" w:rsidRPr="00B16B8E">
        <w:rPr>
          <w:rFonts w:eastAsiaTheme="minorHAnsi"/>
          <w:sz w:val="28"/>
          <w:szCs w:val="28"/>
          <w:lang w:val="uk-UA" w:eastAsia="en-US"/>
        </w:rPr>
        <w:t>«</w:t>
      </w:r>
      <w:r w:rsidRPr="00B16B8E">
        <w:rPr>
          <w:rFonts w:eastAsiaTheme="minorHAnsi"/>
          <w:sz w:val="28"/>
          <w:szCs w:val="28"/>
          <w:lang w:val="uk-UA" w:eastAsia="en-US"/>
        </w:rPr>
        <w:t>Про затвердження Порядку ведення Державного суднового реєстру України і Суднової книги України</w:t>
      </w:r>
      <w:r w:rsidR="004C10AC" w:rsidRPr="00B16B8E">
        <w:rPr>
          <w:rFonts w:eastAsiaTheme="minorHAnsi"/>
          <w:sz w:val="28"/>
          <w:szCs w:val="28"/>
          <w:lang w:val="uk-UA" w:eastAsia="en-US"/>
        </w:rPr>
        <w:t>»</w:t>
      </w:r>
      <w:r w:rsidRPr="00B16B8E">
        <w:rPr>
          <w:rFonts w:eastAsiaTheme="minorHAnsi"/>
          <w:sz w:val="28"/>
          <w:szCs w:val="28"/>
          <w:lang w:val="uk-UA" w:eastAsia="en-US"/>
        </w:rPr>
        <w:t xml:space="preserve"> </w:t>
      </w:r>
      <w:r w:rsidR="006924F1" w:rsidRPr="00B16B8E">
        <w:rPr>
          <w:rFonts w:eastAsiaTheme="minorHAnsi"/>
          <w:sz w:val="28"/>
          <w:szCs w:val="28"/>
          <w:lang w:val="uk-UA" w:eastAsia="en-US"/>
        </w:rPr>
        <w:t>у</w:t>
      </w:r>
      <w:r w:rsidRPr="00B16B8E">
        <w:rPr>
          <w:rFonts w:eastAsiaTheme="minorHAnsi"/>
          <w:sz w:val="28"/>
          <w:szCs w:val="28"/>
          <w:lang w:val="uk-UA" w:eastAsia="en-US"/>
        </w:rPr>
        <w:t xml:space="preserve"> редакції від 17</w:t>
      </w:r>
      <w:r w:rsidR="006924F1" w:rsidRPr="00B16B8E">
        <w:rPr>
          <w:rFonts w:eastAsiaTheme="minorHAnsi"/>
          <w:sz w:val="28"/>
          <w:szCs w:val="28"/>
          <w:lang w:val="uk-UA" w:eastAsia="en-US"/>
        </w:rPr>
        <w:t> </w:t>
      </w:r>
      <w:r w:rsidRPr="00B16B8E">
        <w:rPr>
          <w:rFonts w:eastAsiaTheme="minorHAnsi"/>
          <w:sz w:val="28"/>
          <w:szCs w:val="28"/>
          <w:lang w:val="uk-UA" w:eastAsia="en-US"/>
        </w:rPr>
        <w:t>квітня 2013</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004CC2" w:rsidRPr="00B16B8E">
        <w:rPr>
          <w:rFonts w:eastAsiaTheme="minorHAnsi"/>
          <w:sz w:val="28"/>
          <w:szCs w:val="28"/>
          <w:lang w:val="uk-UA" w:eastAsia="en-US"/>
        </w:rPr>
        <w:t>.</w:t>
      </w:r>
      <w:r w:rsidR="006924F1" w:rsidRPr="00B16B8E">
        <w:rPr>
          <w:rFonts w:eastAsiaTheme="minorHAnsi"/>
          <w:sz w:val="28"/>
          <w:szCs w:val="28"/>
          <w:lang w:val="uk-UA" w:eastAsia="en-US"/>
        </w:rPr>
        <w:t> </w:t>
      </w:r>
      <w:r w:rsidR="00B04F2A" w:rsidRPr="00B16B8E">
        <w:rPr>
          <w:sz w:val="28"/>
          <w:szCs w:val="28"/>
          <w:lang w:val="uk-UA"/>
        </w:rPr>
        <w:t>[109</w:t>
      </w:r>
      <w:r w:rsidR="00A720A3" w:rsidRPr="00B16B8E">
        <w:rPr>
          <w:sz w:val="28"/>
          <w:szCs w:val="28"/>
          <w:lang w:val="uk-UA"/>
        </w:rPr>
        <w:t>]</w:t>
      </w:r>
      <w:r w:rsidRPr="00B16B8E">
        <w:rPr>
          <w:rFonts w:eastAsiaTheme="minorHAnsi"/>
          <w:sz w:val="28"/>
          <w:szCs w:val="28"/>
          <w:lang w:val="uk-UA" w:eastAsia="en-US"/>
        </w:rPr>
        <w:t xml:space="preserve"> також не містить посилання на необхідність наявності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судна з державою прапора, хоча </w:t>
      </w:r>
      <w:r w:rsidR="00273CA3" w:rsidRPr="00B16B8E">
        <w:rPr>
          <w:rFonts w:eastAsiaTheme="minorHAnsi"/>
          <w:sz w:val="28"/>
          <w:szCs w:val="28"/>
          <w:lang w:val="uk-UA" w:eastAsia="en-US"/>
        </w:rPr>
        <w:t>зазначена</w:t>
      </w:r>
      <w:r w:rsidRPr="00B16B8E">
        <w:rPr>
          <w:rFonts w:eastAsiaTheme="minorHAnsi"/>
          <w:sz w:val="28"/>
          <w:szCs w:val="28"/>
          <w:lang w:val="uk-UA" w:eastAsia="en-US"/>
        </w:rPr>
        <w:t xml:space="preserve"> постанова безпосередньо пов</w:t>
      </w:r>
      <w:r w:rsidR="00EA0C07" w:rsidRPr="00B16B8E">
        <w:rPr>
          <w:rFonts w:eastAsiaTheme="minorHAnsi"/>
          <w:sz w:val="28"/>
          <w:szCs w:val="28"/>
          <w:lang w:val="uk-UA" w:eastAsia="en-US"/>
        </w:rPr>
        <w:t>’</w:t>
      </w:r>
      <w:r w:rsidRPr="00B16B8E">
        <w:rPr>
          <w:rFonts w:eastAsiaTheme="minorHAnsi"/>
          <w:sz w:val="28"/>
          <w:szCs w:val="28"/>
          <w:lang w:val="uk-UA" w:eastAsia="en-US"/>
        </w:rPr>
        <w:t>язана з наданням національності судну та інститутом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язку.</w:t>
      </w:r>
    </w:p>
    <w:p w:rsidR="007E4AD0" w:rsidRPr="00B16B8E" w:rsidRDefault="007E4AD0"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Конвенція про умови реєстрації суден 1986</w:t>
      </w:r>
      <w:r w:rsidR="00004CC2" w:rsidRPr="00B16B8E">
        <w:rPr>
          <w:rFonts w:eastAsiaTheme="minorHAnsi"/>
          <w:sz w:val="28"/>
          <w:szCs w:val="28"/>
          <w:lang w:val="uk-UA" w:eastAsia="en-US"/>
        </w:rPr>
        <w:t> </w:t>
      </w:r>
      <w:r w:rsidRPr="00B16B8E">
        <w:rPr>
          <w:rFonts w:eastAsiaTheme="minorHAnsi"/>
          <w:sz w:val="28"/>
          <w:szCs w:val="28"/>
          <w:lang w:val="uk-UA" w:eastAsia="en-US"/>
        </w:rPr>
        <w:t>р</w:t>
      </w:r>
      <w:r w:rsidR="006924F1" w:rsidRPr="00B16B8E">
        <w:rPr>
          <w:rFonts w:eastAsiaTheme="minorHAnsi"/>
          <w:sz w:val="28"/>
          <w:szCs w:val="28"/>
          <w:lang w:val="uk-UA" w:eastAsia="en-US"/>
        </w:rPr>
        <w:t>оку</w:t>
      </w:r>
      <w:r w:rsidRPr="00B16B8E">
        <w:rPr>
          <w:rFonts w:eastAsiaTheme="minorHAnsi"/>
          <w:sz w:val="28"/>
          <w:szCs w:val="28"/>
          <w:lang w:val="uk-UA" w:eastAsia="en-US"/>
        </w:rPr>
        <w:t xml:space="preserve"> змогла б внести свої правові корективи та прояснити ряд питань, які на сьогодні досі залишаються актуальними як на міжнародній арені, так і безпосередньо в українському законодавстві, але, на</w:t>
      </w:r>
      <w:r w:rsidR="00273CA3" w:rsidRPr="00B16B8E">
        <w:rPr>
          <w:rFonts w:eastAsiaTheme="minorHAnsi"/>
          <w:sz w:val="28"/>
          <w:szCs w:val="28"/>
          <w:lang w:val="uk-UA" w:eastAsia="en-US"/>
        </w:rPr>
        <w:t xml:space="preserve"> </w:t>
      </w:r>
      <w:r w:rsidRPr="00B16B8E">
        <w:rPr>
          <w:rFonts w:eastAsiaTheme="minorHAnsi"/>
          <w:sz w:val="28"/>
          <w:szCs w:val="28"/>
          <w:lang w:val="uk-UA" w:eastAsia="en-US"/>
        </w:rPr>
        <w:t xml:space="preserve">жаль, вона досі не вступила в силу через неприєднання до Конвенції більшості держав відкритої реєстрації. Україною, як </w:t>
      </w:r>
      <w:r w:rsidR="00273CA3" w:rsidRPr="00B16B8E">
        <w:rPr>
          <w:rFonts w:eastAsiaTheme="minorHAnsi"/>
          <w:sz w:val="28"/>
          <w:szCs w:val="28"/>
          <w:lang w:val="uk-UA" w:eastAsia="en-US"/>
        </w:rPr>
        <w:t>у</w:t>
      </w:r>
      <w:r w:rsidRPr="00B16B8E">
        <w:rPr>
          <w:rFonts w:eastAsiaTheme="minorHAnsi"/>
          <w:sz w:val="28"/>
          <w:szCs w:val="28"/>
          <w:lang w:val="uk-UA" w:eastAsia="en-US"/>
        </w:rPr>
        <w:t>же зазначалося, була ратифікована Конвенція ООН з морського права 1982</w:t>
      </w:r>
      <w:r w:rsidR="006924F1" w:rsidRPr="00B16B8E">
        <w:rPr>
          <w:rFonts w:eastAsiaTheme="minorHAnsi"/>
          <w:sz w:val="28"/>
          <w:szCs w:val="28"/>
          <w:lang w:val="uk-UA" w:eastAsia="en-US"/>
        </w:rPr>
        <w:t> </w:t>
      </w:r>
      <w:r w:rsidRPr="00B16B8E">
        <w:rPr>
          <w:rFonts w:eastAsiaTheme="minorHAnsi"/>
          <w:sz w:val="28"/>
          <w:szCs w:val="28"/>
          <w:lang w:val="uk-UA" w:eastAsia="en-US"/>
        </w:rPr>
        <w:t>р</w:t>
      </w:r>
      <w:r w:rsidR="006924F1" w:rsidRPr="00B16B8E">
        <w:rPr>
          <w:rFonts w:eastAsiaTheme="minorHAnsi"/>
          <w:sz w:val="28"/>
          <w:szCs w:val="28"/>
          <w:lang w:val="uk-UA" w:eastAsia="en-US"/>
        </w:rPr>
        <w:t>оку</w:t>
      </w:r>
      <w:r w:rsidRPr="00B16B8E">
        <w:rPr>
          <w:rFonts w:eastAsiaTheme="minorHAnsi"/>
          <w:sz w:val="28"/>
          <w:szCs w:val="28"/>
          <w:lang w:val="uk-UA" w:eastAsia="en-US"/>
        </w:rPr>
        <w:t xml:space="preserve">, яка стала частиною нашого законодавства </w:t>
      </w:r>
      <w:r w:rsidR="00273CA3" w:rsidRPr="00B16B8E">
        <w:rPr>
          <w:rFonts w:eastAsiaTheme="minorHAnsi"/>
          <w:sz w:val="28"/>
          <w:szCs w:val="28"/>
          <w:lang w:val="uk-UA" w:eastAsia="en-US"/>
        </w:rPr>
        <w:t>й</w:t>
      </w:r>
      <w:r w:rsidRPr="00B16B8E">
        <w:rPr>
          <w:rFonts w:eastAsiaTheme="minorHAnsi"/>
          <w:sz w:val="28"/>
          <w:szCs w:val="28"/>
          <w:lang w:val="uk-UA" w:eastAsia="en-US"/>
        </w:rPr>
        <w:t xml:space="preserve"> автоматично внесла всі дискусійні та проблематичні аспекти, які існували </w:t>
      </w:r>
      <w:r w:rsidR="00273CA3" w:rsidRPr="00B16B8E">
        <w:rPr>
          <w:rFonts w:eastAsiaTheme="minorHAnsi"/>
          <w:sz w:val="28"/>
          <w:szCs w:val="28"/>
          <w:lang w:val="uk-UA" w:eastAsia="en-US"/>
        </w:rPr>
        <w:t>й</w:t>
      </w:r>
      <w:r w:rsidRPr="00B16B8E">
        <w:rPr>
          <w:rFonts w:eastAsiaTheme="minorHAnsi"/>
          <w:sz w:val="28"/>
          <w:szCs w:val="28"/>
          <w:lang w:val="uk-UA" w:eastAsia="en-US"/>
        </w:rPr>
        <w:t xml:space="preserve"> існують на міжнародному рівні щодо встановлення та подальшої реалізації принципу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язку</w:t>
      </w:r>
      <w:r w:rsidR="00273CA3" w:rsidRPr="00B16B8E">
        <w:rPr>
          <w:rFonts w:eastAsiaTheme="minorHAnsi"/>
          <w:sz w:val="28"/>
          <w:szCs w:val="28"/>
          <w:lang w:val="uk-UA" w:eastAsia="en-US"/>
        </w:rPr>
        <w:t>,</w:t>
      </w:r>
      <w:r w:rsidRPr="00B16B8E">
        <w:rPr>
          <w:rFonts w:eastAsiaTheme="minorHAnsi"/>
          <w:sz w:val="28"/>
          <w:szCs w:val="28"/>
          <w:lang w:val="uk-UA" w:eastAsia="en-US"/>
        </w:rPr>
        <w:t xml:space="preserve"> в національне законодавство. Саме цим пояснюється той факт, що арбітражн</w:t>
      </w:r>
      <w:r w:rsidR="00273CA3" w:rsidRPr="00B16B8E">
        <w:rPr>
          <w:rFonts w:eastAsiaTheme="minorHAnsi"/>
          <w:sz w:val="28"/>
          <w:szCs w:val="28"/>
          <w:lang w:val="uk-UA" w:eastAsia="en-US"/>
        </w:rPr>
        <w:t>ої</w:t>
      </w:r>
      <w:r w:rsidRPr="00B16B8E">
        <w:rPr>
          <w:rFonts w:eastAsiaTheme="minorHAnsi"/>
          <w:sz w:val="28"/>
          <w:szCs w:val="28"/>
          <w:lang w:val="uk-UA" w:eastAsia="en-US"/>
        </w:rPr>
        <w:t xml:space="preserve"> практик</w:t>
      </w:r>
      <w:r w:rsidR="00273CA3" w:rsidRPr="00B16B8E">
        <w:rPr>
          <w:rFonts w:eastAsiaTheme="minorHAnsi"/>
          <w:sz w:val="28"/>
          <w:szCs w:val="28"/>
          <w:lang w:val="uk-UA" w:eastAsia="en-US"/>
        </w:rPr>
        <w:t>и</w:t>
      </w:r>
      <w:r w:rsidRPr="00B16B8E">
        <w:rPr>
          <w:rFonts w:eastAsiaTheme="minorHAnsi"/>
          <w:sz w:val="28"/>
          <w:szCs w:val="28"/>
          <w:lang w:val="uk-UA" w:eastAsia="en-US"/>
        </w:rPr>
        <w:t xml:space="preserve"> в контексті розгляду справ щодо встановлення реального зв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язку судна з державою прапора майже </w:t>
      </w:r>
      <w:r w:rsidR="00273CA3" w:rsidRPr="00B16B8E">
        <w:rPr>
          <w:rFonts w:eastAsiaTheme="minorHAnsi"/>
          <w:sz w:val="28"/>
          <w:szCs w:val="28"/>
          <w:lang w:val="uk-UA" w:eastAsia="en-US"/>
        </w:rPr>
        <w:t>не існує</w:t>
      </w:r>
      <w:r w:rsidRPr="00B16B8E">
        <w:rPr>
          <w:rFonts w:eastAsiaTheme="minorHAnsi"/>
          <w:sz w:val="28"/>
          <w:szCs w:val="28"/>
          <w:lang w:val="uk-UA" w:eastAsia="en-US"/>
        </w:rPr>
        <w:t xml:space="preserve">. </w:t>
      </w:r>
    </w:p>
    <w:p w:rsidR="00345359" w:rsidRPr="00B16B8E" w:rsidRDefault="00273CA3"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В</w:t>
      </w:r>
      <w:r w:rsidR="007E4AD0" w:rsidRPr="00B16B8E">
        <w:rPr>
          <w:rFonts w:eastAsiaTheme="minorHAnsi"/>
          <w:sz w:val="28"/>
          <w:szCs w:val="28"/>
          <w:lang w:val="uk-UA" w:eastAsia="en-US"/>
        </w:rPr>
        <w:t xml:space="preserve">важаємо, що досягнення результату щодо впровадження </w:t>
      </w:r>
      <w:r w:rsidRPr="00B16B8E">
        <w:rPr>
          <w:rFonts w:eastAsiaTheme="minorHAnsi"/>
          <w:sz w:val="28"/>
          <w:szCs w:val="28"/>
          <w:lang w:val="uk-UA" w:eastAsia="en-US"/>
        </w:rPr>
        <w:t>справді</w:t>
      </w:r>
      <w:r w:rsidR="007E4AD0" w:rsidRPr="00B16B8E">
        <w:rPr>
          <w:rFonts w:eastAsiaTheme="minorHAnsi"/>
          <w:sz w:val="28"/>
          <w:szCs w:val="28"/>
          <w:lang w:val="uk-UA" w:eastAsia="en-US"/>
        </w:rPr>
        <w:t xml:space="preserve"> працюючого правового регулювання інституту реального зв</w:t>
      </w:r>
      <w:r w:rsidR="00EA0C07" w:rsidRPr="00B16B8E">
        <w:rPr>
          <w:rFonts w:eastAsiaTheme="minorHAnsi"/>
          <w:sz w:val="28"/>
          <w:szCs w:val="28"/>
          <w:lang w:val="uk-UA" w:eastAsia="en-US"/>
        </w:rPr>
        <w:t>’</w:t>
      </w:r>
      <w:r w:rsidR="007E4AD0" w:rsidRPr="00B16B8E">
        <w:rPr>
          <w:rFonts w:eastAsiaTheme="minorHAnsi"/>
          <w:sz w:val="28"/>
          <w:szCs w:val="28"/>
          <w:lang w:val="uk-UA" w:eastAsia="en-US"/>
        </w:rPr>
        <w:t xml:space="preserve">язку, а не формального, залежить лише від бажання держав бачити </w:t>
      </w:r>
      <w:r w:rsidRPr="00B16B8E">
        <w:rPr>
          <w:rFonts w:eastAsiaTheme="minorHAnsi"/>
          <w:sz w:val="28"/>
          <w:szCs w:val="28"/>
          <w:lang w:val="uk-UA" w:eastAsia="en-US"/>
        </w:rPr>
        <w:t>у</w:t>
      </w:r>
      <w:r w:rsidR="007E4AD0" w:rsidRPr="00B16B8E">
        <w:rPr>
          <w:rFonts w:eastAsiaTheme="minorHAnsi"/>
          <w:sz w:val="28"/>
          <w:szCs w:val="28"/>
          <w:lang w:val="uk-UA" w:eastAsia="en-US"/>
        </w:rPr>
        <w:t xml:space="preserve"> своєму законодавстві такі правові норми, однак на практиці ряд держав навмисне уникають цього, адже цей факт породжує причинно-наслідковий зв</w:t>
      </w:r>
      <w:r w:rsidR="00EA0C07" w:rsidRPr="00B16B8E">
        <w:rPr>
          <w:rFonts w:eastAsiaTheme="minorHAnsi"/>
          <w:sz w:val="28"/>
          <w:szCs w:val="28"/>
          <w:lang w:val="uk-UA" w:eastAsia="en-US"/>
        </w:rPr>
        <w:t>’</w:t>
      </w:r>
      <w:r w:rsidR="007E4AD0" w:rsidRPr="00B16B8E">
        <w:rPr>
          <w:rFonts w:eastAsiaTheme="minorHAnsi"/>
          <w:sz w:val="28"/>
          <w:szCs w:val="28"/>
          <w:lang w:val="uk-UA" w:eastAsia="en-US"/>
        </w:rPr>
        <w:t xml:space="preserve">язок у </w:t>
      </w:r>
      <w:r w:rsidR="007E4AD0" w:rsidRPr="00B16B8E">
        <w:rPr>
          <w:rFonts w:eastAsiaTheme="minorHAnsi"/>
          <w:sz w:val="28"/>
          <w:szCs w:val="28"/>
          <w:lang w:val="uk-UA" w:eastAsia="en-US"/>
        </w:rPr>
        <w:lastRenderedPageBreak/>
        <w:t xml:space="preserve">вигляді відповідальності. </w:t>
      </w:r>
      <w:r w:rsidRPr="00B16B8E">
        <w:rPr>
          <w:rFonts w:eastAsiaTheme="minorHAnsi"/>
          <w:sz w:val="28"/>
          <w:szCs w:val="28"/>
          <w:lang w:val="uk-UA" w:eastAsia="en-US"/>
        </w:rPr>
        <w:t>Отже</w:t>
      </w:r>
      <w:r w:rsidR="007E4AD0" w:rsidRPr="00B16B8E">
        <w:rPr>
          <w:rFonts w:eastAsiaTheme="minorHAnsi"/>
          <w:sz w:val="28"/>
          <w:szCs w:val="28"/>
          <w:lang w:val="uk-UA" w:eastAsia="en-US"/>
        </w:rPr>
        <w:t>, за відсутн</w:t>
      </w:r>
      <w:r w:rsidRPr="00B16B8E">
        <w:rPr>
          <w:rFonts w:eastAsiaTheme="minorHAnsi"/>
          <w:sz w:val="28"/>
          <w:szCs w:val="28"/>
          <w:lang w:val="uk-UA" w:eastAsia="en-US"/>
        </w:rPr>
        <w:t>о</w:t>
      </w:r>
      <w:r w:rsidR="007E4AD0" w:rsidRPr="00B16B8E">
        <w:rPr>
          <w:rFonts w:eastAsiaTheme="minorHAnsi"/>
          <w:sz w:val="28"/>
          <w:szCs w:val="28"/>
          <w:lang w:val="uk-UA" w:eastAsia="en-US"/>
        </w:rPr>
        <w:t>ст</w:t>
      </w:r>
      <w:r w:rsidRPr="00B16B8E">
        <w:rPr>
          <w:rFonts w:eastAsiaTheme="minorHAnsi"/>
          <w:sz w:val="28"/>
          <w:szCs w:val="28"/>
          <w:lang w:val="uk-UA" w:eastAsia="en-US"/>
        </w:rPr>
        <w:t>і</w:t>
      </w:r>
      <w:r w:rsidR="007E4AD0" w:rsidRPr="00B16B8E">
        <w:rPr>
          <w:rFonts w:eastAsiaTheme="minorHAnsi"/>
          <w:sz w:val="28"/>
          <w:szCs w:val="28"/>
          <w:lang w:val="uk-UA" w:eastAsia="en-US"/>
        </w:rPr>
        <w:t xml:space="preserve"> конкретизованого правового регулювання інституту</w:t>
      </w:r>
      <w:r w:rsidR="001201C4" w:rsidRPr="00B16B8E">
        <w:rPr>
          <w:rFonts w:eastAsiaTheme="minorHAnsi"/>
          <w:sz w:val="28"/>
          <w:szCs w:val="28"/>
          <w:lang w:val="uk-UA" w:eastAsia="en-US"/>
        </w:rPr>
        <w:t xml:space="preserve"> </w:t>
      </w:r>
      <w:r w:rsidR="007E4AD0" w:rsidRPr="00B16B8E">
        <w:rPr>
          <w:rFonts w:eastAsiaTheme="minorHAnsi"/>
          <w:sz w:val="28"/>
          <w:szCs w:val="28"/>
          <w:lang w:val="uk-UA" w:eastAsia="en-US"/>
        </w:rPr>
        <w:t>реального зв</w:t>
      </w:r>
      <w:r w:rsidR="00EA0C07" w:rsidRPr="00B16B8E">
        <w:rPr>
          <w:rFonts w:eastAsiaTheme="minorHAnsi"/>
          <w:sz w:val="28"/>
          <w:szCs w:val="28"/>
          <w:lang w:val="uk-UA" w:eastAsia="en-US"/>
        </w:rPr>
        <w:t>’</w:t>
      </w:r>
      <w:r w:rsidR="007E4AD0" w:rsidRPr="00B16B8E">
        <w:rPr>
          <w:rFonts w:eastAsiaTheme="minorHAnsi"/>
          <w:sz w:val="28"/>
          <w:szCs w:val="28"/>
          <w:lang w:val="uk-UA" w:eastAsia="en-US"/>
        </w:rPr>
        <w:t xml:space="preserve">язку судна з державою прапора арбітражні установи не можуть повноцінно функціонувати </w:t>
      </w:r>
      <w:r w:rsidRPr="00B16B8E">
        <w:rPr>
          <w:rFonts w:eastAsiaTheme="minorHAnsi"/>
          <w:sz w:val="28"/>
          <w:szCs w:val="28"/>
          <w:lang w:val="uk-UA" w:eastAsia="en-US"/>
        </w:rPr>
        <w:t>й</w:t>
      </w:r>
      <w:r w:rsidR="007E4AD0" w:rsidRPr="00B16B8E">
        <w:rPr>
          <w:rFonts w:eastAsiaTheme="minorHAnsi"/>
          <w:sz w:val="28"/>
          <w:szCs w:val="28"/>
          <w:lang w:val="uk-UA" w:eastAsia="en-US"/>
        </w:rPr>
        <w:t xml:space="preserve"> </w:t>
      </w:r>
      <w:r w:rsidR="00D02511" w:rsidRPr="00B16B8E">
        <w:rPr>
          <w:rFonts w:eastAsiaTheme="minorHAnsi"/>
          <w:sz w:val="28"/>
          <w:szCs w:val="28"/>
          <w:lang w:val="uk-UA" w:eastAsia="en-US"/>
        </w:rPr>
        <w:t>д</w:t>
      </w:r>
      <w:r w:rsidRPr="00B16B8E">
        <w:rPr>
          <w:rFonts w:eastAsiaTheme="minorHAnsi"/>
          <w:sz w:val="28"/>
          <w:szCs w:val="28"/>
          <w:lang w:val="uk-UA" w:eastAsia="en-US"/>
        </w:rPr>
        <w:t>етальн</w:t>
      </w:r>
      <w:r w:rsidR="00D02511" w:rsidRPr="00B16B8E">
        <w:rPr>
          <w:rFonts w:eastAsiaTheme="minorHAnsi"/>
          <w:sz w:val="28"/>
          <w:szCs w:val="28"/>
          <w:lang w:val="uk-UA" w:eastAsia="en-US"/>
        </w:rPr>
        <w:t>о</w:t>
      </w:r>
      <w:r w:rsidR="007E4AD0" w:rsidRPr="00B16B8E">
        <w:rPr>
          <w:rFonts w:eastAsiaTheme="minorHAnsi"/>
          <w:sz w:val="28"/>
          <w:szCs w:val="28"/>
          <w:lang w:val="uk-UA" w:eastAsia="en-US"/>
        </w:rPr>
        <w:t xml:space="preserve"> розглядати </w:t>
      </w:r>
      <w:r w:rsidR="006B1D28" w:rsidRPr="00B16B8E">
        <w:rPr>
          <w:rFonts w:eastAsiaTheme="minorHAnsi"/>
          <w:sz w:val="28"/>
          <w:szCs w:val="28"/>
          <w:lang w:val="uk-UA" w:eastAsia="en-US"/>
        </w:rPr>
        <w:t>спори</w:t>
      </w:r>
      <w:r w:rsidR="007E4AD0" w:rsidRPr="00B16B8E">
        <w:rPr>
          <w:rFonts w:eastAsiaTheme="minorHAnsi"/>
          <w:sz w:val="28"/>
          <w:szCs w:val="28"/>
          <w:lang w:val="uk-UA" w:eastAsia="en-US"/>
        </w:rPr>
        <w:t xml:space="preserve"> з цих питань.</w:t>
      </w:r>
      <w:r w:rsidR="001201C4" w:rsidRPr="00B16B8E">
        <w:rPr>
          <w:rFonts w:eastAsiaTheme="minorHAnsi"/>
          <w:sz w:val="28"/>
          <w:szCs w:val="28"/>
          <w:lang w:val="uk-UA" w:eastAsia="en-US"/>
        </w:rPr>
        <w:t xml:space="preserve"> </w:t>
      </w:r>
    </w:p>
    <w:p w:rsidR="00004CC2" w:rsidRPr="00B16B8E" w:rsidRDefault="00004CC2" w:rsidP="001201C4">
      <w:pPr>
        <w:spacing w:line="360" w:lineRule="auto"/>
        <w:ind w:firstLine="709"/>
        <w:jc w:val="both"/>
        <w:rPr>
          <w:rFonts w:eastAsiaTheme="minorHAnsi"/>
          <w:sz w:val="28"/>
          <w:szCs w:val="28"/>
          <w:lang w:val="uk-UA" w:eastAsia="en-US"/>
        </w:rPr>
      </w:pPr>
    </w:p>
    <w:p w:rsidR="00F45B34" w:rsidRPr="00B16B8E" w:rsidRDefault="004D28FA" w:rsidP="001201C4">
      <w:pPr>
        <w:spacing w:line="360" w:lineRule="auto"/>
        <w:ind w:firstLine="709"/>
        <w:jc w:val="both"/>
        <w:outlineLvl w:val="0"/>
        <w:rPr>
          <w:b/>
          <w:sz w:val="28"/>
          <w:szCs w:val="28"/>
          <w:lang w:val="uk-UA"/>
        </w:rPr>
      </w:pPr>
      <w:r w:rsidRPr="00B16B8E">
        <w:rPr>
          <w:b/>
          <w:sz w:val="28"/>
          <w:szCs w:val="28"/>
          <w:lang w:val="uk-UA"/>
        </w:rPr>
        <w:t>Висновки до Р</w:t>
      </w:r>
      <w:r w:rsidR="00F45B34" w:rsidRPr="00B16B8E">
        <w:rPr>
          <w:b/>
          <w:sz w:val="28"/>
          <w:szCs w:val="28"/>
          <w:lang w:val="uk-UA"/>
        </w:rPr>
        <w:t>озділу</w:t>
      </w:r>
      <w:r w:rsidRPr="00B16B8E">
        <w:rPr>
          <w:b/>
          <w:sz w:val="28"/>
          <w:szCs w:val="28"/>
          <w:lang w:val="uk-UA"/>
        </w:rPr>
        <w:t> </w:t>
      </w:r>
      <w:r w:rsidR="00F45B34" w:rsidRPr="00B16B8E">
        <w:rPr>
          <w:b/>
          <w:sz w:val="28"/>
          <w:szCs w:val="28"/>
          <w:lang w:val="uk-UA"/>
        </w:rPr>
        <w:t>3</w:t>
      </w:r>
    </w:p>
    <w:p w:rsidR="00004CC2" w:rsidRPr="00B16B8E" w:rsidRDefault="00004CC2" w:rsidP="001201C4">
      <w:pPr>
        <w:spacing w:line="360" w:lineRule="auto"/>
        <w:ind w:firstLine="709"/>
        <w:jc w:val="both"/>
        <w:outlineLvl w:val="0"/>
        <w:rPr>
          <w:sz w:val="28"/>
          <w:szCs w:val="28"/>
          <w:lang w:val="uk-UA"/>
        </w:rPr>
      </w:pPr>
    </w:p>
    <w:p w:rsidR="00F45B34" w:rsidRPr="00B16B8E" w:rsidRDefault="004D28FA"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1. </w:t>
      </w:r>
      <w:r w:rsidR="005D3DD1" w:rsidRPr="00B16B8E">
        <w:rPr>
          <w:rFonts w:eastAsia="Calibri"/>
          <w:sz w:val="28"/>
          <w:szCs w:val="28"/>
          <w:lang w:val="uk-UA" w:eastAsia="en-US"/>
        </w:rPr>
        <w:t xml:space="preserve">Міжнародний </w:t>
      </w:r>
      <w:r w:rsidR="009E2D0A" w:rsidRPr="00B16B8E">
        <w:rPr>
          <w:rFonts w:eastAsia="Calibri"/>
          <w:sz w:val="28"/>
          <w:szCs w:val="28"/>
          <w:lang w:val="uk-UA" w:eastAsia="en-US"/>
        </w:rPr>
        <w:t>с</w:t>
      </w:r>
      <w:r w:rsidR="005D3DD1" w:rsidRPr="00B16B8E">
        <w:rPr>
          <w:rFonts w:eastAsia="Calibri"/>
          <w:sz w:val="28"/>
          <w:szCs w:val="28"/>
          <w:lang w:val="uk-UA" w:eastAsia="en-US"/>
        </w:rPr>
        <w:t xml:space="preserve">уд ООН покликаний стати одним </w:t>
      </w:r>
      <w:r w:rsidR="009E2D0A" w:rsidRPr="00B16B8E">
        <w:rPr>
          <w:rFonts w:eastAsia="Calibri"/>
          <w:sz w:val="28"/>
          <w:szCs w:val="28"/>
          <w:lang w:val="uk-UA" w:eastAsia="en-US"/>
        </w:rPr>
        <w:t>і</w:t>
      </w:r>
      <w:r w:rsidR="005D3DD1" w:rsidRPr="00B16B8E">
        <w:rPr>
          <w:rFonts w:eastAsia="Calibri"/>
          <w:sz w:val="28"/>
          <w:szCs w:val="28"/>
          <w:lang w:val="uk-UA" w:eastAsia="en-US"/>
        </w:rPr>
        <w:t xml:space="preserve">з ключових компонентів </w:t>
      </w:r>
      <w:r w:rsidR="009E2D0A" w:rsidRPr="00B16B8E">
        <w:rPr>
          <w:rFonts w:eastAsia="Calibri"/>
          <w:sz w:val="28"/>
          <w:szCs w:val="28"/>
          <w:lang w:val="uk-UA" w:eastAsia="en-US"/>
        </w:rPr>
        <w:t>у</w:t>
      </w:r>
      <w:r w:rsidR="005D3DD1" w:rsidRPr="00B16B8E">
        <w:rPr>
          <w:rFonts w:eastAsia="Calibri"/>
          <w:sz w:val="28"/>
          <w:szCs w:val="28"/>
          <w:lang w:val="uk-UA" w:eastAsia="en-US"/>
        </w:rPr>
        <w:t xml:space="preserve"> стратегії мирного вирішення </w:t>
      </w:r>
      <w:r w:rsidR="009E2D0A" w:rsidRPr="00B16B8E">
        <w:rPr>
          <w:rFonts w:eastAsia="Calibri"/>
          <w:sz w:val="28"/>
          <w:szCs w:val="28"/>
          <w:lang w:val="uk-UA" w:eastAsia="en-US"/>
        </w:rPr>
        <w:t>спорів</w:t>
      </w:r>
      <w:r w:rsidR="005D3DD1" w:rsidRPr="00B16B8E">
        <w:rPr>
          <w:rFonts w:eastAsia="Calibri"/>
          <w:sz w:val="28"/>
          <w:szCs w:val="28"/>
          <w:lang w:val="uk-UA" w:eastAsia="en-US"/>
        </w:rPr>
        <w:t xml:space="preserve"> </w:t>
      </w:r>
      <w:r w:rsidR="009E2D0A" w:rsidRPr="00B16B8E">
        <w:rPr>
          <w:rFonts w:eastAsia="Calibri"/>
          <w:sz w:val="28"/>
          <w:szCs w:val="28"/>
          <w:lang w:val="uk-UA" w:eastAsia="en-US"/>
        </w:rPr>
        <w:t>і</w:t>
      </w:r>
      <w:r w:rsidR="005D3DD1" w:rsidRPr="00B16B8E">
        <w:rPr>
          <w:rFonts w:eastAsia="Calibri"/>
          <w:sz w:val="28"/>
          <w:szCs w:val="28"/>
          <w:lang w:val="uk-UA" w:eastAsia="en-US"/>
        </w:rPr>
        <w:t xml:space="preserve"> розбіжностей між державами та забезпечення правопорядку </w:t>
      </w:r>
      <w:r w:rsidR="009E2D0A" w:rsidRPr="00B16B8E">
        <w:rPr>
          <w:rFonts w:eastAsia="Calibri"/>
          <w:sz w:val="28"/>
          <w:szCs w:val="28"/>
          <w:lang w:val="uk-UA" w:eastAsia="en-US"/>
        </w:rPr>
        <w:t>й</w:t>
      </w:r>
      <w:r w:rsidR="005D3DD1" w:rsidRPr="00B16B8E">
        <w:rPr>
          <w:rFonts w:eastAsia="Calibri"/>
          <w:sz w:val="28"/>
          <w:szCs w:val="28"/>
          <w:lang w:val="uk-UA" w:eastAsia="en-US"/>
        </w:rPr>
        <w:t xml:space="preserve"> законності </w:t>
      </w:r>
      <w:r w:rsidR="009E2D0A" w:rsidRPr="00B16B8E">
        <w:rPr>
          <w:rFonts w:eastAsia="Calibri"/>
          <w:sz w:val="28"/>
          <w:szCs w:val="28"/>
          <w:lang w:val="uk-UA" w:eastAsia="en-US"/>
        </w:rPr>
        <w:t>у</w:t>
      </w:r>
      <w:r w:rsidR="005D3DD1" w:rsidRPr="00B16B8E">
        <w:rPr>
          <w:rFonts w:eastAsia="Calibri"/>
          <w:sz w:val="28"/>
          <w:szCs w:val="28"/>
          <w:lang w:val="uk-UA" w:eastAsia="en-US"/>
        </w:rPr>
        <w:t xml:space="preserve"> світі. Ця судова установа займає центральне місце серед </w:t>
      </w:r>
      <w:r w:rsidR="009E2D0A" w:rsidRPr="00B16B8E">
        <w:rPr>
          <w:rFonts w:eastAsia="Calibri"/>
          <w:sz w:val="28"/>
          <w:szCs w:val="28"/>
          <w:lang w:val="uk-UA" w:eastAsia="en-US"/>
        </w:rPr>
        <w:t>у</w:t>
      </w:r>
      <w:r w:rsidR="005D3DD1" w:rsidRPr="00B16B8E">
        <w:rPr>
          <w:rFonts w:eastAsia="Calibri"/>
          <w:sz w:val="28"/>
          <w:szCs w:val="28"/>
          <w:lang w:val="uk-UA" w:eastAsia="en-US"/>
        </w:rPr>
        <w:t>сіх міжнародних судових установ. Постійно діючий суд, може створити судову традицію, сприяючи таким чином поступовому розвитку права.</w:t>
      </w:r>
    </w:p>
    <w:p w:rsidR="005D3DD1" w:rsidRPr="00B16B8E" w:rsidRDefault="004D28FA"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2. </w:t>
      </w:r>
      <w:r w:rsidR="005D3DD1" w:rsidRPr="00B16B8E">
        <w:rPr>
          <w:rFonts w:eastAsia="Calibri"/>
          <w:sz w:val="28"/>
          <w:szCs w:val="28"/>
          <w:lang w:val="uk-UA" w:eastAsia="en-US"/>
        </w:rPr>
        <w:t>Аналіз судової практики демонструє, що існування фактичного, реального зв</w:t>
      </w:r>
      <w:r w:rsidR="00EA0C07" w:rsidRPr="00B16B8E">
        <w:rPr>
          <w:rFonts w:eastAsia="Calibri"/>
          <w:sz w:val="28"/>
          <w:szCs w:val="28"/>
          <w:lang w:val="uk-UA" w:eastAsia="en-US"/>
        </w:rPr>
        <w:t>’</w:t>
      </w:r>
      <w:r w:rsidR="005D3DD1" w:rsidRPr="00B16B8E">
        <w:rPr>
          <w:rFonts w:eastAsia="Calibri"/>
          <w:sz w:val="28"/>
          <w:szCs w:val="28"/>
          <w:lang w:val="uk-UA" w:eastAsia="en-US"/>
        </w:rPr>
        <w:t xml:space="preserve">язку між громадянином </w:t>
      </w:r>
      <w:r w:rsidR="009E2D0A" w:rsidRPr="00B16B8E">
        <w:rPr>
          <w:rFonts w:eastAsia="Calibri"/>
          <w:sz w:val="28"/>
          <w:szCs w:val="28"/>
          <w:lang w:val="uk-UA" w:eastAsia="en-US"/>
        </w:rPr>
        <w:t>і</w:t>
      </w:r>
      <w:r w:rsidR="005D3DD1" w:rsidRPr="00B16B8E">
        <w:rPr>
          <w:rFonts w:eastAsia="Calibri"/>
          <w:sz w:val="28"/>
          <w:szCs w:val="28"/>
          <w:lang w:val="uk-UA" w:eastAsia="en-US"/>
        </w:rPr>
        <w:t xml:space="preserve"> своєю державою є першочерговою умовою для отримання дипломатичного захисту від своєї держави,</w:t>
      </w:r>
      <w:r w:rsidR="001201C4" w:rsidRPr="00B16B8E">
        <w:rPr>
          <w:rFonts w:eastAsia="Calibri"/>
          <w:sz w:val="28"/>
          <w:szCs w:val="28"/>
          <w:lang w:val="uk-UA" w:eastAsia="en-US"/>
        </w:rPr>
        <w:t xml:space="preserve"> </w:t>
      </w:r>
      <w:r w:rsidR="005D3DD1" w:rsidRPr="00B16B8E">
        <w:rPr>
          <w:rFonts w:eastAsia="Calibri"/>
          <w:sz w:val="28"/>
          <w:szCs w:val="28"/>
          <w:lang w:val="uk-UA" w:eastAsia="en-US"/>
        </w:rPr>
        <w:t>умова наяв</w:t>
      </w:r>
      <w:r w:rsidRPr="00B16B8E">
        <w:rPr>
          <w:rFonts w:eastAsia="Calibri"/>
          <w:sz w:val="28"/>
          <w:szCs w:val="28"/>
          <w:lang w:val="uk-UA" w:eastAsia="en-US"/>
        </w:rPr>
        <w:t>н</w:t>
      </w:r>
      <w:r w:rsidR="005D3DD1" w:rsidRPr="00B16B8E">
        <w:rPr>
          <w:rFonts w:eastAsia="Calibri"/>
          <w:sz w:val="28"/>
          <w:szCs w:val="28"/>
          <w:lang w:val="uk-UA" w:eastAsia="en-US"/>
        </w:rPr>
        <w:t>ості такого реального зв</w:t>
      </w:r>
      <w:r w:rsidR="00EA0C07" w:rsidRPr="00B16B8E">
        <w:rPr>
          <w:rFonts w:eastAsia="Calibri"/>
          <w:sz w:val="28"/>
          <w:szCs w:val="28"/>
          <w:lang w:val="uk-UA" w:eastAsia="en-US"/>
        </w:rPr>
        <w:t>’</w:t>
      </w:r>
      <w:r w:rsidR="005D3DD1" w:rsidRPr="00B16B8E">
        <w:rPr>
          <w:rFonts w:eastAsia="Calibri"/>
          <w:sz w:val="28"/>
          <w:szCs w:val="28"/>
          <w:lang w:val="uk-UA" w:eastAsia="en-US"/>
        </w:rPr>
        <w:t xml:space="preserve">язку є повністю аналогічною </w:t>
      </w:r>
      <w:r w:rsidR="009E2D0A" w:rsidRPr="00B16B8E">
        <w:rPr>
          <w:rFonts w:eastAsia="Calibri"/>
          <w:sz w:val="28"/>
          <w:szCs w:val="28"/>
          <w:lang w:val="uk-UA" w:eastAsia="en-US"/>
        </w:rPr>
        <w:t>й</w:t>
      </w:r>
      <w:r w:rsidR="005D3DD1" w:rsidRPr="00B16B8E">
        <w:rPr>
          <w:rFonts w:eastAsia="Calibri"/>
          <w:sz w:val="28"/>
          <w:szCs w:val="28"/>
          <w:lang w:val="uk-UA" w:eastAsia="en-US"/>
        </w:rPr>
        <w:t xml:space="preserve"> застосовною щодо зв</w:t>
      </w:r>
      <w:r w:rsidR="00EA0C07" w:rsidRPr="00B16B8E">
        <w:rPr>
          <w:rFonts w:eastAsia="Calibri"/>
          <w:sz w:val="28"/>
          <w:szCs w:val="28"/>
          <w:lang w:val="uk-UA" w:eastAsia="en-US"/>
        </w:rPr>
        <w:t>’</w:t>
      </w:r>
      <w:r w:rsidR="005D3DD1" w:rsidRPr="00B16B8E">
        <w:rPr>
          <w:rFonts w:eastAsia="Calibri"/>
          <w:sz w:val="28"/>
          <w:szCs w:val="28"/>
          <w:lang w:val="uk-UA" w:eastAsia="en-US"/>
        </w:rPr>
        <w:t>язку між судном та державою прапора.</w:t>
      </w:r>
    </w:p>
    <w:p w:rsidR="007E7B91" w:rsidRPr="00B16B8E" w:rsidRDefault="007E7B91" w:rsidP="001201C4">
      <w:pPr>
        <w:spacing w:line="360" w:lineRule="auto"/>
        <w:ind w:firstLine="709"/>
        <w:jc w:val="both"/>
        <w:rPr>
          <w:rFonts w:eastAsia="Calibri"/>
          <w:sz w:val="28"/>
          <w:szCs w:val="28"/>
          <w:lang w:val="uk-UA" w:eastAsia="en-US"/>
        </w:rPr>
      </w:pPr>
      <w:r w:rsidRPr="00B16B8E">
        <w:rPr>
          <w:rFonts w:eastAsia="Calibri"/>
          <w:sz w:val="28"/>
          <w:szCs w:val="28"/>
          <w:lang w:val="uk-UA" w:eastAsia="en-US"/>
        </w:rPr>
        <w:t>3.</w:t>
      </w:r>
      <w:r w:rsidR="004D28FA" w:rsidRPr="00B16B8E">
        <w:rPr>
          <w:rFonts w:eastAsia="Calibri"/>
          <w:sz w:val="28"/>
          <w:szCs w:val="28"/>
          <w:lang w:val="uk-UA" w:eastAsia="en-US"/>
        </w:rPr>
        <w:t> </w:t>
      </w:r>
      <w:r w:rsidR="005D3DD1" w:rsidRPr="00B16B8E">
        <w:rPr>
          <w:rFonts w:eastAsia="Calibri"/>
          <w:sz w:val="28"/>
          <w:szCs w:val="28"/>
          <w:lang w:val="uk-UA" w:eastAsia="en-US"/>
        </w:rPr>
        <w:t xml:space="preserve">Варто зазначити, що </w:t>
      </w:r>
      <w:r w:rsidR="006924F1" w:rsidRPr="00B16B8E">
        <w:rPr>
          <w:rFonts w:eastAsia="Calibri"/>
          <w:sz w:val="28"/>
          <w:szCs w:val="28"/>
          <w:lang w:val="uk-UA" w:eastAsia="en-US"/>
        </w:rPr>
        <w:t>у</w:t>
      </w:r>
      <w:r w:rsidR="009E2D0A" w:rsidRPr="00B16B8E">
        <w:rPr>
          <w:rFonts w:eastAsia="Calibri"/>
          <w:sz w:val="28"/>
          <w:szCs w:val="28"/>
          <w:lang w:val="uk-UA" w:eastAsia="en-US"/>
        </w:rPr>
        <w:t xml:space="preserve"> </w:t>
      </w:r>
      <w:r w:rsidR="005D3DD1" w:rsidRPr="00B16B8E">
        <w:rPr>
          <w:rFonts w:eastAsia="Calibri"/>
          <w:sz w:val="28"/>
          <w:szCs w:val="28"/>
          <w:lang w:val="uk-UA" w:eastAsia="en-US"/>
        </w:rPr>
        <w:t>1960</w:t>
      </w:r>
      <w:r w:rsidR="009E2D0A" w:rsidRPr="00B16B8E">
        <w:rPr>
          <w:rFonts w:eastAsia="Calibri"/>
          <w:sz w:val="28"/>
          <w:szCs w:val="28"/>
          <w:lang w:val="uk-UA" w:eastAsia="en-US"/>
        </w:rPr>
        <w:t> </w:t>
      </w:r>
      <w:r w:rsidR="005D3DD1" w:rsidRPr="00B16B8E">
        <w:rPr>
          <w:rFonts w:eastAsia="Calibri"/>
          <w:sz w:val="28"/>
          <w:szCs w:val="28"/>
          <w:lang w:val="uk-UA" w:eastAsia="en-US"/>
        </w:rPr>
        <w:t>р</w:t>
      </w:r>
      <w:r w:rsidR="006924F1" w:rsidRPr="00B16B8E">
        <w:rPr>
          <w:rFonts w:eastAsia="Calibri"/>
          <w:sz w:val="28"/>
          <w:szCs w:val="28"/>
          <w:lang w:val="uk-UA" w:eastAsia="en-US"/>
        </w:rPr>
        <w:t>оці</w:t>
      </w:r>
      <w:r w:rsidR="005D3DD1" w:rsidRPr="00B16B8E">
        <w:rPr>
          <w:rFonts w:eastAsia="Calibri"/>
          <w:sz w:val="28"/>
          <w:szCs w:val="28"/>
          <w:lang w:val="uk-UA" w:eastAsia="en-US"/>
        </w:rPr>
        <w:t xml:space="preserve"> Міжнародний </w:t>
      </w:r>
      <w:r w:rsidR="009E2D0A" w:rsidRPr="00B16B8E">
        <w:rPr>
          <w:rFonts w:eastAsia="Calibri"/>
          <w:sz w:val="28"/>
          <w:szCs w:val="28"/>
          <w:lang w:val="uk-UA" w:eastAsia="en-US"/>
        </w:rPr>
        <w:t>с</w:t>
      </w:r>
      <w:r w:rsidR="005D3DD1" w:rsidRPr="00B16B8E">
        <w:rPr>
          <w:rFonts w:eastAsia="Calibri"/>
          <w:sz w:val="28"/>
          <w:szCs w:val="28"/>
          <w:lang w:val="uk-UA" w:eastAsia="en-US"/>
        </w:rPr>
        <w:t>уд ООН визнав, що після реєстрації національність судна є прапором, під яким воно здійснювати</w:t>
      </w:r>
      <w:r w:rsidR="009E2D0A" w:rsidRPr="00B16B8E">
        <w:rPr>
          <w:rFonts w:eastAsia="Calibri"/>
          <w:sz w:val="28"/>
          <w:szCs w:val="28"/>
          <w:lang w:val="uk-UA" w:eastAsia="en-US"/>
        </w:rPr>
        <w:t>ме</w:t>
      </w:r>
      <w:r w:rsidR="005D3DD1" w:rsidRPr="00B16B8E">
        <w:rPr>
          <w:rFonts w:eastAsia="Calibri"/>
          <w:sz w:val="28"/>
          <w:szCs w:val="28"/>
          <w:lang w:val="uk-UA" w:eastAsia="en-US"/>
        </w:rPr>
        <w:t xml:space="preserve"> плавання, і треті сторони повинні визнати це, не вдаючись до питання про те, чи існує реальний зв</w:t>
      </w:r>
      <w:r w:rsidR="00EA0C07" w:rsidRPr="00B16B8E">
        <w:rPr>
          <w:rFonts w:eastAsia="Calibri"/>
          <w:sz w:val="28"/>
          <w:szCs w:val="28"/>
          <w:lang w:val="uk-UA" w:eastAsia="en-US"/>
        </w:rPr>
        <w:t>’</w:t>
      </w:r>
      <w:r w:rsidR="005D3DD1" w:rsidRPr="00B16B8E">
        <w:rPr>
          <w:rFonts w:eastAsia="Calibri"/>
          <w:sz w:val="28"/>
          <w:szCs w:val="28"/>
          <w:lang w:val="uk-UA" w:eastAsia="en-US"/>
        </w:rPr>
        <w:t>язок між державою прапора та судном</w:t>
      </w:r>
      <w:r w:rsidRPr="00B16B8E">
        <w:rPr>
          <w:rFonts w:eastAsia="Calibri"/>
          <w:sz w:val="28"/>
          <w:szCs w:val="28"/>
          <w:lang w:val="uk-UA" w:eastAsia="en-US"/>
        </w:rPr>
        <w:t xml:space="preserve">. Судова практика повинна </w:t>
      </w:r>
      <w:r w:rsidR="009E2D0A" w:rsidRPr="00B16B8E">
        <w:rPr>
          <w:rFonts w:eastAsia="Calibri"/>
          <w:sz w:val="28"/>
          <w:szCs w:val="28"/>
          <w:lang w:val="uk-UA" w:eastAsia="en-US"/>
        </w:rPr>
        <w:t>віді</w:t>
      </w:r>
      <w:r w:rsidRPr="00B16B8E">
        <w:rPr>
          <w:rFonts w:eastAsia="Calibri"/>
          <w:sz w:val="28"/>
          <w:szCs w:val="28"/>
          <w:lang w:val="uk-UA" w:eastAsia="en-US"/>
        </w:rPr>
        <w:t>гра</w:t>
      </w:r>
      <w:r w:rsidR="009E2D0A" w:rsidRPr="00B16B8E">
        <w:rPr>
          <w:rFonts w:eastAsia="Calibri"/>
          <w:sz w:val="28"/>
          <w:szCs w:val="28"/>
          <w:lang w:val="uk-UA" w:eastAsia="en-US"/>
        </w:rPr>
        <w:t>ва</w:t>
      </w:r>
      <w:r w:rsidRPr="00B16B8E">
        <w:rPr>
          <w:rFonts w:eastAsia="Calibri"/>
          <w:sz w:val="28"/>
          <w:szCs w:val="28"/>
          <w:lang w:val="uk-UA" w:eastAsia="en-US"/>
        </w:rPr>
        <w:t xml:space="preserve">ти роль вектора в правовому полі, оскільки процес створення </w:t>
      </w:r>
      <w:r w:rsidR="009E2D0A" w:rsidRPr="00B16B8E">
        <w:rPr>
          <w:rFonts w:eastAsia="Calibri"/>
          <w:sz w:val="28"/>
          <w:szCs w:val="28"/>
          <w:lang w:val="uk-UA" w:eastAsia="en-US"/>
        </w:rPr>
        <w:t>еф</w:t>
      </w:r>
      <w:r w:rsidRPr="00B16B8E">
        <w:rPr>
          <w:rFonts w:eastAsia="Calibri"/>
          <w:sz w:val="28"/>
          <w:szCs w:val="28"/>
          <w:lang w:val="uk-UA" w:eastAsia="en-US"/>
        </w:rPr>
        <w:t>ект</w:t>
      </w:r>
      <w:r w:rsidR="009E2D0A" w:rsidRPr="00B16B8E">
        <w:rPr>
          <w:rFonts w:eastAsia="Calibri"/>
          <w:sz w:val="28"/>
          <w:szCs w:val="28"/>
          <w:lang w:val="uk-UA" w:eastAsia="en-US"/>
        </w:rPr>
        <w:t>и</w:t>
      </w:r>
      <w:r w:rsidRPr="00B16B8E">
        <w:rPr>
          <w:rFonts w:eastAsia="Calibri"/>
          <w:sz w:val="28"/>
          <w:szCs w:val="28"/>
          <w:lang w:val="uk-UA" w:eastAsia="en-US"/>
        </w:rPr>
        <w:t>вн</w:t>
      </w:r>
      <w:r w:rsidR="009E2D0A" w:rsidRPr="00B16B8E">
        <w:rPr>
          <w:rFonts w:eastAsia="Calibri"/>
          <w:sz w:val="28"/>
          <w:szCs w:val="28"/>
          <w:lang w:val="uk-UA" w:eastAsia="en-US"/>
        </w:rPr>
        <w:t>и</w:t>
      </w:r>
      <w:r w:rsidRPr="00B16B8E">
        <w:rPr>
          <w:rFonts w:eastAsia="Calibri"/>
          <w:sz w:val="28"/>
          <w:szCs w:val="28"/>
          <w:lang w:val="uk-UA" w:eastAsia="en-US"/>
        </w:rPr>
        <w:t>х м</w:t>
      </w:r>
      <w:r w:rsidR="009E2D0A" w:rsidRPr="00B16B8E">
        <w:rPr>
          <w:rFonts w:eastAsia="Calibri"/>
          <w:sz w:val="28"/>
          <w:szCs w:val="28"/>
          <w:lang w:val="uk-UA" w:eastAsia="en-US"/>
        </w:rPr>
        <w:t>іж</w:t>
      </w:r>
      <w:r w:rsidRPr="00B16B8E">
        <w:rPr>
          <w:rFonts w:eastAsia="Calibri"/>
          <w:sz w:val="28"/>
          <w:szCs w:val="28"/>
          <w:lang w:val="uk-UA" w:eastAsia="en-US"/>
        </w:rPr>
        <w:t>народно</w:t>
      </w:r>
      <w:r w:rsidR="009E2D0A" w:rsidRPr="00B16B8E">
        <w:rPr>
          <w:rFonts w:eastAsia="Calibri"/>
          <w:sz w:val="28"/>
          <w:szCs w:val="28"/>
          <w:lang w:val="uk-UA" w:eastAsia="en-US"/>
        </w:rPr>
        <w:t>-</w:t>
      </w:r>
      <w:r w:rsidRPr="00B16B8E">
        <w:rPr>
          <w:rFonts w:eastAsia="Calibri"/>
          <w:sz w:val="28"/>
          <w:szCs w:val="28"/>
          <w:lang w:val="uk-UA" w:eastAsia="en-US"/>
        </w:rPr>
        <w:t>правов</w:t>
      </w:r>
      <w:r w:rsidR="009E2D0A" w:rsidRPr="00B16B8E">
        <w:rPr>
          <w:rFonts w:eastAsia="Calibri"/>
          <w:sz w:val="28"/>
          <w:szCs w:val="28"/>
          <w:lang w:val="uk-UA" w:eastAsia="en-US"/>
        </w:rPr>
        <w:t>и</w:t>
      </w:r>
      <w:r w:rsidRPr="00B16B8E">
        <w:rPr>
          <w:rFonts w:eastAsia="Calibri"/>
          <w:sz w:val="28"/>
          <w:szCs w:val="28"/>
          <w:lang w:val="uk-UA" w:eastAsia="en-US"/>
        </w:rPr>
        <w:t xml:space="preserve">х норм неможливий без </w:t>
      </w:r>
      <w:r w:rsidR="009E2D0A" w:rsidRPr="00B16B8E">
        <w:rPr>
          <w:rFonts w:eastAsia="Calibri"/>
          <w:sz w:val="28"/>
          <w:szCs w:val="28"/>
          <w:lang w:val="uk-UA" w:eastAsia="en-US"/>
        </w:rPr>
        <w:t>емпірики</w:t>
      </w:r>
      <w:r w:rsidRPr="00B16B8E">
        <w:rPr>
          <w:rFonts w:eastAsia="Calibri"/>
          <w:sz w:val="28"/>
          <w:szCs w:val="28"/>
          <w:lang w:val="uk-UA" w:eastAsia="en-US"/>
        </w:rPr>
        <w:t>.</w:t>
      </w:r>
    </w:p>
    <w:p w:rsidR="00F45B34" w:rsidRPr="00B16B8E" w:rsidRDefault="007E7B91" w:rsidP="001201C4">
      <w:pPr>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4.</w:t>
      </w:r>
      <w:r w:rsidR="004D28FA" w:rsidRPr="00B16B8E">
        <w:rPr>
          <w:rFonts w:eastAsia="Calibri"/>
          <w:kern w:val="1"/>
          <w:sz w:val="28"/>
          <w:szCs w:val="28"/>
          <w:lang w:val="uk-UA" w:eastAsia="zh-CN"/>
        </w:rPr>
        <w:t> </w:t>
      </w:r>
      <w:r w:rsidR="00F45B34" w:rsidRPr="00B16B8E">
        <w:rPr>
          <w:rFonts w:eastAsia="Calibri"/>
          <w:kern w:val="1"/>
          <w:sz w:val="28"/>
          <w:szCs w:val="28"/>
          <w:lang w:val="uk-UA" w:eastAsia="zh-CN"/>
        </w:rPr>
        <w:t xml:space="preserve">Важливу роль у </w:t>
      </w:r>
      <w:r w:rsidR="009E2D0A" w:rsidRPr="00B16B8E">
        <w:rPr>
          <w:rFonts w:eastAsia="Calibri"/>
          <w:kern w:val="1"/>
          <w:sz w:val="28"/>
          <w:szCs w:val="28"/>
          <w:lang w:val="uk-UA" w:eastAsia="zh-CN"/>
        </w:rPr>
        <w:t>розв’яза</w:t>
      </w:r>
      <w:r w:rsidR="00F45B34" w:rsidRPr="00B16B8E">
        <w:rPr>
          <w:rFonts w:eastAsia="Calibri"/>
          <w:kern w:val="1"/>
          <w:sz w:val="28"/>
          <w:szCs w:val="28"/>
          <w:lang w:val="uk-UA" w:eastAsia="zh-CN"/>
        </w:rPr>
        <w:t>нні проблеми реального зв</w:t>
      </w:r>
      <w:r w:rsidR="00EA0C07" w:rsidRPr="00B16B8E">
        <w:rPr>
          <w:rFonts w:eastAsia="Calibri"/>
          <w:kern w:val="1"/>
          <w:sz w:val="28"/>
          <w:szCs w:val="28"/>
          <w:lang w:val="uk-UA" w:eastAsia="zh-CN"/>
        </w:rPr>
        <w:t>’</w:t>
      </w:r>
      <w:r w:rsidR="00F45B34" w:rsidRPr="00B16B8E">
        <w:rPr>
          <w:rFonts w:eastAsia="Calibri"/>
          <w:kern w:val="1"/>
          <w:sz w:val="28"/>
          <w:szCs w:val="28"/>
          <w:lang w:val="uk-UA" w:eastAsia="zh-CN"/>
        </w:rPr>
        <w:t xml:space="preserve">язку судна з державою прапора відіграє Міжнародний трибунал з морського права – новий судовий орган, який, поряд </w:t>
      </w:r>
      <w:r w:rsidR="009E2D0A" w:rsidRPr="00B16B8E">
        <w:rPr>
          <w:rFonts w:eastAsia="Calibri"/>
          <w:kern w:val="1"/>
          <w:sz w:val="28"/>
          <w:szCs w:val="28"/>
          <w:lang w:val="uk-UA" w:eastAsia="zh-CN"/>
        </w:rPr>
        <w:t>і</w:t>
      </w:r>
      <w:r w:rsidR="00F45B34" w:rsidRPr="00B16B8E">
        <w:rPr>
          <w:rFonts w:eastAsia="Calibri"/>
          <w:kern w:val="1"/>
          <w:sz w:val="28"/>
          <w:szCs w:val="28"/>
          <w:lang w:val="uk-UA" w:eastAsia="zh-CN"/>
        </w:rPr>
        <w:t xml:space="preserve">з факультативною компетенцією, якою наділені всі міжнародні суди </w:t>
      </w:r>
      <w:r w:rsidR="009E2D0A" w:rsidRPr="00B16B8E">
        <w:rPr>
          <w:rFonts w:eastAsia="Calibri"/>
          <w:kern w:val="1"/>
          <w:sz w:val="28"/>
          <w:szCs w:val="28"/>
          <w:lang w:val="uk-UA" w:eastAsia="zh-CN"/>
        </w:rPr>
        <w:t>й</w:t>
      </w:r>
      <w:r w:rsidR="00F45B34" w:rsidRPr="00B16B8E">
        <w:rPr>
          <w:rFonts w:eastAsia="Calibri"/>
          <w:kern w:val="1"/>
          <w:sz w:val="28"/>
          <w:szCs w:val="28"/>
          <w:lang w:val="uk-UA" w:eastAsia="zh-CN"/>
        </w:rPr>
        <w:t xml:space="preserve"> арбітражі, </w:t>
      </w:r>
      <w:r w:rsidR="009E2D0A" w:rsidRPr="00B16B8E">
        <w:rPr>
          <w:rFonts w:eastAsia="Calibri"/>
          <w:kern w:val="1"/>
          <w:sz w:val="28"/>
          <w:szCs w:val="28"/>
          <w:lang w:val="uk-UA" w:eastAsia="zh-CN"/>
        </w:rPr>
        <w:t>ма</w:t>
      </w:r>
      <w:r w:rsidR="00F45B34" w:rsidRPr="00B16B8E">
        <w:rPr>
          <w:rFonts w:eastAsia="Calibri"/>
          <w:kern w:val="1"/>
          <w:sz w:val="28"/>
          <w:szCs w:val="28"/>
          <w:lang w:val="uk-UA" w:eastAsia="zh-CN"/>
        </w:rPr>
        <w:t>є також обов</w:t>
      </w:r>
      <w:r w:rsidR="00EA0C07" w:rsidRPr="00B16B8E">
        <w:rPr>
          <w:rFonts w:eastAsia="Calibri"/>
          <w:kern w:val="1"/>
          <w:sz w:val="28"/>
          <w:szCs w:val="28"/>
          <w:lang w:val="uk-UA" w:eastAsia="zh-CN"/>
        </w:rPr>
        <w:t>’</w:t>
      </w:r>
      <w:r w:rsidR="00F45B34" w:rsidRPr="00B16B8E">
        <w:rPr>
          <w:rFonts w:eastAsia="Calibri"/>
          <w:kern w:val="1"/>
          <w:sz w:val="28"/>
          <w:szCs w:val="28"/>
          <w:lang w:val="uk-UA" w:eastAsia="zh-CN"/>
        </w:rPr>
        <w:t>язков</w:t>
      </w:r>
      <w:r w:rsidR="009E2D0A" w:rsidRPr="00B16B8E">
        <w:rPr>
          <w:rFonts w:eastAsia="Calibri"/>
          <w:kern w:val="1"/>
          <w:sz w:val="28"/>
          <w:szCs w:val="28"/>
          <w:lang w:val="uk-UA" w:eastAsia="zh-CN"/>
        </w:rPr>
        <w:t>у</w:t>
      </w:r>
      <w:r w:rsidR="00F45B34" w:rsidRPr="00B16B8E">
        <w:rPr>
          <w:rFonts w:eastAsia="Calibri"/>
          <w:kern w:val="1"/>
          <w:sz w:val="28"/>
          <w:szCs w:val="28"/>
          <w:lang w:val="uk-UA" w:eastAsia="zh-CN"/>
        </w:rPr>
        <w:t xml:space="preserve"> компетенцію щодо деяких категорій </w:t>
      </w:r>
      <w:r w:rsidR="009E2D0A" w:rsidRPr="00B16B8E">
        <w:rPr>
          <w:rFonts w:eastAsia="Calibri"/>
          <w:kern w:val="1"/>
          <w:sz w:val="28"/>
          <w:szCs w:val="28"/>
          <w:lang w:val="uk-UA" w:eastAsia="zh-CN"/>
        </w:rPr>
        <w:t>спорів</w:t>
      </w:r>
      <w:r w:rsidR="00F45B34" w:rsidRPr="00B16B8E">
        <w:rPr>
          <w:rFonts w:eastAsia="Calibri"/>
          <w:kern w:val="1"/>
          <w:sz w:val="28"/>
          <w:szCs w:val="28"/>
          <w:lang w:val="uk-UA" w:eastAsia="zh-CN"/>
        </w:rPr>
        <w:t xml:space="preserve">, </w:t>
      </w:r>
      <w:r w:rsidR="001201C4" w:rsidRPr="00B16B8E">
        <w:rPr>
          <w:rFonts w:eastAsia="Calibri"/>
          <w:kern w:val="1"/>
          <w:sz w:val="28"/>
          <w:szCs w:val="28"/>
          <w:lang w:val="uk-UA" w:eastAsia="zh-CN"/>
        </w:rPr>
        <w:t>у тому числі</w:t>
      </w:r>
      <w:r w:rsidR="00F45B34" w:rsidRPr="00B16B8E">
        <w:rPr>
          <w:rFonts w:eastAsia="Calibri"/>
          <w:kern w:val="1"/>
          <w:sz w:val="28"/>
          <w:szCs w:val="28"/>
          <w:lang w:val="uk-UA" w:eastAsia="zh-CN"/>
        </w:rPr>
        <w:t xml:space="preserve"> й </w:t>
      </w:r>
      <w:r w:rsidR="009E2D0A" w:rsidRPr="00B16B8E">
        <w:rPr>
          <w:rFonts w:eastAsia="Calibri"/>
          <w:kern w:val="1"/>
          <w:sz w:val="28"/>
          <w:szCs w:val="28"/>
          <w:lang w:val="uk-UA" w:eastAsia="zh-CN"/>
        </w:rPr>
        <w:t>щодо</w:t>
      </w:r>
      <w:r w:rsidR="00F45B34" w:rsidRPr="00B16B8E">
        <w:rPr>
          <w:rFonts w:eastAsia="Calibri"/>
          <w:kern w:val="1"/>
          <w:sz w:val="28"/>
          <w:szCs w:val="28"/>
          <w:lang w:val="uk-UA" w:eastAsia="zh-CN"/>
        </w:rPr>
        <w:t xml:space="preserve"> досліджуваного нами питання.</w:t>
      </w:r>
    </w:p>
    <w:p w:rsidR="00F45B34" w:rsidRPr="00B16B8E" w:rsidRDefault="007E7B91" w:rsidP="001201C4">
      <w:pPr>
        <w:suppressAutoHyphens/>
        <w:spacing w:line="360" w:lineRule="auto"/>
        <w:ind w:firstLine="709"/>
        <w:jc w:val="both"/>
        <w:rPr>
          <w:rFonts w:eastAsia="SimSun"/>
          <w:kern w:val="1"/>
          <w:sz w:val="28"/>
          <w:szCs w:val="28"/>
          <w:lang w:val="uk-UA" w:eastAsia="zh-CN" w:bidi="hi-IN"/>
        </w:rPr>
      </w:pPr>
      <w:r w:rsidRPr="00B16B8E">
        <w:rPr>
          <w:rFonts w:eastAsia="SimSun"/>
          <w:kern w:val="1"/>
          <w:sz w:val="28"/>
          <w:szCs w:val="28"/>
          <w:lang w:val="uk-UA" w:eastAsia="zh-CN" w:bidi="hi-IN"/>
        </w:rPr>
        <w:lastRenderedPageBreak/>
        <w:t>5.</w:t>
      </w:r>
      <w:r w:rsidR="004D28FA" w:rsidRPr="00B16B8E">
        <w:rPr>
          <w:rFonts w:eastAsia="SimSun"/>
          <w:kern w:val="1"/>
          <w:sz w:val="28"/>
          <w:szCs w:val="28"/>
          <w:lang w:val="uk-UA" w:eastAsia="zh-CN" w:bidi="hi-IN"/>
        </w:rPr>
        <w:t> </w:t>
      </w:r>
      <w:r w:rsidR="00F45B34" w:rsidRPr="00B16B8E">
        <w:rPr>
          <w:rFonts w:eastAsia="SimSun"/>
          <w:kern w:val="1"/>
          <w:sz w:val="28"/>
          <w:szCs w:val="28"/>
          <w:lang w:val="uk-UA" w:eastAsia="zh-CN" w:bidi="hi-IN"/>
        </w:rPr>
        <w:t xml:space="preserve">Діяльність Міжнародного трибуналу з морського права має також безпосереднє значення і для України, </w:t>
      </w:r>
      <w:r w:rsidR="009E2D0A" w:rsidRPr="00B16B8E">
        <w:rPr>
          <w:rFonts w:eastAsia="SimSun"/>
          <w:kern w:val="1"/>
          <w:sz w:val="28"/>
          <w:szCs w:val="28"/>
          <w:lang w:val="uk-UA" w:eastAsia="zh-CN" w:bidi="hi-IN"/>
        </w:rPr>
        <w:t>оскільки</w:t>
      </w:r>
      <w:r w:rsidR="00F45B34" w:rsidRPr="00B16B8E">
        <w:rPr>
          <w:rFonts w:eastAsia="SimSun"/>
          <w:kern w:val="1"/>
          <w:sz w:val="28"/>
          <w:szCs w:val="28"/>
          <w:lang w:val="uk-UA" w:eastAsia="zh-CN" w:bidi="hi-IN"/>
        </w:rPr>
        <w:t xml:space="preserve"> ним розглядаються справи, що прямо за</w:t>
      </w:r>
      <w:r w:rsidR="009E2D0A" w:rsidRPr="00B16B8E">
        <w:rPr>
          <w:rFonts w:eastAsia="SimSun"/>
          <w:kern w:val="1"/>
          <w:sz w:val="28"/>
          <w:szCs w:val="28"/>
          <w:lang w:val="uk-UA" w:eastAsia="zh-CN" w:bidi="hi-IN"/>
        </w:rPr>
        <w:t>торку</w:t>
      </w:r>
      <w:r w:rsidR="00F45B34" w:rsidRPr="00B16B8E">
        <w:rPr>
          <w:rFonts w:eastAsia="SimSun"/>
          <w:kern w:val="1"/>
          <w:sz w:val="28"/>
          <w:szCs w:val="28"/>
          <w:lang w:val="uk-UA" w:eastAsia="zh-CN" w:bidi="hi-IN"/>
        </w:rPr>
        <w:t xml:space="preserve">ють інтереси України, свідченням чого є той факт, що вже в ряді справ, </w:t>
      </w:r>
      <w:r w:rsidR="009E2D0A" w:rsidRPr="00B16B8E">
        <w:rPr>
          <w:rFonts w:eastAsia="SimSun"/>
          <w:kern w:val="1"/>
          <w:sz w:val="28"/>
          <w:szCs w:val="28"/>
          <w:lang w:val="uk-UA" w:eastAsia="zh-CN" w:bidi="hi-IN"/>
        </w:rPr>
        <w:t>які</w:t>
      </w:r>
      <w:r w:rsidR="00F45B34" w:rsidRPr="00B16B8E">
        <w:rPr>
          <w:rFonts w:eastAsia="SimSun"/>
          <w:kern w:val="1"/>
          <w:sz w:val="28"/>
          <w:szCs w:val="28"/>
          <w:lang w:val="uk-UA" w:eastAsia="zh-CN" w:bidi="hi-IN"/>
        </w:rPr>
        <w:t xml:space="preserve"> ним розглядалися, Україна виступала </w:t>
      </w:r>
      <w:r w:rsidR="009E2D0A" w:rsidRPr="00B16B8E">
        <w:rPr>
          <w:rFonts w:eastAsia="SimSun"/>
          <w:kern w:val="1"/>
          <w:sz w:val="28"/>
          <w:szCs w:val="28"/>
          <w:lang w:val="uk-UA" w:eastAsia="zh-CN" w:bidi="hi-IN"/>
        </w:rPr>
        <w:t xml:space="preserve">і як </w:t>
      </w:r>
      <w:r w:rsidR="00F45B34" w:rsidRPr="00B16B8E">
        <w:rPr>
          <w:rFonts w:eastAsia="SimSun"/>
          <w:kern w:val="1"/>
          <w:sz w:val="28"/>
          <w:szCs w:val="28"/>
          <w:lang w:val="uk-UA" w:eastAsia="zh-CN" w:bidi="hi-IN"/>
        </w:rPr>
        <w:t>позивач, і</w:t>
      </w:r>
      <w:r w:rsidR="009E2D0A" w:rsidRPr="00B16B8E">
        <w:rPr>
          <w:rFonts w:eastAsia="SimSun"/>
          <w:kern w:val="1"/>
          <w:sz w:val="28"/>
          <w:szCs w:val="28"/>
          <w:lang w:val="uk-UA" w:eastAsia="zh-CN" w:bidi="hi-IN"/>
        </w:rPr>
        <w:t xml:space="preserve"> як</w:t>
      </w:r>
      <w:r w:rsidR="00F45B34" w:rsidRPr="00B16B8E">
        <w:rPr>
          <w:rFonts w:eastAsia="SimSun"/>
          <w:kern w:val="1"/>
          <w:sz w:val="28"/>
          <w:szCs w:val="28"/>
          <w:lang w:val="uk-UA" w:eastAsia="zh-CN" w:bidi="hi-IN"/>
        </w:rPr>
        <w:t xml:space="preserve"> відповідач.</w:t>
      </w:r>
    </w:p>
    <w:p w:rsidR="00F45B34" w:rsidRPr="00B16B8E" w:rsidRDefault="007E7B91"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6.</w:t>
      </w:r>
      <w:r w:rsidR="004D28FA" w:rsidRPr="00B16B8E">
        <w:rPr>
          <w:rFonts w:eastAsia="Calibri"/>
          <w:kern w:val="1"/>
          <w:sz w:val="28"/>
          <w:szCs w:val="28"/>
          <w:lang w:val="uk-UA" w:eastAsia="zh-CN"/>
        </w:rPr>
        <w:t> </w:t>
      </w:r>
      <w:r w:rsidR="00F45B34" w:rsidRPr="00B16B8E">
        <w:rPr>
          <w:rFonts w:eastAsia="Calibri"/>
          <w:kern w:val="1"/>
          <w:sz w:val="28"/>
          <w:szCs w:val="28"/>
          <w:lang w:val="uk-UA" w:eastAsia="zh-CN"/>
        </w:rPr>
        <w:t>Спори</w:t>
      </w:r>
      <w:r w:rsidR="009E2D0A" w:rsidRPr="00B16B8E">
        <w:rPr>
          <w:rFonts w:eastAsia="Calibri"/>
          <w:kern w:val="1"/>
          <w:sz w:val="28"/>
          <w:szCs w:val="28"/>
          <w:lang w:val="uk-UA" w:eastAsia="zh-CN"/>
        </w:rPr>
        <w:t>,</w:t>
      </w:r>
      <w:r w:rsidR="00F45B34" w:rsidRPr="00B16B8E">
        <w:rPr>
          <w:rFonts w:eastAsia="Calibri"/>
          <w:kern w:val="1"/>
          <w:sz w:val="28"/>
          <w:szCs w:val="28"/>
          <w:lang w:val="uk-UA" w:eastAsia="zh-CN"/>
        </w:rPr>
        <w:t xml:space="preserve"> в яких Міжнародний трибунал з морського права встановлює реальний зв</w:t>
      </w:r>
      <w:r w:rsidR="00EA0C07" w:rsidRPr="00B16B8E">
        <w:rPr>
          <w:rFonts w:eastAsia="Calibri"/>
          <w:kern w:val="1"/>
          <w:sz w:val="28"/>
          <w:szCs w:val="28"/>
          <w:lang w:val="uk-UA" w:eastAsia="zh-CN"/>
        </w:rPr>
        <w:t>’</w:t>
      </w:r>
      <w:r w:rsidR="00F45B34" w:rsidRPr="00B16B8E">
        <w:rPr>
          <w:rFonts w:eastAsia="Calibri"/>
          <w:kern w:val="1"/>
          <w:sz w:val="28"/>
          <w:szCs w:val="28"/>
          <w:lang w:val="uk-UA" w:eastAsia="zh-CN"/>
        </w:rPr>
        <w:t xml:space="preserve">язок судна </w:t>
      </w:r>
      <w:r w:rsidR="009E2D0A" w:rsidRPr="00B16B8E">
        <w:rPr>
          <w:rFonts w:eastAsia="Calibri"/>
          <w:kern w:val="1"/>
          <w:sz w:val="28"/>
          <w:szCs w:val="28"/>
          <w:lang w:val="uk-UA" w:eastAsia="zh-CN"/>
        </w:rPr>
        <w:t>й</w:t>
      </w:r>
      <w:r w:rsidR="00F45B34" w:rsidRPr="00B16B8E">
        <w:rPr>
          <w:rFonts w:eastAsia="Calibri"/>
          <w:kern w:val="1"/>
          <w:sz w:val="28"/>
          <w:szCs w:val="28"/>
          <w:lang w:val="uk-UA" w:eastAsia="zh-CN"/>
        </w:rPr>
        <w:t xml:space="preserve"> держави прапора</w:t>
      </w:r>
      <w:r w:rsidR="009E2D0A" w:rsidRPr="00B16B8E">
        <w:rPr>
          <w:rFonts w:eastAsia="Calibri"/>
          <w:kern w:val="1"/>
          <w:sz w:val="28"/>
          <w:szCs w:val="28"/>
          <w:lang w:val="uk-UA" w:eastAsia="zh-CN"/>
        </w:rPr>
        <w:t>,</w:t>
      </w:r>
      <w:r w:rsidR="00F45B34" w:rsidRPr="00B16B8E">
        <w:rPr>
          <w:rFonts w:eastAsia="Calibri"/>
          <w:kern w:val="1"/>
          <w:sz w:val="28"/>
          <w:szCs w:val="28"/>
          <w:lang w:val="uk-UA" w:eastAsia="zh-CN"/>
        </w:rPr>
        <w:t xml:space="preserve"> є обов</w:t>
      </w:r>
      <w:r w:rsidR="00EA0C07" w:rsidRPr="00B16B8E">
        <w:rPr>
          <w:rFonts w:eastAsia="Calibri"/>
          <w:kern w:val="1"/>
          <w:sz w:val="28"/>
          <w:szCs w:val="28"/>
          <w:lang w:val="uk-UA" w:eastAsia="zh-CN"/>
        </w:rPr>
        <w:t>’</w:t>
      </w:r>
      <w:r w:rsidR="00F45B34" w:rsidRPr="00B16B8E">
        <w:rPr>
          <w:rFonts w:eastAsia="Calibri"/>
          <w:kern w:val="1"/>
          <w:sz w:val="28"/>
          <w:szCs w:val="28"/>
          <w:lang w:val="uk-UA" w:eastAsia="zh-CN"/>
        </w:rPr>
        <w:t xml:space="preserve">язковою частиною справ про негайне звільнення судна </w:t>
      </w:r>
      <w:r w:rsidR="009E2D0A" w:rsidRPr="00B16B8E">
        <w:rPr>
          <w:rFonts w:eastAsia="Calibri"/>
          <w:kern w:val="1"/>
          <w:sz w:val="28"/>
          <w:szCs w:val="28"/>
          <w:lang w:val="uk-UA" w:eastAsia="zh-CN"/>
        </w:rPr>
        <w:t>й</w:t>
      </w:r>
      <w:r w:rsidR="00F45B34" w:rsidRPr="00B16B8E">
        <w:rPr>
          <w:rFonts w:eastAsia="Calibri"/>
          <w:kern w:val="1"/>
          <w:sz w:val="28"/>
          <w:szCs w:val="28"/>
          <w:lang w:val="uk-UA" w:eastAsia="zh-CN"/>
        </w:rPr>
        <w:t xml:space="preserve"> екіпажу, що займають важливе місце в його юрисдикції. Крім того, що </w:t>
      </w:r>
      <w:r w:rsidR="009E2D0A" w:rsidRPr="00B16B8E">
        <w:rPr>
          <w:rFonts w:eastAsia="Calibri"/>
          <w:kern w:val="1"/>
          <w:sz w:val="28"/>
          <w:szCs w:val="28"/>
          <w:lang w:val="uk-UA" w:eastAsia="zh-CN"/>
        </w:rPr>
        <w:t>в</w:t>
      </w:r>
      <w:r w:rsidR="00F45B34" w:rsidRPr="00B16B8E">
        <w:rPr>
          <w:rFonts w:eastAsia="Calibri"/>
          <w:kern w:val="1"/>
          <w:sz w:val="28"/>
          <w:szCs w:val="28"/>
          <w:lang w:val="uk-UA" w:eastAsia="zh-CN"/>
        </w:rPr>
        <w:t xml:space="preserve"> кількісному вимірюванні ці спори є найчисленнішими, а в якісному в них, як правило, часто-густо за</w:t>
      </w:r>
      <w:r w:rsidR="009E2D0A" w:rsidRPr="00B16B8E">
        <w:rPr>
          <w:rFonts w:eastAsia="Calibri"/>
          <w:kern w:val="1"/>
          <w:sz w:val="28"/>
          <w:szCs w:val="28"/>
          <w:lang w:val="uk-UA" w:eastAsia="zh-CN"/>
        </w:rPr>
        <w:t>торку</w:t>
      </w:r>
      <w:r w:rsidR="00F45B34" w:rsidRPr="00B16B8E">
        <w:rPr>
          <w:rFonts w:eastAsia="Calibri"/>
          <w:kern w:val="1"/>
          <w:sz w:val="28"/>
          <w:szCs w:val="28"/>
          <w:lang w:val="uk-UA" w:eastAsia="zh-CN"/>
        </w:rPr>
        <w:t xml:space="preserve">ються розбіжності сторін </w:t>
      </w:r>
      <w:r w:rsidR="009E2D0A" w:rsidRPr="00B16B8E">
        <w:rPr>
          <w:rFonts w:eastAsia="Calibri"/>
          <w:kern w:val="1"/>
          <w:sz w:val="28"/>
          <w:szCs w:val="28"/>
          <w:lang w:val="uk-UA" w:eastAsia="zh-CN"/>
        </w:rPr>
        <w:t>у</w:t>
      </w:r>
      <w:r w:rsidR="00F45B34" w:rsidRPr="00B16B8E">
        <w:rPr>
          <w:rFonts w:eastAsia="Calibri"/>
          <w:kern w:val="1"/>
          <w:sz w:val="28"/>
          <w:szCs w:val="28"/>
          <w:lang w:val="uk-UA" w:eastAsia="zh-CN"/>
        </w:rPr>
        <w:t xml:space="preserve"> тлумаченні тих чи інших положень Конвенції ООН з морського права, Трибуналу нерідко доводиться вдаватися до їх офіційного тлумачення, і тому його судова функція є шир</w:t>
      </w:r>
      <w:r w:rsidR="009E2D0A" w:rsidRPr="00B16B8E">
        <w:rPr>
          <w:rFonts w:eastAsia="Calibri"/>
          <w:kern w:val="1"/>
          <w:sz w:val="28"/>
          <w:szCs w:val="28"/>
          <w:lang w:val="uk-UA" w:eastAsia="zh-CN"/>
        </w:rPr>
        <w:t>ш</w:t>
      </w:r>
      <w:r w:rsidR="00F45B34" w:rsidRPr="00B16B8E">
        <w:rPr>
          <w:rFonts w:eastAsia="Calibri"/>
          <w:kern w:val="1"/>
          <w:sz w:val="28"/>
          <w:szCs w:val="28"/>
          <w:lang w:val="uk-UA" w:eastAsia="zh-CN"/>
        </w:rPr>
        <w:t>ою та</w:t>
      </w:r>
      <w:r w:rsidR="009E2D0A" w:rsidRPr="00B16B8E">
        <w:rPr>
          <w:rFonts w:eastAsia="Calibri"/>
          <w:kern w:val="1"/>
          <w:sz w:val="28"/>
          <w:szCs w:val="28"/>
          <w:lang w:val="uk-UA" w:eastAsia="zh-CN"/>
        </w:rPr>
        <w:t xml:space="preserve"> більш</w:t>
      </w:r>
      <w:r w:rsidR="00F45B34" w:rsidRPr="00B16B8E">
        <w:rPr>
          <w:rFonts w:eastAsia="Calibri"/>
          <w:kern w:val="1"/>
          <w:sz w:val="28"/>
          <w:szCs w:val="28"/>
          <w:lang w:val="uk-UA" w:eastAsia="zh-CN"/>
        </w:rPr>
        <w:t xml:space="preserve"> системною, </w:t>
      </w:r>
      <w:r w:rsidR="009E2D0A" w:rsidRPr="00B16B8E">
        <w:rPr>
          <w:rFonts w:eastAsia="Calibri"/>
          <w:kern w:val="1"/>
          <w:sz w:val="28"/>
          <w:szCs w:val="28"/>
          <w:lang w:val="uk-UA" w:eastAsia="zh-CN"/>
        </w:rPr>
        <w:t>оскільки</w:t>
      </w:r>
      <w:r w:rsidR="00F45B34" w:rsidRPr="00B16B8E">
        <w:rPr>
          <w:rFonts w:eastAsia="Calibri"/>
          <w:kern w:val="1"/>
          <w:sz w:val="28"/>
          <w:szCs w:val="28"/>
          <w:lang w:val="uk-UA" w:eastAsia="zh-CN"/>
        </w:rPr>
        <w:t xml:space="preserve"> вона не обмежується механістичною присутністю, а також роллю лише оцінювача наявних фактів.</w:t>
      </w:r>
    </w:p>
    <w:p w:rsidR="007E7B91" w:rsidRPr="00B16B8E" w:rsidRDefault="00415F9A" w:rsidP="001201C4">
      <w:pPr>
        <w:spacing w:line="360" w:lineRule="auto"/>
        <w:ind w:firstLine="709"/>
        <w:jc w:val="both"/>
        <w:rPr>
          <w:rFonts w:eastAsiaTheme="minorHAnsi"/>
          <w:sz w:val="28"/>
          <w:szCs w:val="28"/>
          <w:lang w:val="uk-UA" w:eastAsia="en-US"/>
        </w:rPr>
      </w:pPr>
      <w:r w:rsidRPr="00B16B8E">
        <w:rPr>
          <w:rFonts w:eastAsia="Calibri"/>
          <w:kern w:val="1"/>
          <w:sz w:val="28"/>
          <w:szCs w:val="28"/>
          <w:lang w:val="uk-UA" w:eastAsia="zh-CN"/>
        </w:rPr>
        <w:t>7.</w:t>
      </w:r>
      <w:r w:rsidR="009E2D0A" w:rsidRPr="00B16B8E">
        <w:rPr>
          <w:rFonts w:eastAsia="Calibri"/>
          <w:kern w:val="1"/>
          <w:sz w:val="28"/>
          <w:szCs w:val="28"/>
          <w:lang w:val="uk-UA" w:eastAsia="zh-CN"/>
        </w:rPr>
        <w:t> </w:t>
      </w:r>
      <w:r w:rsidRPr="00B16B8E">
        <w:rPr>
          <w:rFonts w:eastAsiaTheme="minorHAnsi"/>
          <w:sz w:val="28"/>
          <w:szCs w:val="28"/>
          <w:lang w:val="uk-UA" w:eastAsia="en-US"/>
        </w:rPr>
        <w:t>Загальний арбітраж застосовується для вирішення спорів, що стосуються тлумачення або застосування Конвенції як одн</w:t>
      </w:r>
      <w:r w:rsidR="009E2D0A" w:rsidRPr="00B16B8E">
        <w:rPr>
          <w:rFonts w:eastAsiaTheme="minorHAnsi"/>
          <w:sz w:val="28"/>
          <w:szCs w:val="28"/>
          <w:lang w:val="uk-UA" w:eastAsia="en-US"/>
        </w:rPr>
        <w:t>ієї</w:t>
      </w:r>
      <w:r w:rsidRPr="00B16B8E">
        <w:rPr>
          <w:rFonts w:eastAsiaTheme="minorHAnsi"/>
          <w:sz w:val="28"/>
          <w:szCs w:val="28"/>
          <w:lang w:val="uk-UA" w:eastAsia="en-US"/>
        </w:rPr>
        <w:t xml:space="preserve"> з обов</w:t>
      </w:r>
      <w:r w:rsidR="00EA0C07" w:rsidRPr="00B16B8E">
        <w:rPr>
          <w:rFonts w:eastAsiaTheme="minorHAnsi"/>
          <w:sz w:val="28"/>
          <w:szCs w:val="28"/>
          <w:lang w:val="uk-UA" w:eastAsia="en-US"/>
        </w:rPr>
        <w:t>’</w:t>
      </w:r>
      <w:r w:rsidRPr="00B16B8E">
        <w:rPr>
          <w:rFonts w:eastAsiaTheme="minorHAnsi"/>
          <w:sz w:val="28"/>
          <w:szCs w:val="28"/>
          <w:lang w:val="uk-UA" w:eastAsia="en-US"/>
        </w:rPr>
        <w:t xml:space="preserve">язкових процедур. </w:t>
      </w:r>
      <w:r w:rsidR="009E2D0A" w:rsidRPr="00B16B8E">
        <w:rPr>
          <w:rFonts w:eastAsiaTheme="minorHAnsi"/>
          <w:sz w:val="28"/>
          <w:szCs w:val="28"/>
          <w:lang w:val="uk-UA" w:eastAsia="en-US"/>
        </w:rPr>
        <w:t>Проте в</w:t>
      </w:r>
      <w:r w:rsidR="007E7B91" w:rsidRPr="00B16B8E">
        <w:rPr>
          <w:rFonts w:eastAsiaTheme="minorHAnsi"/>
          <w:sz w:val="28"/>
          <w:szCs w:val="28"/>
          <w:lang w:val="uk-UA" w:eastAsia="en-US"/>
        </w:rPr>
        <w:t xml:space="preserve"> арбітражній практиці вимога реального зв</w:t>
      </w:r>
      <w:r w:rsidR="00EA0C07" w:rsidRPr="00B16B8E">
        <w:rPr>
          <w:rFonts w:eastAsiaTheme="minorHAnsi"/>
          <w:sz w:val="28"/>
          <w:szCs w:val="28"/>
          <w:lang w:val="uk-UA" w:eastAsia="en-US"/>
        </w:rPr>
        <w:t>’</w:t>
      </w:r>
      <w:r w:rsidR="007E7B91" w:rsidRPr="00B16B8E">
        <w:rPr>
          <w:rFonts w:eastAsiaTheme="minorHAnsi"/>
          <w:sz w:val="28"/>
          <w:szCs w:val="28"/>
          <w:lang w:val="uk-UA" w:eastAsia="en-US"/>
        </w:rPr>
        <w:t>язку була не безпрецедентною і застосовувалася у справах про дипломатич</w:t>
      </w:r>
      <w:r w:rsidR="009E2D0A" w:rsidRPr="00B16B8E">
        <w:rPr>
          <w:rFonts w:eastAsiaTheme="minorHAnsi"/>
          <w:sz w:val="28"/>
          <w:szCs w:val="28"/>
          <w:lang w:val="uk-UA" w:eastAsia="en-US"/>
        </w:rPr>
        <w:t>н</w:t>
      </w:r>
      <w:r w:rsidR="007E7B91" w:rsidRPr="00B16B8E">
        <w:rPr>
          <w:rFonts w:eastAsiaTheme="minorHAnsi"/>
          <w:sz w:val="28"/>
          <w:szCs w:val="28"/>
          <w:lang w:val="uk-UA" w:eastAsia="en-US"/>
        </w:rPr>
        <w:t>ий захист як механізм визначення пріоритетності вимоги держави про найефективн</w:t>
      </w:r>
      <w:r w:rsidR="009E2D0A" w:rsidRPr="00B16B8E">
        <w:rPr>
          <w:rFonts w:eastAsiaTheme="minorHAnsi"/>
          <w:sz w:val="28"/>
          <w:szCs w:val="28"/>
          <w:lang w:val="uk-UA" w:eastAsia="en-US"/>
        </w:rPr>
        <w:t>іш</w:t>
      </w:r>
      <w:r w:rsidR="007E7B91" w:rsidRPr="00B16B8E">
        <w:rPr>
          <w:rFonts w:eastAsiaTheme="minorHAnsi"/>
          <w:sz w:val="28"/>
          <w:szCs w:val="28"/>
          <w:lang w:val="uk-UA" w:eastAsia="en-US"/>
        </w:rPr>
        <w:t>ий зв</w:t>
      </w:r>
      <w:r w:rsidR="00EA0C07" w:rsidRPr="00B16B8E">
        <w:rPr>
          <w:rFonts w:eastAsiaTheme="minorHAnsi"/>
          <w:sz w:val="28"/>
          <w:szCs w:val="28"/>
          <w:lang w:val="uk-UA" w:eastAsia="en-US"/>
        </w:rPr>
        <w:t>’</w:t>
      </w:r>
      <w:r w:rsidR="007E7B91" w:rsidRPr="00B16B8E">
        <w:rPr>
          <w:rFonts w:eastAsiaTheme="minorHAnsi"/>
          <w:sz w:val="28"/>
          <w:szCs w:val="28"/>
          <w:lang w:val="uk-UA" w:eastAsia="en-US"/>
        </w:rPr>
        <w:t xml:space="preserve">язок. </w:t>
      </w:r>
    </w:p>
    <w:p w:rsidR="00415F9A" w:rsidRPr="00B16B8E" w:rsidRDefault="004D28FA"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t>8. </w:t>
      </w:r>
      <w:r w:rsidR="00415F9A" w:rsidRPr="00B16B8E">
        <w:rPr>
          <w:rFonts w:eastAsiaTheme="minorHAnsi"/>
          <w:sz w:val="28"/>
          <w:szCs w:val="28"/>
          <w:lang w:val="uk-UA" w:eastAsia="en-US"/>
        </w:rPr>
        <w:t xml:space="preserve">Спеціальний арбітраж </w:t>
      </w:r>
      <w:r w:rsidR="009E2D0A" w:rsidRPr="00B16B8E">
        <w:rPr>
          <w:rFonts w:eastAsiaTheme="minorHAnsi"/>
          <w:sz w:val="28"/>
          <w:szCs w:val="28"/>
          <w:lang w:val="uk-UA" w:eastAsia="en-US"/>
        </w:rPr>
        <w:t>ма</w:t>
      </w:r>
      <w:r w:rsidR="00415F9A" w:rsidRPr="00B16B8E">
        <w:rPr>
          <w:rFonts w:eastAsiaTheme="minorHAnsi"/>
          <w:sz w:val="28"/>
          <w:szCs w:val="28"/>
          <w:lang w:val="uk-UA" w:eastAsia="en-US"/>
        </w:rPr>
        <w:t>є шир</w:t>
      </w:r>
      <w:r w:rsidR="009E2D0A" w:rsidRPr="00B16B8E">
        <w:rPr>
          <w:rFonts w:eastAsiaTheme="minorHAnsi"/>
          <w:sz w:val="28"/>
          <w:szCs w:val="28"/>
          <w:lang w:val="uk-UA" w:eastAsia="en-US"/>
        </w:rPr>
        <w:t>шу компетенці</w:t>
      </w:r>
      <w:r w:rsidR="00415F9A" w:rsidRPr="00B16B8E">
        <w:rPr>
          <w:rFonts w:eastAsiaTheme="minorHAnsi"/>
          <w:sz w:val="28"/>
          <w:szCs w:val="28"/>
          <w:lang w:val="uk-UA" w:eastAsia="en-US"/>
        </w:rPr>
        <w:t xml:space="preserve">ю, що виходить за рамки традиційних арбітражних функцій. Він має право на прохання сторін здійснювати розслідування, встановлювати факти, що викликали </w:t>
      </w:r>
      <w:r w:rsidR="009E2D0A" w:rsidRPr="00B16B8E">
        <w:rPr>
          <w:rFonts w:eastAsiaTheme="minorHAnsi"/>
          <w:sz w:val="28"/>
          <w:szCs w:val="28"/>
          <w:lang w:val="uk-UA" w:eastAsia="en-US"/>
        </w:rPr>
        <w:t>спір</w:t>
      </w:r>
      <w:r w:rsidR="00415F9A" w:rsidRPr="00B16B8E">
        <w:rPr>
          <w:rFonts w:eastAsiaTheme="minorHAnsi"/>
          <w:sz w:val="28"/>
          <w:szCs w:val="28"/>
          <w:lang w:val="uk-UA" w:eastAsia="en-US"/>
        </w:rPr>
        <w:t xml:space="preserve">, </w:t>
      </w:r>
      <w:r w:rsidR="009E2D0A" w:rsidRPr="00B16B8E">
        <w:rPr>
          <w:rFonts w:eastAsiaTheme="minorHAnsi"/>
          <w:sz w:val="28"/>
          <w:szCs w:val="28"/>
          <w:lang w:val="uk-UA" w:eastAsia="en-US"/>
        </w:rPr>
        <w:t>який</w:t>
      </w:r>
      <w:r w:rsidR="00415F9A" w:rsidRPr="00B16B8E">
        <w:rPr>
          <w:rFonts w:eastAsiaTheme="minorHAnsi"/>
          <w:sz w:val="28"/>
          <w:szCs w:val="28"/>
          <w:lang w:val="uk-UA" w:eastAsia="en-US"/>
        </w:rPr>
        <w:t xml:space="preserve"> стосується тлумачення або застосування положень Конвенції. В України також існує спеціалізована арбітражна установа, а саме Морська арбітражна комісія при Торгово-промисловій палаті України (далі </w:t>
      </w:r>
      <w:r w:rsidR="009E2D0A" w:rsidRPr="00B16B8E">
        <w:rPr>
          <w:rFonts w:eastAsiaTheme="minorHAnsi"/>
          <w:sz w:val="28"/>
          <w:szCs w:val="28"/>
          <w:lang w:val="uk-UA" w:eastAsia="en-US"/>
        </w:rPr>
        <w:t>–</w:t>
      </w:r>
      <w:r w:rsidR="00415F9A" w:rsidRPr="00B16B8E">
        <w:rPr>
          <w:rFonts w:eastAsiaTheme="minorHAnsi"/>
          <w:sz w:val="28"/>
          <w:szCs w:val="28"/>
          <w:lang w:val="uk-UA" w:eastAsia="en-US"/>
        </w:rPr>
        <w:t xml:space="preserve"> МАК при ТПП України), яка є самостійною постійно діючою арбітражною установою. </w:t>
      </w:r>
      <w:r w:rsidR="00502714" w:rsidRPr="00B16B8E">
        <w:rPr>
          <w:rFonts w:eastAsiaTheme="minorHAnsi"/>
          <w:sz w:val="28"/>
          <w:szCs w:val="28"/>
          <w:lang w:val="uk-UA" w:eastAsia="en-US"/>
        </w:rPr>
        <w:t xml:space="preserve">Правове регулювання даної сфери правовідносин у нашій країні майже </w:t>
      </w:r>
      <w:r w:rsidR="006158A6" w:rsidRPr="00B16B8E">
        <w:rPr>
          <w:rFonts w:eastAsiaTheme="minorHAnsi"/>
          <w:sz w:val="28"/>
          <w:szCs w:val="28"/>
          <w:lang w:val="uk-UA" w:eastAsia="en-US"/>
        </w:rPr>
        <w:t>не реалізується</w:t>
      </w:r>
      <w:r w:rsidR="00502714" w:rsidRPr="00B16B8E">
        <w:rPr>
          <w:rFonts w:eastAsiaTheme="minorHAnsi"/>
          <w:sz w:val="28"/>
          <w:szCs w:val="28"/>
          <w:lang w:val="uk-UA" w:eastAsia="en-US"/>
        </w:rPr>
        <w:t>.</w:t>
      </w:r>
      <w:r w:rsidR="00415F9A" w:rsidRPr="00B16B8E">
        <w:rPr>
          <w:rFonts w:eastAsiaTheme="minorHAnsi"/>
          <w:sz w:val="28"/>
          <w:szCs w:val="28"/>
          <w:lang w:val="uk-UA" w:eastAsia="en-US"/>
        </w:rPr>
        <w:t xml:space="preserve"> </w:t>
      </w:r>
      <w:r w:rsidR="00502714" w:rsidRPr="00B16B8E">
        <w:rPr>
          <w:rFonts w:eastAsiaTheme="minorHAnsi"/>
          <w:sz w:val="28"/>
          <w:szCs w:val="28"/>
          <w:lang w:val="uk-UA" w:eastAsia="en-US"/>
        </w:rPr>
        <w:t>Н</w:t>
      </w:r>
      <w:r w:rsidR="00415F9A" w:rsidRPr="00B16B8E">
        <w:rPr>
          <w:rFonts w:eastAsiaTheme="minorHAnsi"/>
          <w:sz w:val="28"/>
          <w:szCs w:val="28"/>
          <w:lang w:val="uk-UA" w:eastAsia="en-US"/>
        </w:rPr>
        <w:t xml:space="preserve">а сьогодні не зафіксовано ще жодного позову, з яким би </w:t>
      </w:r>
      <w:r w:rsidR="00415F9A" w:rsidRPr="00B16B8E">
        <w:rPr>
          <w:rFonts w:eastAsiaTheme="minorHAnsi"/>
          <w:sz w:val="28"/>
          <w:szCs w:val="28"/>
          <w:lang w:val="uk-UA" w:eastAsia="en-US"/>
        </w:rPr>
        <w:lastRenderedPageBreak/>
        <w:t>звернулися до МАК для встановлення істини щодо реального зв</w:t>
      </w:r>
      <w:r w:rsidR="00EA0C07" w:rsidRPr="00B16B8E">
        <w:rPr>
          <w:rFonts w:eastAsiaTheme="minorHAnsi"/>
          <w:sz w:val="28"/>
          <w:szCs w:val="28"/>
          <w:lang w:val="uk-UA" w:eastAsia="en-US"/>
        </w:rPr>
        <w:t>’</w:t>
      </w:r>
      <w:r w:rsidR="00415F9A" w:rsidRPr="00B16B8E">
        <w:rPr>
          <w:rFonts w:eastAsiaTheme="minorHAnsi"/>
          <w:sz w:val="28"/>
          <w:szCs w:val="28"/>
          <w:lang w:val="uk-UA" w:eastAsia="en-US"/>
        </w:rPr>
        <w:t xml:space="preserve">язку </w:t>
      </w:r>
      <w:r w:rsidR="00502714" w:rsidRPr="00B16B8E">
        <w:rPr>
          <w:rFonts w:eastAsiaTheme="minorHAnsi"/>
          <w:sz w:val="28"/>
          <w:szCs w:val="28"/>
          <w:lang w:val="uk-UA" w:eastAsia="en-US"/>
        </w:rPr>
        <w:t>й</w:t>
      </w:r>
      <w:r w:rsidR="00415F9A" w:rsidRPr="00B16B8E">
        <w:rPr>
          <w:rFonts w:eastAsiaTheme="minorHAnsi"/>
          <w:sz w:val="28"/>
          <w:szCs w:val="28"/>
          <w:lang w:val="uk-UA" w:eastAsia="en-US"/>
        </w:rPr>
        <w:t xml:space="preserve"> усіх наслідків, як</w:t>
      </w:r>
      <w:r w:rsidR="00502714" w:rsidRPr="00B16B8E">
        <w:rPr>
          <w:rFonts w:eastAsiaTheme="minorHAnsi"/>
          <w:sz w:val="28"/>
          <w:szCs w:val="28"/>
          <w:lang w:val="uk-UA" w:eastAsia="en-US"/>
        </w:rPr>
        <w:t>і</w:t>
      </w:r>
      <w:r w:rsidR="00415F9A" w:rsidRPr="00B16B8E">
        <w:rPr>
          <w:rFonts w:eastAsiaTheme="minorHAnsi"/>
          <w:sz w:val="28"/>
          <w:szCs w:val="28"/>
          <w:lang w:val="uk-UA" w:eastAsia="en-US"/>
        </w:rPr>
        <w:t xml:space="preserve"> він породжує</w:t>
      </w:r>
      <w:r w:rsidR="00502714" w:rsidRPr="00B16B8E">
        <w:rPr>
          <w:rFonts w:eastAsiaTheme="minorHAnsi"/>
          <w:sz w:val="28"/>
          <w:szCs w:val="28"/>
          <w:lang w:val="uk-UA" w:eastAsia="en-US"/>
        </w:rPr>
        <w:t>.</w:t>
      </w:r>
    </w:p>
    <w:p w:rsidR="005D3DD1" w:rsidRPr="00B16B8E" w:rsidRDefault="00415F9A" w:rsidP="001201C4">
      <w:pPr>
        <w:suppressAutoHyphens/>
        <w:spacing w:line="360" w:lineRule="auto"/>
        <w:ind w:firstLine="709"/>
        <w:jc w:val="both"/>
        <w:rPr>
          <w:rFonts w:eastAsia="Calibri"/>
          <w:kern w:val="1"/>
          <w:sz w:val="28"/>
          <w:szCs w:val="28"/>
          <w:lang w:val="uk-UA" w:eastAsia="zh-CN"/>
        </w:rPr>
      </w:pPr>
      <w:r w:rsidRPr="00B16B8E">
        <w:rPr>
          <w:rFonts w:eastAsia="Calibri"/>
          <w:kern w:val="1"/>
          <w:sz w:val="28"/>
          <w:szCs w:val="28"/>
          <w:lang w:val="uk-UA" w:eastAsia="zh-CN"/>
        </w:rPr>
        <w:t>9.</w:t>
      </w:r>
      <w:r w:rsidR="004D28FA" w:rsidRPr="00B16B8E">
        <w:rPr>
          <w:rFonts w:eastAsia="Calibri"/>
          <w:kern w:val="1"/>
          <w:sz w:val="28"/>
          <w:szCs w:val="28"/>
          <w:lang w:val="uk-UA" w:eastAsia="zh-CN"/>
        </w:rPr>
        <w:t> </w:t>
      </w:r>
      <w:r w:rsidR="005D3DD1" w:rsidRPr="00B16B8E">
        <w:rPr>
          <w:rFonts w:eastAsia="Calibri"/>
          <w:kern w:val="1"/>
          <w:sz w:val="28"/>
          <w:szCs w:val="28"/>
          <w:lang w:val="uk-UA" w:eastAsia="zh-CN"/>
        </w:rPr>
        <w:t xml:space="preserve">Хоча системний аналіз профільних нормативних правоположень, </w:t>
      </w:r>
      <w:r w:rsidR="00502714" w:rsidRPr="00B16B8E">
        <w:rPr>
          <w:rFonts w:eastAsia="Calibri"/>
          <w:kern w:val="1"/>
          <w:sz w:val="28"/>
          <w:szCs w:val="28"/>
          <w:lang w:val="uk-UA" w:eastAsia="zh-CN"/>
        </w:rPr>
        <w:t>які</w:t>
      </w:r>
      <w:r w:rsidR="005D3DD1" w:rsidRPr="00B16B8E">
        <w:rPr>
          <w:rFonts w:eastAsia="Calibri"/>
          <w:kern w:val="1"/>
          <w:sz w:val="28"/>
          <w:szCs w:val="28"/>
          <w:lang w:val="uk-UA" w:eastAsia="zh-CN"/>
        </w:rPr>
        <w:t xml:space="preserve"> визначають правовий статус міжнародних судових установ, дає змогу зробити методологічний висновок про створення розгалуженої багатосуб</w:t>
      </w:r>
      <w:r w:rsidR="00EA0C07" w:rsidRPr="00B16B8E">
        <w:rPr>
          <w:rFonts w:eastAsia="Calibri"/>
          <w:kern w:val="1"/>
          <w:sz w:val="28"/>
          <w:szCs w:val="28"/>
          <w:lang w:val="uk-UA" w:eastAsia="zh-CN"/>
        </w:rPr>
        <w:t>’</w:t>
      </w:r>
      <w:r w:rsidR="005D3DD1" w:rsidRPr="00B16B8E">
        <w:rPr>
          <w:rFonts w:eastAsia="Calibri"/>
          <w:kern w:val="1"/>
          <w:sz w:val="28"/>
          <w:szCs w:val="28"/>
          <w:lang w:val="uk-UA" w:eastAsia="zh-CN"/>
        </w:rPr>
        <w:t>єктної</w:t>
      </w:r>
      <w:r w:rsidR="001201C4" w:rsidRPr="00B16B8E">
        <w:rPr>
          <w:rFonts w:eastAsia="Calibri"/>
          <w:kern w:val="1"/>
          <w:sz w:val="28"/>
          <w:szCs w:val="28"/>
          <w:lang w:val="uk-UA" w:eastAsia="zh-CN"/>
        </w:rPr>
        <w:t xml:space="preserve"> </w:t>
      </w:r>
      <w:r w:rsidR="005D3DD1" w:rsidRPr="00B16B8E">
        <w:rPr>
          <w:rFonts w:eastAsia="Calibri"/>
          <w:kern w:val="1"/>
          <w:sz w:val="28"/>
          <w:szCs w:val="28"/>
          <w:lang w:val="uk-UA" w:eastAsia="zh-CN"/>
        </w:rPr>
        <w:t>системи обов</w:t>
      </w:r>
      <w:r w:rsidR="00EA0C07" w:rsidRPr="00B16B8E">
        <w:rPr>
          <w:rFonts w:eastAsia="Calibri"/>
          <w:kern w:val="1"/>
          <w:sz w:val="28"/>
          <w:szCs w:val="28"/>
          <w:lang w:val="uk-UA" w:eastAsia="zh-CN"/>
        </w:rPr>
        <w:t>’</w:t>
      </w:r>
      <w:r w:rsidR="005D3DD1" w:rsidRPr="00B16B8E">
        <w:rPr>
          <w:rFonts w:eastAsia="Calibri"/>
          <w:kern w:val="1"/>
          <w:sz w:val="28"/>
          <w:szCs w:val="28"/>
          <w:lang w:val="uk-UA" w:eastAsia="zh-CN"/>
        </w:rPr>
        <w:t xml:space="preserve">язкових засобів вирішення спорів про тлумачення </w:t>
      </w:r>
      <w:r w:rsidR="00502714" w:rsidRPr="00B16B8E">
        <w:rPr>
          <w:rFonts w:eastAsia="Calibri"/>
          <w:kern w:val="1"/>
          <w:sz w:val="28"/>
          <w:szCs w:val="28"/>
          <w:lang w:val="uk-UA" w:eastAsia="zh-CN"/>
        </w:rPr>
        <w:t>та</w:t>
      </w:r>
      <w:r w:rsidR="005D3DD1" w:rsidRPr="00B16B8E">
        <w:rPr>
          <w:rFonts w:eastAsia="Calibri"/>
          <w:kern w:val="1"/>
          <w:sz w:val="28"/>
          <w:szCs w:val="28"/>
          <w:lang w:val="uk-UA" w:eastAsia="zh-CN"/>
        </w:rPr>
        <w:t xml:space="preserve"> застосування Конвенції ООН з морського права (Міжнародний трибунал з морського права, Міжнародний суд, арбітраж тощо), що стало одним з елементів загальної світової тенденції до збільшення числа міжнародних судів, можна констатувати, що роль і значення кожної судової інституції залишаються актуальними.</w:t>
      </w:r>
    </w:p>
    <w:p w:rsidR="00345359" w:rsidRPr="00B16B8E" w:rsidRDefault="00345359" w:rsidP="001201C4">
      <w:pPr>
        <w:spacing w:line="360" w:lineRule="auto"/>
        <w:ind w:firstLine="709"/>
        <w:jc w:val="both"/>
        <w:rPr>
          <w:rFonts w:eastAsiaTheme="minorHAnsi"/>
          <w:sz w:val="28"/>
          <w:szCs w:val="28"/>
          <w:lang w:val="uk-UA" w:eastAsia="en-US"/>
        </w:rPr>
      </w:pPr>
      <w:r w:rsidRPr="00B16B8E">
        <w:rPr>
          <w:rFonts w:eastAsiaTheme="minorHAnsi"/>
          <w:sz w:val="28"/>
          <w:szCs w:val="28"/>
          <w:lang w:val="uk-UA" w:eastAsia="en-US"/>
        </w:rPr>
        <w:br w:type="page"/>
      </w:r>
    </w:p>
    <w:p w:rsidR="00345359" w:rsidRPr="00B16B8E" w:rsidRDefault="00345359" w:rsidP="004D28FA">
      <w:pPr>
        <w:spacing w:line="360" w:lineRule="auto"/>
        <w:jc w:val="center"/>
        <w:outlineLvl w:val="0"/>
        <w:rPr>
          <w:b/>
          <w:sz w:val="28"/>
          <w:szCs w:val="28"/>
          <w:lang w:val="uk-UA"/>
        </w:rPr>
      </w:pPr>
      <w:r w:rsidRPr="00B16B8E">
        <w:rPr>
          <w:b/>
          <w:sz w:val="28"/>
          <w:szCs w:val="28"/>
          <w:lang w:val="uk-UA"/>
        </w:rPr>
        <w:lastRenderedPageBreak/>
        <w:t>ВИСНОВКИ</w:t>
      </w:r>
    </w:p>
    <w:p w:rsidR="00345359" w:rsidRPr="00B16B8E" w:rsidRDefault="00345359" w:rsidP="001201C4">
      <w:pPr>
        <w:spacing w:line="360" w:lineRule="auto"/>
        <w:ind w:firstLine="709"/>
        <w:jc w:val="both"/>
        <w:outlineLvl w:val="0"/>
        <w:rPr>
          <w:sz w:val="28"/>
          <w:szCs w:val="28"/>
          <w:lang w:val="uk-UA"/>
        </w:rPr>
      </w:pPr>
    </w:p>
    <w:p w:rsidR="00310CAE" w:rsidRPr="0019650F" w:rsidRDefault="00310CAE" w:rsidP="00310CAE">
      <w:pPr>
        <w:autoSpaceDE w:val="0"/>
        <w:autoSpaceDN w:val="0"/>
        <w:adjustRightInd w:val="0"/>
        <w:spacing w:line="360" w:lineRule="auto"/>
        <w:ind w:firstLine="708"/>
        <w:jc w:val="both"/>
        <w:rPr>
          <w:sz w:val="28"/>
          <w:szCs w:val="28"/>
          <w:lang w:val="uk-UA"/>
        </w:rPr>
      </w:pPr>
      <w:r w:rsidRPr="0019650F">
        <w:rPr>
          <w:sz w:val="28"/>
          <w:szCs w:val="28"/>
          <w:lang w:val="uk-UA"/>
        </w:rPr>
        <w:t xml:space="preserve">У </w:t>
      </w:r>
      <w:r>
        <w:rPr>
          <w:b/>
          <w:bCs/>
          <w:sz w:val="28"/>
          <w:szCs w:val="28"/>
          <w:lang w:val="uk-UA"/>
        </w:rPr>
        <w:t>В</w:t>
      </w:r>
      <w:r w:rsidRPr="0019650F">
        <w:rPr>
          <w:b/>
          <w:bCs/>
          <w:sz w:val="28"/>
          <w:szCs w:val="28"/>
          <w:lang w:val="uk-UA"/>
        </w:rPr>
        <w:t xml:space="preserve">исновках </w:t>
      </w:r>
      <w:r w:rsidRPr="0019650F">
        <w:rPr>
          <w:sz w:val="28"/>
          <w:szCs w:val="28"/>
          <w:lang w:val="uk-UA"/>
        </w:rPr>
        <w:t>сформульован</w:t>
      </w:r>
      <w:r>
        <w:rPr>
          <w:sz w:val="28"/>
          <w:szCs w:val="28"/>
          <w:lang w:val="uk-UA"/>
        </w:rPr>
        <w:t>і</w:t>
      </w:r>
      <w:r w:rsidRPr="0019650F">
        <w:rPr>
          <w:sz w:val="28"/>
          <w:szCs w:val="28"/>
          <w:lang w:val="uk-UA"/>
        </w:rPr>
        <w:t xml:space="preserve"> </w:t>
      </w:r>
      <w:r>
        <w:rPr>
          <w:sz w:val="28"/>
          <w:szCs w:val="28"/>
          <w:lang w:val="uk-UA"/>
        </w:rPr>
        <w:t xml:space="preserve">найбільш значимі </w:t>
      </w:r>
      <w:r w:rsidRPr="0019650F">
        <w:rPr>
          <w:sz w:val="28"/>
          <w:szCs w:val="28"/>
          <w:lang w:val="uk-UA"/>
        </w:rPr>
        <w:t>результати і положення</w:t>
      </w:r>
      <w:r>
        <w:rPr>
          <w:sz w:val="28"/>
          <w:szCs w:val="28"/>
          <w:lang w:val="uk-UA"/>
        </w:rPr>
        <w:t>,</w:t>
      </w:r>
      <w:r w:rsidRPr="0019650F">
        <w:rPr>
          <w:sz w:val="28"/>
          <w:szCs w:val="28"/>
          <w:lang w:val="uk-UA"/>
        </w:rPr>
        <w:t xml:space="preserve"> </w:t>
      </w:r>
      <w:r>
        <w:rPr>
          <w:sz w:val="28"/>
          <w:szCs w:val="28"/>
          <w:lang w:val="uk-UA"/>
        </w:rPr>
        <w:t xml:space="preserve">дисертаційного </w:t>
      </w:r>
      <w:r w:rsidRPr="0019650F">
        <w:rPr>
          <w:sz w:val="28"/>
          <w:szCs w:val="28"/>
          <w:lang w:val="uk-UA"/>
        </w:rPr>
        <w:t>дослідження</w:t>
      </w:r>
      <w:r>
        <w:rPr>
          <w:sz w:val="28"/>
          <w:szCs w:val="28"/>
          <w:lang w:val="uk-UA"/>
        </w:rPr>
        <w:t xml:space="preserve">, наведено теоретичні узагальнення та нове вирішення наукового завдання щодо ґенези інституту «реального зв’язку» судна з державою прапора. Відповідно до завдань дослідження, сформульовано низку важливих висновків, зокрема: </w:t>
      </w:r>
    </w:p>
    <w:p w:rsidR="00310CAE" w:rsidRPr="0019650F" w:rsidRDefault="00310CAE" w:rsidP="00310CAE">
      <w:pPr>
        <w:pStyle w:val="a8"/>
        <w:rPr>
          <w:szCs w:val="28"/>
        </w:rPr>
      </w:pPr>
      <w:r>
        <w:rPr>
          <w:szCs w:val="28"/>
        </w:rPr>
        <w:t>1.</w:t>
      </w:r>
      <w:r>
        <w:rPr>
          <w:szCs w:val="28"/>
          <w:lang w:val="ru-RU"/>
        </w:rPr>
        <w:t> </w:t>
      </w:r>
      <w:r w:rsidRPr="0019650F">
        <w:rPr>
          <w:szCs w:val="28"/>
        </w:rPr>
        <w:t>Звернення до істор</w:t>
      </w:r>
      <w:r>
        <w:rPr>
          <w:szCs w:val="28"/>
        </w:rPr>
        <w:t xml:space="preserve">ії міжнародного морського права призводить до висновку, що </w:t>
      </w:r>
      <w:r w:rsidRPr="0019650F">
        <w:rPr>
          <w:szCs w:val="28"/>
        </w:rPr>
        <w:t>держави на протязі багатьох століть</w:t>
      </w:r>
      <w:r>
        <w:rPr>
          <w:szCs w:val="28"/>
        </w:rPr>
        <w:t xml:space="preserve"> розглядали свій зв'язок з судном як принцип звичаєвого міжнародного права. Цей принцип часто вільно тлумачився державами, послабляючи його дію в практиці мореплавства, але починаючи з Середньовіччя, були </w:t>
      </w:r>
      <w:r w:rsidRPr="0019650F">
        <w:rPr>
          <w:szCs w:val="28"/>
        </w:rPr>
        <w:t>спроб</w:t>
      </w:r>
      <w:r>
        <w:rPr>
          <w:szCs w:val="28"/>
        </w:rPr>
        <w:t>и</w:t>
      </w:r>
      <w:r w:rsidRPr="0019650F">
        <w:rPr>
          <w:szCs w:val="28"/>
        </w:rPr>
        <w:t xml:space="preserve"> </w:t>
      </w:r>
      <w:r>
        <w:rPr>
          <w:szCs w:val="28"/>
        </w:rPr>
        <w:t>надати конкретність та визначеність цьому принципу, а саме в Тордесі</w:t>
      </w:r>
      <w:r w:rsidRPr="0019650F">
        <w:rPr>
          <w:szCs w:val="28"/>
        </w:rPr>
        <w:t>ль</w:t>
      </w:r>
      <w:r>
        <w:rPr>
          <w:szCs w:val="28"/>
        </w:rPr>
        <w:t>я</w:t>
      </w:r>
      <w:r w:rsidRPr="0019650F">
        <w:rPr>
          <w:szCs w:val="28"/>
        </w:rPr>
        <w:t>ськ</w:t>
      </w:r>
      <w:r>
        <w:rPr>
          <w:szCs w:val="28"/>
        </w:rPr>
        <w:t xml:space="preserve">ому </w:t>
      </w:r>
      <w:r w:rsidRPr="0019650F">
        <w:rPr>
          <w:szCs w:val="28"/>
        </w:rPr>
        <w:t>догов</w:t>
      </w:r>
      <w:r>
        <w:rPr>
          <w:szCs w:val="28"/>
        </w:rPr>
        <w:t>о</w:t>
      </w:r>
      <w:r w:rsidRPr="0019650F">
        <w:rPr>
          <w:szCs w:val="28"/>
        </w:rPr>
        <w:t>р</w:t>
      </w:r>
      <w:r>
        <w:rPr>
          <w:szCs w:val="28"/>
        </w:rPr>
        <w:t>і (Кастилія)</w:t>
      </w:r>
      <w:r w:rsidRPr="0019650F">
        <w:rPr>
          <w:szCs w:val="28"/>
        </w:rPr>
        <w:t xml:space="preserve"> </w:t>
      </w:r>
      <w:r>
        <w:rPr>
          <w:szCs w:val="28"/>
        </w:rPr>
        <w:t>1494</w:t>
      </w:r>
      <w:r>
        <w:rPr>
          <w:szCs w:val="28"/>
          <w:lang w:val="ru-RU"/>
        </w:rPr>
        <w:t> </w:t>
      </w:r>
      <w:r>
        <w:rPr>
          <w:szCs w:val="28"/>
        </w:rPr>
        <w:t>р</w:t>
      </w:r>
      <w:r>
        <w:rPr>
          <w:szCs w:val="28"/>
          <w:lang w:val="ru-RU"/>
        </w:rPr>
        <w:t>оку</w:t>
      </w:r>
      <w:r>
        <w:rPr>
          <w:szCs w:val="28"/>
        </w:rPr>
        <w:t xml:space="preserve">, в процесі видачі державами </w:t>
      </w:r>
      <w:r w:rsidRPr="0019650F">
        <w:rPr>
          <w:szCs w:val="28"/>
        </w:rPr>
        <w:t xml:space="preserve"> патентів на право плавання під військовим прапором своєї держави, </w:t>
      </w:r>
      <w:r>
        <w:rPr>
          <w:szCs w:val="28"/>
        </w:rPr>
        <w:t xml:space="preserve">що було на практиці каперством, створення у </w:t>
      </w:r>
      <w:r w:rsidR="00786B37">
        <w:rPr>
          <w:szCs w:val="28"/>
          <w:lang w:val="en-US"/>
        </w:rPr>
        <w:t>XIV </w:t>
      </w:r>
      <w:r w:rsidR="00786B37">
        <w:rPr>
          <w:szCs w:val="28"/>
        </w:rPr>
        <w:t>ст.</w:t>
      </w:r>
      <w:r w:rsidR="00786B37" w:rsidRPr="00786B37">
        <w:rPr>
          <w:szCs w:val="28"/>
          <w:lang w:val="ru-RU"/>
        </w:rPr>
        <w:t xml:space="preserve"> </w:t>
      </w:r>
      <w:r>
        <w:rPr>
          <w:szCs w:val="28"/>
        </w:rPr>
        <w:t>Ганз</w:t>
      </w:r>
      <w:r w:rsidRPr="0019650F">
        <w:rPr>
          <w:szCs w:val="28"/>
        </w:rPr>
        <w:t>ейського союзу та</w:t>
      </w:r>
      <w:r>
        <w:rPr>
          <w:szCs w:val="28"/>
        </w:rPr>
        <w:t xml:space="preserve"> з</w:t>
      </w:r>
      <w:r w:rsidRPr="0019650F">
        <w:rPr>
          <w:szCs w:val="28"/>
        </w:rPr>
        <w:t xml:space="preserve"> </w:t>
      </w:r>
      <w:r>
        <w:rPr>
          <w:szCs w:val="28"/>
        </w:rPr>
        <w:t xml:space="preserve">наданням суднам, </w:t>
      </w:r>
      <w:r w:rsidRPr="0019650F">
        <w:rPr>
          <w:szCs w:val="28"/>
        </w:rPr>
        <w:t xml:space="preserve">які </w:t>
      </w:r>
      <w:r>
        <w:rPr>
          <w:szCs w:val="28"/>
        </w:rPr>
        <w:t>плавали</w:t>
      </w:r>
      <w:r w:rsidRPr="0019650F">
        <w:rPr>
          <w:szCs w:val="28"/>
        </w:rPr>
        <w:t xml:space="preserve"> під </w:t>
      </w:r>
      <w:r>
        <w:rPr>
          <w:szCs w:val="28"/>
        </w:rPr>
        <w:t xml:space="preserve">його </w:t>
      </w:r>
      <w:r w:rsidRPr="0019650F">
        <w:rPr>
          <w:szCs w:val="28"/>
        </w:rPr>
        <w:t>прапором</w:t>
      </w:r>
      <w:r>
        <w:rPr>
          <w:szCs w:val="28"/>
        </w:rPr>
        <w:t>, особливого статусу. Згодом, в міжнародному праві було в</w:t>
      </w:r>
      <w:r w:rsidRPr="0019650F">
        <w:rPr>
          <w:szCs w:val="28"/>
        </w:rPr>
        <w:t>становле</w:t>
      </w:r>
      <w:r>
        <w:rPr>
          <w:szCs w:val="28"/>
        </w:rPr>
        <w:t xml:space="preserve">но також </w:t>
      </w:r>
      <w:r w:rsidRPr="0019650F">
        <w:rPr>
          <w:szCs w:val="28"/>
        </w:rPr>
        <w:t>соціальн</w:t>
      </w:r>
      <w:r>
        <w:rPr>
          <w:szCs w:val="28"/>
        </w:rPr>
        <w:t>і</w:t>
      </w:r>
      <w:r w:rsidRPr="0019650F">
        <w:rPr>
          <w:szCs w:val="28"/>
        </w:rPr>
        <w:t xml:space="preserve"> </w:t>
      </w:r>
      <w:r>
        <w:rPr>
          <w:szCs w:val="28"/>
        </w:rPr>
        <w:t>права членів екіпажу суден</w:t>
      </w:r>
      <w:r w:rsidRPr="0019650F">
        <w:rPr>
          <w:szCs w:val="28"/>
        </w:rPr>
        <w:t>.</w:t>
      </w:r>
      <w:r w:rsidRPr="0019650F">
        <w:t xml:space="preserve"> </w:t>
      </w:r>
      <w:r>
        <w:t xml:space="preserve">Важливе значення, безумовно, мало й виникнення </w:t>
      </w:r>
      <w:r w:rsidRPr="0019650F">
        <w:t xml:space="preserve"> </w:t>
      </w:r>
      <w:r>
        <w:t>перших міжнародних інституцій, діяльність яких була спрямована на розвиток правил торговельного мореплавства.</w:t>
      </w:r>
    </w:p>
    <w:p w:rsidR="00310CAE" w:rsidRPr="0019650F" w:rsidRDefault="00310CAE" w:rsidP="00310CAE">
      <w:pPr>
        <w:pStyle w:val="a8"/>
        <w:ind w:firstLine="708"/>
      </w:pPr>
      <w:r w:rsidRPr="0019650F">
        <w:rPr>
          <w:szCs w:val="28"/>
        </w:rPr>
        <w:t>2.</w:t>
      </w:r>
      <w:r w:rsidR="00786B37">
        <w:rPr>
          <w:szCs w:val="28"/>
          <w:lang w:val="en-US"/>
        </w:rPr>
        <w:t> </w:t>
      </w:r>
      <w:r w:rsidRPr="0019650F">
        <w:rPr>
          <w:szCs w:val="28"/>
        </w:rPr>
        <w:t xml:space="preserve">Виявлено сучасні критерії </w:t>
      </w:r>
      <w:r>
        <w:rPr>
          <w:szCs w:val="28"/>
        </w:rPr>
        <w:t xml:space="preserve">здійснення </w:t>
      </w:r>
      <w:r w:rsidRPr="0019650F">
        <w:rPr>
          <w:szCs w:val="28"/>
        </w:rPr>
        <w:t xml:space="preserve"> принципу </w:t>
      </w:r>
      <w:r>
        <w:rPr>
          <w:szCs w:val="28"/>
        </w:rPr>
        <w:t>«</w:t>
      </w:r>
      <w:r w:rsidRPr="0019650F">
        <w:rPr>
          <w:szCs w:val="28"/>
        </w:rPr>
        <w:t>реального зв’язку</w:t>
      </w:r>
      <w:r>
        <w:rPr>
          <w:szCs w:val="28"/>
        </w:rPr>
        <w:t>»</w:t>
      </w:r>
      <w:r w:rsidRPr="0019650F">
        <w:rPr>
          <w:szCs w:val="28"/>
        </w:rPr>
        <w:t xml:space="preserve"> судна з державою прапора, виходячи з визначення моменту, саме з якого наступає зв'язок судна з державою прапора та за яким можна визначити</w:t>
      </w:r>
      <w:r>
        <w:rPr>
          <w:szCs w:val="28"/>
        </w:rPr>
        <w:t>,</w:t>
      </w:r>
      <w:r w:rsidRPr="0019650F">
        <w:rPr>
          <w:szCs w:val="28"/>
        </w:rPr>
        <w:t xml:space="preserve"> чи є такий зв'язок «реальни</w:t>
      </w:r>
      <w:r>
        <w:rPr>
          <w:szCs w:val="28"/>
        </w:rPr>
        <w:t>м</w:t>
      </w:r>
      <w:r w:rsidRPr="0019650F">
        <w:rPr>
          <w:szCs w:val="28"/>
        </w:rPr>
        <w:t>». М</w:t>
      </w:r>
      <w:r w:rsidRPr="0019650F">
        <w:t xml:space="preserve">орські прапори стали відмітними знаками військових кораблів і торговельних суден з давніх часів. На певних етапах розвитку мореплавства одні з них вказували на приналежність судна тому чи іншому монарху, другі сповіщали до якого порту приписано судно, треті служили знаками торговельної компанії, четверті визначали місце перебування командуючих ескадрами чи флагманів тощо. </w:t>
      </w:r>
      <w:r>
        <w:t xml:space="preserve">В </w:t>
      </w:r>
      <w:r w:rsidRPr="0019650F">
        <w:t xml:space="preserve">ті часи прапору </w:t>
      </w:r>
      <w:r w:rsidRPr="0019650F">
        <w:lastRenderedPageBreak/>
        <w:t xml:space="preserve">судна </w:t>
      </w:r>
      <w:r>
        <w:t>вже належала значна роль, покладаючи на нього відповідні функції</w:t>
      </w:r>
      <w:r w:rsidRPr="0019650F">
        <w:t>.</w:t>
      </w:r>
      <w:r>
        <w:t xml:space="preserve"> Д</w:t>
      </w:r>
      <w:r w:rsidRPr="0019650F">
        <w:t xml:space="preserve">оговір не передбачав штрафних санкцій з боку </w:t>
      </w:r>
      <w:r>
        <w:t>його сторони,</w:t>
      </w:r>
      <w:r w:rsidRPr="0019650F">
        <w:t xml:space="preserve"> право якої було порушено, а </w:t>
      </w:r>
      <w:r>
        <w:t xml:space="preserve">встановлював </w:t>
      </w:r>
      <w:r w:rsidRPr="0019650F">
        <w:t xml:space="preserve">обов’язок </w:t>
      </w:r>
      <w:r w:rsidRPr="0053352E">
        <w:t>переда</w:t>
      </w:r>
      <w:r>
        <w:t xml:space="preserve">чі </w:t>
      </w:r>
      <w:r w:rsidRPr="0019650F">
        <w:t xml:space="preserve">порушника державі приналежності судна. Цей принцип є наочним прикладом одного з елементів зв’язку судна з державою, який </w:t>
      </w:r>
      <w:r>
        <w:t>в конвенціях з міжнародного морського права</w:t>
      </w:r>
      <w:r w:rsidRPr="0019650F">
        <w:t xml:space="preserve"> здобув свій подальший розвиток. </w:t>
      </w:r>
    </w:p>
    <w:p w:rsidR="00310CAE" w:rsidRPr="0019650F" w:rsidRDefault="00310CAE" w:rsidP="00310CAE">
      <w:pPr>
        <w:spacing w:line="360" w:lineRule="auto"/>
        <w:ind w:firstLine="709"/>
        <w:jc w:val="both"/>
        <w:rPr>
          <w:rFonts w:eastAsia="SimSun"/>
          <w:kern w:val="2"/>
          <w:sz w:val="28"/>
          <w:szCs w:val="28"/>
          <w:lang w:val="uk-UA" w:eastAsia="zh-CN" w:bidi="hi-IN"/>
        </w:rPr>
      </w:pPr>
      <w:r w:rsidRPr="0019650F">
        <w:rPr>
          <w:sz w:val="28"/>
          <w:szCs w:val="28"/>
          <w:lang w:val="uk-UA"/>
        </w:rPr>
        <w:t>3.</w:t>
      </w:r>
      <w:r w:rsidR="00786B37">
        <w:rPr>
          <w:sz w:val="28"/>
          <w:szCs w:val="28"/>
          <w:lang w:val="en-US"/>
        </w:rPr>
        <w:t> </w:t>
      </w:r>
      <w:r w:rsidRPr="0019650F">
        <w:rPr>
          <w:sz w:val="28"/>
          <w:szCs w:val="28"/>
          <w:lang w:val="uk-UA"/>
        </w:rPr>
        <w:t>В</w:t>
      </w:r>
      <w:r>
        <w:rPr>
          <w:sz w:val="28"/>
          <w:szCs w:val="28"/>
          <w:lang w:val="uk-UA"/>
        </w:rPr>
        <w:t xml:space="preserve">ідбулися </w:t>
      </w:r>
      <w:r w:rsidRPr="0019650F">
        <w:rPr>
          <w:sz w:val="28"/>
          <w:szCs w:val="28"/>
          <w:lang w:val="uk-UA"/>
        </w:rPr>
        <w:t xml:space="preserve">зміни в структурі та організації </w:t>
      </w:r>
      <w:r>
        <w:rPr>
          <w:sz w:val="28"/>
          <w:szCs w:val="28"/>
          <w:lang w:val="uk-UA"/>
        </w:rPr>
        <w:t>ІМО як спеціалізованої установи ООН, яка в міжнародному співтоваристві відповідає за діяльність держав у Світовому океані. В діяльності ІМО простежуються прагнення п</w:t>
      </w:r>
      <w:r w:rsidRPr="0019650F">
        <w:rPr>
          <w:rFonts w:eastAsia="SimSun"/>
          <w:kern w:val="2"/>
          <w:sz w:val="28"/>
          <w:szCs w:val="28"/>
          <w:lang w:val="uk-UA" w:bidi="hi-IN"/>
        </w:rPr>
        <w:t xml:space="preserve">ереглянути і привести у відповідність до загальних принципів </w:t>
      </w:r>
      <w:r>
        <w:rPr>
          <w:rFonts w:eastAsia="SimSun"/>
          <w:kern w:val="2"/>
          <w:sz w:val="28"/>
          <w:szCs w:val="28"/>
          <w:lang w:val="uk-UA" w:bidi="hi-IN"/>
        </w:rPr>
        <w:t>міжнародного права та Конвенції ООН з морського права 1982</w:t>
      </w:r>
      <w:r w:rsidR="00786B37">
        <w:rPr>
          <w:rFonts w:eastAsia="SimSun"/>
          <w:kern w:val="2"/>
          <w:sz w:val="28"/>
          <w:szCs w:val="28"/>
          <w:lang w:val="en-US" w:bidi="hi-IN"/>
        </w:rPr>
        <w:t> </w:t>
      </w:r>
      <w:r>
        <w:rPr>
          <w:rFonts w:eastAsia="SimSun"/>
          <w:kern w:val="2"/>
          <w:sz w:val="28"/>
          <w:szCs w:val="28"/>
          <w:lang w:val="uk-UA" w:bidi="hi-IN"/>
        </w:rPr>
        <w:t>р</w:t>
      </w:r>
      <w:r w:rsidR="00786B37">
        <w:rPr>
          <w:rFonts w:eastAsia="SimSun"/>
          <w:kern w:val="2"/>
          <w:sz w:val="28"/>
          <w:szCs w:val="28"/>
          <w:lang w:val="uk-UA" w:bidi="hi-IN"/>
        </w:rPr>
        <w:t>оку</w:t>
      </w:r>
      <w:r>
        <w:rPr>
          <w:rFonts w:eastAsia="SimSun"/>
          <w:kern w:val="2"/>
          <w:sz w:val="28"/>
          <w:szCs w:val="28"/>
          <w:lang w:val="uk-UA" w:bidi="hi-IN"/>
        </w:rPr>
        <w:t xml:space="preserve"> всі</w:t>
      </w:r>
      <w:r w:rsidRPr="0019650F">
        <w:rPr>
          <w:rFonts w:eastAsia="SimSun"/>
          <w:kern w:val="2"/>
          <w:sz w:val="28"/>
          <w:szCs w:val="28"/>
          <w:lang w:val="uk-UA" w:bidi="hi-IN"/>
        </w:rPr>
        <w:t xml:space="preserve"> міжнародні нормативні акти, прийняті </w:t>
      </w:r>
      <w:r>
        <w:rPr>
          <w:rFonts w:eastAsia="SimSun"/>
          <w:kern w:val="2"/>
          <w:sz w:val="28"/>
          <w:szCs w:val="28"/>
          <w:lang w:val="uk-UA" w:bidi="hi-IN"/>
        </w:rPr>
        <w:t>в рамках цієї Організації, та заповнити п</w:t>
      </w:r>
      <w:r w:rsidRPr="0019650F">
        <w:rPr>
          <w:rFonts w:eastAsia="SimSun"/>
          <w:kern w:val="2"/>
          <w:sz w:val="28"/>
          <w:szCs w:val="28"/>
          <w:lang w:val="uk-UA" w:bidi="hi-IN"/>
        </w:rPr>
        <w:t>рогалини</w:t>
      </w:r>
      <w:r>
        <w:rPr>
          <w:rFonts w:eastAsia="SimSun"/>
          <w:kern w:val="2"/>
          <w:sz w:val="28"/>
          <w:szCs w:val="28"/>
          <w:lang w:val="uk-UA" w:bidi="hi-IN"/>
        </w:rPr>
        <w:t xml:space="preserve">, які ще існують в міжнародному морському праві, включаючи сферу правовідносин стосовно «реального зв’язку» судна з державою прапора. </w:t>
      </w:r>
    </w:p>
    <w:p w:rsidR="00310CAE" w:rsidRPr="0019650F" w:rsidRDefault="00310CAE" w:rsidP="00310CAE">
      <w:pPr>
        <w:spacing w:line="360" w:lineRule="auto"/>
        <w:ind w:firstLine="709"/>
        <w:jc w:val="both"/>
        <w:rPr>
          <w:sz w:val="28"/>
          <w:szCs w:val="28"/>
          <w:lang w:val="uk-UA"/>
        </w:rPr>
      </w:pPr>
      <w:r w:rsidRPr="0019650F">
        <w:rPr>
          <w:sz w:val="28"/>
          <w:szCs w:val="28"/>
          <w:lang w:val="uk-UA"/>
        </w:rPr>
        <w:t>4.</w:t>
      </w:r>
      <w:r w:rsidR="00786B37">
        <w:rPr>
          <w:sz w:val="28"/>
          <w:szCs w:val="28"/>
          <w:lang w:val="uk-UA"/>
        </w:rPr>
        <w:t> </w:t>
      </w:r>
      <w:r w:rsidRPr="0019650F">
        <w:rPr>
          <w:sz w:val="28"/>
          <w:szCs w:val="28"/>
          <w:lang w:val="uk-UA"/>
        </w:rPr>
        <w:t xml:space="preserve">Проаналізовано </w:t>
      </w:r>
      <w:r>
        <w:rPr>
          <w:sz w:val="28"/>
          <w:szCs w:val="28"/>
          <w:lang w:val="uk-UA"/>
        </w:rPr>
        <w:t xml:space="preserve">ряд </w:t>
      </w:r>
      <w:r w:rsidRPr="0019650F">
        <w:rPr>
          <w:sz w:val="28"/>
          <w:szCs w:val="28"/>
          <w:lang w:val="uk-UA"/>
        </w:rPr>
        <w:t>концепці</w:t>
      </w:r>
      <w:r>
        <w:rPr>
          <w:sz w:val="28"/>
          <w:szCs w:val="28"/>
          <w:lang w:val="uk-UA"/>
        </w:rPr>
        <w:t>й</w:t>
      </w:r>
      <w:r w:rsidRPr="0019650F">
        <w:rPr>
          <w:sz w:val="28"/>
          <w:szCs w:val="28"/>
          <w:lang w:val="uk-UA"/>
        </w:rPr>
        <w:t xml:space="preserve">, </w:t>
      </w:r>
      <w:r>
        <w:rPr>
          <w:sz w:val="28"/>
          <w:szCs w:val="28"/>
          <w:lang w:val="uk-UA"/>
        </w:rPr>
        <w:t>в яких виражається юрисдикційна практика держави прапора, яка певним чином суперечать одна одній. Доводиться, що</w:t>
      </w:r>
      <w:r w:rsidRPr="0019650F">
        <w:rPr>
          <w:sz w:val="28"/>
          <w:szCs w:val="28"/>
          <w:lang w:val="uk-UA"/>
        </w:rPr>
        <w:t xml:space="preserve"> колізія юрисдикцій держав відносно судна у міжнародному морському праві не має універсального вирішення, підляга</w:t>
      </w:r>
      <w:r>
        <w:rPr>
          <w:sz w:val="28"/>
          <w:szCs w:val="28"/>
          <w:lang w:val="uk-UA"/>
        </w:rPr>
        <w:t>ючи розв’язанню в кожному конкр</w:t>
      </w:r>
      <w:r w:rsidRPr="0019650F">
        <w:rPr>
          <w:sz w:val="28"/>
          <w:szCs w:val="28"/>
          <w:lang w:val="uk-UA"/>
        </w:rPr>
        <w:t>етно</w:t>
      </w:r>
      <w:r>
        <w:rPr>
          <w:sz w:val="28"/>
          <w:szCs w:val="28"/>
          <w:lang w:val="uk-UA"/>
        </w:rPr>
        <w:t xml:space="preserve">му випадку, що має свою специфіку. </w:t>
      </w:r>
      <w:r w:rsidRPr="0019650F">
        <w:rPr>
          <w:sz w:val="28"/>
          <w:szCs w:val="28"/>
          <w:lang w:val="uk-UA"/>
        </w:rPr>
        <w:t>Існу</w:t>
      </w:r>
      <w:r>
        <w:rPr>
          <w:sz w:val="28"/>
          <w:szCs w:val="28"/>
          <w:lang w:val="uk-UA"/>
        </w:rPr>
        <w:t xml:space="preserve">юча в міжнародному морському праві </w:t>
      </w:r>
      <w:r w:rsidRPr="0019650F">
        <w:rPr>
          <w:sz w:val="28"/>
          <w:szCs w:val="28"/>
          <w:lang w:val="uk-UA"/>
        </w:rPr>
        <w:t xml:space="preserve">ієрархічна пріоритетність </w:t>
      </w:r>
      <w:r>
        <w:rPr>
          <w:sz w:val="28"/>
          <w:szCs w:val="28"/>
          <w:lang w:val="uk-UA"/>
        </w:rPr>
        <w:t xml:space="preserve">застосування </w:t>
      </w:r>
      <w:r w:rsidRPr="0019650F">
        <w:rPr>
          <w:sz w:val="28"/>
          <w:szCs w:val="28"/>
          <w:lang w:val="uk-UA"/>
        </w:rPr>
        <w:t>юрисдикці</w:t>
      </w:r>
      <w:r>
        <w:rPr>
          <w:sz w:val="28"/>
          <w:szCs w:val="28"/>
          <w:lang w:val="uk-UA"/>
        </w:rPr>
        <w:t>ї</w:t>
      </w:r>
      <w:r w:rsidRPr="0019650F">
        <w:rPr>
          <w:sz w:val="28"/>
          <w:szCs w:val="28"/>
          <w:lang w:val="uk-UA"/>
        </w:rPr>
        <w:t xml:space="preserve"> у випадку колізії, </w:t>
      </w:r>
      <w:r>
        <w:rPr>
          <w:sz w:val="28"/>
          <w:szCs w:val="28"/>
          <w:lang w:val="uk-UA"/>
        </w:rPr>
        <w:t xml:space="preserve">все ще характеризується </w:t>
      </w:r>
      <w:r w:rsidRPr="0019650F">
        <w:rPr>
          <w:sz w:val="28"/>
          <w:szCs w:val="28"/>
          <w:lang w:val="uk-UA"/>
        </w:rPr>
        <w:t>абстрактн</w:t>
      </w:r>
      <w:r>
        <w:rPr>
          <w:sz w:val="28"/>
          <w:szCs w:val="28"/>
          <w:lang w:val="uk-UA"/>
        </w:rPr>
        <w:t>істю, зумовленою відсутністю в ньому достатніх спеціальних норм.</w:t>
      </w:r>
      <w:r w:rsidRPr="0019650F">
        <w:rPr>
          <w:sz w:val="28"/>
          <w:szCs w:val="28"/>
          <w:lang w:val="uk-UA"/>
        </w:rPr>
        <w:t xml:space="preserve"> </w:t>
      </w:r>
    </w:p>
    <w:p w:rsidR="00310CAE" w:rsidRDefault="00310CAE" w:rsidP="00786B37">
      <w:pPr>
        <w:pStyle w:val="24"/>
        <w:spacing w:line="360" w:lineRule="auto"/>
        <w:ind w:left="0" w:firstLine="708"/>
        <w:jc w:val="both"/>
        <w:rPr>
          <w:sz w:val="28"/>
          <w:szCs w:val="28"/>
          <w:lang w:val="uk-UA"/>
        </w:rPr>
      </w:pPr>
      <w:r w:rsidRPr="0019650F">
        <w:rPr>
          <w:sz w:val="28"/>
          <w:szCs w:val="28"/>
          <w:lang w:val="uk-UA"/>
        </w:rPr>
        <w:t>5.</w:t>
      </w:r>
      <w:r w:rsidR="00786B37">
        <w:rPr>
          <w:sz w:val="28"/>
          <w:szCs w:val="28"/>
          <w:lang w:val="uk-UA"/>
        </w:rPr>
        <w:t> </w:t>
      </w:r>
      <w:r w:rsidRPr="0019650F">
        <w:rPr>
          <w:sz w:val="28"/>
          <w:szCs w:val="28"/>
          <w:lang w:val="uk-UA"/>
        </w:rPr>
        <w:t>Конвенція ООН з морського права 1982</w:t>
      </w:r>
      <w:r w:rsidR="00786B37">
        <w:rPr>
          <w:sz w:val="28"/>
          <w:szCs w:val="28"/>
          <w:lang w:val="uk-UA"/>
        </w:rPr>
        <w:t> </w:t>
      </w:r>
      <w:r>
        <w:rPr>
          <w:sz w:val="28"/>
          <w:szCs w:val="28"/>
          <w:lang w:val="uk-UA"/>
        </w:rPr>
        <w:t>р</w:t>
      </w:r>
      <w:r w:rsidR="00786B37">
        <w:rPr>
          <w:sz w:val="28"/>
          <w:szCs w:val="28"/>
          <w:lang w:val="uk-UA"/>
        </w:rPr>
        <w:t>оку</w:t>
      </w:r>
      <w:r>
        <w:rPr>
          <w:sz w:val="28"/>
          <w:szCs w:val="28"/>
          <w:lang w:val="uk-UA"/>
        </w:rPr>
        <w:t xml:space="preserve"> </w:t>
      </w:r>
      <w:r w:rsidRPr="0019650F">
        <w:rPr>
          <w:sz w:val="28"/>
          <w:szCs w:val="28"/>
          <w:lang w:val="uk-UA"/>
        </w:rPr>
        <w:t xml:space="preserve">більш детально </w:t>
      </w:r>
      <w:r>
        <w:rPr>
          <w:sz w:val="28"/>
          <w:szCs w:val="28"/>
          <w:lang w:val="uk-UA"/>
        </w:rPr>
        <w:t xml:space="preserve">визначила </w:t>
      </w:r>
      <w:r w:rsidRPr="0019650F">
        <w:rPr>
          <w:sz w:val="28"/>
          <w:szCs w:val="28"/>
          <w:lang w:val="uk-UA"/>
        </w:rPr>
        <w:t>обов’язки держави прапора судна</w:t>
      </w:r>
      <w:r>
        <w:rPr>
          <w:sz w:val="28"/>
          <w:szCs w:val="28"/>
          <w:lang w:val="uk-UA"/>
        </w:rPr>
        <w:t>,</w:t>
      </w:r>
      <w:r w:rsidRPr="0019650F">
        <w:rPr>
          <w:sz w:val="28"/>
          <w:szCs w:val="28"/>
          <w:lang w:val="uk-UA"/>
        </w:rPr>
        <w:t xml:space="preserve"> </w:t>
      </w:r>
      <w:r>
        <w:rPr>
          <w:sz w:val="28"/>
          <w:szCs w:val="28"/>
          <w:lang w:val="uk-UA"/>
        </w:rPr>
        <w:t>виходячи з деталізації нею внутрішньоправових заходів технічного, адміністративного та соціального характеру, що стала важливою новацією в розвитку принципу «реального зв’язку».</w:t>
      </w:r>
    </w:p>
    <w:p w:rsidR="00310CAE" w:rsidRPr="0019650F" w:rsidRDefault="00786B37" w:rsidP="00310CAE">
      <w:pPr>
        <w:pStyle w:val="24"/>
        <w:tabs>
          <w:tab w:val="left" w:pos="709"/>
        </w:tabs>
        <w:spacing w:line="360" w:lineRule="auto"/>
        <w:ind w:left="0"/>
        <w:jc w:val="both"/>
        <w:rPr>
          <w:sz w:val="28"/>
          <w:szCs w:val="28"/>
          <w:lang w:val="uk-UA"/>
        </w:rPr>
      </w:pPr>
      <w:r>
        <w:rPr>
          <w:sz w:val="28"/>
          <w:szCs w:val="28"/>
          <w:lang w:val="uk-UA"/>
        </w:rPr>
        <w:tab/>
      </w:r>
      <w:r w:rsidR="00310CAE" w:rsidRPr="0019650F">
        <w:rPr>
          <w:sz w:val="28"/>
          <w:szCs w:val="28"/>
          <w:lang w:val="uk-UA"/>
        </w:rPr>
        <w:t>6.</w:t>
      </w:r>
      <w:r>
        <w:rPr>
          <w:sz w:val="28"/>
          <w:szCs w:val="28"/>
          <w:lang w:val="uk-UA"/>
        </w:rPr>
        <w:t> </w:t>
      </w:r>
      <w:r w:rsidR="00310CAE">
        <w:rPr>
          <w:sz w:val="28"/>
          <w:szCs w:val="28"/>
          <w:lang w:val="uk-UA"/>
        </w:rPr>
        <w:t>Визначення та розвиток в міжнародному морському праві «реального</w:t>
      </w:r>
      <w:r w:rsidR="00310CAE" w:rsidRPr="0019650F">
        <w:rPr>
          <w:sz w:val="28"/>
          <w:szCs w:val="28"/>
          <w:lang w:val="uk-UA"/>
        </w:rPr>
        <w:t xml:space="preserve"> зв</w:t>
      </w:r>
      <w:r>
        <w:rPr>
          <w:sz w:val="28"/>
          <w:szCs w:val="28"/>
          <w:lang w:val="uk-UA"/>
        </w:rPr>
        <w:t>’</w:t>
      </w:r>
      <w:r w:rsidR="00310CAE" w:rsidRPr="0019650F">
        <w:rPr>
          <w:sz w:val="28"/>
          <w:szCs w:val="28"/>
          <w:lang w:val="uk-UA"/>
        </w:rPr>
        <w:t>язк</w:t>
      </w:r>
      <w:r w:rsidR="00310CAE">
        <w:rPr>
          <w:sz w:val="28"/>
          <w:szCs w:val="28"/>
          <w:lang w:val="uk-UA"/>
        </w:rPr>
        <w:t xml:space="preserve">у» судна з державою прапора пов’язано з економічним чинником. В силу цього розв’язання проблеми зручного прапора (відкритого </w:t>
      </w:r>
      <w:r w:rsidR="00310CAE">
        <w:rPr>
          <w:sz w:val="28"/>
          <w:szCs w:val="28"/>
          <w:lang w:val="uk-UA"/>
        </w:rPr>
        <w:lastRenderedPageBreak/>
        <w:t>регістру)</w:t>
      </w:r>
      <w:r w:rsidR="00310CAE" w:rsidRPr="0019650F">
        <w:rPr>
          <w:sz w:val="28"/>
          <w:szCs w:val="28"/>
          <w:lang w:val="uk-UA"/>
        </w:rPr>
        <w:t xml:space="preserve"> </w:t>
      </w:r>
      <w:r w:rsidR="00310CAE">
        <w:rPr>
          <w:sz w:val="28"/>
          <w:szCs w:val="28"/>
          <w:lang w:val="uk-UA"/>
        </w:rPr>
        <w:t xml:space="preserve">безпосередньо залежить від ефективності виконання всіх умов, що стосуються забезпечення на практиці цього </w:t>
      </w:r>
      <w:r w:rsidR="00310CAE" w:rsidRPr="0019650F">
        <w:rPr>
          <w:sz w:val="28"/>
          <w:szCs w:val="28"/>
          <w:lang w:val="uk-UA"/>
        </w:rPr>
        <w:t>зв’язку</w:t>
      </w:r>
      <w:r w:rsidR="00310CAE">
        <w:rPr>
          <w:sz w:val="28"/>
          <w:szCs w:val="28"/>
          <w:lang w:val="uk-UA"/>
        </w:rPr>
        <w:t>.</w:t>
      </w:r>
    </w:p>
    <w:p w:rsidR="00310CAE" w:rsidRPr="0019650F" w:rsidRDefault="00310CAE" w:rsidP="00310CAE">
      <w:pPr>
        <w:tabs>
          <w:tab w:val="left" w:pos="1080"/>
        </w:tabs>
        <w:spacing w:line="360" w:lineRule="auto"/>
        <w:ind w:firstLine="709"/>
        <w:jc w:val="both"/>
        <w:rPr>
          <w:sz w:val="28"/>
          <w:szCs w:val="28"/>
          <w:lang w:val="uk-UA"/>
        </w:rPr>
      </w:pPr>
      <w:r>
        <w:rPr>
          <w:sz w:val="28"/>
          <w:szCs w:val="28"/>
          <w:lang w:val="uk-UA"/>
        </w:rPr>
        <w:t>7.</w:t>
      </w:r>
      <w:r w:rsidR="00786B37">
        <w:rPr>
          <w:sz w:val="28"/>
          <w:szCs w:val="28"/>
          <w:lang w:val="uk-UA"/>
        </w:rPr>
        <w:t> </w:t>
      </w:r>
      <w:r>
        <w:rPr>
          <w:sz w:val="28"/>
          <w:szCs w:val="28"/>
          <w:lang w:val="uk-UA"/>
        </w:rPr>
        <w:t>У</w:t>
      </w:r>
      <w:r w:rsidRPr="0019650F">
        <w:rPr>
          <w:sz w:val="28"/>
          <w:szCs w:val="28"/>
          <w:lang w:val="uk-UA"/>
        </w:rPr>
        <w:t xml:space="preserve"> результаті інтенсивності судноплавства постала необхідність ефективного здійснення державою прапора юрисдикції і контролю над своїми суднами щодо ідентифікації та підзвітності власників і операторів суден, а також для вирішення адміністративних, технічних, економічних і соціальних питань щодо цих суден</w:t>
      </w:r>
      <w:r>
        <w:rPr>
          <w:sz w:val="28"/>
          <w:szCs w:val="28"/>
          <w:lang w:val="uk-UA"/>
        </w:rPr>
        <w:t>,</w:t>
      </w:r>
      <w:r w:rsidRPr="0019650F">
        <w:rPr>
          <w:sz w:val="28"/>
          <w:szCs w:val="28"/>
          <w:lang w:val="uk-UA"/>
        </w:rPr>
        <w:t xml:space="preserve"> контролю над своїми суднами і формування в міжнародних актах механізму </w:t>
      </w:r>
      <w:r>
        <w:rPr>
          <w:sz w:val="28"/>
          <w:szCs w:val="28"/>
          <w:lang w:val="uk-UA"/>
        </w:rPr>
        <w:t xml:space="preserve">його </w:t>
      </w:r>
      <w:r w:rsidRPr="0019650F">
        <w:rPr>
          <w:sz w:val="28"/>
          <w:szCs w:val="28"/>
          <w:lang w:val="uk-UA"/>
        </w:rPr>
        <w:t>здійснення.</w:t>
      </w:r>
    </w:p>
    <w:p w:rsidR="00310CAE" w:rsidRPr="0019650F" w:rsidRDefault="00310CAE" w:rsidP="00310CAE">
      <w:pPr>
        <w:tabs>
          <w:tab w:val="left" w:pos="1080"/>
        </w:tabs>
        <w:spacing w:line="360" w:lineRule="auto"/>
        <w:ind w:firstLine="709"/>
        <w:jc w:val="both"/>
        <w:rPr>
          <w:sz w:val="28"/>
          <w:szCs w:val="28"/>
          <w:lang w:val="uk-UA"/>
        </w:rPr>
      </w:pPr>
      <w:r w:rsidRPr="0019650F">
        <w:rPr>
          <w:sz w:val="28"/>
          <w:szCs w:val="28"/>
          <w:lang w:val="uk-UA"/>
        </w:rPr>
        <w:t>8.</w:t>
      </w:r>
      <w:r w:rsidR="00786B37">
        <w:rPr>
          <w:sz w:val="28"/>
          <w:szCs w:val="28"/>
          <w:lang w:val="uk-UA"/>
        </w:rPr>
        <w:t> </w:t>
      </w:r>
      <w:r>
        <w:rPr>
          <w:sz w:val="28"/>
          <w:szCs w:val="28"/>
          <w:lang w:val="uk-UA"/>
        </w:rPr>
        <w:t>А</w:t>
      </w:r>
      <w:r w:rsidRPr="0019650F">
        <w:rPr>
          <w:kern w:val="2"/>
          <w:sz w:val="28"/>
          <w:lang w:val="uk-UA" w:eastAsia="zh-CN"/>
        </w:rPr>
        <w:t xml:space="preserve">наліз нормативних положень, що визначають правовий статус міжнародних судових установ, </w:t>
      </w:r>
      <w:r>
        <w:rPr>
          <w:kern w:val="2"/>
          <w:sz w:val="28"/>
          <w:lang w:val="uk-UA" w:eastAsia="zh-CN"/>
        </w:rPr>
        <w:t xml:space="preserve">призводить до </w:t>
      </w:r>
      <w:r w:rsidRPr="0019650F">
        <w:rPr>
          <w:kern w:val="2"/>
          <w:sz w:val="28"/>
          <w:lang w:val="uk-UA" w:eastAsia="zh-CN"/>
        </w:rPr>
        <w:t>висновк</w:t>
      </w:r>
      <w:r>
        <w:rPr>
          <w:kern w:val="2"/>
          <w:sz w:val="28"/>
          <w:lang w:val="uk-UA" w:eastAsia="zh-CN"/>
        </w:rPr>
        <w:t>у</w:t>
      </w:r>
      <w:r w:rsidRPr="0019650F">
        <w:rPr>
          <w:kern w:val="2"/>
          <w:sz w:val="28"/>
          <w:lang w:val="uk-UA" w:eastAsia="zh-CN"/>
        </w:rPr>
        <w:t>,</w:t>
      </w:r>
      <w:r>
        <w:rPr>
          <w:kern w:val="2"/>
          <w:sz w:val="28"/>
          <w:lang w:val="uk-UA" w:eastAsia="zh-CN"/>
        </w:rPr>
        <w:t xml:space="preserve"> що в даний час можна</w:t>
      </w:r>
      <w:r w:rsidRPr="0019650F">
        <w:rPr>
          <w:kern w:val="2"/>
          <w:sz w:val="28"/>
          <w:lang w:val="uk-UA" w:eastAsia="zh-CN"/>
        </w:rPr>
        <w:t xml:space="preserve"> </w:t>
      </w:r>
      <w:r>
        <w:rPr>
          <w:kern w:val="2"/>
          <w:sz w:val="28"/>
          <w:lang w:val="uk-UA" w:eastAsia="zh-CN"/>
        </w:rPr>
        <w:t xml:space="preserve">констатувати </w:t>
      </w:r>
      <w:r w:rsidRPr="0019650F">
        <w:rPr>
          <w:kern w:val="2"/>
          <w:sz w:val="28"/>
          <w:lang w:val="uk-UA" w:eastAsia="zh-CN"/>
        </w:rPr>
        <w:t xml:space="preserve">створення обов'язкових засобів </w:t>
      </w:r>
      <w:r>
        <w:rPr>
          <w:kern w:val="2"/>
          <w:sz w:val="28"/>
          <w:lang w:val="uk-UA" w:eastAsia="zh-CN"/>
        </w:rPr>
        <w:t xml:space="preserve">розв’язання спорів, які стосуються </w:t>
      </w:r>
      <w:r w:rsidRPr="0019650F">
        <w:rPr>
          <w:kern w:val="2"/>
          <w:sz w:val="28"/>
          <w:lang w:val="uk-UA" w:eastAsia="zh-CN"/>
        </w:rPr>
        <w:t xml:space="preserve">тлумачення </w:t>
      </w:r>
      <w:r>
        <w:rPr>
          <w:kern w:val="2"/>
          <w:sz w:val="28"/>
          <w:lang w:val="uk-UA" w:eastAsia="zh-CN"/>
        </w:rPr>
        <w:t>та</w:t>
      </w:r>
      <w:r w:rsidRPr="0019650F">
        <w:rPr>
          <w:kern w:val="2"/>
          <w:sz w:val="28"/>
          <w:lang w:val="uk-UA" w:eastAsia="zh-CN"/>
        </w:rPr>
        <w:t xml:space="preserve"> застосування </w:t>
      </w:r>
      <w:r>
        <w:rPr>
          <w:kern w:val="2"/>
          <w:sz w:val="28"/>
          <w:lang w:val="uk-UA" w:eastAsia="zh-CN"/>
        </w:rPr>
        <w:t xml:space="preserve">принципів та норм </w:t>
      </w:r>
      <w:r w:rsidRPr="0019650F">
        <w:rPr>
          <w:kern w:val="2"/>
          <w:sz w:val="28"/>
          <w:lang w:val="uk-UA" w:eastAsia="zh-CN"/>
        </w:rPr>
        <w:t xml:space="preserve">Конвенції ООН з морського права </w:t>
      </w:r>
      <w:r>
        <w:rPr>
          <w:kern w:val="2"/>
          <w:sz w:val="28"/>
          <w:lang w:val="uk-UA" w:eastAsia="zh-CN"/>
        </w:rPr>
        <w:t>1982</w:t>
      </w:r>
      <w:r w:rsidR="00786B37">
        <w:rPr>
          <w:kern w:val="2"/>
          <w:sz w:val="28"/>
          <w:lang w:val="uk-UA" w:eastAsia="zh-CN"/>
        </w:rPr>
        <w:t> </w:t>
      </w:r>
      <w:r>
        <w:rPr>
          <w:kern w:val="2"/>
          <w:sz w:val="28"/>
          <w:lang w:val="uk-UA" w:eastAsia="zh-CN"/>
        </w:rPr>
        <w:t>р</w:t>
      </w:r>
      <w:r w:rsidR="00786B37">
        <w:rPr>
          <w:kern w:val="2"/>
          <w:sz w:val="28"/>
          <w:lang w:val="uk-UA" w:eastAsia="zh-CN"/>
        </w:rPr>
        <w:t>оку</w:t>
      </w:r>
      <w:r>
        <w:rPr>
          <w:kern w:val="2"/>
          <w:sz w:val="28"/>
          <w:lang w:val="uk-UA" w:eastAsia="zh-CN"/>
        </w:rPr>
        <w:t xml:space="preserve">, перш за все, до них відносяться </w:t>
      </w:r>
      <w:r w:rsidRPr="0019650F">
        <w:rPr>
          <w:kern w:val="2"/>
          <w:sz w:val="28"/>
          <w:lang w:val="uk-UA" w:eastAsia="zh-CN"/>
        </w:rPr>
        <w:t xml:space="preserve">Міжнародний </w:t>
      </w:r>
      <w:r>
        <w:rPr>
          <w:kern w:val="2"/>
          <w:sz w:val="28"/>
          <w:lang w:val="uk-UA" w:eastAsia="zh-CN"/>
        </w:rPr>
        <w:t>С</w:t>
      </w:r>
      <w:r w:rsidRPr="0019650F">
        <w:rPr>
          <w:kern w:val="2"/>
          <w:sz w:val="28"/>
          <w:lang w:val="uk-UA" w:eastAsia="zh-CN"/>
        </w:rPr>
        <w:t xml:space="preserve">уд ООН, Міжнародний трибунал з морського права, </w:t>
      </w:r>
      <w:r>
        <w:rPr>
          <w:kern w:val="2"/>
          <w:sz w:val="28"/>
          <w:lang w:val="uk-UA" w:eastAsia="zh-CN"/>
        </w:rPr>
        <w:t xml:space="preserve">міжнародний </w:t>
      </w:r>
      <w:r w:rsidRPr="0019650F">
        <w:rPr>
          <w:kern w:val="2"/>
          <w:sz w:val="28"/>
          <w:lang w:val="uk-UA" w:eastAsia="zh-CN"/>
        </w:rPr>
        <w:t>арбітраж</w:t>
      </w:r>
      <w:r w:rsidRPr="0019650F">
        <w:rPr>
          <w:sz w:val="28"/>
          <w:szCs w:val="28"/>
          <w:lang w:val="uk-UA"/>
        </w:rPr>
        <w:t>.</w:t>
      </w:r>
      <w:r>
        <w:rPr>
          <w:sz w:val="28"/>
          <w:szCs w:val="28"/>
          <w:lang w:val="uk-UA"/>
        </w:rPr>
        <w:t xml:space="preserve"> Практика цих міжнародних судів та арбітражних органів вносить важливий елемент в стабільність міжнародних морських правовідносин та сприяє розвитку</w:t>
      </w:r>
      <w:r w:rsidR="00786B37">
        <w:rPr>
          <w:sz w:val="28"/>
          <w:szCs w:val="28"/>
          <w:lang w:val="uk-UA"/>
        </w:rPr>
        <w:t xml:space="preserve"> міжнародного морського права.</w:t>
      </w:r>
    </w:p>
    <w:p w:rsidR="00310CAE" w:rsidRPr="0019650F" w:rsidRDefault="00310CAE" w:rsidP="00310CAE">
      <w:pPr>
        <w:tabs>
          <w:tab w:val="left" w:pos="1260"/>
        </w:tabs>
        <w:spacing w:line="360" w:lineRule="auto"/>
        <w:ind w:firstLine="709"/>
        <w:jc w:val="both"/>
        <w:rPr>
          <w:sz w:val="28"/>
          <w:szCs w:val="28"/>
          <w:lang w:val="uk-UA"/>
        </w:rPr>
      </w:pPr>
      <w:r w:rsidRPr="0019650F">
        <w:rPr>
          <w:sz w:val="28"/>
          <w:szCs w:val="28"/>
          <w:lang w:val="uk-UA"/>
        </w:rPr>
        <w:t>9.</w:t>
      </w:r>
      <w:r w:rsidR="00786B37">
        <w:rPr>
          <w:sz w:val="28"/>
          <w:szCs w:val="28"/>
          <w:lang w:val="uk-UA"/>
        </w:rPr>
        <w:t> </w:t>
      </w:r>
      <w:r w:rsidRPr="0019650F">
        <w:rPr>
          <w:sz w:val="28"/>
          <w:szCs w:val="28"/>
          <w:lang w:val="uk-UA"/>
        </w:rPr>
        <w:t>Для України є надзвичайно важливим</w:t>
      </w:r>
      <w:r w:rsidR="00786B37">
        <w:rPr>
          <w:sz w:val="28"/>
          <w:szCs w:val="28"/>
          <w:lang w:val="uk-UA"/>
        </w:rPr>
        <w:t xml:space="preserve"> питання ратифікації Конвенції </w:t>
      </w:r>
      <w:r w:rsidRPr="0019650F">
        <w:rPr>
          <w:sz w:val="28"/>
          <w:szCs w:val="28"/>
          <w:lang w:val="uk-UA"/>
        </w:rPr>
        <w:t>про умови реєстрації суден 1986</w:t>
      </w:r>
      <w:r w:rsidR="00786B37">
        <w:rPr>
          <w:sz w:val="28"/>
          <w:szCs w:val="28"/>
          <w:lang w:val="uk-UA"/>
        </w:rPr>
        <w:t> </w:t>
      </w:r>
      <w:r w:rsidRPr="0019650F">
        <w:rPr>
          <w:sz w:val="28"/>
          <w:szCs w:val="28"/>
          <w:lang w:val="uk-UA"/>
        </w:rPr>
        <w:t>р</w:t>
      </w:r>
      <w:r w:rsidR="00786B37">
        <w:rPr>
          <w:sz w:val="28"/>
          <w:szCs w:val="28"/>
          <w:lang w:val="uk-UA"/>
        </w:rPr>
        <w:t>оку</w:t>
      </w:r>
      <w:r w:rsidRPr="0019650F">
        <w:rPr>
          <w:sz w:val="28"/>
          <w:szCs w:val="28"/>
          <w:lang w:val="uk-UA"/>
        </w:rPr>
        <w:t xml:space="preserve"> (чинності ще не набула). Вона спрямована на уніфікацію умов реєстрації судна і закріплення мінімальних умов реєстрації; забезпечення і зміцнення </w:t>
      </w:r>
      <w:r>
        <w:rPr>
          <w:sz w:val="28"/>
          <w:szCs w:val="28"/>
          <w:lang w:val="uk-UA"/>
        </w:rPr>
        <w:t>«</w:t>
      </w:r>
      <w:r w:rsidRPr="0019650F">
        <w:rPr>
          <w:sz w:val="28"/>
          <w:szCs w:val="28"/>
          <w:lang w:val="uk-UA"/>
        </w:rPr>
        <w:t>реального зв</w:t>
      </w:r>
      <w:r w:rsidR="00786B37">
        <w:rPr>
          <w:sz w:val="28"/>
          <w:szCs w:val="28"/>
          <w:lang w:val="uk-UA"/>
        </w:rPr>
        <w:t>’</w:t>
      </w:r>
      <w:r w:rsidRPr="0019650F">
        <w:rPr>
          <w:sz w:val="28"/>
          <w:szCs w:val="28"/>
          <w:lang w:val="uk-UA"/>
        </w:rPr>
        <w:t>язку</w:t>
      </w:r>
      <w:r>
        <w:rPr>
          <w:sz w:val="28"/>
          <w:szCs w:val="28"/>
          <w:lang w:val="uk-UA"/>
        </w:rPr>
        <w:t xml:space="preserve">» судна з </w:t>
      </w:r>
      <w:r w:rsidRPr="0019650F">
        <w:rPr>
          <w:sz w:val="28"/>
          <w:szCs w:val="28"/>
          <w:lang w:val="uk-UA"/>
        </w:rPr>
        <w:t xml:space="preserve">державою </w:t>
      </w:r>
      <w:r>
        <w:rPr>
          <w:sz w:val="28"/>
          <w:szCs w:val="28"/>
          <w:lang w:val="uk-UA"/>
        </w:rPr>
        <w:t xml:space="preserve">прапора. В ній </w:t>
      </w:r>
      <w:r w:rsidRPr="0019650F">
        <w:rPr>
          <w:sz w:val="28"/>
          <w:szCs w:val="28"/>
          <w:lang w:val="uk-UA"/>
        </w:rPr>
        <w:t>містить</w:t>
      </w:r>
      <w:r>
        <w:rPr>
          <w:sz w:val="28"/>
          <w:szCs w:val="28"/>
          <w:lang w:val="uk-UA"/>
        </w:rPr>
        <w:t xml:space="preserve">ся також </w:t>
      </w:r>
      <w:r w:rsidRPr="0019650F">
        <w:rPr>
          <w:sz w:val="28"/>
          <w:szCs w:val="28"/>
          <w:lang w:val="uk-UA"/>
        </w:rPr>
        <w:t>вимог</w:t>
      </w:r>
      <w:r>
        <w:rPr>
          <w:sz w:val="28"/>
          <w:szCs w:val="28"/>
          <w:lang w:val="uk-UA"/>
        </w:rPr>
        <w:t>а про утворення в</w:t>
      </w:r>
      <w:r w:rsidRPr="0019650F">
        <w:rPr>
          <w:sz w:val="28"/>
          <w:szCs w:val="28"/>
          <w:lang w:val="uk-UA"/>
        </w:rPr>
        <w:t xml:space="preserve"> державі прапора компетентної наці</w:t>
      </w:r>
      <w:r>
        <w:rPr>
          <w:sz w:val="28"/>
          <w:szCs w:val="28"/>
          <w:lang w:val="uk-UA"/>
        </w:rPr>
        <w:t>ональної морської адміністрації, що, безумовне, сприятиме реалізації на практиці зазначеного зв’язку.</w:t>
      </w:r>
    </w:p>
    <w:p w:rsidR="00310CAE" w:rsidRPr="0019650F" w:rsidRDefault="00310CAE" w:rsidP="00310CAE">
      <w:pPr>
        <w:spacing w:line="360" w:lineRule="auto"/>
        <w:ind w:firstLine="709"/>
        <w:jc w:val="both"/>
        <w:rPr>
          <w:sz w:val="28"/>
          <w:szCs w:val="28"/>
          <w:lang w:val="uk-UA"/>
        </w:rPr>
      </w:pPr>
      <w:r w:rsidRPr="0019650F">
        <w:rPr>
          <w:sz w:val="28"/>
          <w:szCs w:val="28"/>
          <w:lang w:val="uk-UA"/>
        </w:rPr>
        <w:t>10.</w:t>
      </w:r>
      <w:r w:rsidR="00786B37">
        <w:rPr>
          <w:sz w:val="28"/>
          <w:szCs w:val="28"/>
          <w:lang w:val="uk-UA"/>
        </w:rPr>
        <w:t> </w:t>
      </w:r>
      <w:r w:rsidRPr="0019650F">
        <w:rPr>
          <w:sz w:val="28"/>
          <w:szCs w:val="28"/>
          <w:lang w:val="uk-UA"/>
        </w:rPr>
        <w:t>Доведено необхідність прийняття міжнародно-правового акту з єдиними стандартами, що стосуються надання державою права плавання під її прапором.</w:t>
      </w:r>
    </w:p>
    <w:p w:rsidR="00310CAE" w:rsidRDefault="00310CAE" w:rsidP="00310CAE">
      <w:pPr>
        <w:spacing w:line="360" w:lineRule="auto"/>
        <w:ind w:firstLine="709"/>
        <w:jc w:val="both"/>
        <w:rPr>
          <w:sz w:val="28"/>
          <w:szCs w:val="28"/>
          <w:lang w:val="uk-UA"/>
        </w:rPr>
      </w:pPr>
      <w:r w:rsidRPr="0019650F">
        <w:rPr>
          <w:sz w:val="28"/>
          <w:szCs w:val="28"/>
          <w:lang w:val="uk-UA"/>
        </w:rPr>
        <w:t>11.</w:t>
      </w:r>
      <w:r w:rsidR="00786B37">
        <w:rPr>
          <w:sz w:val="28"/>
          <w:szCs w:val="28"/>
          <w:lang w:val="uk-UA"/>
        </w:rPr>
        <w:t> </w:t>
      </w:r>
      <w:r w:rsidRPr="0019650F">
        <w:rPr>
          <w:sz w:val="28"/>
          <w:szCs w:val="28"/>
          <w:lang w:val="uk-UA"/>
        </w:rPr>
        <w:t xml:space="preserve">Спори </w:t>
      </w:r>
      <w:r>
        <w:rPr>
          <w:sz w:val="28"/>
          <w:szCs w:val="28"/>
          <w:lang w:val="uk-UA"/>
        </w:rPr>
        <w:t>у</w:t>
      </w:r>
      <w:r w:rsidRPr="0019650F">
        <w:rPr>
          <w:sz w:val="28"/>
          <w:szCs w:val="28"/>
          <w:lang w:val="uk-UA"/>
        </w:rPr>
        <w:t xml:space="preserve"> сфері </w:t>
      </w:r>
      <w:r>
        <w:rPr>
          <w:sz w:val="28"/>
          <w:szCs w:val="28"/>
          <w:lang w:val="uk-UA"/>
        </w:rPr>
        <w:t>здійснення «</w:t>
      </w:r>
      <w:r w:rsidRPr="0019650F">
        <w:rPr>
          <w:sz w:val="28"/>
          <w:szCs w:val="28"/>
          <w:lang w:val="uk-UA"/>
        </w:rPr>
        <w:t>реального зв’язку</w:t>
      </w:r>
      <w:r>
        <w:rPr>
          <w:sz w:val="28"/>
          <w:szCs w:val="28"/>
          <w:lang w:val="uk-UA"/>
        </w:rPr>
        <w:t xml:space="preserve">» </w:t>
      </w:r>
      <w:r w:rsidRPr="0019650F">
        <w:rPr>
          <w:sz w:val="28"/>
          <w:szCs w:val="28"/>
          <w:lang w:val="uk-UA"/>
        </w:rPr>
        <w:t>судна з державою прапора в міжнародному морському праві носять переважн</w:t>
      </w:r>
      <w:r>
        <w:rPr>
          <w:sz w:val="28"/>
          <w:szCs w:val="28"/>
          <w:lang w:val="uk-UA"/>
        </w:rPr>
        <w:t>о</w:t>
      </w:r>
      <w:r w:rsidRPr="0019650F">
        <w:rPr>
          <w:sz w:val="28"/>
          <w:szCs w:val="28"/>
          <w:lang w:val="uk-UA"/>
        </w:rPr>
        <w:t xml:space="preserve"> публічно</w:t>
      </w:r>
      <w:r>
        <w:rPr>
          <w:sz w:val="28"/>
          <w:szCs w:val="28"/>
          <w:lang w:val="uk-UA"/>
        </w:rPr>
        <w:t>-</w:t>
      </w:r>
      <w:r w:rsidRPr="0019650F">
        <w:rPr>
          <w:sz w:val="28"/>
          <w:szCs w:val="28"/>
          <w:lang w:val="uk-UA"/>
        </w:rPr>
        <w:lastRenderedPageBreak/>
        <w:t xml:space="preserve">правовий характер, а саме, </w:t>
      </w:r>
      <w:r>
        <w:rPr>
          <w:sz w:val="28"/>
          <w:szCs w:val="28"/>
          <w:lang w:val="uk-UA"/>
        </w:rPr>
        <w:t>звернення</w:t>
      </w:r>
      <w:r w:rsidRPr="0019650F">
        <w:rPr>
          <w:sz w:val="28"/>
          <w:szCs w:val="28"/>
          <w:lang w:val="uk-UA"/>
        </w:rPr>
        <w:t xml:space="preserve"> в першу чергу </w:t>
      </w:r>
      <w:r>
        <w:rPr>
          <w:sz w:val="28"/>
          <w:szCs w:val="28"/>
          <w:lang w:val="uk-UA"/>
        </w:rPr>
        <w:t xml:space="preserve">до </w:t>
      </w:r>
      <w:r w:rsidRPr="0019650F">
        <w:rPr>
          <w:sz w:val="28"/>
          <w:szCs w:val="28"/>
          <w:lang w:val="uk-UA"/>
        </w:rPr>
        <w:t>М</w:t>
      </w:r>
      <w:r>
        <w:rPr>
          <w:sz w:val="28"/>
          <w:szCs w:val="28"/>
          <w:lang w:val="uk-UA"/>
        </w:rPr>
        <w:t>іжнародного Суду</w:t>
      </w:r>
      <w:r w:rsidRPr="0019650F">
        <w:rPr>
          <w:sz w:val="28"/>
          <w:szCs w:val="28"/>
          <w:lang w:val="uk-UA"/>
        </w:rPr>
        <w:t xml:space="preserve"> ООН, М</w:t>
      </w:r>
      <w:r>
        <w:rPr>
          <w:sz w:val="28"/>
          <w:szCs w:val="28"/>
          <w:lang w:val="uk-UA"/>
        </w:rPr>
        <w:t>іжнародного трибуналу з морського права</w:t>
      </w:r>
      <w:r w:rsidRPr="0019650F">
        <w:rPr>
          <w:sz w:val="28"/>
          <w:szCs w:val="28"/>
          <w:lang w:val="uk-UA"/>
        </w:rPr>
        <w:t xml:space="preserve"> та арбітражн</w:t>
      </w:r>
      <w:r>
        <w:rPr>
          <w:sz w:val="28"/>
          <w:szCs w:val="28"/>
          <w:lang w:val="uk-UA"/>
        </w:rPr>
        <w:t>их</w:t>
      </w:r>
      <w:r w:rsidRPr="0019650F">
        <w:rPr>
          <w:sz w:val="28"/>
          <w:szCs w:val="28"/>
          <w:lang w:val="uk-UA"/>
        </w:rPr>
        <w:t xml:space="preserve"> установ.</w:t>
      </w:r>
    </w:p>
    <w:p w:rsidR="00310CAE" w:rsidRDefault="00310CAE" w:rsidP="001201C4">
      <w:pPr>
        <w:spacing w:line="360" w:lineRule="auto"/>
        <w:ind w:firstLine="709"/>
        <w:jc w:val="both"/>
        <w:rPr>
          <w:sz w:val="28"/>
          <w:szCs w:val="28"/>
          <w:lang w:val="uk-UA"/>
        </w:rPr>
      </w:pPr>
    </w:p>
    <w:p w:rsidR="00921E61" w:rsidRPr="00B16B8E" w:rsidRDefault="004F7E85" w:rsidP="00921E61">
      <w:pPr>
        <w:spacing w:line="360" w:lineRule="auto"/>
        <w:jc w:val="center"/>
        <w:outlineLvl w:val="0"/>
        <w:rPr>
          <w:b/>
          <w:sz w:val="28"/>
          <w:szCs w:val="28"/>
          <w:lang w:val="uk-UA" w:eastAsia="en-US"/>
        </w:rPr>
      </w:pPr>
      <w:r w:rsidRPr="00B16B8E">
        <w:rPr>
          <w:rFonts w:eastAsiaTheme="minorHAnsi"/>
          <w:sz w:val="28"/>
          <w:szCs w:val="28"/>
          <w:lang w:val="uk-UA" w:eastAsia="en-US"/>
        </w:rPr>
        <w:br w:type="page"/>
      </w:r>
      <w:r w:rsidR="00921E61" w:rsidRPr="00B16B8E">
        <w:rPr>
          <w:b/>
          <w:sz w:val="28"/>
          <w:szCs w:val="28"/>
          <w:lang w:val="uk-UA" w:eastAsia="en-US"/>
        </w:rPr>
        <w:lastRenderedPageBreak/>
        <w:t>СПИСОК ВИКОРИСТАНИХ ДЖЕРЕЛ</w:t>
      </w:r>
    </w:p>
    <w:p w:rsidR="00921E61" w:rsidRPr="00B16B8E" w:rsidRDefault="00921E61" w:rsidP="00921E61">
      <w:pPr>
        <w:suppressAutoHyphens/>
        <w:spacing w:line="360" w:lineRule="auto"/>
        <w:ind w:firstLine="709"/>
        <w:jc w:val="both"/>
        <w:rPr>
          <w:sz w:val="28"/>
          <w:szCs w:val="28"/>
          <w:lang w:val="uk-UA"/>
        </w:rPr>
      </w:pP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Алярд К. Книга о флагахъ. Санкт-Петербургъ: Сенатская типография, 1911. 157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Антипенко В. Ф. Конфликтогенность в международной экономике и международное антитеррористическое право. URL: file:///C:/Users/mikhail/Downloads/3081-8280-1-SM.pdf (дата звернення: </w:t>
      </w:r>
      <w:r w:rsidR="0002459D" w:rsidRPr="00B16B8E">
        <w:rPr>
          <w:sz w:val="28"/>
          <w:szCs w:val="28"/>
          <w:lang w:val="uk-UA"/>
        </w:rPr>
        <w:t>10.01.2018. Назва з екрану)</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Анцелевич Г. О. Актуальні проблеми сучасного міжнародного морського права. Київ: Зовнішня торгівля, 2006. 191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Анцелевич Г. О. Необхідність і проблеми міжнародно-правової регламентації проведення науково-дослідної діяльності в міжнародному районі морського дна. Позиція України в цій сфері. </w:t>
      </w:r>
      <w:r w:rsidRPr="00B16B8E">
        <w:rPr>
          <w:i/>
          <w:sz w:val="28"/>
          <w:szCs w:val="28"/>
          <w:lang w:val="uk-UA"/>
        </w:rPr>
        <w:t>Журнал Української академії зовнішньої торгівлі</w:t>
      </w:r>
      <w:r w:rsidRPr="00B16B8E">
        <w:rPr>
          <w:sz w:val="28"/>
          <w:szCs w:val="28"/>
          <w:lang w:val="uk-UA"/>
        </w:rPr>
        <w:t xml:space="preserve">. 2007. </w:t>
      </w:r>
      <w:r w:rsidR="00776150" w:rsidRPr="00B16B8E">
        <w:rPr>
          <w:sz w:val="28"/>
          <w:szCs w:val="28"/>
          <w:lang w:val="uk-UA"/>
        </w:rPr>
        <w:t>№ 2</w:t>
      </w:r>
      <w:r w:rsidRPr="00B16B8E">
        <w:rPr>
          <w:sz w:val="28"/>
          <w:szCs w:val="28"/>
          <w:lang w:val="uk-UA"/>
        </w:rPr>
        <w:t xml:space="preserve">. С. 75–78.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Аречага Э. Х. де. Современное международное право.</w:t>
      </w:r>
      <w:r w:rsidRPr="00B16B8E">
        <w:rPr>
          <w:sz w:val="28"/>
          <w:szCs w:val="28"/>
          <w:shd w:val="clear" w:color="auto" w:fill="FFFFFF"/>
          <w:lang w:val="uk-UA"/>
        </w:rPr>
        <w:t xml:space="preserve"> Москва: Прогресс, 1983. 480 с.</w:t>
      </w:r>
      <w:r w:rsidRPr="00B16B8E">
        <w:rPr>
          <w:sz w:val="28"/>
          <w:szCs w:val="28"/>
          <w:lang w:val="uk-UA"/>
        </w:rPr>
        <w:t xml:space="preserve">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Бандура А. И. Морской флот Украины: курс на возрождение. Киев: Логос, 2005. 205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Басов А. Н. История военно-морских флагов. Москва: Полигон, 2003. 312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Бекяшев Д. К., Бекяшев К. А. Международно-правовые проблемы борьбы с незаконным рыболовством. </w:t>
      </w:r>
      <w:r w:rsidR="00310736" w:rsidRPr="00B16B8E">
        <w:rPr>
          <w:sz w:val="28"/>
          <w:szCs w:val="28"/>
          <w:lang w:val="uk-UA"/>
        </w:rPr>
        <w:t>Москва</w:t>
      </w:r>
      <w:r w:rsidRPr="00B16B8E">
        <w:rPr>
          <w:sz w:val="28"/>
          <w:szCs w:val="28"/>
          <w:lang w:val="uk-UA"/>
        </w:rPr>
        <w:t>: Проспект, 2015. 480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Блюнчли И. Современное международное право цивилизованных государств, изложенное в виде кодекса. </w:t>
      </w:r>
      <w:r w:rsidRPr="00B16B8E">
        <w:rPr>
          <w:sz w:val="28"/>
          <w:szCs w:val="28"/>
          <w:shd w:val="clear" w:color="auto" w:fill="FFFFFF"/>
          <w:lang w:val="uk-UA"/>
        </w:rPr>
        <w:t>Перевод со 2-го немецкого издания / пер. А. Лодыженский, В. Ульяницкий; под ред. Л. Камаровский. Москва: Тип. Индрих, 1876. 634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Брехова Н. А. Международные морские споры и порядок их разрешения в соответствии с частью XV Конвенции ООН по морскому праву 1982 г. </w:t>
      </w:r>
      <w:r w:rsidRPr="00B16B8E">
        <w:rPr>
          <w:i/>
          <w:sz w:val="28"/>
          <w:szCs w:val="28"/>
          <w:lang w:val="uk-UA"/>
        </w:rPr>
        <w:t>Морское право.</w:t>
      </w:r>
      <w:r w:rsidR="00CB405C" w:rsidRPr="00B16B8E">
        <w:rPr>
          <w:sz w:val="28"/>
          <w:szCs w:val="28"/>
          <w:lang w:val="uk-UA"/>
        </w:rPr>
        <w:t xml:space="preserve"> 2003. № 6. 255</w:t>
      </w:r>
      <w:r w:rsidR="00D25481">
        <w:rPr>
          <w:sz w:val="28"/>
          <w:szCs w:val="28"/>
          <w:lang w:val="uk-UA"/>
        </w:rPr>
        <w:t> </w:t>
      </w:r>
      <w:r w:rsidR="00CB405C" w:rsidRPr="00B16B8E">
        <w:rPr>
          <w:sz w:val="28"/>
          <w:szCs w:val="28"/>
          <w:lang w:val="uk-UA"/>
        </w:rPr>
        <w:t>с</w:t>
      </w:r>
      <w:r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 xml:space="preserve">Брехова Н. А. Современные арбитражные средства разрешения морских споров. </w:t>
      </w:r>
      <w:r w:rsidRPr="00B16B8E">
        <w:rPr>
          <w:i/>
          <w:sz w:val="28"/>
          <w:szCs w:val="28"/>
          <w:lang w:val="uk-UA"/>
        </w:rPr>
        <w:t>Юридическая Россия.</w:t>
      </w:r>
      <w:r w:rsidRPr="00B16B8E">
        <w:rPr>
          <w:sz w:val="28"/>
          <w:szCs w:val="28"/>
          <w:lang w:val="uk-UA"/>
        </w:rPr>
        <w:t xml:space="preserve"> URL: </w:t>
      </w:r>
      <w:hyperlink r:id="rId9" w:history="1">
        <w:r w:rsidRPr="00B16B8E">
          <w:rPr>
            <w:rStyle w:val="ac"/>
            <w:color w:val="auto"/>
            <w:sz w:val="28"/>
            <w:szCs w:val="28"/>
            <w:lang w:val="uk-UA"/>
          </w:rPr>
          <w:t>http://www.law.edu.ru/doc/document.asp?docID=1140481</w:t>
        </w:r>
      </w:hyperlink>
      <w:r w:rsidRPr="00B16B8E">
        <w:rPr>
          <w:sz w:val="28"/>
          <w:szCs w:val="28"/>
          <w:lang w:val="uk-UA"/>
        </w:rPr>
        <w:t xml:space="preserve"> (дата звернення: </w:t>
      </w:r>
      <w:r w:rsidR="00E83328" w:rsidRPr="00B16B8E">
        <w:rPr>
          <w:sz w:val="28"/>
          <w:szCs w:val="28"/>
          <w:lang w:val="uk-UA"/>
        </w:rPr>
        <w:t>16.02.2016</w:t>
      </w:r>
      <w:r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Броунли Я. Международное право: в 2 кн. / пер. с англ. С. Н. Андрианова; под ред. Г. И. Тункина. Москва: Прогресс, 1977. Кн. 1. 535 c.</w:t>
      </w:r>
    </w:p>
    <w:p w:rsidR="00921E61" w:rsidRPr="00B16B8E" w:rsidRDefault="00921E61" w:rsidP="00D25481">
      <w:pPr>
        <w:numPr>
          <w:ilvl w:val="0"/>
          <w:numId w:val="22"/>
        </w:numPr>
        <w:suppressAutoHyphens/>
        <w:spacing w:line="360" w:lineRule="auto"/>
        <w:ind w:left="0" w:firstLine="709"/>
        <w:jc w:val="both"/>
        <w:rPr>
          <w:sz w:val="28"/>
          <w:szCs w:val="28"/>
          <w:lang w:val="uk-UA"/>
        </w:rPr>
      </w:pPr>
      <w:r w:rsidRPr="00B16B8E">
        <w:rPr>
          <w:sz w:val="28"/>
          <w:szCs w:val="28"/>
          <w:lang w:val="uk-UA"/>
        </w:rPr>
        <w:t>Ваттель Эммер. Право народов или принцип естественного права, применяемые к поведению и делам наций и суверенов. Москва: Госюриздат, 1960. 720 с.</w:t>
      </w:r>
    </w:p>
    <w:p w:rsidR="00921E61" w:rsidRPr="00D25481" w:rsidRDefault="00921E61" w:rsidP="00D25481">
      <w:pPr>
        <w:numPr>
          <w:ilvl w:val="0"/>
          <w:numId w:val="22"/>
        </w:numPr>
        <w:suppressAutoHyphens/>
        <w:spacing w:line="360" w:lineRule="auto"/>
        <w:ind w:left="0" w:firstLine="709"/>
        <w:jc w:val="both"/>
        <w:rPr>
          <w:sz w:val="28"/>
          <w:szCs w:val="28"/>
          <w:lang w:val="uk-UA"/>
        </w:rPr>
      </w:pPr>
      <w:r w:rsidRPr="00D25481">
        <w:rPr>
          <w:sz w:val="28"/>
          <w:szCs w:val="28"/>
          <w:lang w:val="uk-UA"/>
        </w:rPr>
        <w:t xml:space="preserve">Вежновец В. Н., Бородич А. И. Международный переговорный процесс. </w:t>
      </w:r>
      <w:r w:rsidR="00EE6603" w:rsidRPr="00D25481">
        <w:rPr>
          <w:sz w:val="28"/>
          <w:szCs w:val="28"/>
          <w:lang w:val="uk-UA"/>
        </w:rPr>
        <w:t>М</w:t>
      </w:r>
      <w:r w:rsidR="00D25481">
        <w:rPr>
          <w:sz w:val="28"/>
          <w:szCs w:val="28"/>
          <w:lang w:val="uk-UA"/>
        </w:rPr>
        <w:t>осква</w:t>
      </w:r>
      <w:r w:rsidR="00EE6603" w:rsidRPr="00D25481">
        <w:rPr>
          <w:sz w:val="28"/>
          <w:szCs w:val="28"/>
          <w:lang w:val="uk-UA"/>
        </w:rPr>
        <w:t>: Издательские решения, 2016. 332</w:t>
      </w:r>
      <w:r w:rsidR="00D25481">
        <w:rPr>
          <w:sz w:val="28"/>
          <w:szCs w:val="28"/>
          <w:lang w:val="uk-UA"/>
        </w:rPr>
        <w:t> </w:t>
      </w:r>
      <w:r w:rsidR="00EE6603" w:rsidRPr="00D25481">
        <w:rPr>
          <w:sz w:val="28"/>
          <w:szCs w:val="28"/>
          <w:lang w:val="uk-UA"/>
        </w:rPr>
        <w:t>с.</w:t>
      </w:r>
    </w:p>
    <w:p w:rsidR="00921E61" w:rsidRPr="00D25481" w:rsidRDefault="00921E61" w:rsidP="00D25481">
      <w:pPr>
        <w:numPr>
          <w:ilvl w:val="0"/>
          <w:numId w:val="22"/>
        </w:numPr>
        <w:suppressAutoHyphens/>
        <w:spacing w:line="360" w:lineRule="auto"/>
        <w:ind w:left="0" w:firstLine="709"/>
        <w:jc w:val="both"/>
        <w:rPr>
          <w:sz w:val="28"/>
          <w:szCs w:val="28"/>
          <w:lang w:val="uk-UA"/>
        </w:rPr>
      </w:pPr>
      <w:r w:rsidRPr="00D25481">
        <w:rPr>
          <w:sz w:val="28"/>
          <w:szCs w:val="28"/>
          <w:lang w:val="uk-UA"/>
        </w:rPr>
        <w:t>Великая хартия вольностей 1215 г.</w:t>
      </w:r>
      <w:r w:rsidR="00D25481">
        <w:rPr>
          <w:sz w:val="28"/>
          <w:szCs w:val="28"/>
          <w:lang w:val="uk-UA"/>
        </w:rPr>
        <w:t>:</w:t>
      </w:r>
      <w:r w:rsidRPr="00D25481">
        <w:rPr>
          <w:sz w:val="28"/>
          <w:szCs w:val="28"/>
          <w:lang w:val="uk-UA"/>
        </w:rPr>
        <w:t xml:space="preserve"> Документы по истории зарубежных стран / под ред. Н. Л. Крашепииковой. Москва: </w:t>
      </w:r>
      <w:r w:rsidR="00D25481">
        <w:rPr>
          <w:sz w:val="28"/>
          <w:szCs w:val="28"/>
          <w:lang w:val="uk-UA"/>
        </w:rPr>
        <w:t>МГУ</w:t>
      </w:r>
      <w:r w:rsidRPr="00D25481">
        <w:rPr>
          <w:sz w:val="28"/>
          <w:szCs w:val="28"/>
          <w:lang w:val="uk-UA"/>
        </w:rPr>
        <w:t>, 1987. 157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Венская конвенция о праве международных договоров. Москва: Юрид. лит., 1997. 333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Вылегжанин А. Н., Гуреев С. А., Иванов Г. Г. Международное морское право: учеб. пособие / под ред. С. А. Гуреева. Москва: Юрид. лит., 2003. 432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Вюнше Х., Шинкарецкая Г. Г. Новое в мирном разрешении морских споров. </w:t>
      </w:r>
      <w:r w:rsidRPr="00B16B8E">
        <w:rPr>
          <w:i/>
          <w:sz w:val="28"/>
          <w:szCs w:val="28"/>
          <w:lang w:val="uk-UA"/>
        </w:rPr>
        <w:t>Мировой океан и международное право. Основы современного правопорядка в Мировом океане.</w:t>
      </w:r>
      <w:r w:rsidRPr="00B16B8E">
        <w:rPr>
          <w:sz w:val="28"/>
          <w:szCs w:val="28"/>
          <w:lang w:val="uk-UA"/>
        </w:rPr>
        <w:t xml:space="preserve"> Москва: Наука, 1986. С. 182–188.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Гуцуляк В. Н. Правовой режим морских торговых судов в иностранных портах: дис. ... канд. юрид. наук. Москва, 1992. 193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Давиденко Л. Правові проблеми реєстрації морських суден під «зручними» прапорами. </w:t>
      </w:r>
      <w:r w:rsidRPr="00B16B8E">
        <w:rPr>
          <w:i/>
          <w:sz w:val="28"/>
          <w:szCs w:val="28"/>
          <w:lang w:val="uk-UA"/>
        </w:rPr>
        <w:t>Актуальні проблеми держави та права</w:t>
      </w:r>
      <w:r w:rsidRPr="00B16B8E">
        <w:rPr>
          <w:sz w:val="28"/>
          <w:szCs w:val="28"/>
          <w:lang w:val="uk-UA"/>
        </w:rPr>
        <w:t>: зб. наук. праць / за ред. С. В. Ківалова. Одеса: Юрид. літ., 2010. Вип. 46. С. 66–71.</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 xml:space="preserve">Демиденко В. В. Морское право: истоки и современность. </w:t>
      </w:r>
      <w:r w:rsidRPr="00B16B8E">
        <w:rPr>
          <w:i/>
          <w:sz w:val="28"/>
          <w:szCs w:val="28"/>
          <w:lang w:val="uk-UA"/>
        </w:rPr>
        <w:t xml:space="preserve">Судоходство. </w:t>
      </w:r>
      <w:r w:rsidRPr="00B16B8E">
        <w:rPr>
          <w:sz w:val="28"/>
          <w:szCs w:val="28"/>
          <w:lang w:val="uk-UA"/>
        </w:rPr>
        <w:t>1995. № 1-3. С. 72–74.</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Демин О. Б. Океанское приватирство в Англии XVI столетия: становление «теневой экономики». </w:t>
      </w:r>
      <w:r w:rsidRPr="00B16B8E">
        <w:rPr>
          <w:i/>
          <w:sz w:val="28"/>
          <w:szCs w:val="28"/>
          <w:lang w:val="uk-UA"/>
        </w:rPr>
        <w:t>Морское право: история, современность, перспективы развития:</w:t>
      </w:r>
      <w:r w:rsidRPr="00B16B8E">
        <w:rPr>
          <w:sz w:val="28"/>
          <w:szCs w:val="28"/>
          <w:lang w:val="uk-UA"/>
        </w:rPr>
        <w:t xml:space="preserve"> сб. науч. трудов. Одесса: Издат-Информ ОНМА, 2002. № 1. С. 106–112.</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Держава і право: зб. наук. праць. Юридичні і політичні науки. Київ: Ін-т держави і права ім. В. М. Корецького НАН України, 2005. Вип. 28. 727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Джунусова Д. Н. Международно-правовой режим Мирового океана. Астрахань: Издательский дом «Спутник+», 2015. 156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Довгополова О. А. Соотношение понятий закрытого и территориального моря в международном морском праве. </w:t>
      </w:r>
      <w:r w:rsidRPr="00B16B8E">
        <w:rPr>
          <w:i/>
          <w:sz w:val="28"/>
          <w:szCs w:val="28"/>
          <w:lang w:val="uk-UA"/>
        </w:rPr>
        <w:t>Морское право: история, современность, перспективы развития:</w:t>
      </w:r>
      <w:r w:rsidRPr="00B16B8E">
        <w:rPr>
          <w:sz w:val="28"/>
          <w:szCs w:val="28"/>
          <w:lang w:val="uk-UA"/>
        </w:rPr>
        <w:t xml:space="preserve"> сб. науч. трудов. Одесса: Издат-Информ ОНМА, 2002. № 1. С. 100–105.</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Доклад Международного трибунала по морскому праву за период 1996-1997 годов / Док. SPLOS/27 от 23.04.1998 г. 23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Доклад Международного трибунала по морскому праву за 1998 год / Док. SPLOS/35 от 31.03.1999 г. 18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Дыгало В. А. Откуда и что на флоте пошло. Москва: Крафт+, 2000. 384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Егиян Г. С. Национальность морского судна в современном международном праве. </w:t>
      </w:r>
      <w:hyperlink r:id="rId10" w:history="1">
        <w:r w:rsidRPr="00B16B8E">
          <w:rPr>
            <w:rStyle w:val="ac"/>
            <w:color w:val="auto"/>
            <w:sz w:val="28"/>
            <w:szCs w:val="28"/>
            <w:lang w:val="uk-UA"/>
          </w:rPr>
          <w:t>URL: http://www.sea-law.ru/journal/2003-08/egiyan.htm</w:t>
        </w:r>
      </w:hyperlink>
      <w:r w:rsidRPr="00B16B8E">
        <w:rPr>
          <w:sz w:val="28"/>
          <w:szCs w:val="28"/>
          <w:lang w:val="uk-UA"/>
        </w:rPr>
        <w:t>. (дата звернення 12.01.2018).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Ермолаев Г. Г., Аксютин Л. Р., Бондар В. М. Справочник капитана дальнего плавания. Москва: Книга по требованию, 1988. 248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Ефремова Т. Ф. Новый словарь русского языка: толково-словообразовательный. Москва: Дрофа, Русский язык, 2000. 1233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Законы Ману / пер. С. Д. Эльмановича; провер. и исправ. Г. Ф. Ильиным. Москва: Ладомир, 1992. 360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 xml:space="preserve">Законы Хаммурапи, царя Вавилона. </w:t>
      </w:r>
      <w:r w:rsidRPr="00B16B8E">
        <w:rPr>
          <w:i/>
          <w:sz w:val="28"/>
          <w:szCs w:val="28"/>
          <w:lang w:val="uk-UA"/>
        </w:rPr>
        <w:t>Хрестоматия по всеобщей истории государства и права:</w:t>
      </w:r>
      <w:r w:rsidRPr="00B16B8E">
        <w:rPr>
          <w:sz w:val="28"/>
          <w:szCs w:val="28"/>
          <w:lang w:val="uk-UA"/>
        </w:rPr>
        <w:t xml:space="preserve"> учеб. пособие / ост. В. Н. Садиков; под ред. З. М. Черниловский. Москва: Гардарика, 1996</w:t>
      </w:r>
      <w:r w:rsidRPr="00B16B8E">
        <w:t xml:space="preserve">. </w:t>
      </w:r>
      <w:r w:rsidR="00D35696" w:rsidRPr="00B16B8E">
        <w:t xml:space="preserve">С. </w:t>
      </w:r>
      <w:r w:rsidR="00D35696" w:rsidRPr="00B16B8E">
        <w:rPr>
          <w:sz w:val="28"/>
          <w:szCs w:val="28"/>
        </w:rPr>
        <w:t>413</w:t>
      </w:r>
      <w:r w:rsidRPr="00B16B8E">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Зыкин А. С. Роль международного суда ООН в развитии международного морского права.</w:t>
      </w:r>
      <w:r w:rsidR="00EE6603" w:rsidRPr="00B16B8E">
        <w:rPr>
          <w:rFonts w:eastAsiaTheme="minorHAnsi"/>
          <w:i/>
          <w:lang w:val="uk-UA" w:eastAsia="en-US"/>
        </w:rPr>
        <w:t xml:space="preserve"> </w:t>
      </w:r>
      <w:r w:rsidR="00EE6603" w:rsidRPr="00B11053">
        <w:rPr>
          <w:i/>
          <w:sz w:val="28"/>
          <w:szCs w:val="28"/>
          <w:lang w:val="uk-UA"/>
        </w:rPr>
        <w:t>Матеріали 69-ї наукової конференції професорсько-викладацького складу економіко-пр</w:t>
      </w:r>
      <w:r w:rsidR="00B11053">
        <w:rPr>
          <w:i/>
          <w:sz w:val="28"/>
          <w:szCs w:val="28"/>
          <w:lang w:val="uk-UA"/>
        </w:rPr>
        <w:t>авового факультету ОНУ імені І. І. </w:t>
      </w:r>
      <w:r w:rsidR="00EE6603" w:rsidRPr="00B11053">
        <w:rPr>
          <w:i/>
          <w:sz w:val="28"/>
          <w:szCs w:val="28"/>
          <w:lang w:val="uk-UA"/>
        </w:rPr>
        <w:t>Мечникова</w:t>
      </w:r>
      <w:r w:rsidR="00EE6603" w:rsidRPr="00B11053">
        <w:rPr>
          <w:sz w:val="28"/>
          <w:szCs w:val="28"/>
          <w:lang w:val="uk-UA"/>
        </w:rPr>
        <w:t xml:space="preserve"> (Одеса, 26–28 листоп. 2014 р.). Одеса: Астропринт, 2014. С.</w:t>
      </w:r>
      <w:r w:rsidR="00B11053">
        <w:rPr>
          <w:sz w:val="28"/>
          <w:szCs w:val="28"/>
          <w:lang w:val="uk-UA"/>
        </w:rPr>
        <w:t> </w:t>
      </w:r>
      <w:r w:rsidR="00EE6603" w:rsidRPr="00B11053">
        <w:rPr>
          <w:sz w:val="28"/>
          <w:szCs w:val="28"/>
          <w:lang w:val="uk-UA"/>
        </w:rPr>
        <w:t>65–68</w:t>
      </w:r>
      <w:r w:rsidR="00B11053">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Иванов Г. Г. Международная морская организация. </w:t>
      </w:r>
      <w:r w:rsidR="00B11053" w:rsidRPr="00B11053">
        <w:rPr>
          <w:sz w:val="28"/>
          <w:szCs w:val="28"/>
          <w:lang w:val="uk-UA"/>
        </w:rPr>
        <w:t xml:space="preserve">2-е изд. </w:t>
      </w:r>
      <w:r w:rsidRPr="00B16B8E">
        <w:rPr>
          <w:sz w:val="28"/>
          <w:szCs w:val="28"/>
          <w:lang w:val="uk-UA"/>
        </w:rPr>
        <w:t xml:space="preserve">Одесса: Латстар, 1999. </w:t>
      </w:r>
      <w:r w:rsidR="00EE6603" w:rsidRPr="00B11053">
        <w:rPr>
          <w:sz w:val="28"/>
          <w:szCs w:val="28"/>
          <w:lang w:val="uk-UA"/>
        </w:rPr>
        <w:t>392</w:t>
      </w:r>
      <w:r w:rsidR="00B11053">
        <w:rPr>
          <w:sz w:val="28"/>
          <w:szCs w:val="28"/>
          <w:lang w:val="uk-UA"/>
        </w:rPr>
        <w:t> </w:t>
      </w:r>
      <w:r w:rsidR="00EE6603" w:rsidRPr="00B11053">
        <w:rPr>
          <w:sz w:val="28"/>
          <w:szCs w:val="28"/>
          <w:lang w:val="uk-UA"/>
        </w:rPr>
        <w:t>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Иванов К. А. Флаги государств мира. Москва: Транспорт, 1971. 231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Каперство. </w:t>
      </w:r>
      <w:r w:rsidRPr="00B16B8E">
        <w:rPr>
          <w:i/>
          <w:sz w:val="28"/>
          <w:szCs w:val="28"/>
          <w:lang w:val="uk-UA"/>
        </w:rPr>
        <w:t>Словарь международного морского права</w:t>
      </w:r>
      <w:r w:rsidRPr="00B16B8E">
        <w:rPr>
          <w:sz w:val="28"/>
          <w:szCs w:val="28"/>
          <w:lang w:val="uk-UA"/>
        </w:rPr>
        <w:t xml:space="preserve"> / под ред. Ю. Г. Барсегова. Москва: Междунар. отношения, 1985. 78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Караман И. В. Место и роль Международного трибунала по морскому праву в системе средств мирного урегулирования споров. </w:t>
      </w:r>
      <w:r w:rsidRPr="00B16B8E">
        <w:rPr>
          <w:i/>
          <w:sz w:val="28"/>
          <w:szCs w:val="28"/>
          <w:lang w:val="uk-UA"/>
        </w:rPr>
        <w:t>Морское право: история, современность, перспективы развития:</w:t>
      </w:r>
      <w:r w:rsidRPr="00B16B8E">
        <w:rPr>
          <w:sz w:val="28"/>
          <w:szCs w:val="28"/>
          <w:lang w:val="uk-UA"/>
        </w:rPr>
        <w:t xml:space="preserve"> сб. науч. трудов. Одесса: Издат-Информ ОНМА, 2002. № 1. С. 43–48.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Категория «морское судно» в международно-правовых актах и законодательстве стран СНГ. </w:t>
      </w:r>
      <w:r w:rsidRPr="00B16B8E">
        <w:rPr>
          <w:i/>
          <w:sz w:val="28"/>
          <w:szCs w:val="28"/>
          <w:lang w:val="uk-UA"/>
        </w:rPr>
        <w:t>Морське право: актуальні питання теорії та практики:</w:t>
      </w:r>
      <w:r w:rsidRPr="00B16B8E">
        <w:rPr>
          <w:sz w:val="28"/>
          <w:szCs w:val="28"/>
          <w:lang w:val="uk-UA"/>
        </w:rPr>
        <w:t xml:space="preserve"> зб. наук. праць ОНМА. Одеса: Іздат-Інформ ОНМА, 2007. Вип. 3. С. 60–63.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Кейлин А. Д. Советское морское право. Москва: Водтрансиздат, 1954. 395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Клейненберг И. Э. К вопросу о существовании в Новгороде Великом X–XIII веках берегового права. </w:t>
      </w:r>
      <w:r w:rsidRPr="00B16B8E">
        <w:rPr>
          <w:i/>
          <w:sz w:val="28"/>
          <w:szCs w:val="28"/>
          <w:lang w:val="uk-UA"/>
        </w:rPr>
        <w:t>Правоведение.</w:t>
      </w:r>
      <w:r w:rsidRPr="00B16B8E">
        <w:rPr>
          <w:sz w:val="28"/>
          <w:szCs w:val="28"/>
          <w:lang w:val="uk-UA"/>
        </w:rPr>
        <w:t xml:space="preserve"> 1960. № 2. С. 158–161.</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Кодекс торговельного мореплавства України від 23.05.1995 р. </w:t>
      </w:r>
      <w:r w:rsidRPr="00B16B8E">
        <w:rPr>
          <w:i/>
          <w:sz w:val="28"/>
          <w:szCs w:val="28"/>
          <w:lang w:val="uk-UA"/>
        </w:rPr>
        <w:t>Відомості Верховної Ради України.</w:t>
      </w:r>
      <w:r w:rsidRPr="00B16B8E">
        <w:rPr>
          <w:sz w:val="28"/>
          <w:szCs w:val="28"/>
          <w:lang w:val="uk-UA"/>
        </w:rPr>
        <w:t xml:space="preserve"> 1995. № 47–52. Ст. 349.</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 xml:space="preserve">Кодекс торгового мореплавания СССР. </w:t>
      </w:r>
      <w:r w:rsidRPr="00B16B8E">
        <w:rPr>
          <w:i/>
          <w:sz w:val="28"/>
          <w:szCs w:val="28"/>
          <w:lang w:val="uk-UA"/>
        </w:rPr>
        <w:t>Ведомости Верховного Совета СССР.</w:t>
      </w:r>
      <w:r w:rsidRPr="00B16B8E">
        <w:rPr>
          <w:sz w:val="28"/>
          <w:szCs w:val="28"/>
          <w:lang w:val="uk-UA"/>
        </w:rPr>
        <w:t xml:space="preserve"> 1968. № 39. Ст. 351.</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Кожевников Ф. И. Русское государство и международное право (до ХХ века). Москва: Юрид. изд-во МЮ СССР, 1947. 335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Кокин А. С. Трудовые конфликты на судах «удобного» и отечественного флагов. Позиции правительства, судовладельцев, моряков. Москва: Волтерс Клувер, 2008. 424 с.</w:t>
      </w:r>
    </w:p>
    <w:p w:rsidR="00921E61" w:rsidRPr="00B11053" w:rsidRDefault="00921E61" w:rsidP="00921E61">
      <w:pPr>
        <w:numPr>
          <w:ilvl w:val="0"/>
          <w:numId w:val="22"/>
        </w:numPr>
        <w:suppressAutoHyphens/>
        <w:spacing w:line="360" w:lineRule="auto"/>
        <w:ind w:left="0" w:firstLine="709"/>
        <w:jc w:val="both"/>
        <w:rPr>
          <w:sz w:val="28"/>
          <w:szCs w:val="28"/>
          <w:lang w:val="uk-UA"/>
        </w:rPr>
      </w:pPr>
      <w:r w:rsidRPr="00B11053">
        <w:rPr>
          <w:sz w:val="28"/>
          <w:szCs w:val="28"/>
          <w:lang w:val="uk-UA"/>
        </w:rPr>
        <w:t xml:space="preserve">Колодкин А. Л., Гуцуляк В. Н. Незамедлительное освобождение судов и экипажей в практике Международного трибунала по морскому праву. Международное право и национальные интересы Российской Федерации. </w:t>
      </w:r>
      <w:r w:rsidR="00B11053">
        <w:rPr>
          <w:i/>
          <w:sz w:val="28"/>
          <w:szCs w:val="28"/>
          <w:lang w:val="uk-UA"/>
        </w:rPr>
        <w:t>Морское право</w:t>
      </w:r>
      <w:r w:rsidR="00EE6603" w:rsidRPr="00B11053">
        <w:rPr>
          <w:i/>
          <w:sz w:val="28"/>
          <w:szCs w:val="28"/>
          <w:lang w:val="uk-UA"/>
        </w:rPr>
        <w:t xml:space="preserve">: </w:t>
      </w:r>
      <w:r w:rsidR="00B11053">
        <w:rPr>
          <w:sz w:val="28"/>
          <w:szCs w:val="28"/>
          <w:lang w:val="uk-UA"/>
        </w:rPr>
        <w:t>Интернет-журнал.</w:t>
      </w:r>
      <w:r w:rsidR="00EE6603" w:rsidRPr="00B11053">
        <w:rPr>
          <w:sz w:val="28"/>
          <w:szCs w:val="28"/>
          <w:lang w:val="uk-UA"/>
        </w:rPr>
        <w:t xml:space="preserve"> 2007. №</w:t>
      </w:r>
      <w:r w:rsidR="00B11053">
        <w:rPr>
          <w:sz w:val="28"/>
          <w:szCs w:val="28"/>
          <w:lang w:val="uk-UA"/>
        </w:rPr>
        <w:t> </w:t>
      </w:r>
      <w:r w:rsidR="00EE6603" w:rsidRPr="00B11053">
        <w:rPr>
          <w:sz w:val="28"/>
          <w:szCs w:val="28"/>
          <w:lang w:val="uk-UA"/>
        </w:rPr>
        <w:t xml:space="preserve">4. URL: </w:t>
      </w:r>
      <w:hyperlink r:id="rId11" w:history="1">
        <w:r w:rsidR="00EE6603" w:rsidRPr="00B11053">
          <w:rPr>
            <w:rStyle w:val="ac"/>
            <w:color w:val="auto"/>
            <w:sz w:val="28"/>
            <w:szCs w:val="28"/>
            <w:lang w:val="uk-UA"/>
          </w:rPr>
          <w:t>https://bit.ly/2PlcogE</w:t>
        </w:r>
      </w:hyperlink>
      <w:r w:rsidR="00EE6603" w:rsidRPr="00B11053">
        <w:rPr>
          <w:sz w:val="28"/>
          <w:szCs w:val="28"/>
          <w:lang w:val="uk-UA"/>
        </w:rPr>
        <w:t xml:space="preserve"> </w:t>
      </w:r>
      <w:r w:rsidR="008B6388" w:rsidRPr="00B11053">
        <w:rPr>
          <w:sz w:val="28"/>
          <w:szCs w:val="28"/>
          <w:lang w:val="uk-UA"/>
        </w:rPr>
        <w:t xml:space="preserve">(дата </w:t>
      </w:r>
      <w:r w:rsidR="00B11053">
        <w:rPr>
          <w:sz w:val="28"/>
          <w:szCs w:val="28"/>
          <w:lang w:val="uk-UA"/>
        </w:rPr>
        <w:t>звернення</w:t>
      </w:r>
      <w:r w:rsidR="008B6388" w:rsidRPr="00B11053">
        <w:rPr>
          <w:sz w:val="28"/>
          <w:szCs w:val="28"/>
          <w:lang w:val="uk-UA"/>
        </w:rPr>
        <w:t>: 30.10.2016</w:t>
      </w:r>
      <w:r w:rsidR="00EE6603" w:rsidRPr="00B11053">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Колодкин А. Л., Гуцуляк В. Н., Боброва Ю. В. Мировой океан. Международно-правовой режим. Основные проблемы. Москва: Статут, 2007. 637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Коломбос Д. Международное морское право / пер. с англ. Москва: Прогресс, 1975. 784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Комментарий к Кодексу торгового мореплавания Союза ССР / кол. авторов. Москва: Транспорт. 1973. 400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Конвенция о континентальном шельфе. </w:t>
      </w:r>
      <w:r w:rsidRPr="00B16B8E">
        <w:rPr>
          <w:i/>
          <w:sz w:val="28"/>
          <w:szCs w:val="28"/>
          <w:lang w:val="uk-UA"/>
        </w:rPr>
        <w:t>Сборник международных соглашений и законодательных актов СССР по вопросам мореплавания.</w:t>
      </w:r>
      <w:r w:rsidRPr="00B16B8E">
        <w:rPr>
          <w:sz w:val="28"/>
          <w:szCs w:val="28"/>
          <w:lang w:val="uk-UA"/>
        </w:rPr>
        <w:t xml:space="preserve"> Ленинград: Мин. обороны СССР, 1971. С. 75–78.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Конвенция о международных правилах предупреждения столкновения судов в море 1972 года. Лондон: ИМО, 1985. 64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Конвенция о Межправительственной морской консультативной организации 1948 года. </w:t>
      </w:r>
      <w:r w:rsidRPr="00B16B8E">
        <w:rPr>
          <w:i/>
          <w:sz w:val="28"/>
          <w:szCs w:val="28"/>
          <w:lang w:val="uk-UA"/>
        </w:rPr>
        <w:t>Морское право и практика:</w:t>
      </w:r>
      <w:r w:rsidRPr="00B16B8E">
        <w:rPr>
          <w:sz w:val="28"/>
          <w:szCs w:val="28"/>
          <w:lang w:val="uk-UA"/>
        </w:rPr>
        <w:t xml:space="preserve"> информ. сб. ЦНИИМФа. Ленинград: Морской транспорт, 1961. № 15, вып. 71. С. 28–44.</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Конвенция о режиме проливов 1936 года. </w:t>
      </w:r>
      <w:r w:rsidRPr="00B16B8E">
        <w:rPr>
          <w:i/>
          <w:sz w:val="28"/>
          <w:szCs w:val="28"/>
          <w:lang w:val="uk-UA"/>
        </w:rPr>
        <w:t>Сборник международных соглашений и законодательных актов СССР по вопросам мореплавания.</w:t>
      </w:r>
      <w:r w:rsidRPr="00B16B8E">
        <w:rPr>
          <w:sz w:val="28"/>
          <w:szCs w:val="28"/>
          <w:lang w:val="uk-UA"/>
        </w:rPr>
        <w:t xml:space="preserve"> Ленинград: Мин. обороны, 1971. С. 205–216.</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 xml:space="preserve">Конвенция о рыболовстве и охране живых ресурсов открытого моря 1958 года. </w:t>
      </w:r>
      <w:r w:rsidRPr="00B16B8E">
        <w:rPr>
          <w:i/>
          <w:sz w:val="28"/>
          <w:szCs w:val="28"/>
          <w:lang w:val="uk-UA"/>
        </w:rPr>
        <w:t>Сборник международных соглашений и законодательных актов СССР по вопросам мореплавания.</w:t>
      </w:r>
      <w:r w:rsidRPr="00B16B8E">
        <w:rPr>
          <w:sz w:val="28"/>
          <w:szCs w:val="28"/>
          <w:lang w:val="uk-UA"/>
        </w:rPr>
        <w:t xml:space="preserve"> Ленинград: Мин. обороны, 1971. С. 123–128.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Конвенция о территориальном море и прилежащей зоне. </w:t>
      </w:r>
      <w:r w:rsidRPr="00B16B8E">
        <w:rPr>
          <w:i/>
          <w:sz w:val="28"/>
          <w:szCs w:val="28"/>
          <w:lang w:val="uk-UA"/>
        </w:rPr>
        <w:t>Сборник международных соглашений и законодательных актов СССР по вопросам мореплавания.</w:t>
      </w:r>
      <w:r w:rsidRPr="00B16B8E">
        <w:rPr>
          <w:sz w:val="28"/>
          <w:szCs w:val="28"/>
          <w:lang w:val="uk-UA"/>
        </w:rPr>
        <w:t xml:space="preserve"> Ленинград: Мин. обороны СССР, 1971. С. 67–74.</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Конвенция об открытом море 1958 года. URL: </w:t>
      </w:r>
      <w:hyperlink r:id="rId12" w:history="1">
        <w:r w:rsidRPr="00B16B8E">
          <w:rPr>
            <w:rStyle w:val="ac"/>
            <w:color w:val="auto"/>
            <w:sz w:val="28"/>
            <w:szCs w:val="28"/>
            <w:lang w:val="uk-UA"/>
          </w:rPr>
          <w:t>http://www.un.org/</w:t>
        </w:r>
      </w:hyperlink>
      <w:r w:rsidRPr="00B16B8E">
        <w:rPr>
          <w:sz w:val="28"/>
          <w:szCs w:val="28"/>
          <w:lang w:val="uk-UA"/>
        </w:rPr>
        <w:t xml:space="preserve"> ru/documents/decl_conv/conventions/pdf/hsea.pdf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Конвенция об унификации некоторых правил относительно ответственности, возникающей из столкновения судов внутреннего плавания 1960 года. </w:t>
      </w:r>
      <w:r w:rsidRPr="00B16B8E">
        <w:rPr>
          <w:i/>
          <w:sz w:val="28"/>
          <w:szCs w:val="28"/>
          <w:lang w:val="uk-UA"/>
        </w:rPr>
        <w:t xml:space="preserve">Сборник действующих договоров, соглашений и конвенций, заключенных СССР с иностранными государствами. </w:t>
      </w:r>
      <w:r w:rsidRPr="00B16B8E">
        <w:rPr>
          <w:sz w:val="28"/>
          <w:szCs w:val="28"/>
          <w:lang w:val="uk-UA"/>
        </w:rPr>
        <w:t xml:space="preserve">Москва: </w:t>
      </w:r>
      <w:r w:rsidR="00776150" w:rsidRPr="00B16B8E">
        <w:rPr>
          <w:sz w:val="28"/>
          <w:szCs w:val="28"/>
        </w:rPr>
        <w:t>Мин. обороны</w:t>
      </w:r>
      <w:r w:rsidRPr="00B16B8E">
        <w:rPr>
          <w:sz w:val="28"/>
          <w:szCs w:val="28"/>
          <w:lang w:val="uk-UA"/>
        </w:rPr>
        <w:t>, 1971. Вып. XXIV. С. 82–86.</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Конвенция Организации Объединенных Наций об условиях регистрации судов 1986 года. URL: </w:t>
      </w:r>
      <w:hyperlink r:id="rId13" w:history="1">
        <w:r w:rsidRPr="00B16B8E">
          <w:rPr>
            <w:rStyle w:val="ac"/>
            <w:color w:val="auto"/>
            <w:sz w:val="28"/>
            <w:szCs w:val="28"/>
            <w:lang w:val="uk-UA"/>
          </w:rPr>
          <w:t>http://zakon3.rada.gov.ua/laws/show/</w:t>
        </w:r>
      </w:hyperlink>
      <w:r w:rsidRPr="00B16B8E">
        <w:rPr>
          <w:sz w:val="28"/>
          <w:szCs w:val="28"/>
          <w:lang w:val="uk-UA"/>
        </w:rPr>
        <w:t xml:space="preserve"> 995_074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Конвенция Организации Объединенных Наций по морскому праву. Нью-Йорк: Изд-во ООН, 1982. 204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Конвенция относительно обеспечения свободного плавания по Суэцкому каналу. </w:t>
      </w:r>
      <w:r w:rsidRPr="00B16B8E">
        <w:rPr>
          <w:i/>
          <w:sz w:val="28"/>
          <w:szCs w:val="28"/>
          <w:lang w:val="uk-UA"/>
        </w:rPr>
        <w:t xml:space="preserve">Сборник международных соглашений и законодательных актов СССР по вопросам мореплавания. </w:t>
      </w:r>
      <w:r w:rsidRPr="00B16B8E">
        <w:rPr>
          <w:sz w:val="28"/>
          <w:szCs w:val="28"/>
          <w:lang w:val="uk-UA"/>
        </w:rPr>
        <w:t>Ленинград: Мин. обороны СССР, 1971. С. 221–224.</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Конвенція про Міжнародну морську організацію 1948 року (у редакції 1982 р.). URL: http://zakon2.rada.gov.ua/laws/show/995_219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Конвенція про мирне розв’язання міжнародних зіткнень від 18.10.1907 р. URL: http://zakon4.rada.gov.ua/laws/show/995_938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Краткое изложение решений, консультативных заключений и постановлений Международного Суда: 1948–1991 годы. Нью-Йорк: ООН, 1993. 286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Краткое изложение решений, консультативных заключений и постановлений Международного Суда: 1992–1996 годы. Нью-Йорк: ООН, 1998. 132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Кривонос Р. А. Міжнародне співробітництво: теоретичні засади та концепції. </w:t>
      </w:r>
      <w:r w:rsidRPr="00B16B8E">
        <w:rPr>
          <w:i/>
          <w:sz w:val="28"/>
          <w:szCs w:val="28"/>
          <w:lang w:val="uk-UA"/>
        </w:rPr>
        <w:t>Актуальні проблеми міжнародних відносин.</w:t>
      </w:r>
      <w:r w:rsidRPr="00B16B8E">
        <w:rPr>
          <w:sz w:val="28"/>
          <w:szCs w:val="28"/>
          <w:lang w:val="uk-UA"/>
        </w:rPr>
        <w:t xml:space="preserve"> Київ: Київський ун-т‚ 2002. Вип. 35, ч. 2. </w:t>
      </w:r>
      <w:r w:rsidR="00B11053">
        <w:rPr>
          <w:sz w:val="28"/>
          <w:szCs w:val="28"/>
          <w:lang w:val="uk-UA"/>
        </w:rPr>
        <w:t>С. 60–63.</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Кузнецов Н. А. Флаги и вымпелы морских частей всевеликого войска донского. </w:t>
      </w:r>
      <w:r w:rsidRPr="00B16B8E">
        <w:rPr>
          <w:i/>
          <w:sz w:val="28"/>
          <w:szCs w:val="28"/>
          <w:lang w:val="uk-UA"/>
        </w:rPr>
        <w:t>Казачество России в Белом движении:</w:t>
      </w:r>
      <w:r w:rsidRPr="00B16B8E">
        <w:rPr>
          <w:sz w:val="28"/>
          <w:szCs w:val="28"/>
          <w:lang w:val="uk-UA"/>
        </w:rPr>
        <w:t xml:space="preserve"> альманах «Белая гвардия». Москва: Посев, 2005. № 8. С. 68–69.</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Кузнецов С. А., Грушко М. В. Подготовка к проведению Гаагской конференции 1930 года. </w:t>
      </w:r>
      <w:r w:rsidRPr="00B16B8E">
        <w:rPr>
          <w:i/>
          <w:sz w:val="28"/>
          <w:szCs w:val="28"/>
          <w:lang w:val="uk-UA"/>
        </w:rPr>
        <w:t>Митна справа.</w:t>
      </w:r>
      <w:r w:rsidRPr="00B16B8E">
        <w:rPr>
          <w:sz w:val="28"/>
          <w:szCs w:val="28"/>
          <w:lang w:val="uk-UA"/>
        </w:rPr>
        <w:t xml:space="preserve"> 2011. № 4. С. 64–72.</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Луговой О. М. Кодекс Олерона. Черная книга Адмиралтейства: Приговоры. </w:t>
      </w:r>
      <w:r w:rsidRPr="00B16B8E">
        <w:rPr>
          <w:i/>
          <w:sz w:val="28"/>
          <w:szCs w:val="28"/>
          <w:lang w:val="uk-UA"/>
        </w:rPr>
        <w:t xml:space="preserve">Морское право: актуальные вопросы теории и практики: </w:t>
      </w:r>
      <w:r w:rsidRPr="00B16B8E">
        <w:rPr>
          <w:sz w:val="28"/>
          <w:szCs w:val="28"/>
          <w:lang w:val="uk-UA"/>
        </w:rPr>
        <w:t>сб. науч. трудов. Одесса: Издат-Информ ОНМА, 2005. Вып. 2. С. 221–235.</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Мамаев К. К. Флаги рассказывают. Ленинград: Аврора, 1972. 110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Маховский Я. История морского пиратства / пер. с польского. Тула: ТОО «Филиппок», 1993. 287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Международная конвенция по охране подводных телеграфных кабелей. </w:t>
      </w:r>
      <w:r w:rsidRPr="00B16B8E">
        <w:rPr>
          <w:i/>
          <w:sz w:val="28"/>
          <w:szCs w:val="28"/>
          <w:lang w:val="uk-UA"/>
        </w:rPr>
        <w:t>Сборник международных соглашений и законодательных актов СССР по вопросам мореплавания.</w:t>
      </w:r>
      <w:r w:rsidRPr="00B16B8E">
        <w:rPr>
          <w:sz w:val="28"/>
          <w:szCs w:val="28"/>
          <w:lang w:val="uk-UA"/>
        </w:rPr>
        <w:t xml:space="preserve"> Ленинград: Мин. обороны СССР, 1971. С. 79–82.</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Международная Конвенция по предотвращению загрязнения с судов 1973 года (измененная протоколом 1978 г. к ней: МАРПОЛ-73/78). Санкт-Петербург: ЗАО «ЦНИИМФ», 2012. 762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Международное морское право: справочник / Г. С. Горшков, Г. А. Глазунов, В. С. Князев и др. Москва: Воениздат, 1985. 430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 xml:space="preserve">Международное право в избранных документах: </w:t>
      </w:r>
      <w:r w:rsidR="00FA2C58" w:rsidRPr="00A201D7">
        <w:rPr>
          <w:sz w:val="28"/>
          <w:szCs w:val="28"/>
          <w:lang w:val="uk-UA"/>
        </w:rPr>
        <w:t>в 3</w:t>
      </w:r>
      <w:r w:rsidRPr="00A201D7">
        <w:rPr>
          <w:sz w:val="28"/>
          <w:szCs w:val="28"/>
          <w:lang w:val="uk-UA"/>
        </w:rPr>
        <w:t xml:space="preserve"> т.</w:t>
      </w:r>
      <w:r w:rsidRPr="00B16B8E">
        <w:rPr>
          <w:sz w:val="28"/>
          <w:szCs w:val="28"/>
          <w:lang w:val="uk-UA"/>
        </w:rPr>
        <w:t xml:space="preserve"> / сост.: Л. А. Моджорян, В. К. Собакин; отв. ред. В. Н. Дурденевский. Москва: Изд-во ИМО, 1957. Т. 3. 415 c.</w:t>
      </w:r>
    </w:p>
    <w:p w:rsidR="00921E61" w:rsidRPr="00B16B8E" w:rsidRDefault="00921E61" w:rsidP="00A201D7">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Международный Суд в действии. URL: </w:t>
      </w:r>
      <w:hyperlink r:id="rId14" w:anchor="seven" w:history="1">
        <w:r w:rsidRPr="00B16B8E">
          <w:rPr>
            <w:rStyle w:val="ac"/>
            <w:color w:val="auto"/>
            <w:sz w:val="28"/>
            <w:szCs w:val="28"/>
            <w:lang w:val="uk-UA"/>
          </w:rPr>
          <w:t>http://www.un.org/ru/icj/ inaction.shtml#seven</w:t>
        </w:r>
      </w:hyperlink>
      <w:r w:rsidRPr="00B16B8E">
        <w:rPr>
          <w:sz w:val="28"/>
          <w:szCs w:val="28"/>
          <w:lang w:val="uk-UA"/>
        </w:rPr>
        <w:t>. (дата звернення: 20.04.2017).</w:t>
      </w:r>
    </w:p>
    <w:p w:rsidR="00921E61" w:rsidRPr="00B16B8E" w:rsidRDefault="00921E61" w:rsidP="00A201D7">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Мейчик Д. М. Русско-византийские договоры. </w:t>
      </w:r>
      <w:r w:rsidRPr="00B16B8E">
        <w:rPr>
          <w:i/>
          <w:sz w:val="28"/>
          <w:szCs w:val="28"/>
          <w:lang w:val="uk-UA"/>
        </w:rPr>
        <w:t>Журнал Министерства Народного Просвещения</w:t>
      </w:r>
      <w:r w:rsidRPr="00B16B8E">
        <w:rPr>
          <w:sz w:val="28"/>
          <w:szCs w:val="28"/>
          <w:lang w:val="uk-UA"/>
        </w:rPr>
        <w:t xml:space="preserve">. 1916. № 11. </w:t>
      </w:r>
      <w:r w:rsidR="00192C3A" w:rsidRPr="00B16B8E">
        <w:rPr>
          <w:sz w:val="28"/>
          <w:szCs w:val="28"/>
          <w:lang w:val="uk-UA"/>
        </w:rPr>
        <w:t>С.</w:t>
      </w:r>
      <w:r w:rsidR="00A201D7">
        <w:rPr>
          <w:sz w:val="28"/>
          <w:szCs w:val="28"/>
          <w:lang w:val="uk-UA"/>
        </w:rPr>
        <w:t> </w:t>
      </w:r>
      <w:r w:rsidR="00192C3A" w:rsidRPr="00B16B8E">
        <w:rPr>
          <w:sz w:val="28"/>
          <w:szCs w:val="28"/>
          <w:lang w:val="uk-UA"/>
        </w:rPr>
        <w:t>57–74.</w:t>
      </w:r>
    </w:p>
    <w:p w:rsidR="00921E61" w:rsidRPr="00B16B8E" w:rsidRDefault="00921E61" w:rsidP="00A201D7">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Мелков Г. М. Военное мореплавание и безопасность России в XXI веке (международно-правовые и национальные проблемы). Москва: Изд-во Рос. гос. торгово-экон. ун-та, 2010. Ч. 2. 307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Мировой океан и международное право. Основы современного правопорядка в Мировом океане. Москва: Наука, 1986. 296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Мировой океан и международное право. Открытое море. Международные проливы. Архипелажные воды / отв. ред. А. П. Мовчан, А. Янков. Москва: </w:t>
      </w:r>
      <w:r w:rsidR="00D31B59" w:rsidRPr="00B16B8E">
        <w:rPr>
          <w:sz w:val="28"/>
          <w:szCs w:val="28"/>
          <w:lang w:val="uk-UA"/>
        </w:rPr>
        <w:t>Наука</w:t>
      </w:r>
      <w:r w:rsidRPr="00B16B8E">
        <w:rPr>
          <w:sz w:val="28"/>
          <w:szCs w:val="28"/>
          <w:lang w:val="uk-UA"/>
        </w:rPr>
        <w:t>, 1988. 232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Мировой океан и морское право: доклад Генерального Секретаря ООН / Док. UN A/54/459 от 30.09.1999 г. 163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Міжнародна конвенція з охорони людського життя на морі 1974 року. URL: http://zakon3.rada.gov.ua/laws/show/995_251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Міжнародна конвенція по запобіганню забрудненню з суден 1973 року. URL: http://zakon2.rada.gov.ua/laws/show/896_009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Міжнародна конвенція про стандарти підготовки, сертифікації персоналу риболовних суден та несення вахти 1995 року. URL: http://zakon3.rada.gov.ua/laws/show/995_707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Молодцов С. В. Международное морское право. Москва: Междунар. отношения, 1987. 272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Молодцов С. В. Международно-правовой режим открытого моря и континентального шельфа. Москва: Изд-во АН СССР, 1960. 348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 xml:space="preserve">На лодьях и кочах. </w:t>
      </w:r>
      <w:r w:rsidRPr="00B16B8E">
        <w:rPr>
          <w:i/>
          <w:sz w:val="28"/>
          <w:szCs w:val="28"/>
          <w:lang w:val="uk-UA"/>
        </w:rPr>
        <w:t>Под флагом России: История зарождения и развития морского флота.</w:t>
      </w:r>
      <w:r w:rsidRPr="00B16B8E">
        <w:rPr>
          <w:sz w:val="28"/>
          <w:szCs w:val="28"/>
          <w:lang w:val="uk-UA"/>
        </w:rPr>
        <w:t xml:space="preserve"> Москва: Согласие, 1995. 586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Николаев А. Н. Женевская конференция по морскому праву. </w:t>
      </w:r>
      <w:r w:rsidRPr="00B16B8E">
        <w:rPr>
          <w:i/>
          <w:sz w:val="28"/>
          <w:szCs w:val="28"/>
          <w:lang w:val="uk-UA"/>
        </w:rPr>
        <w:t>Советское государство и право.</w:t>
      </w:r>
      <w:r w:rsidRPr="00B16B8E">
        <w:rPr>
          <w:sz w:val="28"/>
          <w:szCs w:val="28"/>
          <w:lang w:val="uk-UA"/>
        </w:rPr>
        <w:t xml:space="preserve"> 1958. № 9. С. 51–60.</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О компании против удобных флагов. URL: </w:t>
      </w:r>
      <w:hyperlink r:id="rId15" w:history="1">
        <w:r w:rsidRPr="00B16B8E">
          <w:rPr>
            <w:rStyle w:val="ac"/>
            <w:color w:val="auto"/>
            <w:sz w:val="28"/>
            <w:szCs w:val="28"/>
            <w:lang w:val="uk-UA"/>
          </w:rPr>
          <w:t>http://www.itfseafarers.org/FOC_campaign.cfm</w:t>
        </w:r>
      </w:hyperlink>
      <w:r w:rsidRPr="00B16B8E">
        <w:rPr>
          <w:sz w:val="28"/>
          <w:szCs w:val="28"/>
          <w:lang w:val="uk-UA"/>
        </w:rPr>
        <w:t xml:space="preserve"> (дата звернення: 10.02.2017).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Оппенгейм Л. Международное право: в 2 т. М</w:t>
      </w:r>
      <w:r w:rsidR="00192C3A" w:rsidRPr="00B16B8E">
        <w:rPr>
          <w:sz w:val="28"/>
          <w:szCs w:val="28"/>
          <w:lang w:val="uk-UA"/>
        </w:rPr>
        <w:t>осква: Иностр. лит., 1949. Т</w:t>
      </w:r>
      <w:r w:rsidR="00192C3A" w:rsidRPr="00854BA4">
        <w:rPr>
          <w:sz w:val="28"/>
          <w:szCs w:val="28"/>
          <w:lang w:val="uk-UA"/>
        </w:rPr>
        <w:t>. 1</w:t>
      </w:r>
      <w:r w:rsidRPr="00854BA4">
        <w:rPr>
          <w:sz w:val="28"/>
          <w:szCs w:val="28"/>
          <w:lang w:val="uk-UA"/>
        </w:rPr>
        <w:t>. 547</w:t>
      </w:r>
      <w:r w:rsidRPr="00B16B8E">
        <w:rPr>
          <w:sz w:val="28"/>
          <w:szCs w:val="28"/>
          <w:lang w:val="uk-UA"/>
        </w:rPr>
        <w:t>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Открытие Тихого океана Бальбоа. </w:t>
      </w:r>
      <w:r w:rsidRPr="00B16B8E">
        <w:rPr>
          <w:i/>
          <w:sz w:val="28"/>
          <w:szCs w:val="28"/>
          <w:lang w:val="uk-UA"/>
        </w:rPr>
        <w:t>Хрестоматия по истории средних веков</w:t>
      </w:r>
      <w:r w:rsidRPr="00B16B8E">
        <w:rPr>
          <w:sz w:val="28"/>
          <w:szCs w:val="28"/>
          <w:lang w:val="uk-UA"/>
        </w:rPr>
        <w:t xml:space="preserve"> / под ред. Н. П. Грацианского, С. Д. Сказкина. Москва: Учпедгиз, 1950. </w:t>
      </w:r>
      <w:r w:rsidR="00192C3A" w:rsidRPr="00854BA4">
        <w:rPr>
          <w:sz w:val="28"/>
          <w:szCs w:val="28"/>
          <w:lang w:val="uk-UA"/>
        </w:rPr>
        <w:t>С. 27–28.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Очерки международного морского права / П. Д. Бараболя, А. К. Жудро, Г. Ф. Калинкин, А. Д. Кейлин и др.; под ред. В. М. Корецкого, Г. И. Тунки</w:t>
      </w:r>
      <w:r w:rsidR="00BE243D" w:rsidRPr="00B16B8E">
        <w:rPr>
          <w:sz w:val="28"/>
          <w:szCs w:val="28"/>
          <w:lang w:val="uk-UA"/>
        </w:rPr>
        <w:t>на. Москва: Госюриздат, 1962. 187</w:t>
      </w:r>
      <w:r w:rsidRPr="00B16B8E">
        <w:rPr>
          <w:sz w:val="28"/>
          <w:szCs w:val="28"/>
          <w:lang w:val="uk-UA"/>
        </w:rPr>
        <w:t xml:space="preserve"> c.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Пивторак Г. Ф. Арбитражные учреждения как механизм разрешения споров по установлению реальной связи судна с государством флага. </w:t>
      </w:r>
      <w:r w:rsidRPr="00B16B8E">
        <w:rPr>
          <w:i/>
          <w:sz w:val="28"/>
          <w:szCs w:val="28"/>
          <w:lang w:val="uk-UA"/>
        </w:rPr>
        <w:t>Право и закон:</w:t>
      </w:r>
      <w:r w:rsidRPr="00B16B8E">
        <w:rPr>
          <w:sz w:val="28"/>
          <w:szCs w:val="28"/>
          <w:lang w:val="uk-UA"/>
        </w:rPr>
        <w:t xml:space="preserve"> междунар. науч.-практ. журнал. Кыргызстан, 2017. № 4. С. 73–78.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Пивторак Г. Ф. Категория «Морское судно» в международно-правовых актах и законодательстве стран СНГ. </w:t>
      </w:r>
      <w:r w:rsidRPr="00B16B8E">
        <w:rPr>
          <w:i/>
          <w:sz w:val="28"/>
          <w:szCs w:val="28"/>
          <w:lang w:val="uk-UA"/>
        </w:rPr>
        <w:t>Морське право: актуальні питання теорії та практики:</w:t>
      </w:r>
      <w:r w:rsidRPr="00B16B8E">
        <w:rPr>
          <w:sz w:val="28"/>
          <w:szCs w:val="28"/>
          <w:lang w:val="uk-UA"/>
        </w:rPr>
        <w:t xml:space="preserve"> зб. наук. праць ОНМА </w:t>
      </w:r>
      <w:r w:rsidRPr="00B16B8E">
        <w:rPr>
          <w:rStyle w:val="FontStyle16"/>
          <w:sz w:val="28"/>
          <w:szCs w:val="28"/>
          <w:lang w:val="uk-UA" w:eastAsia="uk-UA"/>
        </w:rPr>
        <w:t xml:space="preserve">(м. Одеса, </w:t>
      </w:r>
      <w:r w:rsidR="00C156C2" w:rsidRPr="00854BA4">
        <w:rPr>
          <w:rStyle w:val="FontStyle16"/>
          <w:sz w:val="28"/>
          <w:szCs w:val="28"/>
          <w:lang w:val="uk-UA" w:eastAsia="uk-UA"/>
        </w:rPr>
        <w:t>19</w:t>
      </w:r>
      <w:r w:rsidR="00854BA4">
        <w:rPr>
          <w:rStyle w:val="FontStyle16"/>
          <w:sz w:val="28"/>
          <w:szCs w:val="28"/>
          <w:lang w:val="uk-UA" w:eastAsia="uk-UA"/>
        </w:rPr>
        <w:t>–</w:t>
      </w:r>
      <w:r w:rsidR="00C156C2" w:rsidRPr="00854BA4">
        <w:rPr>
          <w:rStyle w:val="FontStyle16"/>
          <w:sz w:val="28"/>
          <w:szCs w:val="28"/>
          <w:lang w:val="uk-UA" w:eastAsia="uk-UA"/>
        </w:rPr>
        <w:t>20 квіт</w:t>
      </w:r>
      <w:r w:rsidR="00854BA4">
        <w:rPr>
          <w:rStyle w:val="FontStyle16"/>
          <w:sz w:val="28"/>
          <w:szCs w:val="28"/>
          <w:lang w:val="uk-UA" w:eastAsia="uk-UA"/>
        </w:rPr>
        <w:t>.</w:t>
      </w:r>
      <w:r w:rsidR="00C156C2" w:rsidRPr="00B16B8E">
        <w:rPr>
          <w:rStyle w:val="FontStyle16"/>
          <w:sz w:val="28"/>
          <w:szCs w:val="28"/>
          <w:lang w:val="uk-UA" w:eastAsia="uk-UA"/>
        </w:rPr>
        <w:t xml:space="preserve"> </w:t>
      </w:r>
      <w:r w:rsidRPr="00B16B8E">
        <w:rPr>
          <w:rStyle w:val="FontStyle16"/>
          <w:sz w:val="28"/>
          <w:szCs w:val="28"/>
          <w:lang w:val="uk-UA" w:eastAsia="uk-UA"/>
        </w:rPr>
        <w:t>2007 р.)</w:t>
      </w:r>
      <w:r w:rsidRPr="00B16B8E">
        <w:rPr>
          <w:sz w:val="28"/>
          <w:szCs w:val="28"/>
          <w:lang w:val="uk-UA"/>
        </w:rPr>
        <w:t>. Одеса: Видав Інформ ОНМА, 2007. Вип. 3. С. 60–64.</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Пивторак Г. Ф. Общая авария как специфический институт международного частного морского права. </w:t>
      </w:r>
      <w:r w:rsidRPr="00B16B8E">
        <w:rPr>
          <w:i/>
          <w:sz w:val="28"/>
          <w:szCs w:val="28"/>
          <w:lang w:val="uk-UA"/>
        </w:rPr>
        <w:t>Морское право: история, современность, перспективы развития:</w:t>
      </w:r>
      <w:r w:rsidRPr="00B16B8E">
        <w:rPr>
          <w:sz w:val="28"/>
          <w:szCs w:val="28"/>
          <w:lang w:val="uk-UA"/>
        </w:rPr>
        <w:t xml:space="preserve"> сб. науч. трудов. Одесса: Издат-Информ ОНМА, 2002. № 1. С. 87–88.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Півторак Г. Ф. Modern realities оf the institute оf sea arbitration as a mechanism of the ensuring resolution оf the disputes on the establishment of genuine link between the ship and the flag state. </w:t>
      </w:r>
      <w:r w:rsidRPr="00B16B8E">
        <w:rPr>
          <w:i/>
          <w:sz w:val="28"/>
          <w:szCs w:val="28"/>
          <w:lang w:val="uk-UA"/>
        </w:rPr>
        <w:t xml:space="preserve">EVROPSKÝ POLITICKÝ A PRÁVNÍ DISKURZ. </w:t>
      </w:r>
      <w:r w:rsidRPr="00B16B8E">
        <w:rPr>
          <w:sz w:val="28"/>
          <w:szCs w:val="28"/>
          <w:lang w:val="uk-UA"/>
        </w:rPr>
        <w:t>Praha, Vydání 2018. Svazek 5 2. P. 62–68.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 xml:space="preserve">Півторак Г. Ф. Актуальні питання принципу реального зв’язку судна з державою прапора. </w:t>
      </w:r>
      <w:r w:rsidRPr="00B16B8E">
        <w:rPr>
          <w:i/>
          <w:sz w:val="28"/>
          <w:szCs w:val="28"/>
          <w:lang w:val="uk-UA"/>
        </w:rPr>
        <w:t xml:space="preserve">LEX PORTUS: </w:t>
      </w:r>
      <w:r w:rsidRPr="00B16B8E">
        <w:rPr>
          <w:bCs/>
          <w:sz w:val="28"/>
          <w:szCs w:val="28"/>
          <w:lang w:val="uk-UA"/>
        </w:rPr>
        <w:t>юрид. наук. журнал. Одеса: Нац. ун-т «Одеська юридична академія».</w:t>
      </w:r>
      <w:r w:rsidRPr="00B16B8E">
        <w:rPr>
          <w:sz w:val="28"/>
          <w:szCs w:val="28"/>
          <w:lang w:val="uk-UA"/>
        </w:rPr>
        <w:t xml:space="preserve"> 2017. № 4 (6). С. 133–141.</w:t>
      </w:r>
    </w:p>
    <w:p w:rsidR="00921E61" w:rsidRPr="00854BA4" w:rsidRDefault="00921E61" w:rsidP="00921E61">
      <w:pPr>
        <w:numPr>
          <w:ilvl w:val="0"/>
          <w:numId w:val="22"/>
        </w:numPr>
        <w:suppressAutoHyphens/>
        <w:spacing w:line="360" w:lineRule="auto"/>
        <w:ind w:left="0" w:firstLine="709"/>
        <w:jc w:val="both"/>
        <w:rPr>
          <w:b/>
          <w:sz w:val="28"/>
          <w:szCs w:val="28"/>
          <w:lang w:val="uk-UA"/>
        </w:rPr>
      </w:pPr>
      <w:r w:rsidRPr="00B16B8E">
        <w:rPr>
          <w:sz w:val="28"/>
          <w:szCs w:val="28"/>
          <w:lang w:val="uk-UA"/>
        </w:rPr>
        <w:t xml:space="preserve">Півторак Г. Ф. Діяльність Міжнародної морської організації у сфері забезпечення реального зв’язку судна з державою прапора. </w:t>
      </w:r>
      <w:r w:rsidRPr="00854BA4">
        <w:rPr>
          <w:rStyle w:val="FontStyle12"/>
          <w:b w:val="0"/>
          <w:sz w:val="28"/>
          <w:szCs w:val="28"/>
          <w:lang w:val="uk-UA" w:eastAsia="uk-UA"/>
        </w:rPr>
        <w:t xml:space="preserve">Морське право та менеджмент: еволюція та сучасні виклики: </w:t>
      </w:r>
      <w:r w:rsidRPr="00854BA4">
        <w:rPr>
          <w:rStyle w:val="FontStyle12"/>
          <w:b w:val="0"/>
          <w:i w:val="0"/>
          <w:sz w:val="28"/>
          <w:szCs w:val="28"/>
          <w:lang w:val="uk-UA" w:eastAsia="uk-UA"/>
        </w:rPr>
        <w:t xml:space="preserve">матеріали Х Міжнар. наук.-практ. конф. (м. Одеса, </w:t>
      </w:r>
      <w:r w:rsidR="00C156C2" w:rsidRPr="00854BA4">
        <w:rPr>
          <w:bCs/>
          <w:iCs/>
          <w:sz w:val="28"/>
          <w:szCs w:val="28"/>
          <w:lang w:val="uk-UA" w:eastAsia="uk-UA"/>
        </w:rPr>
        <w:t>14</w:t>
      </w:r>
      <w:r w:rsidR="00854BA4">
        <w:rPr>
          <w:bCs/>
          <w:iCs/>
          <w:sz w:val="28"/>
          <w:szCs w:val="28"/>
          <w:lang w:val="uk-UA" w:eastAsia="uk-UA"/>
        </w:rPr>
        <w:t>–</w:t>
      </w:r>
      <w:r w:rsidR="00C156C2" w:rsidRPr="00854BA4">
        <w:rPr>
          <w:bCs/>
          <w:iCs/>
          <w:sz w:val="28"/>
          <w:szCs w:val="28"/>
          <w:lang w:val="uk-UA" w:eastAsia="uk-UA"/>
        </w:rPr>
        <w:t>15 квіт</w:t>
      </w:r>
      <w:r w:rsidR="00854BA4">
        <w:rPr>
          <w:bCs/>
          <w:iCs/>
          <w:sz w:val="28"/>
          <w:szCs w:val="28"/>
          <w:lang w:val="uk-UA" w:eastAsia="uk-UA"/>
        </w:rPr>
        <w:t>.</w:t>
      </w:r>
      <w:r w:rsidR="00C156C2" w:rsidRPr="00854BA4">
        <w:rPr>
          <w:b/>
          <w:bCs/>
          <w:i/>
          <w:iCs/>
          <w:sz w:val="28"/>
          <w:szCs w:val="28"/>
          <w:lang w:val="uk-UA" w:eastAsia="uk-UA"/>
        </w:rPr>
        <w:t xml:space="preserve"> </w:t>
      </w:r>
      <w:r w:rsidRPr="00854BA4">
        <w:rPr>
          <w:rStyle w:val="FontStyle12"/>
          <w:b w:val="0"/>
          <w:i w:val="0"/>
          <w:sz w:val="28"/>
          <w:szCs w:val="28"/>
          <w:lang w:val="uk-UA" w:eastAsia="uk-UA"/>
        </w:rPr>
        <w:t>2016 р.). Одеса: НУ «ОМА», 2016. Вип. 10. С. 52–55</w:t>
      </w:r>
      <w:r w:rsidRPr="00854BA4">
        <w:rPr>
          <w:b/>
          <w:i/>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Півторак Г. Ф. Забезпечення реального зв’язку між судном та державою його прапору у конвенції ООН з морського права 1982 р. </w:t>
      </w:r>
      <w:r w:rsidRPr="00B16B8E">
        <w:rPr>
          <w:i/>
          <w:sz w:val="28"/>
          <w:szCs w:val="28"/>
          <w:lang w:val="uk-UA"/>
        </w:rPr>
        <w:t>Науковий вісник Ужгородського національного університету</w:t>
      </w:r>
      <w:r w:rsidRPr="00B16B8E">
        <w:rPr>
          <w:sz w:val="28"/>
          <w:szCs w:val="28"/>
          <w:lang w:val="uk-UA"/>
        </w:rPr>
        <w:t xml:space="preserve">. </w:t>
      </w:r>
      <w:r w:rsidRPr="00B16B8E">
        <w:rPr>
          <w:i/>
          <w:sz w:val="28"/>
          <w:szCs w:val="28"/>
          <w:lang w:val="uk-UA"/>
        </w:rPr>
        <w:t>Серія: «Право».</w:t>
      </w:r>
      <w:r w:rsidRPr="00B16B8E">
        <w:rPr>
          <w:sz w:val="28"/>
          <w:szCs w:val="28"/>
          <w:lang w:val="uk-UA"/>
        </w:rPr>
        <w:t xml:space="preserve"> Ужгород: Ужгородський нац. ун-т, 2013. Вип. 23. Ч. І, т. 3. С. 207–210.</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Півторак Г. Ф. Международная конференция об удалении обломков 2007 – еще раз к вопросу о регистрации судов. </w:t>
      </w:r>
      <w:r w:rsidRPr="00B16B8E">
        <w:rPr>
          <w:i/>
          <w:sz w:val="28"/>
          <w:szCs w:val="28"/>
          <w:lang w:val="uk-UA"/>
        </w:rPr>
        <w:t>Морське право: актуальні питання теорії та практики:</w:t>
      </w:r>
      <w:r w:rsidRPr="00B16B8E">
        <w:rPr>
          <w:sz w:val="28"/>
          <w:szCs w:val="28"/>
          <w:lang w:val="uk-UA"/>
        </w:rPr>
        <w:t xml:space="preserve"> зб. наук. праць ОНМА </w:t>
      </w:r>
      <w:r w:rsidRPr="00B16B8E">
        <w:rPr>
          <w:rStyle w:val="FontStyle16"/>
          <w:sz w:val="28"/>
          <w:szCs w:val="28"/>
          <w:lang w:val="uk-UA" w:eastAsia="uk-UA"/>
        </w:rPr>
        <w:t xml:space="preserve">(м. Одеса, </w:t>
      </w:r>
      <w:r w:rsidR="00C156C2" w:rsidRPr="00B16B8E">
        <w:rPr>
          <w:rStyle w:val="FontStyle16"/>
          <w:sz w:val="28"/>
          <w:szCs w:val="28"/>
          <w:lang w:val="uk-UA" w:eastAsia="uk-UA"/>
        </w:rPr>
        <w:t>17</w:t>
      </w:r>
      <w:r w:rsidR="00854BA4">
        <w:rPr>
          <w:rStyle w:val="FontStyle16"/>
          <w:sz w:val="28"/>
          <w:szCs w:val="28"/>
          <w:lang w:val="uk-UA" w:eastAsia="uk-UA"/>
        </w:rPr>
        <w:t>–</w:t>
      </w:r>
      <w:r w:rsidR="00C156C2" w:rsidRPr="00B16B8E">
        <w:rPr>
          <w:rStyle w:val="FontStyle16"/>
          <w:sz w:val="28"/>
          <w:szCs w:val="28"/>
          <w:lang w:val="uk-UA" w:eastAsia="uk-UA"/>
        </w:rPr>
        <w:t>18</w:t>
      </w:r>
      <w:r w:rsidR="00854BA4">
        <w:rPr>
          <w:rStyle w:val="FontStyle16"/>
          <w:sz w:val="28"/>
          <w:szCs w:val="28"/>
          <w:lang w:val="uk-UA" w:eastAsia="uk-UA"/>
        </w:rPr>
        <w:t xml:space="preserve"> квіт. </w:t>
      </w:r>
      <w:r w:rsidRPr="00B16B8E">
        <w:rPr>
          <w:rStyle w:val="FontStyle16"/>
          <w:sz w:val="28"/>
          <w:szCs w:val="28"/>
          <w:lang w:val="uk-UA" w:eastAsia="uk-UA"/>
        </w:rPr>
        <w:t>2010 р.).</w:t>
      </w:r>
      <w:r w:rsidRPr="00B16B8E">
        <w:rPr>
          <w:sz w:val="28"/>
          <w:szCs w:val="28"/>
          <w:lang w:val="uk-UA"/>
        </w:rPr>
        <w:t xml:space="preserve"> Одеса: Видав Інформ ОНМА, 2010. Вип. 10. С. 46–48.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Півторак Г. Ф. Міжнародний трибунал з морського права як механізм врегулювання спорів щодо юрисдикції держави прапора. </w:t>
      </w:r>
      <w:r w:rsidRPr="00B16B8E">
        <w:rPr>
          <w:i/>
          <w:sz w:val="28"/>
          <w:szCs w:val="28"/>
          <w:lang w:val="uk-UA"/>
        </w:rPr>
        <w:t>Часопис Київського університету права.</w:t>
      </w:r>
      <w:r w:rsidRPr="00B16B8E">
        <w:rPr>
          <w:sz w:val="28"/>
          <w:szCs w:val="28"/>
          <w:lang w:val="uk-UA"/>
        </w:rPr>
        <w:t xml:space="preserve"> 2017. № 4. С. 267–272.</w:t>
      </w:r>
    </w:p>
    <w:p w:rsidR="00921E61" w:rsidRPr="00B16B8E" w:rsidRDefault="00921E61" w:rsidP="00921E61">
      <w:pPr>
        <w:numPr>
          <w:ilvl w:val="0"/>
          <w:numId w:val="22"/>
        </w:numPr>
        <w:suppressAutoHyphens/>
        <w:spacing w:line="360" w:lineRule="auto"/>
        <w:ind w:left="0" w:firstLine="709"/>
        <w:contextualSpacing/>
        <w:jc w:val="both"/>
        <w:rPr>
          <w:sz w:val="28"/>
          <w:szCs w:val="28"/>
          <w:lang w:val="uk-UA"/>
        </w:rPr>
      </w:pPr>
      <w:r w:rsidRPr="00B16B8E">
        <w:rPr>
          <w:sz w:val="28"/>
          <w:szCs w:val="28"/>
          <w:lang w:val="uk-UA"/>
        </w:rPr>
        <w:t xml:space="preserve">Півторак Г. Ф. Передумови формування інституту національності судна. </w:t>
      </w:r>
      <w:r w:rsidRPr="00B16B8E">
        <w:rPr>
          <w:i/>
          <w:sz w:val="28"/>
          <w:szCs w:val="28"/>
          <w:lang w:val="uk-UA"/>
        </w:rPr>
        <w:t xml:space="preserve">Innovative research of legal regulashion of public administration </w:t>
      </w:r>
      <w:r w:rsidRPr="00B16B8E">
        <w:rPr>
          <w:sz w:val="28"/>
          <w:szCs w:val="28"/>
          <w:lang w:val="uk-UA"/>
        </w:rPr>
        <w:t>(Lublin, 16–17 june 2017). Lublin: Republic of Poland, 2017. C. 66–68.</w:t>
      </w:r>
    </w:p>
    <w:p w:rsidR="00921E61" w:rsidRDefault="00921E61" w:rsidP="00921E61">
      <w:pPr>
        <w:pStyle w:val="ab"/>
        <w:numPr>
          <w:ilvl w:val="0"/>
          <w:numId w:val="22"/>
        </w:numPr>
        <w:suppressAutoHyphens/>
        <w:spacing w:after="0" w:line="360" w:lineRule="auto"/>
        <w:ind w:left="0" w:firstLine="709"/>
        <w:jc w:val="both"/>
        <w:rPr>
          <w:rFonts w:ascii="Times New Roman" w:hAnsi="Times New Roman"/>
          <w:sz w:val="28"/>
          <w:szCs w:val="28"/>
          <w:lang w:val="uk-UA"/>
        </w:rPr>
      </w:pPr>
      <w:r w:rsidRPr="00B16B8E">
        <w:rPr>
          <w:rFonts w:ascii="Times New Roman" w:hAnsi="Times New Roman"/>
          <w:sz w:val="28"/>
          <w:szCs w:val="28"/>
          <w:lang w:val="uk-UA"/>
        </w:rPr>
        <w:t xml:space="preserve">Півторак Г. Ф. Проблема забезпечення реального зв’язку між судном та державою прапору у діяльності міжнародної морської організації (IMO). </w:t>
      </w:r>
      <w:r w:rsidRPr="00B16B8E">
        <w:rPr>
          <w:rFonts w:ascii="Times New Roman" w:hAnsi="Times New Roman"/>
          <w:i/>
          <w:sz w:val="28"/>
          <w:szCs w:val="28"/>
          <w:lang w:val="uk-UA"/>
        </w:rPr>
        <w:t xml:space="preserve">Митна справа: </w:t>
      </w:r>
      <w:r w:rsidRPr="00B16B8E">
        <w:rPr>
          <w:rFonts w:ascii="Times New Roman" w:hAnsi="Times New Roman"/>
          <w:sz w:val="28"/>
          <w:szCs w:val="28"/>
          <w:lang w:val="uk-UA"/>
        </w:rPr>
        <w:t>наук.-аналітичний журнал. Одеса: Нац. ун-т «Одеська юридична академія», 2013. Вип. № 6 (90). С. 158–164.</w:t>
      </w:r>
    </w:p>
    <w:p w:rsidR="00854BA4" w:rsidRDefault="00854BA4" w:rsidP="00921E61">
      <w:pPr>
        <w:pStyle w:val="ab"/>
        <w:numPr>
          <w:ilvl w:val="0"/>
          <w:numId w:val="22"/>
        </w:numPr>
        <w:suppressAutoHyphens/>
        <w:spacing w:after="0" w:line="360" w:lineRule="auto"/>
        <w:ind w:left="0" w:firstLine="709"/>
        <w:jc w:val="both"/>
        <w:rPr>
          <w:rFonts w:ascii="Times New Roman" w:hAnsi="Times New Roman"/>
          <w:sz w:val="28"/>
          <w:szCs w:val="28"/>
          <w:lang w:val="uk-UA"/>
        </w:rPr>
      </w:pPr>
      <w:r w:rsidRPr="00B16B8E">
        <w:rPr>
          <w:sz w:val="28"/>
          <w:szCs w:val="28"/>
          <w:lang w:val="uk-UA"/>
        </w:rPr>
        <w:t>Півторак Г. Ф. Судно як знаряддя політики держави у боротьбі за правопорядок у Світовому океані: історико-правовий аспект.</w:t>
      </w:r>
      <w:r w:rsidRPr="00B16B8E">
        <w:rPr>
          <w:bCs/>
          <w:spacing w:val="-2"/>
          <w:sz w:val="28"/>
          <w:szCs w:val="28"/>
          <w:lang w:val="uk-UA"/>
        </w:rPr>
        <w:t xml:space="preserve"> LEX PORTUS: ю</w:t>
      </w:r>
      <w:r w:rsidRPr="00B16B8E">
        <w:rPr>
          <w:bCs/>
          <w:sz w:val="28"/>
          <w:szCs w:val="28"/>
          <w:lang w:val="uk-UA"/>
        </w:rPr>
        <w:t>рид. наук. журнал. Одеса: Нац. ун-т «Одеська юридична академія». 2017.</w:t>
      </w:r>
      <w:r w:rsidRPr="00B16B8E">
        <w:rPr>
          <w:sz w:val="28"/>
          <w:szCs w:val="28"/>
          <w:lang w:val="uk-UA"/>
        </w:rPr>
        <w:t xml:space="preserve"> </w:t>
      </w:r>
      <w:r w:rsidRPr="00B16B8E">
        <w:rPr>
          <w:bCs/>
          <w:spacing w:val="-2"/>
          <w:sz w:val="28"/>
          <w:szCs w:val="28"/>
          <w:lang w:val="uk-UA"/>
        </w:rPr>
        <w:t>№ 2 (4). С. 172–182</w:t>
      </w:r>
      <w:r w:rsidRPr="00B16B8E">
        <w:rPr>
          <w:sz w:val="28"/>
          <w:szCs w:val="28"/>
          <w:lang w:val="uk-UA"/>
        </w:rPr>
        <w:t>.</w:t>
      </w:r>
    </w:p>
    <w:p w:rsidR="00854BA4" w:rsidRDefault="00854BA4" w:rsidP="00921E61">
      <w:pPr>
        <w:pStyle w:val="ab"/>
        <w:numPr>
          <w:ilvl w:val="0"/>
          <w:numId w:val="22"/>
        </w:numPr>
        <w:suppressAutoHyphens/>
        <w:spacing w:after="0" w:line="360" w:lineRule="auto"/>
        <w:ind w:left="0" w:firstLine="709"/>
        <w:jc w:val="both"/>
        <w:rPr>
          <w:rFonts w:ascii="Times New Roman" w:hAnsi="Times New Roman"/>
          <w:sz w:val="28"/>
          <w:szCs w:val="28"/>
          <w:lang w:val="uk-UA"/>
        </w:rPr>
      </w:pPr>
      <w:r w:rsidRPr="00B16B8E">
        <w:rPr>
          <w:sz w:val="28"/>
          <w:szCs w:val="28"/>
          <w:lang w:val="uk-UA"/>
        </w:rPr>
        <w:lastRenderedPageBreak/>
        <w:t xml:space="preserve">Півторак Г. Ф. </w:t>
      </w:r>
      <w:r w:rsidRPr="00B16B8E">
        <w:rPr>
          <w:rStyle w:val="FontStyle16"/>
          <w:sz w:val="28"/>
          <w:szCs w:val="28"/>
          <w:lang w:val="uk-UA" w:eastAsia="uk-UA"/>
        </w:rPr>
        <w:t xml:space="preserve">Сучасне правове визначення судна. </w:t>
      </w:r>
      <w:r w:rsidRPr="00B16B8E">
        <w:rPr>
          <w:rStyle w:val="FontStyle16"/>
          <w:i/>
          <w:sz w:val="28"/>
          <w:szCs w:val="28"/>
          <w:lang w:val="uk-UA" w:eastAsia="uk-UA"/>
        </w:rPr>
        <w:t>Морське право: історія, сучасність, перспективи розвитку:</w:t>
      </w:r>
      <w:r w:rsidRPr="00B16B8E">
        <w:rPr>
          <w:rStyle w:val="FontStyle16"/>
          <w:sz w:val="28"/>
          <w:szCs w:val="28"/>
          <w:lang w:val="uk-UA" w:eastAsia="uk-UA"/>
        </w:rPr>
        <w:t xml:space="preserve"> матеріали VIII Міжнар. наук.-практ. конф. (м. Одеса, Видавінформ 2014 р.). Одеса: ОНМА, 2014. Вип. 8. С. 62–63</w:t>
      </w:r>
      <w:r w:rsidRPr="00B16B8E">
        <w:rPr>
          <w:sz w:val="28"/>
          <w:szCs w:val="28"/>
          <w:lang w:val="uk-UA"/>
        </w:rPr>
        <w:t>.</w:t>
      </w:r>
    </w:p>
    <w:p w:rsidR="00854BA4" w:rsidRPr="00B16B8E" w:rsidRDefault="00854BA4" w:rsidP="00921E61">
      <w:pPr>
        <w:pStyle w:val="ab"/>
        <w:numPr>
          <w:ilvl w:val="0"/>
          <w:numId w:val="22"/>
        </w:numPr>
        <w:suppressAutoHyphens/>
        <w:spacing w:after="0" w:line="360" w:lineRule="auto"/>
        <w:ind w:left="0" w:firstLine="709"/>
        <w:jc w:val="both"/>
        <w:rPr>
          <w:rFonts w:ascii="Times New Roman" w:hAnsi="Times New Roman"/>
          <w:sz w:val="28"/>
          <w:szCs w:val="28"/>
          <w:lang w:val="uk-UA"/>
        </w:rPr>
      </w:pPr>
      <w:r w:rsidRPr="00B16B8E">
        <w:rPr>
          <w:sz w:val="28"/>
          <w:szCs w:val="28"/>
          <w:lang w:val="uk-UA"/>
        </w:rPr>
        <w:t xml:space="preserve">Півторак Г. Ф. Феномен реєстрації морського судна як проблема регулювання міжнародних відносин в сфері експлуатації морських просторів. </w:t>
      </w:r>
      <w:r w:rsidRPr="00854BA4">
        <w:rPr>
          <w:rStyle w:val="FontStyle12"/>
          <w:b w:val="0"/>
          <w:i w:val="0"/>
          <w:sz w:val="28"/>
          <w:szCs w:val="28"/>
          <w:lang w:val="uk-UA" w:eastAsia="uk-UA"/>
        </w:rPr>
        <w:t xml:space="preserve">Міжнародно-правові проблеми сучасного торговельного мореплавства: зб. матеріалів ІІ Міжнар. наук.-практ. конф. (м. Київ, </w:t>
      </w:r>
      <w:r w:rsidRPr="00854BA4">
        <w:rPr>
          <w:sz w:val="28"/>
          <w:szCs w:val="28"/>
          <w:lang w:val="uk-UA"/>
        </w:rPr>
        <w:t>12</w:t>
      </w:r>
      <w:r>
        <w:rPr>
          <w:sz w:val="28"/>
          <w:szCs w:val="28"/>
          <w:lang w:val="uk-UA"/>
        </w:rPr>
        <w:t> </w:t>
      </w:r>
      <w:r w:rsidRPr="00854BA4">
        <w:rPr>
          <w:sz w:val="28"/>
          <w:szCs w:val="28"/>
          <w:lang w:val="uk-UA"/>
        </w:rPr>
        <w:t>груд. 2013</w:t>
      </w:r>
      <w:r>
        <w:rPr>
          <w:sz w:val="28"/>
          <w:szCs w:val="28"/>
          <w:lang w:val="uk-UA"/>
        </w:rPr>
        <w:t> </w:t>
      </w:r>
      <w:r w:rsidRPr="00854BA4">
        <w:rPr>
          <w:rStyle w:val="FontStyle12"/>
          <w:b w:val="0"/>
          <w:i w:val="0"/>
          <w:sz w:val="28"/>
          <w:szCs w:val="28"/>
          <w:lang w:val="uk-UA" w:eastAsia="uk-UA"/>
        </w:rPr>
        <w:t>р.). Київ: Ліра – К, 2014. Вип. 2. С. 93–97</w:t>
      </w:r>
      <w:r w:rsidRPr="00854BA4">
        <w:rPr>
          <w:b/>
          <w:i/>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Поленина С. В. Комплексные правовые институты и становление новых отраслей права. </w:t>
      </w:r>
      <w:r w:rsidRPr="00B16B8E">
        <w:rPr>
          <w:i/>
          <w:sz w:val="28"/>
          <w:szCs w:val="28"/>
          <w:lang w:val="uk-UA"/>
        </w:rPr>
        <w:t>Правоведение.</w:t>
      </w:r>
      <w:r w:rsidRPr="00B16B8E">
        <w:rPr>
          <w:sz w:val="28"/>
          <w:szCs w:val="28"/>
          <w:lang w:val="uk-UA"/>
        </w:rPr>
        <w:t xml:space="preserve"> 1975. № 3. С. 71–79.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Положення про порядок державної реєстрації іноземних суден, що експлуатуються на умовах договору бербоут-чартеру суб’єктами підприємницької діяльності від 16.08.1994 р. URL: </w:t>
      </w:r>
      <w:hyperlink r:id="rId16" w:history="1">
        <w:r w:rsidRPr="00B16B8E">
          <w:rPr>
            <w:rStyle w:val="ac"/>
            <w:color w:val="auto"/>
            <w:sz w:val="28"/>
            <w:szCs w:val="28"/>
            <w:lang w:val="uk-UA"/>
          </w:rPr>
          <w:t>http://zakon2.rada.gov.ua/</w:t>
        </w:r>
      </w:hyperlink>
      <w:r w:rsidRPr="00B16B8E">
        <w:rPr>
          <w:sz w:val="28"/>
          <w:szCs w:val="28"/>
          <w:lang w:val="uk-UA"/>
        </w:rPr>
        <w:t xml:space="preserve"> laws/show/559-94-%D0%BF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Правовое регулирование морского судоходства / А. О. Балобанов, Г. И. Пузанова, К. Стефаноу и др. Афины–Генуя–Одесса–Ильичевск: </w:t>
      </w:r>
      <w:r w:rsidR="008F21D1" w:rsidRPr="00854BA4">
        <w:rPr>
          <w:sz w:val="28"/>
          <w:szCs w:val="28"/>
          <w:lang w:val="uk-UA"/>
        </w:rPr>
        <w:t>Астропринт, 2003. 255</w:t>
      </w:r>
      <w:r w:rsidR="00854BA4">
        <w:rPr>
          <w:sz w:val="28"/>
          <w:szCs w:val="28"/>
          <w:lang w:val="uk-UA"/>
        </w:rPr>
        <w:t> </w:t>
      </w:r>
      <w:r w:rsidR="008F21D1" w:rsidRPr="00854BA4">
        <w:rPr>
          <w:sz w:val="28"/>
          <w:szCs w:val="28"/>
          <w:lang w:val="uk-UA"/>
        </w:rPr>
        <w:t>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Про затвердження Порядку ведення Державного суднового реєстру України і Суднової книги України: постанова Кабінету Міністрів України від 29.09.1997 р. </w:t>
      </w:r>
      <w:r w:rsidRPr="00B16B8E">
        <w:rPr>
          <w:i/>
          <w:sz w:val="28"/>
          <w:szCs w:val="28"/>
          <w:lang w:val="uk-UA"/>
        </w:rPr>
        <w:t>Офіційний вісник України</w:t>
      </w:r>
      <w:r w:rsidRPr="00B16B8E">
        <w:rPr>
          <w:sz w:val="28"/>
          <w:szCs w:val="28"/>
          <w:lang w:val="uk-UA"/>
        </w:rPr>
        <w:t xml:space="preserve"> 1997. № 40. Ст. 24.</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Про міжнародний комерційний арбітраж: Закон України від 24.02.1994 р. </w:t>
      </w:r>
      <w:r w:rsidRPr="00B16B8E">
        <w:rPr>
          <w:i/>
          <w:sz w:val="28"/>
          <w:szCs w:val="28"/>
          <w:lang w:val="uk-UA"/>
        </w:rPr>
        <w:t>Відомості Верховної Ради України</w:t>
      </w:r>
      <w:r w:rsidRPr="00B16B8E">
        <w:rPr>
          <w:sz w:val="28"/>
          <w:szCs w:val="28"/>
          <w:lang w:val="uk-UA"/>
        </w:rPr>
        <w:t>. 1994. № 25. Ст. 198.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Про приєднання України до Конвенції про Міжнародні правила запобігання зіткненню суден на морі 1972 року: постанова Верховної Ради України від 17.11.1992 р. № 2785-XII. </w:t>
      </w:r>
      <w:r w:rsidRPr="00B16B8E">
        <w:rPr>
          <w:i/>
          <w:sz w:val="28"/>
          <w:szCs w:val="28"/>
          <w:lang w:val="uk-UA"/>
        </w:rPr>
        <w:t>Відомості Верховної Ради України.</w:t>
      </w:r>
      <w:r w:rsidRPr="00B16B8E">
        <w:rPr>
          <w:sz w:val="28"/>
          <w:szCs w:val="28"/>
          <w:lang w:val="uk-UA"/>
        </w:rPr>
        <w:t xml:space="preserve"> 1992. № 49. Ст. 673.</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Про приєднання України до Міжнародної конвенції по запобіганню забрудненню з суден 1973 року, поправок 1984, 1985, 1987, 1990 і 1992 років та Протоколу 1978 року до неї: постанова Кабінету Міністрів </w:t>
      </w:r>
      <w:r w:rsidRPr="00B16B8E">
        <w:rPr>
          <w:sz w:val="28"/>
          <w:szCs w:val="28"/>
          <w:lang w:val="uk-UA"/>
        </w:rPr>
        <w:lastRenderedPageBreak/>
        <w:t>України від 21.09.1993 р. URL: http://zakon.rada.gov.ua/cgi-bin/laws/main.cgi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Про приєднання Української Радянської Соціалістичної Республіки до Віденської конвенції про право міжнародних договорів: указ Президії Верховної Ради Української РСР від 14.04.1986 р. № 2077-XI. </w:t>
      </w:r>
      <w:r w:rsidRPr="00B16B8E">
        <w:rPr>
          <w:i/>
          <w:sz w:val="28"/>
          <w:szCs w:val="28"/>
          <w:lang w:val="uk-UA"/>
        </w:rPr>
        <w:t>Відомості Верховної Ради УРСР</w:t>
      </w:r>
      <w:r w:rsidRPr="00B16B8E">
        <w:rPr>
          <w:sz w:val="28"/>
          <w:szCs w:val="28"/>
          <w:lang w:val="uk-UA"/>
        </w:rPr>
        <w:t>. 1986. № 17. Ст. 343.</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Про прийняття Конвенції про Міжнародну морську організацію 1948 року (у редакції 1982 р.): постанова Верховної Ради України від 04.02.1994 р. № 3938-XII. </w:t>
      </w:r>
      <w:r w:rsidRPr="00B16B8E">
        <w:rPr>
          <w:i/>
          <w:sz w:val="28"/>
          <w:szCs w:val="28"/>
          <w:lang w:val="uk-UA"/>
        </w:rPr>
        <w:t>Відомості Верховної Ради України</w:t>
      </w:r>
      <w:r w:rsidRPr="00B16B8E">
        <w:rPr>
          <w:sz w:val="28"/>
          <w:szCs w:val="28"/>
          <w:lang w:val="uk-UA"/>
        </w:rPr>
        <w:t>. 1994. № 23. Ст. 171.</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Про ратифікацію Конвенції Організації Об’єднаних Націй з морського права 1982 року та Угоди про імплементацію Частини XI Конвенції Організації Об’єднаних Націй з морського права 1982 року: Закон України від 0306.1999 р. № 728-XIV. </w:t>
      </w:r>
      <w:r w:rsidRPr="00B16B8E">
        <w:rPr>
          <w:i/>
          <w:sz w:val="28"/>
          <w:szCs w:val="28"/>
          <w:lang w:val="uk-UA"/>
        </w:rPr>
        <w:t>Відомості Верховної Ради України</w:t>
      </w:r>
      <w:r w:rsidRPr="00B16B8E">
        <w:rPr>
          <w:sz w:val="28"/>
          <w:szCs w:val="28"/>
          <w:lang w:val="uk-UA"/>
        </w:rPr>
        <w:t>. 1999. № 31. Ст. 254.</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Саваськов П. В. Нормы международного морского права в договорах древнерусского государства, заключенных с Византией в Х веке. </w:t>
      </w:r>
      <w:r w:rsidRPr="00B16B8E">
        <w:rPr>
          <w:i/>
          <w:sz w:val="28"/>
          <w:szCs w:val="28"/>
          <w:lang w:val="uk-UA"/>
        </w:rPr>
        <w:t>Ведомости Московского университета.</w:t>
      </w:r>
      <w:r w:rsidRPr="00B16B8E">
        <w:rPr>
          <w:sz w:val="28"/>
          <w:szCs w:val="28"/>
          <w:lang w:val="uk-UA"/>
        </w:rPr>
        <w:t xml:space="preserve"> </w:t>
      </w:r>
      <w:r w:rsidRPr="00B16B8E">
        <w:rPr>
          <w:i/>
          <w:sz w:val="28"/>
          <w:szCs w:val="28"/>
          <w:lang w:val="uk-UA"/>
        </w:rPr>
        <w:t>Серия: № 11: «Право».</w:t>
      </w:r>
      <w:r w:rsidRPr="00B16B8E">
        <w:rPr>
          <w:sz w:val="28"/>
          <w:szCs w:val="28"/>
          <w:lang w:val="uk-UA"/>
        </w:rPr>
        <w:t xml:space="preserve"> 1973. № 4. С. 77–83.</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Самооценка деятельности государства флага: Резолюция IMO А.881 (XXI) от 25.11.1999 г. URL: </w:t>
      </w:r>
      <w:hyperlink r:id="rId17" w:history="1">
        <w:r w:rsidRPr="00B16B8E">
          <w:rPr>
            <w:rStyle w:val="ac"/>
            <w:color w:val="auto"/>
            <w:sz w:val="28"/>
            <w:szCs w:val="28"/>
            <w:lang w:val="uk-UA"/>
          </w:rPr>
          <w:t>http://rbc-ltd.ru/Morskie_stranitsw/</w:t>
        </w:r>
      </w:hyperlink>
      <w:r w:rsidRPr="00B16B8E">
        <w:rPr>
          <w:sz w:val="28"/>
          <w:szCs w:val="28"/>
          <w:lang w:val="uk-UA"/>
        </w:rPr>
        <w:t xml:space="preserve"> Rezolutsii_IMO/Rezolutsija_881(21).htm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Сборник действующих договоров, соглашений и конвенций, заключенных СССР с иностранными</w:t>
      </w:r>
      <w:r w:rsidR="00AB5309" w:rsidRPr="00B16B8E">
        <w:rPr>
          <w:sz w:val="28"/>
          <w:szCs w:val="28"/>
          <w:lang w:val="uk-UA"/>
        </w:rPr>
        <w:t xml:space="preserve"> государствами. Москва: Госполитиздат</w:t>
      </w:r>
      <w:r w:rsidRPr="00B16B8E">
        <w:rPr>
          <w:sz w:val="28"/>
          <w:szCs w:val="28"/>
          <w:lang w:val="uk-UA"/>
        </w:rPr>
        <w:t>,</w:t>
      </w:r>
      <w:r w:rsidR="00AB5309" w:rsidRPr="00B16B8E">
        <w:rPr>
          <w:sz w:val="28"/>
          <w:szCs w:val="28"/>
          <w:lang w:val="uk-UA"/>
        </w:rPr>
        <w:t xml:space="preserve"> </w:t>
      </w:r>
      <w:r w:rsidRPr="00B16B8E">
        <w:rPr>
          <w:sz w:val="28"/>
          <w:szCs w:val="28"/>
          <w:lang w:val="uk-UA"/>
        </w:rPr>
        <w:t>1961. Вып. ХХ. С. 640–658.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Сергеев Ю. Международно-правовое регулирование регистрации морских судов. </w:t>
      </w:r>
      <w:hyperlink r:id="rId18" w:history="1">
        <w:r w:rsidRPr="00B16B8E">
          <w:rPr>
            <w:rStyle w:val="ac"/>
            <w:color w:val="auto"/>
            <w:sz w:val="28"/>
            <w:szCs w:val="28"/>
            <w:lang w:val="uk-UA"/>
          </w:rPr>
          <w:t>URL: http://law-clinic.net/legal/210/3241</w:t>
        </w:r>
      </w:hyperlink>
      <w:r w:rsidRPr="00B16B8E">
        <w:rPr>
          <w:sz w:val="28"/>
          <w:szCs w:val="28"/>
          <w:lang w:val="uk-UA"/>
        </w:rPr>
        <w:t xml:space="preserve"> (дата звернення: 03.01.2018).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Сиверс В. Главнейшие сведения по международному морскому праву. Санкт-Петербург, 1902. 252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Сидорченко В. Ф., Скворцов А. И. Капитан морского судна. Санкт-Петербург: Изд-во «Юридический центр Пресс», 2001. 307 с.</w:t>
      </w:r>
    </w:p>
    <w:p w:rsidR="00921E61" w:rsidRPr="00125975" w:rsidRDefault="00921E61" w:rsidP="00921E61">
      <w:pPr>
        <w:numPr>
          <w:ilvl w:val="0"/>
          <w:numId w:val="22"/>
        </w:numPr>
        <w:suppressAutoHyphens/>
        <w:spacing w:line="360" w:lineRule="auto"/>
        <w:ind w:left="0" w:firstLine="709"/>
        <w:jc w:val="both"/>
        <w:rPr>
          <w:sz w:val="28"/>
          <w:szCs w:val="28"/>
          <w:lang w:val="uk-UA"/>
        </w:rPr>
      </w:pPr>
      <w:r w:rsidRPr="00125975">
        <w:rPr>
          <w:sz w:val="28"/>
          <w:szCs w:val="28"/>
          <w:lang w:val="uk-UA"/>
        </w:rPr>
        <w:t xml:space="preserve">Скалова Л. В. Свобода судоходства – принцип реальной связи между судном и государством флага в современном международном морском праве. </w:t>
      </w:r>
      <w:r w:rsidRPr="00125975">
        <w:rPr>
          <w:i/>
          <w:sz w:val="28"/>
          <w:szCs w:val="28"/>
          <w:lang w:val="uk-UA"/>
        </w:rPr>
        <w:t xml:space="preserve">Деятельность государств в Мировом океане (международно-правовые аспекты). </w:t>
      </w:r>
      <w:r w:rsidRPr="00125975">
        <w:rPr>
          <w:sz w:val="28"/>
          <w:szCs w:val="28"/>
          <w:lang w:val="uk-UA"/>
        </w:rPr>
        <w:t>Москва: ИГПЛН СССР, 1983.</w:t>
      </w:r>
      <w:r w:rsidR="00A00D13" w:rsidRPr="00125975">
        <w:rPr>
          <w:sz w:val="28"/>
          <w:szCs w:val="28"/>
          <w:lang w:val="uk-UA"/>
        </w:rPr>
        <w:t xml:space="preserve"> </w:t>
      </w:r>
      <w:r w:rsidR="00125975">
        <w:rPr>
          <w:sz w:val="28"/>
          <w:szCs w:val="28"/>
          <w:lang w:val="uk-UA"/>
        </w:rPr>
        <w:t>С. </w:t>
      </w:r>
      <w:r w:rsidR="00192C3A" w:rsidRPr="00125975">
        <w:rPr>
          <w:sz w:val="28"/>
          <w:szCs w:val="28"/>
          <w:lang w:val="uk-UA"/>
        </w:rPr>
        <w:t>37–44.</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Словарь международного морского права / под ред. Ю. Г. Барсегов. Москва: Междунар. отношения, 1985. 256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Снапковский В. Международные организации в системе международных отношений. </w:t>
      </w:r>
      <w:r w:rsidRPr="00B16B8E">
        <w:rPr>
          <w:i/>
          <w:sz w:val="28"/>
          <w:szCs w:val="28"/>
          <w:lang w:val="uk-UA"/>
        </w:rPr>
        <w:t>Белорусский журнал международного права и международных отношений.</w:t>
      </w:r>
      <w:r w:rsidRPr="00B16B8E">
        <w:rPr>
          <w:sz w:val="28"/>
          <w:szCs w:val="28"/>
          <w:lang w:val="uk-UA"/>
        </w:rPr>
        <w:t xml:space="preserve"> 2000. № 3. URL: </w:t>
      </w:r>
      <w:hyperlink r:id="rId19" w:history="1">
        <w:r w:rsidRPr="00B16B8E">
          <w:rPr>
            <w:rStyle w:val="ac"/>
            <w:color w:val="auto"/>
            <w:sz w:val="28"/>
            <w:szCs w:val="28"/>
            <w:lang w:val="uk-UA"/>
          </w:rPr>
          <w:t>http://evolutio.info/content/view/</w:t>
        </w:r>
      </w:hyperlink>
      <w:r w:rsidRPr="00B16B8E">
        <w:rPr>
          <w:sz w:val="28"/>
          <w:szCs w:val="28"/>
          <w:lang w:val="uk-UA"/>
        </w:rPr>
        <w:t xml:space="preserve"> 374/51 (дата звернення: 16.03.2016).</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Статус Конвенции Организации Объединенных Наций об условиях регистрации судов (по состоянию на 26.10.2011 г.). URL: http://zakon2.rada.gov.ua/laws/show/995_k29 (дата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Статут Організації Об’єднаних Націй і Статут Міжнародного Суду від 26.06.1945 р. URL: http://zakon2.rada.gov.ua/laws/show/995_010(дата звернення: 17.01.2017).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Толстых В. Л. Международное право: практика применения. Консультативные заключения Международного суда ООН. Москва: </w:t>
      </w:r>
      <w:r w:rsidR="00E83328" w:rsidRPr="00B16B8E">
        <w:rPr>
          <w:sz w:val="28"/>
          <w:szCs w:val="28"/>
          <w:lang w:val="uk-UA"/>
        </w:rPr>
        <w:t>МЗ</w:t>
      </w:r>
      <w:r w:rsidR="00125975">
        <w:rPr>
          <w:sz w:val="28"/>
          <w:szCs w:val="28"/>
          <w:lang w:val="uk-UA"/>
        </w:rPr>
        <w:t> </w:t>
      </w:r>
      <w:r w:rsidR="00E83328" w:rsidRPr="00B16B8E">
        <w:rPr>
          <w:sz w:val="28"/>
          <w:szCs w:val="28"/>
          <w:lang w:val="uk-UA"/>
        </w:rPr>
        <w:t>-Пресс</w:t>
      </w:r>
      <w:r w:rsidRPr="00B16B8E">
        <w:rPr>
          <w:sz w:val="28"/>
          <w:szCs w:val="28"/>
          <w:lang w:val="uk-UA"/>
        </w:rPr>
        <w:t>, 2004. 472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Толстых В. Л. Международный арбитраж в Древней Греции. </w:t>
      </w:r>
      <w:r w:rsidRPr="00B16B8E">
        <w:rPr>
          <w:i/>
          <w:sz w:val="28"/>
          <w:szCs w:val="28"/>
          <w:lang w:val="uk-UA"/>
        </w:rPr>
        <w:t>Древнее право. Ivs antiqvvm.</w:t>
      </w:r>
      <w:r w:rsidRPr="00B16B8E">
        <w:rPr>
          <w:sz w:val="28"/>
          <w:szCs w:val="28"/>
          <w:lang w:val="uk-UA"/>
        </w:rPr>
        <w:t xml:space="preserve"> 2013. № 2 (27). С. 28–45.</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Тункин Г. И. Теория международного права. Москва: </w:t>
      </w:r>
      <w:r w:rsidR="00AB5309" w:rsidRPr="00B16B8E">
        <w:rPr>
          <w:sz w:val="28"/>
          <w:szCs w:val="28"/>
          <w:lang w:val="uk-UA"/>
        </w:rPr>
        <w:t>Международніе отношения</w:t>
      </w:r>
      <w:r w:rsidRPr="00B16B8E">
        <w:rPr>
          <w:sz w:val="28"/>
          <w:szCs w:val="28"/>
          <w:lang w:val="uk-UA"/>
        </w:rPr>
        <w:t>, 1970. 392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Ул’яновська О. Розмежування понять правової презумпції та правової фікції. Погляди провідних учених. </w:t>
      </w:r>
      <w:r w:rsidRPr="00B16B8E">
        <w:rPr>
          <w:i/>
          <w:sz w:val="28"/>
          <w:szCs w:val="28"/>
          <w:lang w:val="uk-UA"/>
        </w:rPr>
        <w:t>Віче.</w:t>
      </w:r>
      <w:r w:rsidRPr="00B16B8E">
        <w:rPr>
          <w:sz w:val="28"/>
          <w:szCs w:val="28"/>
          <w:lang w:val="uk-UA"/>
        </w:rPr>
        <w:t xml:space="preserve"> 2011. № 10. С. 26–30.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Федоров А. Ф. Морское право. Одесса: Феникс, 2008. 332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Хубиева М. Р. Международный Суд ООН как орган разрешения споров по морскому праву: компетенция, судебная практика. URL: http://www.law-n-life.ru/arch/168/168-15.doc (дата звернення: 16.02.2018).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Хубиева М. Р. Практика международных судов и арбитражей, предусмотренных в Конвенции ООН по морскому праву 1982 г.: автореф. дис. … канд. юрид. наук. Москва, 2012. 25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Царев В. Ф., Королева Н. Д. Международно-правовой режим судоходства в открытом море. Москва: Транспорт, 1988. 104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Чекуров М. В. Так гласил морской закон. Москва: Транспорт, 1998. 168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Чечитко Ю. Т., Потеряйло Я. И. История морского флота: в 2 вып. Одесса: ОГМА, 1992. Вып. 1. 124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Шемонаєв В. Ю. Загальна аварія (цивілістичні аспекти): автореф. дис. ... канд. юрид. наук. Киев, 2003. 19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Шемякин А. Н. Морское право: учеб. пособие. Харьков: Одиссей, 2004. 384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Шемякин А. Н. Современное международное морское право и перспективы его развития. Одесса: ОНМА, 2003. 316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Шемякин А. Н., Пономаренко А. К вопросу о проблемах правового статуса капитана морского торгового судна. </w:t>
      </w:r>
      <w:r w:rsidRPr="00B16B8E">
        <w:rPr>
          <w:i/>
          <w:sz w:val="28"/>
          <w:szCs w:val="28"/>
          <w:lang w:val="uk-UA"/>
        </w:rPr>
        <w:t>Sea Review.</w:t>
      </w:r>
      <w:r w:rsidRPr="00B16B8E">
        <w:rPr>
          <w:sz w:val="28"/>
          <w:szCs w:val="28"/>
          <w:lang w:val="uk-UA"/>
        </w:rPr>
        <w:t xml:space="preserve"> 2003. № 1. С. 15–16.</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Шемякін О. М. Діяльність Міжнародної морської організації по забезпеченню правопорядку у Світовому океані. </w:t>
      </w:r>
      <w:r w:rsidRPr="00B16B8E">
        <w:rPr>
          <w:i/>
          <w:sz w:val="28"/>
          <w:szCs w:val="28"/>
          <w:lang w:val="uk-UA"/>
        </w:rPr>
        <w:t xml:space="preserve">Правова держава: </w:t>
      </w:r>
      <w:r w:rsidRPr="00B16B8E">
        <w:rPr>
          <w:sz w:val="28"/>
          <w:szCs w:val="28"/>
          <w:lang w:val="uk-UA"/>
        </w:rPr>
        <w:t>Щорічник наук. праць. Київ: Ін-т держави і права ім. В. М. Корецького НАН Укр</w:t>
      </w:r>
      <w:r w:rsidR="0033783C" w:rsidRPr="00B16B8E">
        <w:rPr>
          <w:sz w:val="28"/>
          <w:szCs w:val="28"/>
          <w:lang w:val="uk-UA"/>
        </w:rPr>
        <w:t>аїни, 2011. Вип. 22. С. 413–419</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Шемякін О. М. До 20-річчя прийняття Конвенції Організації Об’єднаних Націй з морського права 1982 р. </w:t>
      </w:r>
      <w:r w:rsidRPr="00B16B8E">
        <w:rPr>
          <w:i/>
          <w:sz w:val="28"/>
          <w:szCs w:val="28"/>
          <w:lang w:val="uk-UA"/>
        </w:rPr>
        <w:t>Право України.</w:t>
      </w:r>
      <w:r w:rsidRPr="00B16B8E">
        <w:rPr>
          <w:sz w:val="28"/>
          <w:szCs w:val="28"/>
          <w:lang w:val="uk-UA"/>
        </w:rPr>
        <w:t xml:space="preserve"> 2002. № 4. С. 147–150.</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 xml:space="preserve">Шемякін О. М. До питання тлумачення терміну «судно» у морському праві. </w:t>
      </w:r>
      <w:r w:rsidRPr="00B16B8E">
        <w:rPr>
          <w:i/>
          <w:sz w:val="28"/>
          <w:szCs w:val="28"/>
          <w:lang w:val="uk-UA"/>
        </w:rPr>
        <w:t>Актуальні проблеми держави і права:</w:t>
      </w:r>
      <w:r w:rsidRPr="00B16B8E">
        <w:rPr>
          <w:sz w:val="28"/>
          <w:szCs w:val="28"/>
          <w:lang w:val="uk-UA"/>
        </w:rPr>
        <w:t xml:space="preserve"> зб. наук. праць. Одеса: Юрид. літ., 2003. Вип. 17. С. 122–125.</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Шемякін О. М. Еволюція структури й змісту права користування морем: теорія та практика: дис. ... д-ра юрид. наук. Київ, 2005. 430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Шемякін О. М. Знаменний етап у систематизації міжнародного морського права. </w:t>
      </w:r>
      <w:r w:rsidRPr="00B16B8E">
        <w:rPr>
          <w:i/>
          <w:sz w:val="28"/>
          <w:szCs w:val="28"/>
          <w:lang w:val="uk-UA"/>
        </w:rPr>
        <w:t>Український часопис міжнародного права.</w:t>
      </w:r>
      <w:r w:rsidRPr="00B16B8E">
        <w:rPr>
          <w:sz w:val="28"/>
          <w:szCs w:val="28"/>
          <w:lang w:val="uk-UA"/>
        </w:rPr>
        <w:t xml:space="preserve"> 2002. № 4. С. 55–62.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Шемякін О. М. Міжнародна морська організація і морське право. </w:t>
      </w:r>
      <w:r w:rsidRPr="00B16B8E">
        <w:rPr>
          <w:i/>
          <w:sz w:val="28"/>
          <w:szCs w:val="28"/>
          <w:lang w:val="uk-UA"/>
        </w:rPr>
        <w:t>Митна справа.</w:t>
      </w:r>
      <w:r w:rsidRPr="00B16B8E">
        <w:rPr>
          <w:sz w:val="28"/>
          <w:szCs w:val="28"/>
          <w:lang w:val="uk-UA"/>
        </w:rPr>
        <w:t xml:space="preserve"> 2011. № . С. 76–81.</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Шемякін О. М. Міжнародне приватне морське право. Одеса: Латстар, 2000. 272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Шемякін О. М. Реалізація міжнародних стандартів щодо кваліфікації командного складу екіпажів і праці у морському судноплавстві як складових безпеки мореплавства. </w:t>
      </w:r>
      <w:r w:rsidRPr="00B16B8E">
        <w:rPr>
          <w:i/>
          <w:sz w:val="28"/>
          <w:szCs w:val="28"/>
          <w:lang w:val="uk-UA"/>
        </w:rPr>
        <w:t>Право України.</w:t>
      </w:r>
      <w:r w:rsidRPr="00B16B8E">
        <w:rPr>
          <w:sz w:val="28"/>
          <w:szCs w:val="28"/>
          <w:lang w:val="uk-UA"/>
        </w:rPr>
        <w:t xml:space="preserve"> 2012. № 3–4. С. 251–257.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Шемякін О. М., Півторак Г. Ф. Сучасні проблеми інституту державної реєстрації морських торговельних суден у міжнародному морському праві. </w:t>
      </w:r>
      <w:r w:rsidRPr="00B16B8E">
        <w:rPr>
          <w:i/>
          <w:sz w:val="28"/>
          <w:szCs w:val="28"/>
          <w:lang w:val="uk-UA"/>
        </w:rPr>
        <w:t>Часопис Київського університету права.</w:t>
      </w:r>
      <w:r w:rsidRPr="00B16B8E">
        <w:rPr>
          <w:sz w:val="28"/>
          <w:szCs w:val="28"/>
          <w:lang w:val="uk-UA"/>
        </w:rPr>
        <w:t xml:space="preserve"> 2011. № 2. С. 290–293.</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Шинкарецкая Г. Г. Судебные средства разрешения международных споров (тенденции развития): автореф. дис. … д-ра юрид. наук. Москва, 2010. 19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Шифман И. Ш. Финикийские мореходы. Москва: Наука, 1965. 216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Шумовский Т. А. Арабы и море. Москва: Наука, 1964. 192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Эйхельман О. Очерки из лекций по международному праву. 2-е изд., допол. Киев: Типография И. И. Чоколова, 1909. 394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Юридический справочник капитана судов заграничного плавания / под ред. А. С. Кокина. Ленинград: Изд-во Междунар. Фонда истории наук, 1991. 600 с.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Юшков С. В. Общественно-политический строй и право Киевского государства. Москва: Госюриздат, 1949. 543 с.</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Advisory Opinion on the Constitution of the Maritime Safety Committee of the Inter-Governmental Maritime Consultative Organisation, 1960. ICJ Rep. 150.</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Barcelona Traction case, Light and Power Company, Limited (Belgium vs. Spain). 1970. URL: </w:t>
      </w:r>
      <w:hyperlink r:id="rId20" w:history="1">
        <w:r w:rsidRPr="00B16B8E">
          <w:rPr>
            <w:rStyle w:val="ac"/>
            <w:color w:val="auto"/>
            <w:sz w:val="28"/>
            <w:szCs w:val="28"/>
            <w:lang w:val="uk-UA"/>
          </w:rPr>
          <w:t>http://www.icj-cij.org/en/case/41</w:t>
        </w:r>
      </w:hyperlink>
      <w:r w:rsidRPr="00B16B8E">
        <w:rPr>
          <w:sz w:val="28"/>
          <w:szCs w:val="28"/>
          <w:lang w:val="uk-UA"/>
        </w:rPr>
        <w:t xml:space="preserve"> (дата звернення: </w:t>
      </w:r>
      <w:r w:rsidR="00AB5309" w:rsidRPr="00B16B8E">
        <w:rPr>
          <w:sz w:val="28"/>
          <w:szCs w:val="28"/>
          <w:lang w:val="uk-UA"/>
        </w:rPr>
        <w:t>18.06.2017</w:t>
      </w:r>
      <w:r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Brownlie Ian. Principles of Public International Lawe. 6th ed. 2003. P. 672.</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Buhanan Allen, Keohane Rodert O. The Legitimacy of Global Governance Institutions – Legitimacy in International Law / editors: Rudiger Wolfrum, Volker Robin. Springer Berlin Heidelberg New York, 2008. P. 29.</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Caron D. D., Shinkaretskaya G. Peaceful Settlement of Disputes Through the Rule of Law. </w:t>
      </w:r>
      <w:r w:rsidRPr="00B16B8E">
        <w:rPr>
          <w:i/>
          <w:sz w:val="28"/>
          <w:szCs w:val="28"/>
          <w:lang w:val="uk-UA"/>
        </w:rPr>
        <w:t>Beyond Confrontation</w:t>
      </w:r>
      <w:r w:rsidRPr="00B16B8E">
        <w:rPr>
          <w:sz w:val="28"/>
          <w:szCs w:val="28"/>
          <w:lang w:val="uk-UA"/>
        </w:rPr>
        <w:t xml:space="preserve"> / FislerDamrosh L., Danilenko G. M., Müllerson R. eds. WestviewPress, 1995. P. 309–334.</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Cesare P. R. Romano. The Proliferation of International Judicial Bodies: The Pieces of the Puzzle. </w:t>
      </w:r>
      <w:r w:rsidRPr="00B16B8E">
        <w:rPr>
          <w:i/>
          <w:sz w:val="28"/>
          <w:szCs w:val="28"/>
          <w:lang w:val="uk-UA"/>
        </w:rPr>
        <w:t>New York University Journal of International Law and Policy.</w:t>
      </w:r>
      <w:r w:rsidRPr="00B16B8E">
        <w:rPr>
          <w:sz w:val="28"/>
          <w:szCs w:val="28"/>
          <w:lang w:val="uk-UA"/>
        </w:rPr>
        <w:t xml:space="preserve"> 1999. V. 31. P. 709.</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Churchill Robin R., Lowе Alan V. The Law of the Sea. 1988. 206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Churchill Robin R. The meaning of the “genuine link’ requirement in relation to the nationality of the ships, University of Wales, Cardif, 2000. 75 р.</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Coles Richard. Watt Edward Ship Registration: Law and Practice, second edition, Informa Law, Mortimer House, London, 2009. 712 p.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Constitution of the Maritime Safety Committee of the Inter-Governmental Maritime Consultative Organization, Advisory Opinion of 8 June 1960, ICJ Rep. 1960. P. 150–172.</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Control by the flag State over the owner of a ship / Resolution IMO А.441 (XI) adopted on 15 November 1979. URL: </w:t>
      </w:r>
      <w:hyperlink r:id="rId21" w:history="1">
        <w:r w:rsidRPr="00B16B8E">
          <w:rPr>
            <w:rStyle w:val="ac"/>
            <w:color w:val="auto"/>
            <w:sz w:val="28"/>
            <w:szCs w:val="28"/>
            <w:lang w:val="uk-UA"/>
          </w:rPr>
          <w:t>http://www.imo.org/blast/</w:t>
        </w:r>
      </w:hyperlink>
      <w:r w:rsidRPr="00B16B8E">
        <w:rPr>
          <w:sz w:val="28"/>
          <w:szCs w:val="28"/>
          <w:lang w:val="uk-UA"/>
        </w:rPr>
        <w:t xml:space="preserve"> </w:t>
      </w:r>
      <w:r w:rsidRPr="00B16B8E">
        <w:rPr>
          <w:sz w:val="28"/>
          <w:szCs w:val="28"/>
          <w:lang w:val="uk-UA"/>
        </w:rPr>
        <w:lastRenderedPageBreak/>
        <w:t xml:space="preserve">blastDataHelper.asp?data_id=22281&amp;filename=A441(11).pdf (дата звернення: </w:t>
      </w:r>
      <w:r w:rsidR="0043250C" w:rsidRPr="00B16B8E">
        <w:rPr>
          <w:sz w:val="28"/>
          <w:szCs w:val="28"/>
          <w:lang w:val="uk-UA"/>
        </w:rPr>
        <w:t>13.08.17</w:t>
      </w:r>
      <w:r w:rsidRPr="00B16B8E">
        <w:rPr>
          <w:sz w:val="28"/>
          <w:szCs w:val="28"/>
          <w:lang w:val="uk-UA"/>
        </w:rPr>
        <w:t>).</w:t>
      </w:r>
    </w:p>
    <w:p w:rsidR="00921E61" w:rsidRPr="00B16B8E" w:rsidRDefault="00921E61" w:rsidP="002759DE">
      <w:pPr>
        <w:numPr>
          <w:ilvl w:val="0"/>
          <w:numId w:val="22"/>
        </w:numPr>
        <w:suppressAutoHyphens/>
        <w:spacing w:line="360" w:lineRule="auto"/>
        <w:ind w:left="0" w:firstLine="709"/>
        <w:jc w:val="both"/>
        <w:rPr>
          <w:sz w:val="28"/>
          <w:szCs w:val="28"/>
          <w:lang w:val="uk-UA"/>
        </w:rPr>
      </w:pPr>
      <w:r w:rsidRPr="00B16B8E">
        <w:rPr>
          <w:sz w:val="28"/>
          <w:szCs w:val="28"/>
          <w:lang w:val="uk-UA"/>
        </w:rPr>
        <w:t>Convention on the registration of inland navigation vessels Geneva, 25 January 1965 // Nations Unies 1966. Vol. 2. Chapter XII. Navigation.</w:t>
      </w:r>
    </w:p>
    <w:p w:rsidR="00921E61" w:rsidRPr="00B16B8E" w:rsidRDefault="00921E61" w:rsidP="002759DE">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D’andrea A. The “genuine link” concept in responsible fisheries: legal aspects and recent developments: FAO legal papers online № 61, November 2006. </w:t>
      </w:r>
      <w:r w:rsidR="008B6388" w:rsidRPr="00125975">
        <w:rPr>
          <w:sz w:val="28"/>
          <w:szCs w:val="28"/>
          <w:lang w:val="uk-UA"/>
        </w:rPr>
        <w:t>23</w:t>
      </w:r>
      <w:r w:rsidR="002759DE">
        <w:rPr>
          <w:sz w:val="28"/>
          <w:szCs w:val="28"/>
          <w:lang w:val="uk-UA"/>
        </w:rPr>
        <w:t> </w:t>
      </w:r>
      <w:r w:rsidR="008B6388" w:rsidRPr="00125975">
        <w:rPr>
          <w:sz w:val="28"/>
          <w:szCs w:val="28"/>
          <w:lang w:val="uk-UA"/>
        </w:rPr>
        <w:t>p. (FAO Legal Papers Online; №</w:t>
      </w:r>
      <w:r w:rsidR="002759DE">
        <w:rPr>
          <w:sz w:val="28"/>
          <w:szCs w:val="28"/>
          <w:lang w:val="uk-UA"/>
        </w:rPr>
        <w:t> </w:t>
      </w:r>
      <w:r w:rsidR="008B6388" w:rsidRPr="00125975">
        <w:rPr>
          <w:sz w:val="28"/>
          <w:szCs w:val="28"/>
          <w:lang w:val="uk-UA"/>
        </w:rPr>
        <w:t>61 (November)). URL: http://www.fao.org/3/a-bb094e.pdf (дата звернення: 03.11.2016).</w:t>
      </w:r>
    </w:p>
    <w:p w:rsidR="00921E61" w:rsidRPr="00B16B8E" w:rsidRDefault="00921E61" w:rsidP="002759DE">
      <w:pPr>
        <w:numPr>
          <w:ilvl w:val="0"/>
          <w:numId w:val="22"/>
        </w:numPr>
        <w:suppressAutoHyphens/>
        <w:spacing w:line="360" w:lineRule="auto"/>
        <w:ind w:left="0" w:firstLine="709"/>
        <w:jc w:val="both"/>
        <w:rPr>
          <w:sz w:val="28"/>
          <w:szCs w:val="28"/>
          <w:lang w:val="uk-UA"/>
        </w:rPr>
      </w:pPr>
      <w:r w:rsidRPr="00B16B8E">
        <w:rPr>
          <w:sz w:val="28"/>
          <w:szCs w:val="28"/>
          <w:lang w:val="uk-UA"/>
        </w:rPr>
        <w:t>Election of Members of the Maritime Safety Committee, as provided in Article 28 of the Convention / Resolution IMCO A.9(I) on 15 January 1959.</w:t>
      </w:r>
    </w:p>
    <w:p w:rsidR="00921E61" w:rsidRPr="00B16B8E" w:rsidRDefault="00921E61" w:rsidP="002759DE">
      <w:pPr>
        <w:numPr>
          <w:ilvl w:val="0"/>
          <w:numId w:val="22"/>
        </w:numPr>
        <w:suppressAutoHyphens/>
        <w:spacing w:line="360" w:lineRule="auto"/>
        <w:ind w:left="0" w:firstLine="709"/>
        <w:jc w:val="both"/>
        <w:rPr>
          <w:sz w:val="28"/>
          <w:szCs w:val="28"/>
          <w:lang w:val="uk-UA"/>
        </w:rPr>
      </w:pPr>
      <w:r w:rsidRPr="00B16B8E">
        <w:rPr>
          <w:sz w:val="28"/>
          <w:szCs w:val="28"/>
          <w:lang w:val="uk-UA"/>
        </w:rPr>
        <w:t>Establishment of an International Law Commission / Resolution UN A.174(II) on 21 November 1947.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Gebert H. Die voelkerrechtliche Denationalisierung der Piraterie. Kiel: Universitaetsbuchdruckerei von Schmidt &amp; Klaunig, 1914. 68 s.</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Guidelines to assist flag States in the implementation of IMO instruments / Resolution IMO А.847 (XX) adopted on 27 November 1997. URL: </w:t>
      </w:r>
      <w:hyperlink r:id="rId22" w:history="1">
        <w:r w:rsidRPr="00B16B8E">
          <w:rPr>
            <w:rStyle w:val="ac"/>
            <w:color w:val="auto"/>
            <w:sz w:val="28"/>
            <w:szCs w:val="28"/>
            <w:lang w:val="uk-UA"/>
          </w:rPr>
          <w:t>http://www.imo.org/blast/blastDataHelper.asp?data_id=23991&amp;filename=847(20).PDF</w:t>
        </w:r>
      </w:hyperlink>
      <w:r w:rsidRPr="00B16B8E">
        <w:rPr>
          <w:sz w:val="28"/>
          <w:szCs w:val="28"/>
          <w:lang w:val="uk-UA"/>
        </w:rPr>
        <w:t xml:space="preserve"> (дата звернення: </w:t>
      </w:r>
      <w:r w:rsidR="0043250C" w:rsidRPr="00B16B8E">
        <w:rPr>
          <w:sz w:val="28"/>
          <w:szCs w:val="28"/>
          <w:lang w:val="uk-UA"/>
        </w:rPr>
        <w:t>14.08.2017</w:t>
      </w:r>
      <w:r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Haritini Dipla. The role of the International Court of Justice and the International Tribunal on the Law of the Sea in the progressive development of the law of the sea. </w:t>
      </w:r>
      <w:r w:rsidRPr="00B16B8E">
        <w:rPr>
          <w:i/>
          <w:sz w:val="28"/>
          <w:szCs w:val="28"/>
          <w:lang w:val="uk-UA"/>
        </w:rPr>
        <w:t>UNRESOLVED ISSUES AND NEW CHALLENGES TO THE LAW OF THE SEA.</w:t>
      </w:r>
      <w:r w:rsidRPr="00B16B8E">
        <w:rPr>
          <w:sz w:val="28"/>
          <w:szCs w:val="28"/>
          <w:lang w:val="uk-UA"/>
        </w:rPr>
        <w:t xml:space="preserve"> Vaughan Lowe General Editor, 2006. 244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Hedley C. The meaning of the «Genuine link», Requirement in Relation to the Nationality of Ships, October 2000.</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Helmut Tuerk. The Contribution of the International Tribunal for the Law of the Sea to International Law. </w:t>
      </w:r>
      <w:r w:rsidRPr="00B16B8E">
        <w:rPr>
          <w:i/>
          <w:sz w:val="28"/>
          <w:szCs w:val="28"/>
          <w:lang w:val="uk-UA"/>
        </w:rPr>
        <w:t>Penn State International Law Review</w:t>
      </w:r>
      <w:r w:rsidRPr="00B16B8E">
        <w:rPr>
          <w:sz w:val="28"/>
          <w:szCs w:val="28"/>
          <w:lang w:val="uk-UA"/>
        </w:rPr>
        <w:t>. 2007–2008. V. 26. 304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Henri, Cleopatra Elmira. The role of the international maritime organization in enactment of international legislation: A case study of the legal </w:t>
      </w:r>
      <w:r w:rsidRPr="00B16B8E">
        <w:rPr>
          <w:sz w:val="28"/>
          <w:szCs w:val="28"/>
          <w:lang w:val="uk-UA"/>
        </w:rPr>
        <w:lastRenderedPageBreak/>
        <w:t xml:space="preserve">regulation of the carriage of dangerous goods by sea. These No 387. Universite of Geneve, Institut universitaire de hautes etudes internatuionales, 1984. P. 1.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IMO: Member states. URL: </w:t>
      </w:r>
      <w:hyperlink r:id="rId23" w:history="1">
        <w:r w:rsidRPr="00B16B8E">
          <w:rPr>
            <w:rStyle w:val="ac"/>
            <w:color w:val="auto"/>
            <w:sz w:val="28"/>
            <w:szCs w:val="28"/>
            <w:lang w:val="uk-UA"/>
          </w:rPr>
          <w:t>http://www.imo.org/en/about/ membership/pages/memberstates.aspx</w:t>
        </w:r>
      </w:hyperlink>
      <w:r w:rsidRPr="00B16B8E">
        <w:rPr>
          <w:sz w:val="28"/>
          <w:szCs w:val="28"/>
          <w:lang w:val="uk-UA"/>
        </w:rPr>
        <w:t xml:space="preserve"> (дата звернення: </w:t>
      </w:r>
      <w:r w:rsidR="00C12CFD" w:rsidRPr="00B16B8E">
        <w:rPr>
          <w:sz w:val="28"/>
          <w:szCs w:val="28"/>
          <w:lang w:val="uk-UA"/>
        </w:rPr>
        <w:t>10.10.2018</w:t>
      </w:r>
      <w:r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IMO: 60 years in the servise of shipping. Bakcgrount paper. IMO News Issue 3, 2008. The International Maritime Organization, London, United Kingdom.</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International conference of plenipotentiaries to examine the law of the sea / Resolution UN A.1105(XI) adopted on 21 February 1957.</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International Court of Justice. Reports of Judgments, Advisory Opinions and Orders. </w:t>
      </w:r>
      <w:r w:rsidRPr="00B16B8E">
        <w:rPr>
          <w:i/>
          <w:sz w:val="28"/>
          <w:szCs w:val="28"/>
          <w:lang w:val="uk-UA"/>
        </w:rPr>
        <w:t>Constitution of the Maritime Safety Committee of the Inter-Governmental Maritime Consultative Organization:</w:t>
      </w:r>
      <w:r w:rsidRPr="00B16B8E">
        <w:rPr>
          <w:sz w:val="28"/>
          <w:szCs w:val="28"/>
          <w:lang w:val="uk-UA"/>
        </w:rPr>
        <w:t xml:space="preserve"> Advisory Opinions of 8 June, 1960: I.C.J. Reports 1960. P. 150–172.</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International Development Strategy for the Third United Nations Development Decade / Resolution UN A.56 (XXXV) on 5 December 1980.</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International Tribunal for the Law of the Sea / List of cases: No. 1 for 4 December 1997 the m/v «Saiga» case «Saint Vincent and the Grenadines v. Guinea». Point 28. </w:t>
      </w:r>
    </w:p>
    <w:p w:rsidR="00921E61" w:rsidRPr="00CE2958" w:rsidRDefault="00CE2958" w:rsidP="00CE2958">
      <w:pPr>
        <w:numPr>
          <w:ilvl w:val="0"/>
          <w:numId w:val="22"/>
        </w:numPr>
        <w:suppressAutoHyphens/>
        <w:spacing w:line="360" w:lineRule="auto"/>
        <w:ind w:left="0" w:firstLine="709"/>
        <w:jc w:val="both"/>
        <w:rPr>
          <w:sz w:val="28"/>
          <w:szCs w:val="28"/>
          <w:lang w:val="uk-UA"/>
        </w:rPr>
      </w:pPr>
      <w:r>
        <w:rPr>
          <w:sz w:val="28"/>
          <w:szCs w:val="28"/>
          <w:lang w:val="uk-UA"/>
        </w:rPr>
        <w:t>Jenny S. </w:t>
      </w:r>
      <w:r w:rsidR="00921E61" w:rsidRPr="00CE2958">
        <w:rPr>
          <w:sz w:val="28"/>
          <w:szCs w:val="28"/>
          <w:lang w:val="uk-UA"/>
        </w:rPr>
        <w:t xml:space="preserve">Martinez. </w:t>
      </w:r>
      <w:r w:rsidR="00B34752" w:rsidRPr="00CE2958">
        <w:rPr>
          <w:sz w:val="28"/>
          <w:szCs w:val="28"/>
          <w:lang w:val="uk-UA"/>
        </w:rPr>
        <w:t>Towards an International Judicial S</w:t>
      </w:r>
      <w:r w:rsidR="00983364" w:rsidRPr="00CE2958">
        <w:rPr>
          <w:sz w:val="28"/>
          <w:szCs w:val="28"/>
          <w:lang w:val="uk-UA"/>
        </w:rPr>
        <w:t>ystem</w:t>
      </w:r>
      <w:r>
        <w:rPr>
          <w:sz w:val="28"/>
          <w:szCs w:val="28"/>
          <w:lang w:val="uk-UA"/>
        </w:rPr>
        <w:t xml:space="preserve">. </w:t>
      </w:r>
      <w:r w:rsidR="008B6388" w:rsidRPr="00CE2958">
        <w:rPr>
          <w:i/>
          <w:sz w:val="28"/>
          <w:szCs w:val="28"/>
          <w:lang w:val="uk-UA"/>
        </w:rPr>
        <w:t xml:space="preserve">Stanford Law Review. </w:t>
      </w:r>
      <w:r>
        <w:rPr>
          <w:sz w:val="28"/>
          <w:szCs w:val="28"/>
          <w:lang w:val="uk-UA"/>
        </w:rPr>
        <w:t>2003. Vol. </w:t>
      </w:r>
      <w:r w:rsidR="008B6388" w:rsidRPr="00CE2958">
        <w:rPr>
          <w:sz w:val="28"/>
          <w:szCs w:val="28"/>
          <w:lang w:val="uk-UA"/>
        </w:rPr>
        <w:t>56. P.</w:t>
      </w:r>
      <w:r>
        <w:rPr>
          <w:sz w:val="28"/>
          <w:szCs w:val="28"/>
          <w:lang w:val="uk-UA"/>
        </w:rPr>
        <w:t> </w:t>
      </w:r>
      <w:r w:rsidR="008B6388" w:rsidRPr="00CE2958">
        <w:rPr>
          <w:sz w:val="28"/>
          <w:szCs w:val="28"/>
          <w:lang w:val="uk-UA"/>
        </w:rPr>
        <w:t>429–529.</w:t>
      </w:r>
    </w:p>
    <w:p w:rsidR="00921E61" w:rsidRPr="00B16B8E" w:rsidRDefault="00BA1BA8" w:rsidP="00921E61">
      <w:pPr>
        <w:numPr>
          <w:ilvl w:val="0"/>
          <w:numId w:val="22"/>
        </w:numPr>
        <w:suppressAutoHyphens/>
        <w:spacing w:line="360" w:lineRule="auto"/>
        <w:ind w:left="0" w:firstLine="709"/>
        <w:jc w:val="both"/>
        <w:rPr>
          <w:sz w:val="28"/>
          <w:szCs w:val="28"/>
          <w:lang w:val="uk-UA"/>
        </w:rPr>
      </w:pPr>
      <w:r>
        <w:rPr>
          <w:sz w:val="28"/>
          <w:szCs w:val="28"/>
          <w:lang w:val="uk-UA"/>
        </w:rPr>
        <w:t>Jоrn-Ahrend </w:t>
      </w:r>
      <w:r w:rsidR="00921E61" w:rsidRPr="00B16B8E">
        <w:rPr>
          <w:sz w:val="28"/>
          <w:szCs w:val="28"/>
          <w:lang w:val="uk-UA"/>
        </w:rPr>
        <w:t>Witt. Obligations and Control of Flag States: Developments and Perspectives in International Law and EU Law, Lit Verlag, Berlin, 2007. 34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Joseph</w:t>
      </w:r>
      <w:r w:rsidR="00BA1BA8">
        <w:rPr>
          <w:sz w:val="28"/>
          <w:szCs w:val="28"/>
          <w:lang w:val="uk-UA"/>
        </w:rPr>
        <w:t> </w:t>
      </w:r>
      <w:r w:rsidRPr="00B16B8E">
        <w:rPr>
          <w:sz w:val="28"/>
          <w:szCs w:val="28"/>
          <w:lang w:val="uk-UA"/>
        </w:rPr>
        <w:t>David. The IMLI Manual on International Maritime Law: Shipping Law, Oxford University Press, 2016. 680 p.</w:t>
      </w:r>
    </w:p>
    <w:p w:rsidR="00921E61" w:rsidRPr="00B16B8E" w:rsidRDefault="00BA1BA8" w:rsidP="00921E61">
      <w:pPr>
        <w:numPr>
          <w:ilvl w:val="0"/>
          <w:numId w:val="22"/>
        </w:numPr>
        <w:suppressAutoHyphens/>
        <w:spacing w:line="360" w:lineRule="auto"/>
        <w:ind w:left="0" w:firstLine="709"/>
        <w:jc w:val="both"/>
        <w:rPr>
          <w:sz w:val="28"/>
          <w:szCs w:val="28"/>
          <w:lang w:val="uk-UA"/>
        </w:rPr>
      </w:pPr>
      <w:r>
        <w:rPr>
          <w:sz w:val="28"/>
          <w:szCs w:val="28"/>
          <w:lang w:val="uk-UA"/>
        </w:rPr>
        <w:t>Judge </w:t>
      </w:r>
      <w:r w:rsidR="00921E61" w:rsidRPr="00B16B8E">
        <w:rPr>
          <w:sz w:val="28"/>
          <w:szCs w:val="28"/>
          <w:lang w:val="uk-UA"/>
        </w:rPr>
        <w:t>Gilbert</w:t>
      </w:r>
      <w:r>
        <w:rPr>
          <w:sz w:val="28"/>
          <w:szCs w:val="28"/>
          <w:lang w:val="uk-UA"/>
        </w:rPr>
        <w:t> </w:t>
      </w:r>
      <w:r w:rsidR="00921E61" w:rsidRPr="00B16B8E">
        <w:rPr>
          <w:sz w:val="28"/>
          <w:szCs w:val="28"/>
          <w:lang w:val="uk-UA"/>
        </w:rPr>
        <w:t xml:space="preserve">Guillame. The Proliferation of International Judicial Bodies: The Outlook for the International Legal Order. Speech to the Sixth Committee of the General Assembly of the United Nations (Oct. 27, 2000). </w:t>
      </w:r>
      <w:hyperlink r:id="rId24" w:history="1">
        <w:r w:rsidR="00921E61" w:rsidRPr="00B16B8E">
          <w:rPr>
            <w:rStyle w:val="ac"/>
            <w:color w:val="auto"/>
            <w:sz w:val="28"/>
            <w:szCs w:val="28"/>
            <w:lang w:val="uk-UA"/>
          </w:rPr>
          <w:t>URL: http://www.icj-cij.org/icjwww/ipresscom/SPEECHES/iSpeechPresident&amp;uscore</w:t>
        </w:r>
      </w:hyperlink>
      <w:r w:rsidR="00921E61" w:rsidRPr="00B16B8E">
        <w:rPr>
          <w:sz w:val="28"/>
          <w:szCs w:val="28"/>
          <w:lang w:val="uk-UA"/>
        </w:rPr>
        <w:t xml:space="preserve"> (дата звернення: </w:t>
      </w:r>
      <w:r w:rsidR="00B04F2A" w:rsidRPr="00B16B8E">
        <w:rPr>
          <w:sz w:val="28"/>
          <w:szCs w:val="28"/>
          <w:lang w:val="uk-UA"/>
        </w:rPr>
        <w:t>10.03.2016</w:t>
      </w:r>
      <w:r w:rsidR="00921E61"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Kelsen H. Principles of International Law. 2nd ed. New York: Holt, Rinehart&amp;Winson, 1966. 441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Kish J. The law of international spaces. Leiden: Sijthoff, 1973. XI, 236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Lauritzen v. Larsen, United States Supreme Court (1953).</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Manning – 2010/11: Annual Report Published 5 November 2010. London: Drewry Publishing, 2010. 56 p.</w:t>
      </w:r>
    </w:p>
    <w:p w:rsidR="00921E61" w:rsidRPr="00B16B8E" w:rsidRDefault="00921E61" w:rsidP="00BA1BA8">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Manpower 2010 Update: The world demand for and supply of seafarers. </w:t>
      </w:r>
      <w:r w:rsidRPr="00B16B8E">
        <w:rPr>
          <w:i/>
          <w:sz w:val="28"/>
          <w:szCs w:val="28"/>
          <w:lang w:val="uk-UA"/>
        </w:rPr>
        <w:t>BIMCO/ISF</w:t>
      </w:r>
      <w:r w:rsidRPr="00B16B8E">
        <w:rPr>
          <w:sz w:val="28"/>
          <w:szCs w:val="28"/>
          <w:lang w:val="uk-UA"/>
        </w:rPr>
        <w:t>. 2010. 117 p.</w:t>
      </w:r>
    </w:p>
    <w:p w:rsidR="00921E61" w:rsidRPr="00B16B8E" w:rsidRDefault="00921E61" w:rsidP="00BA1BA8">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Martinez Jenny S. Towards an International Judicial System. </w:t>
      </w:r>
      <w:r w:rsidRPr="00B16B8E">
        <w:rPr>
          <w:i/>
          <w:sz w:val="28"/>
          <w:szCs w:val="28"/>
          <w:lang w:val="uk-UA"/>
        </w:rPr>
        <w:t>Stanford Law Review.</w:t>
      </w:r>
      <w:r w:rsidRPr="00B16B8E">
        <w:rPr>
          <w:sz w:val="28"/>
          <w:szCs w:val="28"/>
          <w:lang w:val="uk-UA"/>
        </w:rPr>
        <w:t xml:space="preserve"> 2003. V. 6. P. 440.</w:t>
      </w:r>
    </w:p>
    <w:p w:rsidR="00921E61" w:rsidRPr="00BA1BA8" w:rsidRDefault="00921E61" w:rsidP="00BA1BA8">
      <w:pPr>
        <w:numPr>
          <w:ilvl w:val="0"/>
          <w:numId w:val="22"/>
        </w:numPr>
        <w:suppressAutoHyphens/>
        <w:spacing w:line="360" w:lineRule="auto"/>
        <w:ind w:left="0" w:firstLine="709"/>
        <w:jc w:val="both"/>
        <w:rPr>
          <w:sz w:val="28"/>
          <w:szCs w:val="28"/>
          <w:lang w:val="uk-UA"/>
        </w:rPr>
      </w:pPr>
      <w:r w:rsidRPr="00BA1BA8">
        <w:rPr>
          <w:sz w:val="28"/>
          <w:szCs w:val="28"/>
          <w:lang w:val="uk-UA"/>
        </w:rPr>
        <w:t>Matlin David. Re-evaluating the Status of Flags of Convenience under International Law, 1031. 1990.</w:t>
      </w:r>
      <w:r w:rsidR="003B59BE" w:rsidRPr="00BA1BA8">
        <w:rPr>
          <w:sz w:val="28"/>
          <w:szCs w:val="28"/>
          <w:lang w:val="en-US"/>
        </w:rPr>
        <w:t xml:space="preserve"> </w:t>
      </w:r>
      <w:r w:rsidR="008B6388" w:rsidRPr="00BA1BA8">
        <w:rPr>
          <w:sz w:val="28"/>
          <w:szCs w:val="28"/>
          <w:lang w:val="en-US"/>
        </w:rPr>
        <w:t xml:space="preserve">(1990–1991). </w:t>
      </w:r>
      <w:r w:rsidR="008B6388" w:rsidRPr="00BA1BA8">
        <w:rPr>
          <w:i/>
          <w:sz w:val="28"/>
          <w:szCs w:val="28"/>
          <w:lang w:val="en-US"/>
        </w:rPr>
        <w:t xml:space="preserve">Vanderbilt Journal of Transnational Law. </w:t>
      </w:r>
      <w:r w:rsidR="00BA1BA8">
        <w:rPr>
          <w:sz w:val="28"/>
          <w:szCs w:val="28"/>
          <w:lang w:val="en-US"/>
        </w:rPr>
        <w:t>1990–1991. Vol.</w:t>
      </w:r>
      <w:r w:rsidR="00BA1BA8">
        <w:rPr>
          <w:sz w:val="28"/>
          <w:szCs w:val="28"/>
          <w:lang w:val="uk-UA"/>
        </w:rPr>
        <w:t> </w:t>
      </w:r>
      <w:r w:rsidR="008B6388" w:rsidRPr="00BA1BA8">
        <w:rPr>
          <w:sz w:val="28"/>
          <w:szCs w:val="28"/>
          <w:lang w:val="en-US"/>
        </w:rPr>
        <w:t>23. P.</w:t>
      </w:r>
      <w:r w:rsidR="00BA1BA8">
        <w:rPr>
          <w:sz w:val="28"/>
          <w:szCs w:val="28"/>
          <w:lang w:val="uk-UA"/>
        </w:rPr>
        <w:t> </w:t>
      </w:r>
      <w:r w:rsidR="008B6388" w:rsidRPr="00BA1BA8">
        <w:rPr>
          <w:sz w:val="28"/>
          <w:szCs w:val="28"/>
          <w:lang w:val="en-US"/>
        </w:rPr>
        <w:t>1017–1055.</w:t>
      </w:r>
    </w:p>
    <w:p w:rsidR="00921E61" w:rsidRPr="00B16B8E" w:rsidRDefault="00921E61" w:rsidP="00BA1BA8">
      <w:pPr>
        <w:numPr>
          <w:ilvl w:val="0"/>
          <w:numId w:val="22"/>
        </w:numPr>
        <w:suppressAutoHyphens/>
        <w:spacing w:line="360" w:lineRule="auto"/>
        <w:ind w:left="0" w:firstLine="709"/>
        <w:jc w:val="both"/>
        <w:rPr>
          <w:sz w:val="28"/>
          <w:szCs w:val="28"/>
          <w:lang w:val="uk-UA"/>
        </w:rPr>
      </w:pPr>
      <w:r w:rsidRPr="00B16B8E">
        <w:rPr>
          <w:sz w:val="28"/>
          <w:szCs w:val="28"/>
          <w:lang w:val="uk-UA"/>
        </w:rPr>
        <w:t>Meyers H. The Nationality of Ships, Martinus Nijhoff, The Hague, 1967.</w:t>
      </w:r>
    </w:p>
    <w:p w:rsidR="00921E61" w:rsidRPr="00B16B8E" w:rsidRDefault="00921E61" w:rsidP="00BA1BA8">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Minutes of the Second Committee: Territorial Waters. </w:t>
      </w:r>
      <w:r w:rsidRPr="00B16B8E">
        <w:rPr>
          <w:i/>
          <w:sz w:val="28"/>
          <w:szCs w:val="28"/>
          <w:lang w:val="uk-UA"/>
        </w:rPr>
        <w:t xml:space="preserve">Acts of the Conference for the Codification of International Law. </w:t>
      </w:r>
      <w:r w:rsidRPr="00B16B8E">
        <w:rPr>
          <w:sz w:val="28"/>
          <w:szCs w:val="28"/>
          <w:lang w:val="uk-UA"/>
        </w:rPr>
        <w:t>Geneva, 1930. Vol. 3. P. 221.</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Münchau M. Terrorismus auf See aus völkerrechtlicher Sicht. Frankfurt am Main: Lang, 1994. 251 s.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Muscat Dhows case (France v. Great Britain), Hauge Court Rep (Scott) Permanent Court of Arbitration 1916. 96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Nottebohm (Liechtenstein vs. Guatemala). URL: </w:t>
      </w:r>
      <w:hyperlink r:id="rId25" w:history="1">
        <w:r w:rsidRPr="00B16B8E">
          <w:rPr>
            <w:rStyle w:val="ac"/>
            <w:color w:val="auto"/>
            <w:sz w:val="28"/>
            <w:szCs w:val="28"/>
            <w:lang w:val="uk-UA"/>
          </w:rPr>
          <w:t>http://www.icj-cij.org/en/case/18</w:t>
        </w:r>
      </w:hyperlink>
      <w:r w:rsidRPr="00B16B8E">
        <w:rPr>
          <w:sz w:val="28"/>
          <w:szCs w:val="28"/>
          <w:lang w:val="uk-UA"/>
        </w:rPr>
        <w:t xml:space="preserve"> (дата звернення: </w:t>
      </w:r>
      <w:r w:rsidR="007B5BFB" w:rsidRPr="00B16B8E">
        <w:rPr>
          <w:sz w:val="28"/>
          <w:szCs w:val="28"/>
          <w:lang w:val="uk-UA"/>
        </w:rPr>
        <w:t>16.06.2017</w:t>
      </w:r>
      <w:r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Odeke A. Bareboat and Charter (Ship) Registration, Kluwer Law International, Boston, 1998. 20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Pamborides G. P. International Shipping Law: Legislation and Enforcement, 1999. 280 р.</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Paper on Strengthening of Flag State Implementation, submitted by IMO at the fifth meeting of the United Nations Open-ended Informal Consultative Process on Oceans and the Law of the Sea, 7-11 June 2004 (A/AC.259/11).</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Participation of developing countries in world shipping and the development of their merchant marines: Resolution 120 (V) of 3 June 1979. </w:t>
      </w:r>
      <w:r w:rsidRPr="00B16B8E">
        <w:rPr>
          <w:i/>
          <w:sz w:val="28"/>
          <w:szCs w:val="28"/>
          <w:lang w:val="uk-UA"/>
        </w:rPr>
        <w:t>Proceedings of the United Nations Conference on Trade and Development:</w:t>
      </w:r>
      <w:r w:rsidRPr="00B16B8E">
        <w:rPr>
          <w:sz w:val="28"/>
          <w:szCs w:val="28"/>
          <w:lang w:val="uk-UA"/>
        </w:rPr>
        <w:t xml:space="preserve"> Fifth session (Manila, 7 May – 3 June 1979). Volume 1 Report and Annexes. New York: United Nations, 1981. P. 25–27.</w:t>
      </w:r>
      <w:r w:rsidR="00611BAE" w:rsidRPr="00B16B8E">
        <w:rPr>
          <w:sz w:val="28"/>
          <w:szCs w:val="28"/>
          <w:lang w:val="uk-UA"/>
        </w:rPr>
        <w:t xml:space="preserve">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Permanent Court of Arbitration, Case View: Muscat Dhows (France / Great Britain). URL: </w:t>
      </w:r>
      <w:hyperlink r:id="rId26" w:history="1">
        <w:r w:rsidRPr="00B16B8E">
          <w:rPr>
            <w:rStyle w:val="ac"/>
            <w:color w:val="auto"/>
            <w:sz w:val="28"/>
            <w:szCs w:val="28"/>
            <w:lang w:val="uk-UA"/>
          </w:rPr>
          <w:t>https://pcacases.com/web/view/93</w:t>
        </w:r>
      </w:hyperlink>
      <w:r w:rsidRPr="00B16B8E">
        <w:rPr>
          <w:sz w:val="28"/>
          <w:szCs w:val="28"/>
          <w:lang w:val="uk-UA"/>
        </w:rPr>
        <w:t xml:space="preserve"> (дата звернення: </w:t>
      </w:r>
      <w:r w:rsidR="00E83328" w:rsidRPr="00B16B8E">
        <w:rPr>
          <w:sz w:val="28"/>
          <w:szCs w:val="28"/>
          <w:lang w:val="uk-UA"/>
        </w:rPr>
        <w:t>02.03.2016</w:t>
      </w:r>
      <w:r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Potter P. B. An Introduction to the study International Organization, 5 th ed. New York: Appleton-Century-Grofts Inc., 1948. P. 210.</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Ptashenchuk O. The concept of «genuine link» in the international maritime law. International legal problems of modern merchant shipping: Collection of materials of the Second International Research and Practice Conference (Kyiv, 12 december 2013) / Kyiv University of Law at the National Academy of Sciences of Ukraine. Kyiv. 2014. Vol. 2.</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Ready N. P. Ship Registration, Third Edition, LLP, London/Hong Kong, 1998.</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Report on request by the first Assembly for an Advisory Opinion of the International Court of Justice on the constitution of the Maritime Safety Committee / Resolution IMCO A.21(II) on 6 April 1961.</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Reports of Judgments Advisory Opinions and Orders / Case Concerning Kasikili/Sedudu Island (Botswana/Namibia). Judgment of 13 December 1999. International Court of Justice, 1999. 133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E1641B">
        <w:rPr>
          <w:sz w:val="28"/>
          <w:szCs w:val="28"/>
          <w:lang w:val="uk-UA"/>
        </w:rPr>
        <w:t>Reservation exclusively for peaceful purposes of the sea-bed and the ocean floor, and the subsoil thereof, underlying the high seas beyond the limits of present national jurisdiction and use of their resources in the interests of mankind,</w:t>
      </w:r>
      <w:r w:rsidRPr="00B16B8E">
        <w:rPr>
          <w:sz w:val="28"/>
          <w:szCs w:val="28"/>
          <w:lang w:val="uk-UA"/>
        </w:rPr>
        <w:t xml:space="preserve"> </w:t>
      </w:r>
      <w:r w:rsidRPr="00B16B8E">
        <w:rPr>
          <w:sz w:val="28"/>
          <w:szCs w:val="28"/>
          <w:lang w:val="uk-UA"/>
        </w:rPr>
        <w:lastRenderedPageBreak/>
        <w:t>and convening of the Third United Nations Conference on the Law of the Sea (A/9278) / Resolution UN A.3067(XXVIII) on 16 November 1973.</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Reuland R. C.F. Interference with Non-National Ships on the High Seas Peacetime Exceptions to the Exclusivity Rule of Flag-State Jurisdiction. </w:t>
      </w:r>
      <w:r w:rsidRPr="00B16B8E">
        <w:rPr>
          <w:i/>
          <w:sz w:val="28"/>
          <w:szCs w:val="28"/>
          <w:lang w:val="uk-UA"/>
        </w:rPr>
        <w:t>Vanderbilt journal of transnational law.</w:t>
      </w:r>
      <w:r w:rsidRPr="00B16B8E">
        <w:rPr>
          <w:sz w:val="28"/>
          <w:szCs w:val="28"/>
          <w:lang w:val="uk-UA"/>
        </w:rPr>
        <w:t xml:space="preserve"> 1989. № 22. Р. 1161–1229.</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R. Gail Rayfuse. Non-Flag StateEnforsement in High Seas Fisheries, Boston, Martinus Nijhoff Publishers, 2004. 24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The «Juno Trader» Case (Saint Vincent and the Grenadines v. Guinea-Bissau) (Prompt Release), Judgment of December</w:t>
      </w:r>
      <w:r w:rsidR="00A00D13">
        <w:rPr>
          <w:sz w:val="28"/>
          <w:szCs w:val="28"/>
          <w:lang w:val="uk-UA"/>
        </w:rPr>
        <w:t xml:space="preserve"> </w:t>
      </w:r>
      <w:r w:rsidRPr="00B16B8E">
        <w:rPr>
          <w:sz w:val="28"/>
          <w:szCs w:val="28"/>
          <w:lang w:val="uk-UA"/>
        </w:rPr>
        <w:t xml:space="preserve">8, 2004, 8 Int’l Trib. L. of the Sea Rep. Of Judgments Advisory Opinons and Orders 17-92 (2004) Kyiv. URL: </w:t>
      </w:r>
      <w:hyperlink r:id="rId27" w:history="1">
        <w:r w:rsidRPr="00B16B8E">
          <w:rPr>
            <w:rStyle w:val="ac"/>
            <w:color w:val="auto"/>
            <w:sz w:val="28"/>
            <w:szCs w:val="28"/>
            <w:lang w:val="uk-UA"/>
          </w:rPr>
          <w:t>http://www.itIos.org/start2_-en.html</w:t>
        </w:r>
      </w:hyperlink>
      <w:r w:rsidRPr="00B16B8E">
        <w:rPr>
          <w:sz w:val="28"/>
          <w:szCs w:val="28"/>
          <w:lang w:val="uk-UA"/>
        </w:rPr>
        <w:t xml:space="preserve"> (дата звернення: </w:t>
      </w:r>
      <w:r w:rsidR="005F20EA" w:rsidRPr="00B16B8E">
        <w:rPr>
          <w:sz w:val="28"/>
          <w:szCs w:val="28"/>
        </w:rPr>
        <w:t>04.</w:t>
      </w:r>
      <w:r w:rsidR="005F20EA" w:rsidRPr="00B16B8E">
        <w:rPr>
          <w:sz w:val="28"/>
          <w:szCs w:val="28"/>
          <w:lang w:val="uk-UA"/>
        </w:rPr>
        <w:t>06.2017</w:t>
      </w:r>
      <w:r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The «Lotus» Case (Mr. Moore, dissenting), 7 September 1927. PCIJ A., No. 10. 1927. </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The Maintenance of Public Order at Sea and the Nationality of Ships. 39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The m/v «Saiga» (No. 2) Case (Saint Vincent and the Grenadines v. Guinea) URL: </w:t>
      </w:r>
      <w:hyperlink r:id="rId28" w:history="1">
        <w:r w:rsidRPr="00B16B8E">
          <w:rPr>
            <w:rStyle w:val="ac"/>
            <w:color w:val="auto"/>
            <w:sz w:val="28"/>
            <w:szCs w:val="28"/>
            <w:lang w:val="uk-UA"/>
          </w:rPr>
          <w:t>http://www.itlos.org/fileadmin/itlos/documents/cases/case_no_2/ merits/Judgment 01.07.99.E.pdf</w:t>
        </w:r>
      </w:hyperlink>
      <w:r w:rsidRPr="00B16B8E">
        <w:rPr>
          <w:sz w:val="28"/>
          <w:szCs w:val="28"/>
          <w:lang w:val="uk-UA"/>
        </w:rPr>
        <w:t xml:space="preserve"> (дата звернення: </w:t>
      </w:r>
      <w:r w:rsidR="003B59BE" w:rsidRPr="00B16B8E">
        <w:rPr>
          <w:sz w:val="28"/>
          <w:szCs w:val="28"/>
          <w:lang w:val="en-US"/>
        </w:rPr>
        <w:t>01.02.2016</w:t>
      </w:r>
      <w:r w:rsidRPr="00B16B8E">
        <w:rPr>
          <w:sz w:val="28"/>
          <w:szCs w:val="28"/>
          <w:lang w:val="uk-UA"/>
        </w:rPr>
        <w:t>).</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Treaty Series. Treaties and international agreements registered or filed and recorded with the secretariat of the United Nations. New York: United Nations, 1964. Vol. 450. 486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UNCTAD, Legal mechanisms for regulating the operation of open registry fleets during the phasing out period, UN doc. no. TD/B/C.4/AC.1/6 (1979).</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 xml:space="preserve">Wilhelm H. Lampe. The «New» International Maritime Organization and its Place in Development of International Maritime Law. </w:t>
      </w:r>
      <w:r w:rsidRPr="00B16B8E">
        <w:rPr>
          <w:i/>
          <w:sz w:val="28"/>
          <w:szCs w:val="28"/>
          <w:lang w:val="uk-UA"/>
        </w:rPr>
        <w:t xml:space="preserve">Journal of Maritime Law and Commerce. </w:t>
      </w:r>
      <w:r w:rsidRPr="00B16B8E">
        <w:rPr>
          <w:sz w:val="28"/>
          <w:szCs w:val="28"/>
          <w:lang w:val="uk-UA"/>
        </w:rPr>
        <w:t>1983. Vol. 14, № 3. P. 305–329.</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t>William C. Burton. Burton’s Legal Thesaurus: Fourth Edition. McGraw-Hill, 2006. 1063 p.</w:t>
      </w:r>
    </w:p>
    <w:p w:rsidR="00921E61" w:rsidRPr="00B16B8E" w:rsidRDefault="00921E61" w:rsidP="00921E61">
      <w:pPr>
        <w:numPr>
          <w:ilvl w:val="0"/>
          <w:numId w:val="22"/>
        </w:numPr>
        <w:suppressAutoHyphens/>
        <w:spacing w:line="360" w:lineRule="auto"/>
        <w:ind w:left="0" w:firstLine="709"/>
        <w:jc w:val="both"/>
        <w:rPr>
          <w:sz w:val="28"/>
          <w:szCs w:val="28"/>
          <w:lang w:val="uk-UA"/>
        </w:rPr>
      </w:pPr>
      <w:r w:rsidRPr="00B16B8E">
        <w:rPr>
          <w:sz w:val="28"/>
          <w:szCs w:val="28"/>
          <w:lang w:val="uk-UA"/>
        </w:rPr>
        <w:lastRenderedPageBreak/>
        <w:t>Yang H. Jurisdiction of the Coastal State over Foreign Merchant Ships in Interntional Waters and the Territorial Sea, Springer Berlin, Heidelberg. 2006. 286 p.</w:t>
      </w:r>
    </w:p>
    <w:p w:rsidR="00921E61" w:rsidRPr="00B16B8E" w:rsidRDefault="00921E61">
      <w:pPr>
        <w:spacing w:after="200" w:line="276" w:lineRule="auto"/>
        <w:rPr>
          <w:rFonts w:eastAsiaTheme="minorHAnsi"/>
          <w:sz w:val="28"/>
          <w:szCs w:val="28"/>
          <w:lang w:val="uk-UA" w:eastAsia="en-US"/>
        </w:rPr>
      </w:pPr>
      <w:r w:rsidRPr="00B16B8E">
        <w:rPr>
          <w:rFonts w:eastAsiaTheme="minorHAnsi"/>
          <w:sz w:val="28"/>
          <w:szCs w:val="28"/>
          <w:lang w:val="uk-UA" w:eastAsia="en-US"/>
        </w:rPr>
        <w:br w:type="page"/>
      </w:r>
    </w:p>
    <w:p w:rsidR="004F7E85" w:rsidRPr="00B16B8E" w:rsidRDefault="00921E61" w:rsidP="00921E61">
      <w:pPr>
        <w:spacing w:line="360" w:lineRule="auto"/>
        <w:jc w:val="center"/>
        <w:rPr>
          <w:rFonts w:eastAsiaTheme="minorHAnsi"/>
          <w:b/>
          <w:sz w:val="28"/>
          <w:szCs w:val="28"/>
          <w:lang w:val="uk-UA" w:eastAsia="en-US"/>
        </w:rPr>
      </w:pPr>
      <w:r w:rsidRPr="00B16B8E">
        <w:rPr>
          <w:rFonts w:eastAsiaTheme="minorHAnsi"/>
          <w:b/>
          <w:sz w:val="28"/>
          <w:szCs w:val="28"/>
          <w:lang w:val="uk-UA" w:eastAsia="en-US"/>
        </w:rPr>
        <w:lastRenderedPageBreak/>
        <w:t>ДОДАТКИ</w:t>
      </w:r>
    </w:p>
    <w:p w:rsidR="00921E61" w:rsidRPr="00B16B8E" w:rsidRDefault="00921E61" w:rsidP="00B5307D">
      <w:pPr>
        <w:spacing w:line="360" w:lineRule="auto"/>
        <w:jc w:val="both"/>
        <w:rPr>
          <w:rFonts w:eastAsiaTheme="minorHAnsi"/>
          <w:sz w:val="28"/>
          <w:szCs w:val="28"/>
          <w:lang w:val="uk-UA" w:eastAsia="en-US"/>
        </w:rPr>
      </w:pPr>
    </w:p>
    <w:p w:rsidR="00921E61" w:rsidRPr="00B16B8E" w:rsidRDefault="00921E61" w:rsidP="00921E61">
      <w:pPr>
        <w:spacing w:line="360" w:lineRule="auto"/>
        <w:jc w:val="center"/>
        <w:rPr>
          <w:rFonts w:eastAsiaTheme="minorHAnsi"/>
          <w:b/>
          <w:sz w:val="28"/>
          <w:szCs w:val="28"/>
          <w:lang w:val="uk-UA" w:eastAsia="en-US"/>
        </w:rPr>
      </w:pPr>
      <w:r w:rsidRPr="00B16B8E">
        <w:rPr>
          <w:rFonts w:eastAsiaTheme="minorHAnsi"/>
          <w:b/>
          <w:sz w:val="28"/>
          <w:szCs w:val="28"/>
          <w:lang w:val="uk-UA" w:eastAsia="en-US"/>
        </w:rPr>
        <w:t>Додаток А</w:t>
      </w:r>
    </w:p>
    <w:p w:rsidR="00921E61" w:rsidRPr="00B16B8E" w:rsidRDefault="00921E61" w:rsidP="00B5307D">
      <w:pPr>
        <w:spacing w:line="360" w:lineRule="auto"/>
        <w:jc w:val="both"/>
        <w:rPr>
          <w:rFonts w:eastAsiaTheme="minorHAnsi"/>
          <w:sz w:val="28"/>
          <w:szCs w:val="28"/>
          <w:lang w:val="uk-UA" w:eastAsia="en-US"/>
        </w:rPr>
      </w:pPr>
    </w:p>
    <w:p w:rsidR="003C4D53" w:rsidRPr="00B16B8E" w:rsidRDefault="003C4D53" w:rsidP="003C4D53">
      <w:pPr>
        <w:jc w:val="center"/>
        <w:rPr>
          <w:b/>
          <w:sz w:val="28"/>
          <w:szCs w:val="28"/>
          <w:lang w:val="uk-UA"/>
        </w:rPr>
      </w:pPr>
      <w:r w:rsidRPr="00B16B8E">
        <w:rPr>
          <w:b/>
          <w:sz w:val="28"/>
          <w:szCs w:val="28"/>
          <w:lang w:val="uk-UA"/>
        </w:rPr>
        <w:t>СПИСОК ПУБЛІКАЦІЙ ЗДОБУВАЧА ЗА ТЕМОЮ ДИСЕРТАЦІЇ</w:t>
      </w:r>
    </w:p>
    <w:p w:rsidR="003C4D53" w:rsidRPr="00B16B8E" w:rsidRDefault="003C4D53" w:rsidP="003C4D53">
      <w:pPr>
        <w:rPr>
          <w:sz w:val="28"/>
          <w:szCs w:val="28"/>
          <w:lang w:val="uk-UA"/>
        </w:rPr>
      </w:pPr>
    </w:p>
    <w:p w:rsidR="003C4D53" w:rsidRPr="00B16B8E" w:rsidRDefault="003C4D53" w:rsidP="003C4D53">
      <w:pPr>
        <w:ind w:firstLine="708"/>
        <w:jc w:val="both"/>
        <w:rPr>
          <w:b/>
          <w:i/>
          <w:sz w:val="28"/>
          <w:szCs w:val="28"/>
          <w:lang w:val="uk-UA"/>
        </w:rPr>
      </w:pPr>
      <w:r w:rsidRPr="00B16B8E">
        <w:rPr>
          <w:b/>
          <w:i/>
          <w:sz w:val="28"/>
          <w:szCs w:val="28"/>
          <w:lang w:val="uk-UA"/>
        </w:rPr>
        <w:t>Наукові праці, в яких опубліковані основні наукові результати дисертації:</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Пивторак Г. Ф. Категория «Морское судно» в международно-правовых актах и законодательстве стран СНГ. </w:t>
      </w:r>
      <w:r w:rsidRPr="00B16B8E">
        <w:rPr>
          <w:i/>
          <w:sz w:val="28"/>
          <w:szCs w:val="28"/>
          <w:lang w:val="uk-UA"/>
        </w:rPr>
        <w:t>Морське право: актуальні питання теорії та практики:</w:t>
      </w:r>
      <w:r w:rsidRPr="00B16B8E">
        <w:rPr>
          <w:sz w:val="28"/>
          <w:szCs w:val="28"/>
          <w:lang w:val="uk-UA"/>
        </w:rPr>
        <w:t xml:space="preserve"> зб. наук. праць ОНМА </w:t>
      </w:r>
      <w:r w:rsidRPr="00B16B8E">
        <w:rPr>
          <w:rStyle w:val="FontStyle16"/>
          <w:sz w:val="28"/>
          <w:szCs w:val="28"/>
          <w:lang w:val="uk-UA" w:eastAsia="uk-UA"/>
        </w:rPr>
        <w:t xml:space="preserve">(м. Одеса, </w:t>
      </w:r>
      <w:r w:rsidR="008B6388" w:rsidRPr="00314F48">
        <w:rPr>
          <w:rStyle w:val="FontStyle16"/>
          <w:sz w:val="28"/>
          <w:szCs w:val="28"/>
          <w:lang w:val="uk-UA" w:eastAsia="uk-UA"/>
        </w:rPr>
        <w:t>19</w:t>
      </w:r>
      <w:r w:rsidR="00314F48">
        <w:rPr>
          <w:rStyle w:val="FontStyle16"/>
          <w:sz w:val="28"/>
          <w:szCs w:val="28"/>
          <w:lang w:val="uk-UA" w:eastAsia="uk-UA"/>
        </w:rPr>
        <w:t>–</w:t>
      </w:r>
      <w:r w:rsidR="008B6388" w:rsidRPr="00314F48">
        <w:rPr>
          <w:rStyle w:val="FontStyle16"/>
          <w:sz w:val="28"/>
          <w:szCs w:val="28"/>
          <w:lang w:val="uk-UA" w:eastAsia="uk-UA"/>
        </w:rPr>
        <w:t>20</w:t>
      </w:r>
      <w:r w:rsidRPr="00314F48">
        <w:rPr>
          <w:rStyle w:val="FontStyle16"/>
          <w:sz w:val="28"/>
          <w:szCs w:val="28"/>
          <w:lang w:val="uk-UA" w:eastAsia="uk-UA"/>
        </w:rPr>
        <w:t> </w:t>
      </w:r>
      <w:r w:rsidR="008B6388" w:rsidRPr="00314F48">
        <w:rPr>
          <w:rStyle w:val="FontStyle16"/>
          <w:sz w:val="28"/>
          <w:szCs w:val="28"/>
          <w:lang w:val="uk-UA" w:eastAsia="uk-UA"/>
        </w:rPr>
        <w:t>квіт</w:t>
      </w:r>
      <w:r w:rsidR="00314F48">
        <w:rPr>
          <w:rStyle w:val="FontStyle16"/>
          <w:sz w:val="28"/>
          <w:szCs w:val="28"/>
          <w:lang w:val="uk-UA" w:eastAsia="uk-UA"/>
        </w:rPr>
        <w:t xml:space="preserve">. </w:t>
      </w:r>
      <w:r w:rsidRPr="00B16B8E">
        <w:rPr>
          <w:rStyle w:val="FontStyle16"/>
          <w:sz w:val="28"/>
          <w:szCs w:val="28"/>
          <w:lang w:val="uk-UA" w:eastAsia="uk-UA"/>
        </w:rPr>
        <w:t>2007 р.)</w:t>
      </w:r>
      <w:r w:rsidRPr="00B16B8E">
        <w:rPr>
          <w:sz w:val="28"/>
          <w:szCs w:val="28"/>
          <w:lang w:val="uk-UA"/>
        </w:rPr>
        <w:t>. Одеса: Видав Інформ ОНМА, 2007. Вип. 3. С. 60–64.</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Международная конференция об удалении обломков 2007 – еще раз к вопросу о регистрации судов. </w:t>
      </w:r>
      <w:r w:rsidRPr="00B16B8E">
        <w:rPr>
          <w:i/>
          <w:sz w:val="28"/>
          <w:szCs w:val="28"/>
          <w:lang w:val="uk-UA"/>
        </w:rPr>
        <w:t>Морське право: актуальні питання теорії та практики:</w:t>
      </w:r>
      <w:r w:rsidRPr="00B16B8E">
        <w:rPr>
          <w:sz w:val="28"/>
          <w:szCs w:val="28"/>
          <w:lang w:val="uk-UA"/>
        </w:rPr>
        <w:t xml:space="preserve"> зб. наук. праць ОНМА </w:t>
      </w:r>
      <w:r w:rsidRPr="00B16B8E">
        <w:rPr>
          <w:rStyle w:val="FontStyle16"/>
          <w:sz w:val="28"/>
          <w:szCs w:val="28"/>
          <w:lang w:val="uk-UA" w:eastAsia="uk-UA"/>
        </w:rPr>
        <w:t xml:space="preserve">(м. Одеса, </w:t>
      </w:r>
      <w:r w:rsidR="008B6388" w:rsidRPr="00B16B8E">
        <w:rPr>
          <w:rStyle w:val="FontStyle16"/>
          <w:sz w:val="28"/>
          <w:szCs w:val="28"/>
          <w:lang w:val="uk-UA" w:eastAsia="uk-UA"/>
        </w:rPr>
        <w:t>17</w:t>
      </w:r>
      <w:r w:rsidR="00314F48">
        <w:rPr>
          <w:rStyle w:val="FontStyle16"/>
          <w:sz w:val="28"/>
          <w:szCs w:val="28"/>
          <w:lang w:val="uk-UA" w:eastAsia="uk-UA"/>
        </w:rPr>
        <w:t>–</w:t>
      </w:r>
      <w:r w:rsidR="008B6388" w:rsidRPr="00B16B8E">
        <w:rPr>
          <w:rStyle w:val="FontStyle16"/>
          <w:sz w:val="28"/>
          <w:szCs w:val="28"/>
          <w:lang w:val="uk-UA" w:eastAsia="uk-UA"/>
        </w:rPr>
        <w:t>18</w:t>
      </w:r>
      <w:r w:rsidR="00314F48">
        <w:rPr>
          <w:rStyle w:val="FontStyle16"/>
          <w:sz w:val="28"/>
          <w:szCs w:val="28"/>
          <w:lang w:val="uk-UA" w:eastAsia="uk-UA"/>
        </w:rPr>
        <w:t> </w:t>
      </w:r>
      <w:r w:rsidR="008B6388" w:rsidRPr="00314F48">
        <w:rPr>
          <w:rStyle w:val="FontStyle16"/>
          <w:sz w:val="28"/>
          <w:szCs w:val="28"/>
          <w:lang w:val="uk-UA" w:eastAsia="uk-UA"/>
        </w:rPr>
        <w:t>квіт</w:t>
      </w:r>
      <w:r w:rsidR="00314F48">
        <w:rPr>
          <w:rStyle w:val="FontStyle16"/>
          <w:sz w:val="28"/>
          <w:szCs w:val="28"/>
          <w:lang w:val="uk-UA" w:eastAsia="uk-UA"/>
        </w:rPr>
        <w:t>.</w:t>
      </w:r>
      <w:r w:rsidRPr="00B16B8E">
        <w:rPr>
          <w:rStyle w:val="FontStyle16"/>
          <w:sz w:val="28"/>
          <w:szCs w:val="28"/>
          <w:lang w:val="uk-UA" w:eastAsia="uk-UA"/>
        </w:rPr>
        <w:t xml:space="preserve"> 2010 р.).</w:t>
      </w:r>
      <w:r w:rsidRPr="00B16B8E">
        <w:rPr>
          <w:sz w:val="28"/>
          <w:szCs w:val="28"/>
          <w:lang w:val="uk-UA"/>
        </w:rPr>
        <w:t xml:space="preserve"> Одеса: Видав Інформ ОНМА, 2010. Вип. 10. С. 46–48.</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Забезпечення реального зв’язку між судном та державою його прапору у конвенції ООН з морського права 1982 р. </w:t>
      </w:r>
      <w:r w:rsidRPr="00B16B8E">
        <w:rPr>
          <w:i/>
          <w:sz w:val="28"/>
          <w:szCs w:val="28"/>
          <w:lang w:val="uk-UA"/>
        </w:rPr>
        <w:t>Науковий вісник Ужгородського національного університету</w:t>
      </w:r>
      <w:r w:rsidRPr="00B16B8E">
        <w:rPr>
          <w:sz w:val="28"/>
          <w:szCs w:val="28"/>
          <w:lang w:val="uk-UA"/>
        </w:rPr>
        <w:t xml:space="preserve">. </w:t>
      </w:r>
      <w:r w:rsidRPr="00B16B8E">
        <w:rPr>
          <w:i/>
          <w:sz w:val="28"/>
          <w:szCs w:val="28"/>
          <w:lang w:val="uk-UA"/>
        </w:rPr>
        <w:t>Серія: «Право».</w:t>
      </w:r>
      <w:r w:rsidRPr="00B16B8E">
        <w:rPr>
          <w:sz w:val="28"/>
          <w:szCs w:val="28"/>
          <w:lang w:val="uk-UA"/>
        </w:rPr>
        <w:t xml:space="preserve"> Ужгород: Ужгородський нац. ун-т, 2013. Вип. 23. Ч. І, т. 3. С. 207–210.</w:t>
      </w:r>
    </w:p>
    <w:p w:rsidR="003C4D53" w:rsidRPr="00B16B8E" w:rsidRDefault="003C4D53" w:rsidP="003C4D53">
      <w:pPr>
        <w:pStyle w:val="ab"/>
        <w:numPr>
          <w:ilvl w:val="0"/>
          <w:numId w:val="23"/>
        </w:numPr>
        <w:suppressAutoHyphens/>
        <w:spacing w:after="0" w:line="360" w:lineRule="auto"/>
        <w:ind w:left="0" w:firstLine="709"/>
        <w:jc w:val="both"/>
        <w:rPr>
          <w:rFonts w:ascii="Times New Roman" w:hAnsi="Times New Roman"/>
          <w:sz w:val="28"/>
          <w:szCs w:val="28"/>
          <w:lang w:val="uk-UA"/>
        </w:rPr>
      </w:pPr>
      <w:r w:rsidRPr="00B16B8E">
        <w:rPr>
          <w:rFonts w:ascii="Times New Roman" w:hAnsi="Times New Roman"/>
          <w:sz w:val="28"/>
          <w:szCs w:val="28"/>
          <w:lang w:val="uk-UA"/>
        </w:rPr>
        <w:t xml:space="preserve">Півторак Г. Ф. Проблема забезпечення реального зв’язку між судном та державою прапору у діяльності міжнародної морської організації (IMO). </w:t>
      </w:r>
      <w:r w:rsidRPr="00B16B8E">
        <w:rPr>
          <w:rFonts w:ascii="Times New Roman" w:hAnsi="Times New Roman"/>
          <w:i/>
          <w:sz w:val="28"/>
          <w:szCs w:val="28"/>
          <w:lang w:val="uk-UA"/>
        </w:rPr>
        <w:t xml:space="preserve">Митна справа: </w:t>
      </w:r>
      <w:r w:rsidRPr="00B16B8E">
        <w:rPr>
          <w:rFonts w:ascii="Times New Roman" w:hAnsi="Times New Roman"/>
          <w:sz w:val="28"/>
          <w:szCs w:val="28"/>
          <w:lang w:val="uk-UA"/>
        </w:rPr>
        <w:t>наук.-аналітичний журнал. Одеса: Нац. ун-т «Одеська юридична академія», 2013. Вип. № 6 (90). С. 158–164.</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Актуальні питання принципу реального зв’язку судна з державою прапора. </w:t>
      </w:r>
      <w:r w:rsidRPr="00B16B8E">
        <w:rPr>
          <w:i/>
          <w:sz w:val="28"/>
          <w:szCs w:val="28"/>
          <w:lang w:val="uk-UA"/>
        </w:rPr>
        <w:t xml:space="preserve">LEX PORTUS: </w:t>
      </w:r>
      <w:r w:rsidRPr="00B16B8E">
        <w:rPr>
          <w:bCs/>
          <w:sz w:val="28"/>
          <w:szCs w:val="28"/>
          <w:lang w:val="uk-UA"/>
        </w:rPr>
        <w:t>юрид. наук. журнал. Одеса: Нац. ун-т «Одеська юридична академія».</w:t>
      </w:r>
      <w:r w:rsidRPr="00B16B8E">
        <w:rPr>
          <w:sz w:val="28"/>
          <w:szCs w:val="28"/>
          <w:lang w:val="uk-UA"/>
        </w:rPr>
        <w:t xml:space="preserve"> 2017. № 4 (6). С. 133–141.</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Півторак Г. Ф. Судно як знаряддя політики держави у боротьбі за правопорядок у Світовому океані: історико-правовий аспект.</w:t>
      </w:r>
      <w:r w:rsidRPr="00B16B8E">
        <w:rPr>
          <w:bCs/>
          <w:spacing w:val="-2"/>
          <w:sz w:val="28"/>
          <w:szCs w:val="28"/>
          <w:lang w:val="uk-UA"/>
        </w:rPr>
        <w:t xml:space="preserve"> LEX PORTUS: ю</w:t>
      </w:r>
      <w:r w:rsidRPr="00B16B8E">
        <w:rPr>
          <w:bCs/>
          <w:sz w:val="28"/>
          <w:szCs w:val="28"/>
          <w:lang w:val="uk-UA"/>
        </w:rPr>
        <w:t>рид. наук. журнал. Одеса: Нац. ун-т «Одеська юридична академія». 2017.</w:t>
      </w:r>
      <w:r w:rsidRPr="00B16B8E">
        <w:rPr>
          <w:sz w:val="28"/>
          <w:szCs w:val="28"/>
          <w:lang w:val="uk-UA"/>
        </w:rPr>
        <w:t xml:space="preserve"> </w:t>
      </w:r>
      <w:r w:rsidRPr="00B16B8E">
        <w:rPr>
          <w:bCs/>
          <w:spacing w:val="-2"/>
          <w:sz w:val="28"/>
          <w:szCs w:val="28"/>
          <w:lang w:val="uk-UA"/>
        </w:rPr>
        <w:t>№ 2 (4). С. 172–182</w:t>
      </w:r>
      <w:r w:rsidRPr="00B16B8E">
        <w:rPr>
          <w:sz w:val="28"/>
          <w:szCs w:val="28"/>
          <w:lang w:val="uk-UA"/>
        </w:rPr>
        <w:t>.</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lastRenderedPageBreak/>
        <w:t xml:space="preserve">Пивторак Г. Ф. Арбитражные учреждения как механизм разрешения споров по установлению реальной связи судна с государством флага. </w:t>
      </w:r>
      <w:r w:rsidRPr="00B16B8E">
        <w:rPr>
          <w:i/>
          <w:sz w:val="28"/>
          <w:szCs w:val="28"/>
          <w:lang w:val="uk-UA"/>
        </w:rPr>
        <w:t>Право и закон:</w:t>
      </w:r>
      <w:r w:rsidRPr="00B16B8E">
        <w:rPr>
          <w:sz w:val="28"/>
          <w:szCs w:val="28"/>
          <w:lang w:val="uk-UA"/>
        </w:rPr>
        <w:t xml:space="preserve"> междунар. науч.-практ. журнал. Кыргызстан, 2017. № 4. С. 73–78.</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Міжнародний трибунал з морського права як механізм врегулювання спорів щодо юрисдикції держави прапора. </w:t>
      </w:r>
      <w:r w:rsidRPr="00B16B8E">
        <w:rPr>
          <w:i/>
          <w:sz w:val="28"/>
          <w:szCs w:val="28"/>
          <w:lang w:val="uk-UA"/>
        </w:rPr>
        <w:t>Часопис Київського університету права.</w:t>
      </w:r>
      <w:r w:rsidRPr="00B16B8E">
        <w:rPr>
          <w:sz w:val="28"/>
          <w:szCs w:val="28"/>
          <w:lang w:val="uk-UA"/>
        </w:rPr>
        <w:t xml:space="preserve"> 2017. № 4. С. 267–272.</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Modern realities оf the institute оf sea arbitration as a mechanism of the ensuring resolution оf the disputes on the establishment of genuine link between the ship and the flag state. </w:t>
      </w:r>
      <w:r w:rsidRPr="00B16B8E">
        <w:rPr>
          <w:i/>
          <w:sz w:val="28"/>
          <w:szCs w:val="28"/>
          <w:lang w:val="uk-UA"/>
        </w:rPr>
        <w:t xml:space="preserve">EVROPSKÝ POLITICKÝ A PRÁVNÍ DISKURZ. </w:t>
      </w:r>
      <w:r w:rsidRPr="00B16B8E">
        <w:rPr>
          <w:sz w:val="28"/>
          <w:szCs w:val="28"/>
          <w:lang w:val="uk-UA"/>
        </w:rPr>
        <w:t xml:space="preserve">Praha, Vydání 2018. </w:t>
      </w:r>
      <w:r w:rsidRPr="00314F48">
        <w:rPr>
          <w:sz w:val="28"/>
          <w:szCs w:val="28"/>
          <w:lang w:val="uk-UA"/>
        </w:rPr>
        <w:t>Svazek 5 2.</w:t>
      </w:r>
      <w:r w:rsidRPr="00B16B8E">
        <w:rPr>
          <w:sz w:val="28"/>
          <w:szCs w:val="28"/>
          <w:lang w:val="uk-UA"/>
        </w:rPr>
        <w:t xml:space="preserve"> P. 62–68.</w:t>
      </w:r>
    </w:p>
    <w:p w:rsidR="003C4D53" w:rsidRPr="00B16B8E" w:rsidRDefault="003C4D53" w:rsidP="003C4D53">
      <w:pPr>
        <w:ind w:left="709"/>
        <w:rPr>
          <w:sz w:val="28"/>
          <w:szCs w:val="28"/>
          <w:lang w:val="uk-UA"/>
        </w:rPr>
      </w:pPr>
    </w:p>
    <w:p w:rsidR="003C4D53" w:rsidRPr="00B16B8E" w:rsidRDefault="003C4D53" w:rsidP="003C4D53">
      <w:pPr>
        <w:ind w:firstLine="708"/>
        <w:rPr>
          <w:b/>
          <w:i/>
          <w:sz w:val="28"/>
          <w:szCs w:val="28"/>
          <w:lang w:val="uk-UA"/>
        </w:rPr>
      </w:pPr>
      <w:r w:rsidRPr="00B16B8E">
        <w:rPr>
          <w:b/>
          <w:i/>
          <w:sz w:val="28"/>
          <w:szCs w:val="28"/>
          <w:lang w:val="uk-UA"/>
        </w:rPr>
        <w:t>Наукові праці, які засвідчують апробацію матеріалів дисертації:</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w:t>
      </w:r>
      <w:r w:rsidRPr="00B16B8E">
        <w:rPr>
          <w:rStyle w:val="FontStyle16"/>
          <w:sz w:val="28"/>
          <w:szCs w:val="28"/>
          <w:lang w:val="uk-UA" w:eastAsia="uk-UA"/>
        </w:rPr>
        <w:t xml:space="preserve">Сучасне правове визначення судна. </w:t>
      </w:r>
      <w:r w:rsidRPr="00B16B8E">
        <w:rPr>
          <w:rStyle w:val="FontStyle16"/>
          <w:i/>
          <w:sz w:val="28"/>
          <w:szCs w:val="28"/>
          <w:lang w:val="uk-UA" w:eastAsia="uk-UA"/>
        </w:rPr>
        <w:t>Морське право: історія, сучасність, перспективи розвитку:</w:t>
      </w:r>
      <w:r w:rsidRPr="00B16B8E">
        <w:rPr>
          <w:rStyle w:val="FontStyle16"/>
          <w:sz w:val="28"/>
          <w:szCs w:val="28"/>
          <w:lang w:val="uk-UA" w:eastAsia="uk-UA"/>
        </w:rPr>
        <w:t xml:space="preserve"> матеріали VIII Міжнар. наук.-практ. конф. (м. Одеса, </w:t>
      </w:r>
      <w:r w:rsidR="00314F48">
        <w:rPr>
          <w:rStyle w:val="FontStyle16"/>
          <w:sz w:val="28"/>
          <w:szCs w:val="28"/>
          <w:lang w:val="uk-UA" w:eastAsia="uk-UA"/>
        </w:rPr>
        <w:t>0</w:t>
      </w:r>
      <w:r w:rsidR="00C156C2" w:rsidRPr="00B16B8E">
        <w:rPr>
          <w:rStyle w:val="FontStyle16"/>
          <w:sz w:val="28"/>
          <w:szCs w:val="28"/>
          <w:lang w:val="uk-UA" w:eastAsia="uk-UA"/>
        </w:rPr>
        <w:t>5</w:t>
      </w:r>
      <w:r w:rsidR="00314F48">
        <w:rPr>
          <w:rStyle w:val="FontStyle16"/>
          <w:sz w:val="28"/>
          <w:szCs w:val="28"/>
          <w:lang w:val="uk-UA" w:eastAsia="uk-UA"/>
        </w:rPr>
        <w:t>–0</w:t>
      </w:r>
      <w:r w:rsidR="00C156C2" w:rsidRPr="00B16B8E">
        <w:rPr>
          <w:rStyle w:val="FontStyle16"/>
          <w:sz w:val="28"/>
          <w:szCs w:val="28"/>
          <w:lang w:val="uk-UA" w:eastAsia="uk-UA"/>
        </w:rPr>
        <w:t>6</w:t>
      </w:r>
      <w:r w:rsidR="00314F48">
        <w:rPr>
          <w:rStyle w:val="FontStyle16"/>
          <w:sz w:val="28"/>
          <w:szCs w:val="28"/>
          <w:lang w:val="uk-UA" w:eastAsia="uk-UA"/>
        </w:rPr>
        <w:t> </w:t>
      </w:r>
      <w:r w:rsidR="00C156C2" w:rsidRPr="00314F48">
        <w:rPr>
          <w:rStyle w:val="FontStyle16"/>
          <w:sz w:val="28"/>
          <w:szCs w:val="28"/>
          <w:lang w:val="uk-UA" w:eastAsia="uk-UA"/>
        </w:rPr>
        <w:t>груд</w:t>
      </w:r>
      <w:r w:rsidR="00314F48">
        <w:rPr>
          <w:rStyle w:val="FontStyle16"/>
          <w:sz w:val="28"/>
          <w:szCs w:val="28"/>
          <w:lang w:val="uk-UA" w:eastAsia="uk-UA"/>
        </w:rPr>
        <w:t xml:space="preserve">. </w:t>
      </w:r>
      <w:r w:rsidR="00C156C2" w:rsidRPr="00314F48">
        <w:rPr>
          <w:rStyle w:val="FontStyle16"/>
          <w:sz w:val="28"/>
          <w:szCs w:val="28"/>
          <w:lang w:val="uk-UA" w:eastAsia="uk-UA"/>
        </w:rPr>
        <w:t>2013</w:t>
      </w:r>
      <w:r w:rsidRPr="00B16B8E">
        <w:rPr>
          <w:rStyle w:val="FontStyle16"/>
          <w:sz w:val="28"/>
          <w:szCs w:val="28"/>
          <w:lang w:val="uk-UA" w:eastAsia="uk-UA"/>
        </w:rPr>
        <w:t> р.). Одеса: ОНМА, 2014. Вип. 8. С. 62–63</w:t>
      </w:r>
      <w:r w:rsidRPr="00B16B8E">
        <w:rPr>
          <w:sz w:val="28"/>
          <w:szCs w:val="28"/>
          <w:lang w:val="uk-UA"/>
        </w:rPr>
        <w:t>.</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Феномен реєстрації морського судна як проблема регулювання міжнародних відносин в сфері експлуатації морських просторів. </w:t>
      </w:r>
      <w:r w:rsidRPr="00B16B8E">
        <w:rPr>
          <w:rStyle w:val="FontStyle12"/>
          <w:b w:val="0"/>
          <w:bCs w:val="0"/>
          <w:iCs w:val="0"/>
          <w:sz w:val="28"/>
          <w:szCs w:val="28"/>
          <w:lang w:val="uk-UA" w:eastAsia="uk-UA"/>
        </w:rPr>
        <w:t>Міжнародно-правові проблеми сучасного торговельного мореплавства:</w:t>
      </w:r>
      <w:r w:rsidRPr="00B16B8E">
        <w:rPr>
          <w:rStyle w:val="FontStyle12"/>
          <w:b w:val="0"/>
          <w:bCs w:val="0"/>
          <w:i w:val="0"/>
          <w:iCs w:val="0"/>
          <w:sz w:val="28"/>
          <w:szCs w:val="28"/>
          <w:lang w:val="uk-UA" w:eastAsia="uk-UA"/>
        </w:rPr>
        <w:t xml:space="preserve"> зб. матеріалів ІІ Міжнар. наук.-практ. конф. (м. Київ, </w:t>
      </w:r>
      <w:r w:rsidR="00C156C2" w:rsidRPr="00314F48">
        <w:rPr>
          <w:rStyle w:val="FontStyle12"/>
          <w:b w:val="0"/>
          <w:bCs w:val="0"/>
          <w:i w:val="0"/>
          <w:iCs w:val="0"/>
          <w:sz w:val="28"/>
          <w:szCs w:val="28"/>
          <w:lang w:val="uk-UA" w:eastAsia="uk-UA"/>
        </w:rPr>
        <w:t>12</w:t>
      </w:r>
      <w:r w:rsidRPr="00314F48">
        <w:rPr>
          <w:rStyle w:val="FontStyle12"/>
          <w:b w:val="0"/>
          <w:bCs w:val="0"/>
          <w:i w:val="0"/>
          <w:iCs w:val="0"/>
          <w:sz w:val="28"/>
          <w:szCs w:val="28"/>
          <w:lang w:val="uk-UA" w:eastAsia="uk-UA"/>
        </w:rPr>
        <w:t> </w:t>
      </w:r>
      <w:r w:rsidR="00C156C2" w:rsidRPr="00314F48">
        <w:rPr>
          <w:rStyle w:val="FontStyle12"/>
          <w:b w:val="0"/>
          <w:bCs w:val="0"/>
          <w:i w:val="0"/>
          <w:iCs w:val="0"/>
          <w:sz w:val="28"/>
          <w:szCs w:val="28"/>
          <w:lang w:val="uk-UA" w:eastAsia="uk-UA"/>
        </w:rPr>
        <w:t>груд</w:t>
      </w:r>
      <w:r w:rsidR="00314F48">
        <w:rPr>
          <w:rStyle w:val="FontStyle12"/>
          <w:b w:val="0"/>
          <w:bCs w:val="0"/>
          <w:i w:val="0"/>
          <w:iCs w:val="0"/>
          <w:sz w:val="28"/>
          <w:szCs w:val="28"/>
          <w:lang w:val="uk-UA" w:eastAsia="uk-UA"/>
        </w:rPr>
        <w:t>.</w:t>
      </w:r>
      <w:r w:rsidR="00C156C2" w:rsidRPr="00B16B8E">
        <w:rPr>
          <w:rStyle w:val="FontStyle12"/>
          <w:b w:val="0"/>
          <w:bCs w:val="0"/>
          <w:i w:val="0"/>
          <w:iCs w:val="0"/>
          <w:sz w:val="28"/>
          <w:szCs w:val="28"/>
          <w:lang w:val="uk-UA" w:eastAsia="uk-UA"/>
        </w:rPr>
        <w:t xml:space="preserve"> 2013</w:t>
      </w:r>
      <w:r w:rsidRPr="00B16B8E">
        <w:rPr>
          <w:rStyle w:val="FontStyle12"/>
          <w:b w:val="0"/>
          <w:bCs w:val="0"/>
          <w:i w:val="0"/>
          <w:iCs w:val="0"/>
          <w:sz w:val="28"/>
          <w:szCs w:val="28"/>
          <w:lang w:val="uk-UA" w:eastAsia="uk-UA"/>
        </w:rPr>
        <w:t> р.). Київ: Ліра – К, 2014. Вип. 2. С. 93–97</w:t>
      </w:r>
      <w:r w:rsidRPr="00B16B8E">
        <w:rPr>
          <w:sz w:val="28"/>
          <w:szCs w:val="28"/>
          <w:lang w:val="uk-UA"/>
        </w:rPr>
        <w:t>.</w:t>
      </w:r>
    </w:p>
    <w:p w:rsidR="003C4D53" w:rsidRPr="00B16B8E" w:rsidRDefault="003C4D53" w:rsidP="003C4D53">
      <w:pPr>
        <w:numPr>
          <w:ilvl w:val="0"/>
          <w:numId w:val="23"/>
        </w:numPr>
        <w:suppressAutoHyphens/>
        <w:spacing w:line="360" w:lineRule="auto"/>
        <w:ind w:left="0" w:firstLine="709"/>
        <w:jc w:val="both"/>
        <w:rPr>
          <w:sz w:val="28"/>
          <w:szCs w:val="28"/>
          <w:lang w:val="uk-UA"/>
        </w:rPr>
      </w:pPr>
      <w:r w:rsidRPr="00B16B8E">
        <w:rPr>
          <w:sz w:val="28"/>
          <w:szCs w:val="28"/>
          <w:lang w:val="uk-UA"/>
        </w:rPr>
        <w:t xml:space="preserve">Півторак Г. Ф. Діяльність Міжнародної морської організації у сфері забезпечення реального зв’язку судна з державою прапора. </w:t>
      </w:r>
      <w:r w:rsidRPr="00B16B8E">
        <w:rPr>
          <w:rStyle w:val="FontStyle12"/>
          <w:b w:val="0"/>
          <w:bCs w:val="0"/>
          <w:iCs w:val="0"/>
          <w:sz w:val="28"/>
          <w:szCs w:val="28"/>
          <w:lang w:val="uk-UA" w:eastAsia="uk-UA"/>
        </w:rPr>
        <w:t>Морське право та менеджмент: еволюція та сучасні виклики:</w:t>
      </w:r>
      <w:r w:rsidRPr="00B16B8E">
        <w:rPr>
          <w:rStyle w:val="FontStyle12"/>
          <w:b w:val="0"/>
          <w:bCs w:val="0"/>
          <w:i w:val="0"/>
          <w:iCs w:val="0"/>
          <w:sz w:val="28"/>
          <w:szCs w:val="28"/>
          <w:lang w:val="uk-UA" w:eastAsia="uk-UA"/>
        </w:rPr>
        <w:t xml:space="preserve"> матеріали Х Міжнар. наук.-практ. конф. (м. Одеса, </w:t>
      </w:r>
      <w:r w:rsidR="00C156C2" w:rsidRPr="00B16B8E">
        <w:rPr>
          <w:rStyle w:val="FontStyle12"/>
          <w:b w:val="0"/>
          <w:bCs w:val="0"/>
          <w:i w:val="0"/>
          <w:iCs w:val="0"/>
          <w:sz w:val="28"/>
          <w:szCs w:val="28"/>
          <w:lang w:val="uk-UA" w:eastAsia="uk-UA"/>
        </w:rPr>
        <w:t>14</w:t>
      </w:r>
      <w:r w:rsidR="00314F48">
        <w:rPr>
          <w:rStyle w:val="FontStyle12"/>
          <w:b w:val="0"/>
          <w:bCs w:val="0"/>
          <w:i w:val="0"/>
          <w:iCs w:val="0"/>
          <w:sz w:val="28"/>
          <w:szCs w:val="28"/>
          <w:lang w:val="uk-UA" w:eastAsia="uk-UA"/>
        </w:rPr>
        <w:t>–</w:t>
      </w:r>
      <w:r w:rsidR="00C156C2" w:rsidRPr="00314F48">
        <w:rPr>
          <w:rStyle w:val="FontStyle12"/>
          <w:b w:val="0"/>
          <w:bCs w:val="0"/>
          <w:i w:val="0"/>
          <w:iCs w:val="0"/>
          <w:sz w:val="28"/>
          <w:szCs w:val="28"/>
          <w:lang w:val="uk-UA" w:eastAsia="uk-UA"/>
        </w:rPr>
        <w:t>15</w:t>
      </w:r>
      <w:r w:rsidRPr="00314F48">
        <w:rPr>
          <w:rStyle w:val="FontStyle12"/>
          <w:b w:val="0"/>
          <w:bCs w:val="0"/>
          <w:i w:val="0"/>
          <w:iCs w:val="0"/>
          <w:sz w:val="28"/>
          <w:szCs w:val="28"/>
          <w:lang w:val="uk-UA" w:eastAsia="uk-UA"/>
        </w:rPr>
        <w:t> </w:t>
      </w:r>
      <w:r w:rsidR="00C156C2" w:rsidRPr="00314F48">
        <w:rPr>
          <w:rStyle w:val="FontStyle12"/>
          <w:b w:val="0"/>
          <w:bCs w:val="0"/>
          <w:i w:val="0"/>
          <w:iCs w:val="0"/>
          <w:sz w:val="28"/>
          <w:szCs w:val="28"/>
          <w:lang w:val="uk-UA" w:eastAsia="uk-UA"/>
        </w:rPr>
        <w:t>квіт</w:t>
      </w:r>
      <w:r w:rsidR="00314F48">
        <w:rPr>
          <w:rStyle w:val="FontStyle12"/>
          <w:b w:val="0"/>
          <w:bCs w:val="0"/>
          <w:i w:val="0"/>
          <w:iCs w:val="0"/>
          <w:sz w:val="28"/>
          <w:szCs w:val="28"/>
          <w:lang w:val="uk-UA" w:eastAsia="uk-UA"/>
        </w:rPr>
        <w:t>.</w:t>
      </w:r>
      <w:r w:rsidRPr="00B16B8E">
        <w:rPr>
          <w:rStyle w:val="FontStyle12"/>
          <w:b w:val="0"/>
          <w:bCs w:val="0"/>
          <w:i w:val="0"/>
          <w:iCs w:val="0"/>
          <w:sz w:val="28"/>
          <w:szCs w:val="28"/>
          <w:lang w:val="uk-UA" w:eastAsia="uk-UA"/>
        </w:rPr>
        <w:t xml:space="preserve"> 2016 р.). Одеса: НУ «ОМА», 2016. </w:t>
      </w:r>
    </w:p>
    <w:p w:rsidR="003C4D53" w:rsidRPr="00B16B8E" w:rsidRDefault="003C4D53" w:rsidP="003C4D53">
      <w:pPr>
        <w:numPr>
          <w:ilvl w:val="0"/>
          <w:numId w:val="23"/>
        </w:numPr>
        <w:suppressAutoHyphens/>
        <w:spacing w:line="360" w:lineRule="auto"/>
        <w:ind w:left="0" w:firstLine="709"/>
        <w:contextualSpacing/>
        <w:jc w:val="both"/>
        <w:rPr>
          <w:sz w:val="28"/>
          <w:szCs w:val="28"/>
          <w:lang w:val="uk-UA"/>
        </w:rPr>
      </w:pPr>
      <w:r w:rsidRPr="00B16B8E">
        <w:rPr>
          <w:sz w:val="28"/>
          <w:szCs w:val="28"/>
          <w:lang w:val="uk-UA"/>
        </w:rPr>
        <w:t xml:space="preserve">Півторак Г. Ф. Передумови формування інституту національності судна. </w:t>
      </w:r>
      <w:r w:rsidRPr="00B16B8E">
        <w:rPr>
          <w:i/>
          <w:sz w:val="28"/>
          <w:szCs w:val="28"/>
          <w:lang w:val="uk-UA"/>
        </w:rPr>
        <w:t>Innovative research of legal regulashion of public administration</w:t>
      </w:r>
      <w:r w:rsidR="00863463">
        <w:rPr>
          <w:i/>
          <w:sz w:val="28"/>
          <w:szCs w:val="28"/>
          <w:lang w:val="uk-UA"/>
        </w:rPr>
        <w:t>:</w:t>
      </w:r>
      <w:r w:rsidRPr="00B16B8E">
        <w:rPr>
          <w:i/>
          <w:sz w:val="28"/>
          <w:szCs w:val="28"/>
          <w:lang w:val="uk-UA"/>
        </w:rPr>
        <w:t xml:space="preserve"> </w:t>
      </w:r>
      <w:r w:rsidR="00863463">
        <w:rPr>
          <w:sz w:val="28"/>
          <w:szCs w:val="28"/>
          <w:lang w:val="en-US"/>
        </w:rPr>
        <w:t>materials of International</w:t>
      </w:r>
      <w:r w:rsidR="00863463" w:rsidRPr="003D7B76">
        <w:rPr>
          <w:sz w:val="28"/>
          <w:szCs w:val="28"/>
          <w:lang w:val="uk-UA"/>
        </w:rPr>
        <w:t xml:space="preserve"> </w:t>
      </w:r>
      <w:r w:rsidR="00863463">
        <w:rPr>
          <w:sz w:val="28"/>
          <w:szCs w:val="28"/>
          <w:lang w:val="en-US"/>
        </w:rPr>
        <w:t>scientific</w:t>
      </w:r>
      <w:r w:rsidR="00863463" w:rsidRPr="003D7B76">
        <w:rPr>
          <w:sz w:val="28"/>
          <w:szCs w:val="28"/>
          <w:lang w:val="uk-UA"/>
        </w:rPr>
        <w:t xml:space="preserve"> </w:t>
      </w:r>
      <w:r w:rsidR="00863463">
        <w:rPr>
          <w:sz w:val="28"/>
          <w:szCs w:val="28"/>
          <w:lang w:val="en-US"/>
        </w:rPr>
        <w:t>conference</w:t>
      </w:r>
      <w:r w:rsidR="00863463" w:rsidRPr="00B16B8E">
        <w:rPr>
          <w:sz w:val="28"/>
          <w:szCs w:val="28"/>
          <w:lang w:val="uk-UA"/>
        </w:rPr>
        <w:t xml:space="preserve"> </w:t>
      </w:r>
      <w:r w:rsidRPr="00B16B8E">
        <w:rPr>
          <w:sz w:val="28"/>
          <w:szCs w:val="28"/>
          <w:lang w:val="uk-UA"/>
        </w:rPr>
        <w:t>(Lublin, 16–17 june 2017). Lublin: Republic of Poland, 2017. C. 66–68.</w:t>
      </w:r>
    </w:p>
    <w:p w:rsidR="00211343" w:rsidRDefault="00211343">
      <w:pPr>
        <w:spacing w:after="200" w:line="276" w:lineRule="auto"/>
        <w:rPr>
          <w:rFonts w:eastAsiaTheme="minorHAnsi"/>
          <w:sz w:val="28"/>
          <w:szCs w:val="28"/>
          <w:lang w:val="uk-UA" w:eastAsia="en-US"/>
        </w:rPr>
      </w:pPr>
      <w:r>
        <w:rPr>
          <w:rFonts w:eastAsiaTheme="minorHAnsi"/>
          <w:sz w:val="28"/>
          <w:szCs w:val="28"/>
          <w:lang w:val="uk-UA" w:eastAsia="en-US"/>
        </w:rPr>
        <w:br w:type="page"/>
      </w:r>
    </w:p>
    <w:p w:rsidR="00921E61" w:rsidRPr="00211343" w:rsidRDefault="00211343" w:rsidP="00211343">
      <w:pPr>
        <w:spacing w:line="360" w:lineRule="auto"/>
        <w:jc w:val="center"/>
        <w:rPr>
          <w:rFonts w:eastAsiaTheme="minorHAnsi"/>
          <w:b/>
          <w:sz w:val="28"/>
          <w:szCs w:val="28"/>
          <w:lang w:val="uk-UA" w:eastAsia="en-US"/>
        </w:rPr>
      </w:pPr>
      <w:r w:rsidRPr="00211343">
        <w:rPr>
          <w:rFonts w:eastAsiaTheme="minorHAnsi"/>
          <w:b/>
          <w:sz w:val="28"/>
          <w:szCs w:val="28"/>
          <w:lang w:val="uk-UA" w:eastAsia="en-US"/>
        </w:rPr>
        <w:lastRenderedPageBreak/>
        <w:t>Додаток Б</w:t>
      </w:r>
    </w:p>
    <w:p w:rsidR="00211343" w:rsidRDefault="00211343" w:rsidP="00B5307D">
      <w:pPr>
        <w:spacing w:line="360" w:lineRule="auto"/>
        <w:jc w:val="both"/>
        <w:rPr>
          <w:rFonts w:eastAsiaTheme="minorHAnsi"/>
          <w:sz w:val="28"/>
          <w:szCs w:val="28"/>
          <w:lang w:val="uk-UA" w:eastAsia="en-US"/>
        </w:rPr>
      </w:pPr>
    </w:p>
    <w:p w:rsidR="00211343" w:rsidRPr="00EB550F" w:rsidRDefault="00EB550F" w:rsidP="00B5307D">
      <w:pPr>
        <w:spacing w:line="360" w:lineRule="auto"/>
        <w:jc w:val="both"/>
        <w:rPr>
          <w:rFonts w:eastAsiaTheme="minorHAnsi"/>
          <w:sz w:val="28"/>
          <w:szCs w:val="28"/>
          <w:lang w:eastAsia="en-US"/>
        </w:rPr>
      </w:pPr>
      <w:r>
        <w:rPr>
          <w:rFonts w:eastAsiaTheme="minorHAnsi"/>
          <w:noProof/>
          <w:sz w:val="28"/>
          <w:szCs w:val="28"/>
        </w:rPr>
        <w:drawing>
          <wp:inline distT="0" distB="0" distL="0" distR="0">
            <wp:extent cx="5939790" cy="8398442"/>
            <wp:effectExtent l="0" t="0" r="0" b="0"/>
            <wp:docPr id="2" name="Рисунок 2" descr="C:\Users\Galina\Documents\Кандидатская 2017\фото ак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alina\Documents\Кандидатская 2017\фото акта.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8398442"/>
                    </a:xfrm>
                    <a:prstGeom prst="rect">
                      <a:avLst/>
                    </a:prstGeom>
                    <a:noFill/>
                    <a:ln>
                      <a:noFill/>
                    </a:ln>
                  </pic:spPr>
                </pic:pic>
              </a:graphicData>
            </a:graphic>
          </wp:inline>
        </w:drawing>
      </w:r>
      <w:bookmarkStart w:id="5" w:name="_GoBack"/>
      <w:bookmarkEnd w:id="5"/>
    </w:p>
    <w:sectPr w:rsidR="00211343" w:rsidRPr="00EB550F" w:rsidSect="00F80F16">
      <w:headerReference w:type="default" r:id="rId30"/>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98" w:rsidRDefault="005F1C98" w:rsidP="009807CA">
      <w:r>
        <w:separator/>
      </w:r>
    </w:p>
  </w:endnote>
  <w:endnote w:type="continuationSeparator" w:id="0">
    <w:p w:rsidR="005F1C98" w:rsidRDefault="005F1C98" w:rsidP="0098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roid Sans">
    <w:altName w:val="Arial Unicode MS"/>
    <w:charset w:val="80"/>
    <w:family w:val="auto"/>
    <w:pitch w:val="variable"/>
  </w:font>
  <w:font w:name="Lohit Hindi">
    <w:altName w:val="Times New Roman"/>
    <w:charset w:val="01"/>
    <w:family w:val="auto"/>
    <w:pitch w:val="default"/>
  </w:font>
  <w:font w:name="DejaVu Sans Mono">
    <w:charset w:val="CC"/>
    <w:family w:val="modern"/>
    <w:pitch w:val="fixed"/>
    <w:sig w:usb0="E60006FF" w:usb1="500071FB" w:usb2="0000002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98" w:rsidRDefault="005F1C98" w:rsidP="009807CA">
      <w:r>
        <w:separator/>
      </w:r>
    </w:p>
  </w:footnote>
  <w:footnote w:type="continuationSeparator" w:id="0">
    <w:p w:rsidR="005F1C98" w:rsidRDefault="005F1C98" w:rsidP="00980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486"/>
      <w:docPartObj>
        <w:docPartGallery w:val="Page Numbers (Top of Page)"/>
        <w:docPartUnique/>
      </w:docPartObj>
    </w:sdtPr>
    <w:sdtEndPr/>
    <w:sdtContent>
      <w:p w:rsidR="00D74380" w:rsidRDefault="00D74380" w:rsidP="001201C4">
        <w:pPr>
          <w:pStyle w:val="afa"/>
          <w:jc w:val="right"/>
        </w:pPr>
        <w:r>
          <w:fldChar w:fldCharType="begin"/>
        </w:r>
        <w:r>
          <w:instrText xml:space="preserve"> PAGE   \* MERGEFORMAT </w:instrText>
        </w:r>
        <w:r>
          <w:fldChar w:fldCharType="separate"/>
        </w:r>
        <w:r w:rsidR="00EB550F">
          <w:rPr>
            <w:noProof/>
          </w:rPr>
          <w:t>210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8B4EB4"/>
    <w:multiLevelType w:val="hybridMultilevel"/>
    <w:tmpl w:val="0F2A2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535CE"/>
    <w:multiLevelType w:val="hybridMultilevel"/>
    <w:tmpl w:val="E23ED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271A9F"/>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194A5BB6"/>
    <w:multiLevelType w:val="hybridMultilevel"/>
    <w:tmpl w:val="CC464E32"/>
    <w:lvl w:ilvl="0" w:tplc="45C27F6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7957E8"/>
    <w:multiLevelType w:val="hybridMultilevel"/>
    <w:tmpl w:val="F1D4F878"/>
    <w:lvl w:ilvl="0" w:tplc="84729E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BC5A6C"/>
    <w:multiLevelType w:val="hybridMultilevel"/>
    <w:tmpl w:val="589E3A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E571D00"/>
    <w:multiLevelType w:val="hybridMultilevel"/>
    <w:tmpl w:val="7938CB30"/>
    <w:lvl w:ilvl="0" w:tplc="45C27F6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BB873F2"/>
    <w:multiLevelType w:val="hybridMultilevel"/>
    <w:tmpl w:val="D4323486"/>
    <w:lvl w:ilvl="0" w:tplc="6DB085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C4332B8"/>
    <w:multiLevelType w:val="hybridMultilevel"/>
    <w:tmpl w:val="3A6A6838"/>
    <w:lvl w:ilvl="0" w:tplc="6E2AAD1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37F27802"/>
    <w:multiLevelType w:val="hybridMultilevel"/>
    <w:tmpl w:val="84403440"/>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3CFA783E"/>
    <w:multiLevelType w:val="multilevel"/>
    <w:tmpl w:val="515A3AFA"/>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2">
    <w:nsid w:val="41745270"/>
    <w:multiLevelType w:val="hybridMultilevel"/>
    <w:tmpl w:val="31388B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F92C03"/>
    <w:multiLevelType w:val="hybridMultilevel"/>
    <w:tmpl w:val="E23ED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411D5C"/>
    <w:multiLevelType w:val="hybridMultilevel"/>
    <w:tmpl w:val="098C8E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D7E239A"/>
    <w:multiLevelType w:val="hybridMultilevel"/>
    <w:tmpl w:val="90FA37A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2E441D7"/>
    <w:multiLevelType w:val="hybridMultilevel"/>
    <w:tmpl w:val="16366258"/>
    <w:lvl w:ilvl="0" w:tplc="A6AA6E5A">
      <w:start w:val="9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A905DBA"/>
    <w:multiLevelType w:val="hybridMultilevel"/>
    <w:tmpl w:val="CBF06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527863"/>
    <w:multiLevelType w:val="hybridMultilevel"/>
    <w:tmpl w:val="171A8A96"/>
    <w:lvl w:ilvl="0" w:tplc="5C3A732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6E45635"/>
    <w:multiLevelType w:val="hybridMultilevel"/>
    <w:tmpl w:val="6816A810"/>
    <w:lvl w:ilvl="0" w:tplc="FAC88B02">
      <w:start w:val="26"/>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8A35402"/>
    <w:multiLevelType w:val="hybridMultilevel"/>
    <w:tmpl w:val="EC1ED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0"/>
  </w:num>
  <w:num w:numId="13">
    <w:abstractNumId w:val="4"/>
  </w:num>
  <w:num w:numId="14">
    <w:abstractNumId w:val="7"/>
  </w:num>
  <w:num w:numId="15">
    <w:abstractNumId w:val="5"/>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 w:numId="21">
    <w:abstractNumId w:val="13"/>
  </w:num>
  <w:num w:numId="22">
    <w:abstractNumId w:val="1"/>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6A76"/>
    <w:rsid w:val="00004CC2"/>
    <w:rsid w:val="0001164A"/>
    <w:rsid w:val="000163D2"/>
    <w:rsid w:val="00023DB3"/>
    <w:rsid w:val="0002459D"/>
    <w:rsid w:val="00027964"/>
    <w:rsid w:val="00031935"/>
    <w:rsid w:val="00043320"/>
    <w:rsid w:val="00045E8F"/>
    <w:rsid w:val="000538D8"/>
    <w:rsid w:val="00056008"/>
    <w:rsid w:val="00071B26"/>
    <w:rsid w:val="00072846"/>
    <w:rsid w:val="00085704"/>
    <w:rsid w:val="000879BF"/>
    <w:rsid w:val="000921E6"/>
    <w:rsid w:val="00097DE5"/>
    <w:rsid w:val="000A2117"/>
    <w:rsid w:val="000B01D8"/>
    <w:rsid w:val="000B0D78"/>
    <w:rsid w:val="000C19C9"/>
    <w:rsid w:val="000D0F2D"/>
    <w:rsid w:val="000D31A6"/>
    <w:rsid w:val="000D50A5"/>
    <w:rsid w:val="000E547B"/>
    <w:rsid w:val="000E5FEB"/>
    <w:rsid w:val="000F019A"/>
    <w:rsid w:val="00102118"/>
    <w:rsid w:val="00112672"/>
    <w:rsid w:val="00115D0B"/>
    <w:rsid w:val="001201C4"/>
    <w:rsid w:val="00125975"/>
    <w:rsid w:val="0014299F"/>
    <w:rsid w:val="0014446B"/>
    <w:rsid w:val="001507A2"/>
    <w:rsid w:val="0016153B"/>
    <w:rsid w:val="00162D10"/>
    <w:rsid w:val="00165DF9"/>
    <w:rsid w:val="0016671D"/>
    <w:rsid w:val="00173AA9"/>
    <w:rsid w:val="0017439F"/>
    <w:rsid w:val="001765C3"/>
    <w:rsid w:val="001838CD"/>
    <w:rsid w:val="001850D0"/>
    <w:rsid w:val="00185767"/>
    <w:rsid w:val="00187340"/>
    <w:rsid w:val="00191187"/>
    <w:rsid w:val="00191F71"/>
    <w:rsid w:val="00192C3A"/>
    <w:rsid w:val="001935E9"/>
    <w:rsid w:val="001A30A5"/>
    <w:rsid w:val="001A3427"/>
    <w:rsid w:val="001A3CF4"/>
    <w:rsid w:val="001A5120"/>
    <w:rsid w:val="001C42ED"/>
    <w:rsid w:val="001C6497"/>
    <w:rsid w:val="001C7869"/>
    <w:rsid w:val="001E05ED"/>
    <w:rsid w:val="001E1EB5"/>
    <w:rsid w:val="001F01E9"/>
    <w:rsid w:val="001F04C5"/>
    <w:rsid w:val="001F216F"/>
    <w:rsid w:val="001F2B0C"/>
    <w:rsid w:val="001F3CFA"/>
    <w:rsid w:val="00202583"/>
    <w:rsid w:val="00203E33"/>
    <w:rsid w:val="00203E6D"/>
    <w:rsid w:val="00204562"/>
    <w:rsid w:val="00210ECC"/>
    <w:rsid w:val="00211343"/>
    <w:rsid w:val="002219E7"/>
    <w:rsid w:val="00222EA9"/>
    <w:rsid w:val="00224819"/>
    <w:rsid w:val="00234092"/>
    <w:rsid w:val="00246522"/>
    <w:rsid w:val="00246DFE"/>
    <w:rsid w:val="002476F8"/>
    <w:rsid w:val="00253234"/>
    <w:rsid w:val="002555D1"/>
    <w:rsid w:val="002657AD"/>
    <w:rsid w:val="0026657A"/>
    <w:rsid w:val="002713FB"/>
    <w:rsid w:val="0027181B"/>
    <w:rsid w:val="00273CA3"/>
    <w:rsid w:val="002759DE"/>
    <w:rsid w:val="00283350"/>
    <w:rsid w:val="00294336"/>
    <w:rsid w:val="0029712D"/>
    <w:rsid w:val="002A307A"/>
    <w:rsid w:val="002A4FF2"/>
    <w:rsid w:val="002A56FA"/>
    <w:rsid w:val="002A6B12"/>
    <w:rsid w:val="002A76F6"/>
    <w:rsid w:val="002B032B"/>
    <w:rsid w:val="002B3DE4"/>
    <w:rsid w:val="002C2E0F"/>
    <w:rsid w:val="002C3BB3"/>
    <w:rsid w:val="002C3FEE"/>
    <w:rsid w:val="002C7097"/>
    <w:rsid w:val="002C75F4"/>
    <w:rsid w:val="002D2A74"/>
    <w:rsid w:val="002E1CAC"/>
    <w:rsid w:val="002F09BC"/>
    <w:rsid w:val="002F2B58"/>
    <w:rsid w:val="002F4154"/>
    <w:rsid w:val="0030084A"/>
    <w:rsid w:val="00303882"/>
    <w:rsid w:val="0031064F"/>
    <w:rsid w:val="00310736"/>
    <w:rsid w:val="00310CAE"/>
    <w:rsid w:val="00314F48"/>
    <w:rsid w:val="00315E36"/>
    <w:rsid w:val="003236C4"/>
    <w:rsid w:val="00324934"/>
    <w:rsid w:val="00326500"/>
    <w:rsid w:val="00327C69"/>
    <w:rsid w:val="00333B37"/>
    <w:rsid w:val="0033783C"/>
    <w:rsid w:val="00345359"/>
    <w:rsid w:val="00345436"/>
    <w:rsid w:val="00361775"/>
    <w:rsid w:val="00367E96"/>
    <w:rsid w:val="00375889"/>
    <w:rsid w:val="00381636"/>
    <w:rsid w:val="003817D4"/>
    <w:rsid w:val="0038246E"/>
    <w:rsid w:val="003913AC"/>
    <w:rsid w:val="003A2277"/>
    <w:rsid w:val="003B1ED2"/>
    <w:rsid w:val="003B4499"/>
    <w:rsid w:val="003B59BE"/>
    <w:rsid w:val="003C22EF"/>
    <w:rsid w:val="003C3AC2"/>
    <w:rsid w:val="003C4D53"/>
    <w:rsid w:val="003D0AA9"/>
    <w:rsid w:val="003D168B"/>
    <w:rsid w:val="003D437A"/>
    <w:rsid w:val="003D73E9"/>
    <w:rsid w:val="003E7811"/>
    <w:rsid w:val="003F54A8"/>
    <w:rsid w:val="003F54C2"/>
    <w:rsid w:val="003F6DF3"/>
    <w:rsid w:val="00406DFF"/>
    <w:rsid w:val="00412C01"/>
    <w:rsid w:val="00415F9A"/>
    <w:rsid w:val="00421D41"/>
    <w:rsid w:val="004236CE"/>
    <w:rsid w:val="00427E83"/>
    <w:rsid w:val="0043250C"/>
    <w:rsid w:val="00450D77"/>
    <w:rsid w:val="004663B4"/>
    <w:rsid w:val="004679E5"/>
    <w:rsid w:val="0047476C"/>
    <w:rsid w:val="00474ACF"/>
    <w:rsid w:val="00485440"/>
    <w:rsid w:val="0048745E"/>
    <w:rsid w:val="0049220E"/>
    <w:rsid w:val="004948CF"/>
    <w:rsid w:val="004A1881"/>
    <w:rsid w:val="004A4A93"/>
    <w:rsid w:val="004B0203"/>
    <w:rsid w:val="004B0270"/>
    <w:rsid w:val="004B7888"/>
    <w:rsid w:val="004C10AC"/>
    <w:rsid w:val="004C322C"/>
    <w:rsid w:val="004C4B7C"/>
    <w:rsid w:val="004C66EC"/>
    <w:rsid w:val="004D28FA"/>
    <w:rsid w:val="004D3749"/>
    <w:rsid w:val="004E4665"/>
    <w:rsid w:val="004E4700"/>
    <w:rsid w:val="004F2ABC"/>
    <w:rsid w:val="004F5200"/>
    <w:rsid w:val="004F7E85"/>
    <w:rsid w:val="00502714"/>
    <w:rsid w:val="0050396A"/>
    <w:rsid w:val="00504611"/>
    <w:rsid w:val="00517AE0"/>
    <w:rsid w:val="005337AC"/>
    <w:rsid w:val="00536AD4"/>
    <w:rsid w:val="005423D1"/>
    <w:rsid w:val="00542C67"/>
    <w:rsid w:val="00552F04"/>
    <w:rsid w:val="00553A1B"/>
    <w:rsid w:val="00556316"/>
    <w:rsid w:val="00561A4B"/>
    <w:rsid w:val="00563184"/>
    <w:rsid w:val="00567136"/>
    <w:rsid w:val="005713D5"/>
    <w:rsid w:val="00572061"/>
    <w:rsid w:val="00573489"/>
    <w:rsid w:val="00573747"/>
    <w:rsid w:val="0057398C"/>
    <w:rsid w:val="00583E35"/>
    <w:rsid w:val="00586278"/>
    <w:rsid w:val="005865D0"/>
    <w:rsid w:val="0058799B"/>
    <w:rsid w:val="00592B1C"/>
    <w:rsid w:val="00593553"/>
    <w:rsid w:val="005A4FEC"/>
    <w:rsid w:val="005A683F"/>
    <w:rsid w:val="005A7B36"/>
    <w:rsid w:val="005B35A5"/>
    <w:rsid w:val="005C5012"/>
    <w:rsid w:val="005C5DAA"/>
    <w:rsid w:val="005D2661"/>
    <w:rsid w:val="005D3DD1"/>
    <w:rsid w:val="005E0DD8"/>
    <w:rsid w:val="005E1FCB"/>
    <w:rsid w:val="005E29B0"/>
    <w:rsid w:val="005E3870"/>
    <w:rsid w:val="005E3980"/>
    <w:rsid w:val="005F1C98"/>
    <w:rsid w:val="005F20EA"/>
    <w:rsid w:val="005F6225"/>
    <w:rsid w:val="005F730B"/>
    <w:rsid w:val="005F7718"/>
    <w:rsid w:val="006009C6"/>
    <w:rsid w:val="00600BBD"/>
    <w:rsid w:val="00607742"/>
    <w:rsid w:val="00611BAE"/>
    <w:rsid w:val="006158A6"/>
    <w:rsid w:val="00620A7A"/>
    <w:rsid w:val="00625D56"/>
    <w:rsid w:val="006332F9"/>
    <w:rsid w:val="0063571D"/>
    <w:rsid w:val="00640D4F"/>
    <w:rsid w:val="00647EA9"/>
    <w:rsid w:val="006507CA"/>
    <w:rsid w:val="0065088E"/>
    <w:rsid w:val="0065209B"/>
    <w:rsid w:val="00655EC7"/>
    <w:rsid w:val="00657FEA"/>
    <w:rsid w:val="0066126A"/>
    <w:rsid w:val="006650DE"/>
    <w:rsid w:val="006654C3"/>
    <w:rsid w:val="00667836"/>
    <w:rsid w:val="0067373E"/>
    <w:rsid w:val="00676317"/>
    <w:rsid w:val="0068107E"/>
    <w:rsid w:val="00685840"/>
    <w:rsid w:val="0068636D"/>
    <w:rsid w:val="006912D9"/>
    <w:rsid w:val="006924F1"/>
    <w:rsid w:val="00695D56"/>
    <w:rsid w:val="006B1D28"/>
    <w:rsid w:val="006B5098"/>
    <w:rsid w:val="006B75DA"/>
    <w:rsid w:val="006C0A8A"/>
    <w:rsid w:val="006C628E"/>
    <w:rsid w:val="006E3B73"/>
    <w:rsid w:val="006E3DC7"/>
    <w:rsid w:val="006E4D7A"/>
    <w:rsid w:val="006F0452"/>
    <w:rsid w:val="007024AC"/>
    <w:rsid w:val="007162B7"/>
    <w:rsid w:val="00717962"/>
    <w:rsid w:val="0072060E"/>
    <w:rsid w:val="00721CE4"/>
    <w:rsid w:val="007225A8"/>
    <w:rsid w:val="007234DE"/>
    <w:rsid w:val="007238F2"/>
    <w:rsid w:val="00735353"/>
    <w:rsid w:val="00740793"/>
    <w:rsid w:val="00740C99"/>
    <w:rsid w:val="0075036D"/>
    <w:rsid w:val="00750631"/>
    <w:rsid w:val="00751AD9"/>
    <w:rsid w:val="00752BCF"/>
    <w:rsid w:val="00755A28"/>
    <w:rsid w:val="00763B52"/>
    <w:rsid w:val="00776150"/>
    <w:rsid w:val="00786B37"/>
    <w:rsid w:val="0079384F"/>
    <w:rsid w:val="007A6ACC"/>
    <w:rsid w:val="007B07A2"/>
    <w:rsid w:val="007B2B49"/>
    <w:rsid w:val="007B5BFB"/>
    <w:rsid w:val="007C0E30"/>
    <w:rsid w:val="007C29F9"/>
    <w:rsid w:val="007C5560"/>
    <w:rsid w:val="007D11EB"/>
    <w:rsid w:val="007D72F0"/>
    <w:rsid w:val="007E4A3D"/>
    <w:rsid w:val="007E4AD0"/>
    <w:rsid w:val="007E7B91"/>
    <w:rsid w:val="007F5752"/>
    <w:rsid w:val="007F5AD4"/>
    <w:rsid w:val="007F5B50"/>
    <w:rsid w:val="007F76C8"/>
    <w:rsid w:val="00802F77"/>
    <w:rsid w:val="00815349"/>
    <w:rsid w:val="008274D6"/>
    <w:rsid w:val="00830C8E"/>
    <w:rsid w:val="00834A7A"/>
    <w:rsid w:val="008458E8"/>
    <w:rsid w:val="00845BEF"/>
    <w:rsid w:val="00847AD6"/>
    <w:rsid w:val="0085128E"/>
    <w:rsid w:val="00854BA4"/>
    <w:rsid w:val="00863463"/>
    <w:rsid w:val="00863E17"/>
    <w:rsid w:val="00864802"/>
    <w:rsid w:val="00873C93"/>
    <w:rsid w:val="008766BB"/>
    <w:rsid w:val="00877CBB"/>
    <w:rsid w:val="00883D58"/>
    <w:rsid w:val="00883DA1"/>
    <w:rsid w:val="00885C1A"/>
    <w:rsid w:val="00892505"/>
    <w:rsid w:val="008977E2"/>
    <w:rsid w:val="00897B0C"/>
    <w:rsid w:val="008A222D"/>
    <w:rsid w:val="008A34E4"/>
    <w:rsid w:val="008A3565"/>
    <w:rsid w:val="008A3AB4"/>
    <w:rsid w:val="008A3ACC"/>
    <w:rsid w:val="008A420F"/>
    <w:rsid w:val="008A6FC3"/>
    <w:rsid w:val="008B2185"/>
    <w:rsid w:val="008B5B39"/>
    <w:rsid w:val="008B6388"/>
    <w:rsid w:val="008D41CC"/>
    <w:rsid w:val="008D4CA5"/>
    <w:rsid w:val="008F21D1"/>
    <w:rsid w:val="008F3CF4"/>
    <w:rsid w:val="008F7B9C"/>
    <w:rsid w:val="0090079F"/>
    <w:rsid w:val="00903060"/>
    <w:rsid w:val="009060A4"/>
    <w:rsid w:val="009075DB"/>
    <w:rsid w:val="009104CD"/>
    <w:rsid w:val="00921E61"/>
    <w:rsid w:val="00924744"/>
    <w:rsid w:val="009311AD"/>
    <w:rsid w:val="0093139A"/>
    <w:rsid w:val="009344CB"/>
    <w:rsid w:val="00940786"/>
    <w:rsid w:val="00941149"/>
    <w:rsid w:val="0094665D"/>
    <w:rsid w:val="00946C35"/>
    <w:rsid w:val="00952FB3"/>
    <w:rsid w:val="00962A7B"/>
    <w:rsid w:val="00966EFB"/>
    <w:rsid w:val="00967FEA"/>
    <w:rsid w:val="00970F7A"/>
    <w:rsid w:val="00972413"/>
    <w:rsid w:val="009807CA"/>
    <w:rsid w:val="00983364"/>
    <w:rsid w:val="0098342C"/>
    <w:rsid w:val="009848FD"/>
    <w:rsid w:val="009857F1"/>
    <w:rsid w:val="00993ADA"/>
    <w:rsid w:val="00995E3D"/>
    <w:rsid w:val="00997776"/>
    <w:rsid w:val="009A1DDD"/>
    <w:rsid w:val="009B1004"/>
    <w:rsid w:val="009B32A7"/>
    <w:rsid w:val="009C3804"/>
    <w:rsid w:val="009C3A5C"/>
    <w:rsid w:val="009C6306"/>
    <w:rsid w:val="009D4A8D"/>
    <w:rsid w:val="009D57E8"/>
    <w:rsid w:val="009E2D0A"/>
    <w:rsid w:val="009E76A9"/>
    <w:rsid w:val="009F0A74"/>
    <w:rsid w:val="009F2CFA"/>
    <w:rsid w:val="00A009D0"/>
    <w:rsid w:val="00A00D13"/>
    <w:rsid w:val="00A027FB"/>
    <w:rsid w:val="00A073BD"/>
    <w:rsid w:val="00A1139E"/>
    <w:rsid w:val="00A13A4A"/>
    <w:rsid w:val="00A201D7"/>
    <w:rsid w:val="00A2652D"/>
    <w:rsid w:val="00A351CC"/>
    <w:rsid w:val="00A44090"/>
    <w:rsid w:val="00A46673"/>
    <w:rsid w:val="00A514E8"/>
    <w:rsid w:val="00A56315"/>
    <w:rsid w:val="00A61BE5"/>
    <w:rsid w:val="00A7140E"/>
    <w:rsid w:val="00A720A3"/>
    <w:rsid w:val="00A817D8"/>
    <w:rsid w:val="00A83795"/>
    <w:rsid w:val="00A849B0"/>
    <w:rsid w:val="00A90121"/>
    <w:rsid w:val="00A978A0"/>
    <w:rsid w:val="00AA02C9"/>
    <w:rsid w:val="00AA60D9"/>
    <w:rsid w:val="00AB4E29"/>
    <w:rsid w:val="00AB5309"/>
    <w:rsid w:val="00AB778B"/>
    <w:rsid w:val="00AC3CC1"/>
    <w:rsid w:val="00AD2280"/>
    <w:rsid w:val="00AD495D"/>
    <w:rsid w:val="00AD602B"/>
    <w:rsid w:val="00AE04EF"/>
    <w:rsid w:val="00AE38A1"/>
    <w:rsid w:val="00AF253E"/>
    <w:rsid w:val="00AF42F5"/>
    <w:rsid w:val="00B012F5"/>
    <w:rsid w:val="00B04F2A"/>
    <w:rsid w:val="00B0542E"/>
    <w:rsid w:val="00B11053"/>
    <w:rsid w:val="00B136B0"/>
    <w:rsid w:val="00B16B8E"/>
    <w:rsid w:val="00B21A07"/>
    <w:rsid w:val="00B27A9E"/>
    <w:rsid w:val="00B341E9"/>
    <w:rsid w:val="00B34752"/>
    <w:rsid w:val="00B36C52"/>
    <w:rsid w:val="00B42D41"/>
    <w:rsid w:val="00B435B5"/>
    <w:rsid w:val="00B45D83"/>
    <w:rsid w:val="00B46E97"/>
    <w:rsid w:val="00B47FBC"/>
    <w:rsid w:val="00B501D7"/>
    <w:rsid w:val="00B5307D"/>
    <w:rsid w:val="00B558C8"/>
    <w:rsid w:val="00B575C7"/>
    <w:rsid w:val="00B72ABE"/>
    <w:rsid w:val="00B72FCC"/>
    <w:rsid w:val="00B750F6"/>
    <w:rsid w:val="00B7633E"/>
    <w:rsid w:val="00BA041B"/>
    <w:rsid w:val="00BA1BA8"/>
    <w:rsid w:val="00BA57F2"/>
    <w:rsid w:val="00BA5834"/>
    <w:rsid w:val="00BB267B"/>
    <w:rsid w:val="00BB4340"/>
    <w:rsid w:val="00BC75DF"/>
    <w:rsid w:val="00BD1920"/>
    <w:rsid w:val="00BD572C"/>
    <w:rsid w:val="00BE0E14"/>
    <w:rsid w:val="00BE243D"/>
    <w:rsid w:val="00BE5AD9"/>
    <w:rsid w:val="00BF3273"/>
    <w:rsid w:val="00C12CFD"/>
    <w:rsid w:val="00C14B3A"/>
    <w:rsid w:val="00C156C2"/>
    <w:rsid w:val="00C15988"/>
    <w:rsid w:val="00C22C2D"/>
    <w:rsid w:val="00C26A76"/>
    <w:rsid w:val="00C370C9"/>
    <w:rsid w:val="00C41AAA"/>
    <w:rsid w:val="00C43926"/>
    <w:rsid w:val="00C4429A"/>
    <w:rsid w:val="00C451CE"/>
    <w:rsid w:val="00C45572"/>
    <w:rsid w:val="00C533CC"/>
    <w:rsid w:val="00C55D81"/>
    <w:rsid w:val="00C64527"/>
    <w:rsid w:val="00C7282B"/>
    <w:rsid w:val="00C76026"/>
    <w:rsid w:val="00C802F4"/>
    <w:rsid w:val="00C86D22"/>
    <w:rsid w:val="00C90A1C"/>
    <w:rsid w:val="00C95420"/>
    <w:rsid w:val="00C956E6"/>
    <w:rsid w:val="00CA0AA0"/>
    <w:rsid w:val="00CA2F89"/>
    <w:rsid w:val="00CA39FF"/>
    <w:rsid w:val="00CB1B88"/>
    <w:rsid w:val="00CB2A96"/>
    <w:rsid w:val="00CB405C"/>
    <w:rsid w:val="00CB6079"/>
    <w:rsid w:val="00CB6BAE"/>
    <w:rsid w:val="00CC39DE"/>
    <w:rsid w:val="00CC478B"/>
    <w:rsid w:val="00CC6F83"/>
    <w:rsid w:val="00CE00C3"/>
    <w:rsid w:val="00CE2958"/>
    <w:rsid w:val="00CE4AEF"/>
    <w:rsid w:val="00CE6B25"/>
    <w:rsid w:val="00CF0492"/>
    <w:rsid w:val="00CF0FBF"/>
    <w:rsid w:val="00CF68A0"/>
    <w:rsid w:val="00CF73AC"/>
    <w:rsid w:val="00D0102D"/>
    <w:rsid w:val="00D02511"/>
    <w:rsid w:val="00D11C82"/>
    <w:rsid w:val="00D11CB7"/>
    <w:rsid w:val="00D1500F"/>
    <w:rsid w:val="00D23A51"/>
    <w:rsid w:val="00D25481"/>
    <w:rsid w:val="00D27397"/>
    <w:rsid w:val="00D31B59"/>
    <w:rsid w:val="00D32DC2"/>
    <w:rsid w:val="00D35696"/>
    <w:rsid w:val="00D41955"/>
    <w:rsid w:val="00D430D8"/>
    <w:rsid w:val="00D439C6"/>
    <w:rsid w:val="00D44784"/>
    <w:rsid w:val="00D51657"/>
    <w:rsid w:val="00D53B10"/>
    <w:rsid w:val="00D5596E"/>
    <w:rsid w:val="00D61733"/>
    <w:rsid w:val="00D637B5"/>
    <w:rsid w:val="00D663A2"/>
    <w:rsid w:val="00D714AC"/>
    <w:rsid w:val="00D74380"/>
    <w:rsid w:val="00D81793"/>
    <w:rsid w:val="00D92C4A"/>
    <w:rsid w:val="00D9474C"/>
    <w:rsid w:val="00D95F77"/>
    <w:rsid w:val="00DA0025"/>
    <w:rsid w:val="00DA56E2"/>
    <w:rsid w:val="00DB1AA2"/>
    <w:rsid w:val="00DB27CA"/>
    <w:rsid w:val="00DB377A"/>
    <w:rsid w:val="00DB7BEF"/>
    <w:rsid w:val="00DC66C1"/>
    <w:rsid w:val="00DD0694"/>
    <w:rsid w:val="00DD356A"/>
    <w:rsid w:val="00DE2087"/>
    <w:rsid w:val="00DF2025"/>
    <w:rsid w:val="00DF20C3"/>
    <w:rsid w:val="00DF35CF"/>
    <w:rsid w:val="00DF47D9"/>
    <w:rsid w:val="00DF6B38"/>
    <w:rsid w:val="00E004E3"/>
    <w:rsid w:val="00E110C2"/>
    <w:rsid w:val="00E1281A"/>
    <w:rsid w:val="00E12FD0"/>
    <w:rsid w:val="00E1641B"/>
    <w:rsid w:val="00E2193C"/>
    <w:rsid w:val="00E21DE5"/>
    <w:rsid w:val="00E302F1"/>
    <w:rsid w:val="00E41AB8"/>
    <w:rsid w:val="00E4414B"/>
    <w:rsid w:val="00E44AFD"/>
    <w:rsid w:val="00E47319"/>
    <w:rsid w:val="00E4799B"/>
    <w:rsid w:val="00E52481"/>
    <w:rsid w:val="00E541A9"/>
    <w:rsid w:val="00E548FB"/>
    <w:rsid w:val="00E55B56"/>
    <w:rsid w:val="00E60A30"/>
    <w:rsid w:val="00E61197"/>
    <w:rsid w:val="00E61D25"/>
    <w:rsid w:val="00E63E48"/>
    <w:rsid w:val="00E66265"/>
    <w:rsid w:val="00E709BB"/>
    <w:rsid w:val="00E76B93"/>
    <w:rsid w:val="00E83328"/>
    <w:rsid w:val="00E836EF"/>
    <w:rsid w:val="00E853EB"/>
    <w:rsid w:val="00E86995"/>
    <w:rsid w:val="00EA0C07"/>
    <w:rsid w:val="00EB00D3"/>
    <w:rsid w:val="00EB1217"/>
    <w:rsid w:val="00EB550F"/>
    <w:rsid w:val="00EB687E"/>
    <w:rsid w:val="00EC1DE8"/>
    <w:rsid w:val="00EC21FC"/>
    <w:rsid w:val="00EC402D"/>
    <w:rsid w:val="00EC5C22"/>
    <w:rsid w:val="00ED1882"/>
    <w:rsid w:val="00ED4111"/>
    <w:rsid w:val="00ED6BDB"/>
    <w:rsid w:val="00EE2A3A"/>
    <w:rsid w:val="00EE2ABB"/>
    <w:rsid w:val="00EE4BED"/>
    <w:rsid w:val="00EE6603"/>
    <w:rsid w:val="00EE76AB"/>
    <w:rsid w:val="00F021C5"/>
    <w:rsid w:val="00F20995"/>
    <w:rsid w:val="00F313B6"/>
    <w:rsid w:val="00F45B34"/>
    <w:rsid w:val="00F47DBF"/>
    <w:rsid w:val="00F50339"/>
    <w:rsid w:val="00F557BA"/>
    <w:rsid w:val="00F57868"/>
    <w:rsid w:val="00F57AF9"/>
    <w:rsid w:val="00F60635"/>
    <w:rsid w:val="00F718B7"/>
    <w:rsid w:val="00F732F9"/>
    <w:rsid w:val="00F801A3"/>
    <w:rsid w:val="00F80F16"/>
    <w:rsid w:val="00F9370E"/>
    <w:rsid w:val="00FA1D1B"/>
    <w:rsid w:val="00FA2C58"/>
    <w:rsid w:val="00FA4560"/>
    <w:rsid w:val="00FA5C30"/>
    <w:rsid w:val="00FB0204"/>
    <w:rsid w:val="00FB1E9C"/>
    <w:rsid w:val="00FB637C"/>
    <w:rsid w:val="00FB6DB4"/>
    <w:rsid w:val="00FB74B6"/>
    <w:rsid w:val="00FB77F0"/>
    <w:rsid w:val="00FC4124"/>
    <w:rsid w:val="00FC4AC6"/>
    <w:rsid w:val="00FC51DD"/>
    <w:rsid w:val="00FD21A2"/>
    <w:rsid w:val="00FD5035"/>
    <w:rsid w:val="00FE1555"/>
    <w:rsid w:val="00FE5EAC"/>
    <w:rsid w:val="00FF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07CA"/>
    <w:pPr>
      <w:keepNext/>
      <w:spacing w:after="240" w:line="360" w:lineRule="auto"/>
      <w:jc w:val="center"/>
      <w:outlineLvl w:val="0"/>
    </w:pPr>
    <w:rPr>
      <w:rFonts w:ascii="Arial" w:hAnsi="Arial" w:cs="Arial"/>
      <w:b/>
      <w:bCs/>
      <w:caps/>
      <w:kern w:val="32"/>
      <w:sz w:val="32"/>
      <w:szCs w:val="32"/>
    </w:rPr>
  </w:style>
  <w:style w:type="paragraph" w:styleId="2">
    <w:name w:val="heading 2"/>
    <w:basedOn w:val="a"/>
    <w:next w:val="a"/>
    <w:link w:val="20"/>
    <w:unhideWhenUsed/>
    <w:qFormat/>
    <w:rsid w:val="00980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807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7CA"/>
    <w:rPr>
      <w:rFonts w:ascii="Arial" w:eastAsia="Times New Roman" w:hAnsi="Arial" w:cs="Arial"/>
      <w:b/>
      <w:bCs/>
      <w:caps/>
      <w:kern w:val="32"/>
      <w:sz w:val="32"/>
      <w:szCs w:val="32"/>
      <w:lang w:eastAsia="ru-RU"/>
    </w:rPr>
  </w:style>
  <w:style w:type="character" w:styleId="a3">
    <w:name w:val="Emphasis"/>
    <w:qFormat/>
    <w:rsid w:val="009807CA"/>
    <w:rPr>
      <w:rFonts w:ascii="Times New Roman" w:hAnsi="Times New Roman" w:cs="Times New Roman" w:hint="default"/>
      <w:i/>
      <w:iCs/>
    </w:rPr>
  </w:style>
  <w:style w:type="character" w:styleId="a4">
    <w:name w:val="Strong"/>
    <w:uiPriority w:val="22"/>
    <w:qFormat/>
    <w:rsid w:val="009807CA"/>
    <w:rPr>
      <w:rFonts w:ascii="Times New Roman" w:hAnsi="Times New Roman" w:cs="Times New Roman" w:hint="default"/>
      <w:b/>
      <w:bCs/>
    </w:rPr>
  </w:style>
  <w:style w:type="paragraph" w:styleId="a5">
    <w:name w:val="footnote text"/>
    <w:basedOn w:val="a"/>
    <w:link w:val="a6"/>
    <w:unhideWhenUsed/>
    <w:rsid w:val="009807CA"/>
    <w:pPr>
      <w:widowControl w:val="0"/>
      <w:suppressLineNumbers/>
      <w:suppressAutoHyphens/>
      <w:ind w:left="113" w:hanging="113"/>
    </w:pPr>
    <w:rPr>
      <w:rFonts w:eastAsia="SimSun" w:cs="Mangal"/>
      <w:kern w:val="2"/>
      <w:sz w:val="20"/>
      <w:szCs w:val="20"/>
      <w:lang w:eastAsia="zh-CN" w:bidi="hi-IN"/>
    </w:rPr>
  </w:style>
  <w:style w:type="character" w:customStyle="1" w:styleId="a6">
    <w:name w:val="Текст сноски Знак"/>
    <w:basedOn w:val="a0"/>
    <w:link w:val="a5"/>
    <w:semiHidden/>
    <w:rsid w:val="009807CA"/>
    <w:rPr>
      <w:rFonts w:ascii="Times New Roman" w:eastAsia="SimSun" w:hAnsi="Times New Roman" w:cs="Mangal"/>
      <w:kern w:val="2"/>
      <w:sz w:val="20"/>
      <w:szCs w:val="20"/>
      <w:lang w:eastAsia="zh-CN" w:bidi="hi-IN"/>
    </w:rPr>
  </w:style>
  <w:style w:type="paragraph" w:customStyle="1" w:styleId="11">
    <w:name w:val="Абзац списка1"/>
    <w:basedOn w:val="a"/>
    <w:uiPriority w:val="99"/>
    <w:qFormat/>
    <w:rsid w:val="009807CA"/>
    <w:pPr>
      <w:spacing w:after="200" w:line="276" w:lineRule="auto"/>
      <w:ind w:left="720"/>
      <w:contextualSpacing/>
    </w:pPr>
    <w:rPr>
      <w:rFonts w:ascii="Calibri" w:hAnsi="Calibri"/>
      <w:sz w:val="22"/>
      <w:szCs w:val="22"/>
      <w:lang w:eastAsia="en-US"/>
    </w:rPr>
  </w:style>
  <w:style w:type="character" w:customStyle="1" w:styleId="a7">
    <w:name w:val="Основной стиль абзаца Знак"/>
    <w:link w:val="a8"/>
    <w:locked/>
    <w:rsid w:val="009807CA"/>
    <w:rPr>
      <w:rFonts w:ascii="Times New Roman" w:hAnsi="Times New Roman" w:cs="Times New Roman"/>
      <w:sz w:val="28"/>
      <w:lang w:val="uk-UA" w:eastAsia="zh-CN"/>
    </w:rPr>
  </w:style>
  <w:style w:type="paragraph" w:customStyle="1" w:styleId="a8">
    <w:name w:val="Основной стиль абзаца"/>
    <w:basedOn w:val="a"/>
    <w:link w:val="a7"/>
    <w:rsid w:val="009807CA"/>
    <w:pPr>
      <w:suppressAutoHyphens/>
      <w:spacing w:line="360" w:lineRule="auto"/>
      <w:ind w:firstLine="709"/>
      <w:jc w:val="both"/>
    </w:pPr>
    <w:rPr>
      <w:rFonts w:eastAsiaTheme="minorHAnsi"/>
      <w:sz w:val="28"/>
      <w:szCs w:val="22"/>
      <w:lang w:val="uk-UA" w:eastAsia="zh-CN"/>
    </w:rPr>
  </w:style>
  <w:style w:type="character" w:styleId="a9">
    <w:name w:val="footnote reference"/>
    <w:unhideWhenUsed/>
    <w:rsid w:val="009807CA"/>
    <w:rPr>
      <w:rFonts w:ascii="Times New Roman" w:hAnsi="Times New Roman" w:cs="Times New Roman" w:hint="default"/>
      <w:vertAlign w:val="superscript"/>
    </w:rPr>
  </w:style>
  <w:style w:type="character" w:customStyle="1" w:styleId="aa">
    <w:name w:val="Символ сноски"/>
    <w:rsid w:val="009807CA"/>
  </w:style>
  <w:style w:type="character" w:customStyle="1" w:styleId="12">
    <w:name w:val="Знак сноски1"/>
    <w:rsid w:val="009807CA"/>
    <w:rPr>
      <w:vertAlign w:val="superscript"/>
    </w:rPr>
  </w:style>
  <w:style w:type="character" w:customStyle="1" w:styleId="apple-converted-space">
    <w:name w:val="apple-converted-space"/>
    <w:rsid w:val="009807CA"/>
    <w:rPr>
      <w:rFonts w:ascii="Times New Roman" w:hAnsi="Times New Roman" w:cs="Times New Roman" w:hint="default"/>
    </w:rPr>
  </w:style>
  <w:style w:type="paragraph" w:styleId="ab">
    <w:name w:val="List Paragraph"/>
    <w:basedOn w:val="a"/>
    <w:qFormat/>
    <w:rsid w:val="009807C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9807CA"/>
    <w:rPr>
      <w:rFonts w:asciiTheme="majorHAnsi" w:eastAsiaTheme="majorEastAsia" w:hAnsiTheme="majorHAnsi" w:cstheme="majorBidi"/>
      <w:b/>
      <w:bCs/>
      <w:color w:val="4F81BD" w:themeColor="accent1"/>
      <w:sz w:val="24"/>
      <w:szCs w:val="24"/>
      <w:lang w:eastAsia="ru-RU"/>
    </w:rPr>
  </w:style>
  <w:style w:type="character" w:styleId="ac">
    <w:name w:val="Hyperlink"/>
    <w:basedOn w:val="a0"/>
    <w:unhideWhenUsed/>
    <w:rsid w:val="009807CA"/>
    <w:rPr>
      <w:color w:val="0000FF"/>
      <w:u w:val="single"/>
    </w:rPr>
  </w:style>
  <w:style w:type="character" w:customStyle="1" w:styleId="20">
    <w:name w:val="Заголовок 2 Знак"/>
    <w:basedOn w:val="a0"/>
    <w:link w:val="2"/>
    <w:rsid w:val="009807CA"/>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2"/>
    <w:semiHidden/>
    <w:rsid w:val="009807CA"/>
  </w:style>
  <w:style w:type="character" w:customStyle="1" w:styleId="Absatz-Standardschriftart">
    <w:name w:val="Absatz-Standardschriftart"/>
    <w:rsid w:val="009807CA"/>
  </w:style>
  <w:style w:type="character" w:customStyle="1" w:styleId="WW-Absatz-Standardschriftart">
    <w:name w:val="WW-Absatz-Standardschriftart"/>
    <w:rsid w:val="009807CA"/>
  </w:style>
  <w:style w:type="character" w:customStyle="1" w:styleId="ad">
    <w:name w:val="Символы концевой сноски"/>
    <w:rsid w:val="009807CA"/>
    <w:rPr>
      <w:vertAlign w:val="superscript"/>
    </w:rPr>
  </w:style>
  <w:style w:type="character" w:customStyle="1" w:styleId="WW-">
    <w:name w:val="WW-Символы концевой сноски"/>
    <w:rsid w:val="009807CA"/>
  </w:style>
  <w:style w:type="character" w:styleId="ae">
    <w:name w:val="endnote reference"/>
    <w:rsid w:val="009807CA"/>
    <w:rPr>
      <w:vertAlign w:val="superscript"/>
    </w:rPr>
  </w:style>
  <w:style w:type="paragraph" w:customStyle="1" w:styleId="af">
    <w:name w:val="Заголовок"/>
    <w:basedOn w:val="a"/>
    <w:next w:val="af0"/>
    <w:rsid w:val="009807CA"/>
    <w:pPr>
      <w:keepNext/>
      <w:widowControl w:val="0"/>
      <w:suppressAutoHyphens/>
      <w:spacing w:before="240" w:after="120"/>
    </w:pPr>
    <w:rPr>
      <w:rFonts w:ascii="Arial" w:eastAsia="Droid Sans" w:hAnsi="Arial" w:cs="Lohit Hindi"/>
      <w:kern w:val="1"/>
      <w:sz w:val="36"/>
      <w:szCs w:val="28"/>
      <w:lang w:val="uk-UA" w:eastAsia="zh-CN" w:bidi="hi-IN"/>
    </w:rPr>
  </w:style>
  <w:style w:type="paragraph" w:styleId="af0">
    <w:name w:val="Body Text"/>
    <w:basedOn w:val="a"/>
    <w:link w:val="af1"/>
    <w:rsid w:val="009807CA"/>
    <w:pPr>
      <w:widowControl w:val="0"/>
      <w:suppressAutoHyphens/>
      <w:spacing w:line="360" w:lineRule="auto"/>
      <w:ind w:firstLine="709"/>
      <w:jc w:val="both"/>
    </w:pPr>
    <w:rPr>
      <w:rFonts w:eastAsia="Droid Sans" w:cs="Lohit Hindi"/>
      <w:kern w:val="1"/>
      <w:sz w:val="28"/>
      <w:lang w:val="uk-UA" w:eastAsia="zh-CN" w:bidi="hi-IN"/>
    </w:rPr>
  </w:style>
  <w:style w:type="character" w:customStyle="1" w:styleId="af1">
    <w:name w:val="Основной текст Знак"/>
    <w:basedOn w:val="a0"/>
    <w:link w:val="af0"/>
    <w:rsid w:val="009807CA"/>
    <w:rPr>
      <w:rFonts w:ascii="Times New Roman" w:eastAsia="Droid Sans" w:hAnsi="Times New Roman" w:cs="Lohit Hindi"/>
      <w:kern w:val="1"/>
      <w:sz w:val="28"/>
      <w:szCs w:val="24"/>
      <w:lang w:val="uk-UA" w:eastAsia="zh-CN" w:bidi="hi-IN"/>
    </w:rPr>
  </w:style>
  <w:style w:type="paragraph" w:styleId="af2">
    <w:name w:val="List"/>
    <w:basedOn w:val="af0"/>
    <w:rsid w:val="009807CA"/>
    <w:rPr>
      <w:sz w:val="24"/>
    </w:rPr>
  </w:style>
  <w:style w:type="paragraph" w:styleId="af3">
    <w:name w:val="caption"/>
    <w:basedOn w:val="a"/>
    <w:qFormat/>
    <w:rsid w:val="009807CA"/>
    <w:pPr>
      <w:widowControl w:val="0"/>
      <w:suppressLineNumbers/>
      <w:suppressAutoHyphens/>
      <w:spacing w:before="120" w:after="120"/>
    </w:pPr>
    <w:rPr>
      <w:rFonts w:eastAsia="Droid Sans" w:cs="Lohit Hindi"/>
      <w:i/>
      <w:iCs/>
      <w:kern w:val="1"/>
      <w:lang w:val="uk-UA" w:eastAsia="zh-CN" w:bidi="hi-IN"/>
    </w:rPr>
  </w:style>
  <w:style w:type="paragraph" w:customStyle="1" w:styleId="14">
    <w:name w:val="Указатель1"/>
    <w:basedOn w:val="a"/>
    <w:rsid w:val="009807CA"/>
    <w:pPr>
      <w:widowControl w:val="0"/>
      <w:suppressLineNumbers/>
      <w:suppressAutoHyphens/>
    </w:pPr>
    <w:rPr>
      <w:rFonts w:eastAsia="Droid Sans" w:cs="Lohit Hindi"/>
      <w:kern w:val="1"/>
      <w:lang w:val="uk-UA" w:eastAsia="zh-CN" w:bidi="hi-IN"/>
    </w:rPr>
  </w:style>
  <w:style w:type="paragraph" w:customStyle="1" w:styleId="15">
    <w:name w:val="Текст1"/>
    <w:basedOn w:val="a"/>
    <w:rsid w:val="009807CA"/>
    <w:pPr>
      <w:widowControl w:val="0"/>
      <w:suppressAutoHyphens/>
    </w:pPr>
    <w:rPr>
      <w:rFonts w:ascii="Courier New" w:eastAsia="Droid Sans" w:hAnsi="Courier New" w:cs="Courier New"/>
      <w:kern w:val="1"/>
      <w:sz w:val="20"/>
      <w:lang w:val="uk-UA" w:eastAsia="zh-CN" w:bidi="hi-IN"/>
    </w:rPr>
  </w:style>
  <w:style w:type="paragraph" w:customStyle="1" w:styleId="af4">
    <w:name w:val="Текст в заданном формате"/>
    <w:basedOn w:val="a"/>
    <w:rsid w:val="009807CA"/>
    <w:pPr>
      <w:widowControl w:val="0"/>
      <w:suppressAutoHyphens/>
    </w:pPr>
    <w:rPr>
      <w:rFonts w:ascii="DejaVu Sans Mono" w:eastAsia="Droid Sans" w:hAnsi="DejaVu Sans Mono" w:cs="DejaVu Sans Mono"/>
      <w:kern w:val="1"/>
      <w:sz w:val="20"/>
      <w:szCs w:val="20"/>
      <w:lang w:val="uk-UA" w:eastAsia="zh-CN" w:bidi="hi-IN"/>
    </w:rPr>
  </w:style>
  <w:style w:type="paragraph" w:styleId="af5">
    <w:name w:val="Document Map"/>
    <w:basedOn w:val="a"/>
    <w:link w:val="af6"/>
    <w:semiHidden/>
    <w:rsid w:val="009807CA"/>
    <w:pPr>
      <w:widowControl w:val="0"/>
      <w:shd w:val="clear" w:color="auto" w:fill="000080"/>
      <w:suppressAutoHyphens/>
    </w:pPr>
    <w:rPr>
      <w:rFonts w:ascii="Tahoma" w:eastAsia="Droid Sans" w:hAnsi="Tahoma" w:cs="Tahoma"/>
      <w:kern w:val="1"/>
      <w:sz w:val="20"/>
      <w:szCs w:val="20"/>
      <w:lang w:val="uk-UA" w:eastAsia="zh-CN" w:bidi="hi-IN"/>
    </w:rPr>
  </w:style>
  <w:style w:type="character" w:customStyle="1" w:styleId="af6">
    <w:name w:val="Схема документа Знак"/>
    <w:basedOn w:val="a0"/>
    <w:link w:val="af5"/>
    <w:semiHidden/>
    <w:rsid w:val="009807CA"/>
    <w:rPr>
      <w:rFonts w:ascii="Tahoma" w:eastAsia="Droid Sans" w:hAnsi="Tahoma" w:cs="Tahoma"/>
      <w:kern w:val="1"/>
      <w:sz w:val="20"/>
      <w:szCs w:val="20"/>
      <w:shd w:val="clear" w:color="auto" w:fill="000080"/>
      <w:lang w:val="uk-UA" w:eastAsia="zh-CN" w:bidi="hi-IN"/>
    </w:rPr>
  </w:style>
  <w:style w:type="paragraph" w:styleId="af7">
    <w:name w:val="Body Text Indent"/>
    <w:basedOn w:val="a"/>
    <w:link w:val="af8"/>
    <w:rsid w:val="009807CA"/>
    <w:pPr>
      <w:widowControl w:val="0"/>
      <w:suppressAutoHyphens/>
      <w:spacing w:after="120"/>
      <w:ind w:left="283"/>
    </w:pPr>
    <w:rPr>
      <w:rFonts w:eastAsia="Droid Sans" w:cs="Lohit Hindi"/>
      <w:kern w:val="1"/>
      <w:sz w:val="28"/>
      <w:lang w:val="uk-UA" w:eastAsia="zh-CN" w:bidi="hi-IN"/>
    </w:rPr>
  </w:style>
  <w:style w:type="character" w:customStyle="1" w:styleId="af8">
    <w:name w:val="Основной текст с отступом Знак"/>
    <w:basedOn w:val="a0"/>
    <w:link w:val="af7"/>
    <w:rsid w:val="009807CA"/>
    <w:rPr>
      <w:rFonts w:ascii="Times New Roman" w:eastAsia="Droid Sans" w:hAnsi="Times New Roman" w:cs="Lohit Hindi"/>
      <w:kern w:val="1"/>
      <w:sz w:val="28"/>
      <w:szCs w:val="24"/>
      <w:lang w:val="uk-UA" w:eastAsia="zh-CN" w:bidi="hi-IN"/>
    </w:rPr>
  </w:style>
  <w:style w:type="paragraph" w:styleId="21">
    <w:name w:val="Body Text Indent 2"/>
    <w:basedOn w:val="a"/>
    <w:link w:val="22"/>
    <w:rsid w:val="009807CA"/>
    <w:pPr>
      <w:widowControl w:val="0"/>
      <w:suppressAutoHyphens/>
      <w:spacing w:after="120" w:line="480" w:lineRule="auto"/>
      <w:ind w:left="283"/>
    </w:pPr>
    <w:rPr>
      <w:rFonts w:eastAsia="Droid Sans" w:cs="Lohit Hindi"/>
      <w:kern w:val="1"/>
      <w:sz w:val="28"/>
      <w:lang w:val="uk-UA" w:eastAsia="zh-CN" w:bidi="hi-IN"/>
    </w:rPr>
  </w:style>
  <w:style w:type="character" w:customStyle="1" w:styleId="22">
    <w:name w:val="Основной текст с отступом 2 Знак"/>
    <w:basedOn w:val="a0"/>
    <w:link w:val="21"/>
    <w:rsid w:val="009807CA"/>
    <w:rPr>
      <w:rFonts w:ascii="Times New Roman" w:eastAsia="Droid Sans" w:hAnsi="Times New Roman" w:cs="Lohit Hindi"/>
      <w:kern w:val="1"/>
      <w:sz w:val="28"/>
      <w:szCs w:val="24"/>
      <w:lang w:val="uk-UA" w:eastAsia="zh-CN" w:bidi="hi-IN"/>
    </w:rPr>
  </w:style>
  <w:style w:type="paragraph" w:customStyle="1" w:styleId="par">
    <w:name w:val="par"/>
    <w:basedOn w:val="a"/>
    <w:rsid w:val="009807CA"/>
    <w:pPr>
      <w:suppressAutoHyphens/>
      <w:spacing w:before="280" w:after="280"/>
      <w:ind w:firstLine="567"/>
      <w:jc w:val="both"/>
    </w:pPr>
    <w:rPr>
      <w:lang w:eastAsia="ar-SA"/>
    </w:rPr>
  </w:style>
  <w:style w:type="paragraph" w:styleId="af9">
    <w:name w:val="Normal (Web)"/>
    <w:basedOn w:val="a"/>
    <w:uiPriority w:val="99"/>
    <w:rsid w:val="009807CA"/>
    <w:pPr>
      <w:suppressAutoHyphens/>
      <w:spacing w:before="280" w:after="280"/>
    </w:pPr>
    <w:rPr>
      <w:lang w:eastAsia="ar-SA"/>
    </w:rPr>
  </w:style>
  <w:style w:type="paragraph" w:styleId="afa">
    <w:name w:val="header"/>
    <w:basedOn w:val="a"/>
    <w:link w:val="afb"/>
    <w:uiPriority w:val="99"/>
    <w:rsid w:val="009807CA"/>
    <w:pPr>
      <w:widowControl w:val="0"/>
      <w:tabs>
        <w:tab w:val="center" w:pos="4677"/>
        <w:tab w:val="right" w:pos="9355"/>
      </w:tabs>
      <w:suppressAutoHyphens/>
    </w:pPr>
    <w:rPr>
      <w:rFonts w:eastAsia="Droid Sans" w:cs="Lohit Hindi"/>
      <w:kern w:val="1"/>
      <w:sz w:val="28"/>
      <w:lang w:val="uk-UA" w:eastAsia="zh-CN" w:bidi="hi-IN"/>
    </w:rPr>
  </w:style>
  <w:style w:type="character" w:customStyle="1" w:styleId="afb">
    <w:name w:val="Верхний колонтитул Знак"/>
    <w:basedOn w:val="a0"/>
    <w:link w:val="afa"/>
    <w:uiPriority w:val="99"/>
    <w:rsid w:val="009807CA"/>
    <w:rPr>
      <w:rFonts w:ascii="Times New Roman" w:eastAsia="Droid Sans" w:hAnsi="Times New Roman" w:cs="Lohit Hindi"/>
      <w:kern w:val="1"/>
      <w:sz w:val="28"/>
      <w:szCs w:val="24"/>
      <w:lang w:val="uk-UA" w:eastAsia="zh-CN" w:bidi="hi-IN"/>
    </w:rPr>
  </w:style>
  <w:style w:type="character" w:styleId="afc">
    <w:name w:val="page number"/>
    <w:basedOn w:val="a0"/>
    <w:rsid w:val="009807CA"/>
  </w:style>
  <w:style w:type="paragraph" w:customStyle="1" w:styleId="16">
    <w:name w:val="Стиль1"/>
    <w:basedOn w:val="a"/>
    <w:rsid w:val="009807CA"/>
    <w:pPr>
      <w:spacing w:line="360" w:lineRule="auto"/>
      <w:ind w:firstLine="720"/>
      <w:jc w:val="both"/>
    </w:pPr>
    <w:rPr>
      <w:sz w:val="28"/>
      <w:szCs w:val="28"/>
      <w:lang w:val="uk-UA"/>
    </w:rPr>
  </w:style>
  <w:style w:type="character" w:customStyle="1" w:styleId="afd">
    <w:name w:val="Стиль Основной текст с отступом + полужирный курсив Знак"/>
    <w:basedOn w:val="a0"/>
    <w:rsid w:val="009807CA"/>
    <w:rPr>
      <w:bCs/>
      <w:i/>
      <w:iCs/>
      <w:noProof w:val="0"/>
      <w:sz w:val="28"/>
      <w:szCs w:val="28"/>
      <w:lang w:val="ru-RU" w:eastAsia="ru-RU" w:bidi="ar-SA"/>
    </w:rPr>
  </w:style>
  <w:style w:type="character" w:customStyle="1" w:styleId="Typewriter">
    <w:name w:val="Typewriter"/>
    <w:rsid w:val="009807CA"/>
    <w:rPr>
      <w:rFonts w:ascii="Courier New" w:hAnsi="Courier New"/>
      <w:sz w:val="20"/>
    </w:rPr>
  </w:style>
  <w:style w:type="paragraph" w:customStyle="1" w:styleId="Preformatted">
    <w:name w:val="Preformatted"/>
    <w:basedOn w:val="a"/>
    <w:rsid w:val="009807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fe">
    <w:name w:val="Plain Text"/>
    <w:basedOn w:val="a"/>
    <w:link w:val="aff"/>
    <w:rsid w:val="009807CA"/>
    <w:rPr>
      <w:rFonts w:ascii="Courier New" w:hAnsi="Courier New"/>
      <w:sz w:val="20"/>
      <w:szCs w:val="20"/>
    </w:rPr>
  </w:style>
  <w:style w:type="character" w:customStyle="1" w:styleId="aff">
    <w:name w:val="Текст Знак"/>
    <w:basedOn w:val="a0"/>
    <w:link w:val="afe"/>
    <w:rsid w:val="009807CA"/>
    <w:rPr>
      <w:rFonts w:ascii="Courier New" w:eastAsia="Times New Roman" w:hAnsi="Courier New" w:cs="Times New Roman"/>
      <w:sz w:val="20"/>
      <w:szCs w:val="20"/>
      <w:lang w:eastAsia="ru-RU"/>
    </w:rPr>
  </w:style>
  <w:style w:type="paragraph" w:styleId="HTML">
    <w:name w:val="HTML Preformatted"/>
    <w:basedOn w:val="a"/>
    <w:link w:val="HTML0"/>
    <w:uiPriority w:val="99"/>
    <w:rsid w:val="0098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807CA"/>
    <w:rPr>
      <w:rFonts w:ascii="Courier New" w:eastAsia="Times New Roman" w:hAnsi="Courier New" w:cs="Courier New"/>
      <w:sz w:val="20"/>
      <w:szCs w:val="20"/>
      <w:lang w:eastAsia="ru-RU"/>
    </w:rPr>
  </w:style>
  <w:style w:type="character" w:customStyle="1" w:styleId="110">
    <w:name w:val="Основной текст Знак1 Знак Знак1"/>
    <w:basedOn w:val="a0"/>
    <w:rsid w:val="009807CA"/>
    <w:rPr>
      <w:sz w:val="28"/>
      <w:szCs w:val="28"/>
      <w:lang w:val="ru-RU" w:eastAsia="ru-RU" w:bidi="ar-SA"/>
    </w:rPr>
  </w:style>
  <w:style w:type="character" w:customStyle="1" w:styleId="23">
    <w:name w:val="Стиль Основной текст с отступом + выше на  2 пт Знак"/>
    <w:basedOn w:val="a0"/>
    <w:rsid w:val="009807CA"/>
    <w:rPr>
      <w:noProof w:val="0"/>
      <w:sz w:val="28"/>
      <w:szCs w:val="28"/>
      <w:lang w:val="ru-RU" w:eastAsia="ru-RU" w:bidi="ar-SA"/>
    </w:rPr>
  </w:style>
  <w:style w:type="paragraph" w:styleId="aff0">
    <w:name w:val="footer"/>
    <w:basedOn w:val="a"/>
    <w:link w:val="aff1"/>
    <w:uiPriority w:val="99"/>
    <w:unhideWhenUsed/>
    <w:rsid w:val="007E4AD0"/>
    <w:pPr>
      <w:tabs>
        <w:tab w:val="center" w:pos="4677"/>
        <w:tab w:val="right" w:pos="9355"/>
      </w:tabs>
    </w:pPr>
  </w:style>
  <w:style w:type="character" w:customStyle="1" w:styleId="aff1">
    <w:name w:val="Нижний колонтитул Знак"/>
    <w:basedOn w:val="a0"/>
    <w:link w:val="aff0"/>
    <w:uiPriority w:val="99"/>
    <w:rsid w:val="007E4AD0"/>
    <w:rPr>
      <w:rFonts w:ascii="Times New Roman" w:eastAsia="Times New Roman" w:hAnsi="Times New Roman" w:cs="Times New Roman"/>
      <w:sz w:val="24"/>
      <w:szCs w:val="24"/>
      <w:lang w:eastAsia="ru-RU"/>
    </w:rPr>
  </w:style>
  <w:style w:type="paragraph" w:customStyle="1" w:styleId="24">
    <w:name w:val="Абзац списка2"/>
    <w:basedOn w:val="a"/>
    <w:rsid w:val="00345359"/>
    <w:pPr>
      <w:ind w:left="720"/>
      <w:contextualSpacing/>
    </w:pPr>
    <w:rPr>
      <w:rFonts w:eastAsia="Calibri"/>
    </w:rPr>
  </w:style>
  <w:style w:type="table" w:styleId="aff2">
    <w:name w:val="Table Grid"/>
    <w:basedOn w:val="a1"/>
    <w:uiPriority w:val="59"/>
    <w:rsid w:val="0019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921E61"/>
    <w:rPr>
      <w:rFonts w:ascii="Times New Roman" w:hAnsi="Times New Roman" w:cs="Times New Roman"/>
      <w:sz w:val="26"/>
      <w:szCs w:val="26"/>
    </w:rPr>
  </w:style>
  <w:style w:type="character" w:customStyle="1" w:styleId="FontStyle12">
    <w:name w:val="Font Style12"/>
    <w:rsid w:val="00921E61"/>
    <w:rPr>
      <w:rFonts w:ascii="Times New Roman" w:hAnsi="Times New Roman" w:cs="Times New Roman" w:hint="default"/>
      <w:b/>
      <w:bCs/>
      <w:i/>
      <w:iCs/>
      <w:sz w:val="38"/>
      <w:szCs w:val="38"/>
    </w:rPr>
  </w:style>
  <w:style w:type="paragraph" w:styleId="aff3">
    <w:name w:val="Balloon Text"/>
    <w:basedOn w:val="a"/>
    <w:link w:val="aff4"/>
    <w:uiPriority w:val="99"/>
    <w:semiHidden/>
    <w:unhideWhenUsed/>
    <w:rsid w:val="001F01E9"/>
    <w:rPr>
      <w:rFonts w:ascii="Tahoma" w:hAnsi="Tahoma" w:cs="Tahoma"/>
      <w:sz w:val="16"/>
      <w:szCs w:val="16"/>
    </w:rPr>
  </w:style>
  <w:style w:type="character" w:customStyle="1" w:styleId="aff4">
    <w:name w:val="Текст выноски Знак"/>
    <w:basedOn w:val="a0"/>
    <w:link w:val="aff3"/>
    <w:uiPriority w:val="99"/>
    <w:semiHidden/>
    <w:rsid w:val="001F01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07CA"/>
    <w:pPr>
      <w:keepNext/>
      <w:spacing w:after="240" w:line="360" w:lineRule="auto"/>
      <w:jc w:val="center"/>
      <w:outlineLvl w:val="0"/>
    </w:pPr>
    <w:rPr>
      <w:rFonts w:ascii="Arial" w:hAnsi="Arial" w:cs="Arial"/>
      <w:b/>
      <w:bCs/>
      <w:caps/>
      <w:kern w:val="32"/>
      <w:sz w:val="32"/>
      <w:szCs w:val="32"/>
    </w:rPr>
  </w:style>
  <w:style w:type="paragraph" w:styleId="2">
    <w:name w:val="heading 2"/>
    <w:basedOn w:val="a"/>
    <w:next w:val="a"/>
    <w:link w:val="20"/>
    <w:unhideWhenUsed/>
    <w:qFormat/>
    <w:rsid w:val="00980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807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7CA"/>
    <w:rPr>
      <w:rFonts w:ascii="Arial" w:eastAsia="Times New Roman" w:hAnsi="Arial" w:cs="Arial"/>
      <w:b/>
      <w:bCs/>
      <w:caps/>
      <w:kern w:val="32"/>
      <w:sz w:val="32"/>
      <w:szCs w:val="32"/>
      <w:lang w:eastAsia="ru-RU"/>
    </w:rPr>
  </w:style>
  <w:style w:type="character" w:styleId="a3">
    <w:name w:val="Emphasis"/>
    <w:qFormat/>
    <w:rsid w:val="009807CA"/>
    <w:rPr>
      <w:rFonts w:ascii="Times New Roman" w:hAnsi="Times New Roman" w:cs="Times New Roman" w:hint="default"/>
      <w:i/>
      <w:iCs/>
    </w:rPr>
  </w:style>
  <w:style w:type="character" w:styleId="a4">
    <w:name w:val="Strong"/>
    <w:uiPriority w:val="22"/>
    <w:qFormat/>
    <w:rsid w:val="009807CA"/>
    <w:rPr>
      <w:rFonts w:ascii="Times New Roman" w:hAnsi="Times New Roman" w:cs="Times New Roman" w:hint="default"/>
      <w:b/>
      <w:bCs/>
    </w:rPr>
  </w:style>
  <w:style w:type="paragraph" w:styleId="a5">
    <w:name w:val="footnote text"/>
    <w:basedOn w:val="a"/>
    <w:link w:val="a6"/>
    <w:unhideWhenUsed/>
    <w:rsid w:val="009807CA"/>
    <w:pPr>
      <w:widowControl w:val="0"/>
      <w:suppressLineNumbers/>
      <w:suppressAutoHyphens/>
      <w:ind w:left="113" w:hanging="113"/>
    </w:pPr>
    <w:rPr>
      <w:rFonts w:eastAsia="SimSun" w:cs="Mangal"/>
      <w:kern w:val="2"/>
      <w:sz w:val="20"/>
      <w:szCs w:val="20"/>
      <w:lang w:eastAsia="zh-CN" w:bidi="hi-IN"/>
    </w:rPr>
  </w:style>
  <w:style w:type="character" w:customStyle="1" w:styleId="a6">
    <w:name w:val="Текст сноски Знак"/>
    <w:basedOn w:val="a0"/>
    <w:link w:val="a5"/>
    <w:semiHidden/>
    <w:rsid w:val="009807CA"/>
    <w:rPr>
      <w:rFonts w:ascii="Times New Roman" w:eastAsia="SimSun" w:hAnsi="Times New Roman" w:cs="Mangal"/>
      <w:kern w:val="2"/>
      <w:sz w:val="20"/>
      <w:szCs w:val="20"/>
      <w:lang w:eastAsia="zh-CN" w:bidi="hi-IN"/>
    </w:rPr>
  </w:style>
  <w:style w:type="paragraph" w:customStyle="1" w:styleId="11">
    <w:name w:val="Абзац списка1"/>
    <w:basedOn w:val="a"/>
    <w:uiPriority w:val="99"/>
    <w:qFormat/>
    <w:rsid w:val="009807CA"/>
    <w:pPr>
      <w:spacing w:after="200" w:line="276" w:lineRule="auto"/>
      <w:ind w:left="720"/>
      <w:contextualSpacing/>
    </w:pPr>
    <w:rPr>
      <w:rFonts w:ascii="Calibri" w:hAnsi="Calibri"/>
      <w:sz w:val="22"/>
      <w:szCs w:val="22"/>
      <w:lang w:eastAsia="en-US"/>
    </w:rPr>
  </w:style>
  <w:style w:type="character" w:customStyle="1" w:styleId="a7">
    <w:name w:val="Основной стиль абзаца Знак"/>
    <w:link w:val="a8"/>
    <w:locked/>
    <w:rsid w:val="009807CA"/>
    <w:rPr>
      <w:rFonts w:ascii="Times New Roman" w:hAnsi="Times New Roman" w:cs="Times New Roman"/>
      <w:sz w:val="28"/>
      <w:lang w:val="uk-UA" w:eastAsia="zh-CN"/>
    </w:rPr>
  </w:style>
  <w:style w:type="paragraph" w:customStyle="1" w:styleId="a8">
    <w:name w:val="Основной стиль абзаца"/>
    <w:basedOn w:val="a"/>
    <w:link w:val="a7"/>
    <w:rsid w:val="009807CA"/>
    <w:pPr>
      <w:suppressAutoHyphens/>
      <w:spacing w:line="360" w:lineRule="auto"/>
      <w:ind w:firstLine="709"/>
      <w:jc w:val="both"/>
    </w:pPr>
    <w:rPr>
      <w:rFonts w:eastAsiaTheme="minorHAnsi"/>
      <w:sz w:val="28"/>
      <w:szCs w:val="22"/>
      <w:lang w:val="uk-UA" w:eastAsia="zh-CN"/>
    </w:rPr>
  </w:style>
  <w:style w:type="character" w:styleId="a9">
    <w:name w:val="footnote reference"/>
    <w:unhideWhenUsed/>
    <w:rsid w:val="009807CA"/>
    <w:rPr>
      <w:rFonts w:ascii="Times New Roman" w:hAnsi="Times New Roman" w:cs="Times New Roman" w:hint="default"/>
      <w:vertAlign w:val="superscript"/>
    </w:rPr>
  </w:style>
  <w:style w:type="character" w:customStyle="1" w:styleId="aa">
    <w:name w:val="Символ сноски"/>
    <w:rsid w:val="009807CA"/>
  </w:style>
  <w:style w:type="character" w:customStyle="1" w:styleId="12">
    <w:name w:val="Знак сноски1"/>
    <w:rsid w:val="009807CA"/>
    <w:rPr>
      <w:vertAlign w:val="superscript"/>
    </w:rPr>
  </w:style>
  <w:style w:type="character" w:customStyle="1" w:styleId="apple-converted-space">
    <w:name w:val="apple-converted-space"/>
    <w:rsid w:val="009807CA"/>
    <w:rPr>
      <w:rFonts w:ascii="Times New Roman" w:hAnsi="Times New Roman" w:cs="Times New Roman" w:hint="default"/>
    </w:rPr>
  </w:style>
  <w:style w:type="paragraph" w:styleId="ab">
    <w:name w:val="List Paragraph"/>
    <w:basedOn w:val="a"/>
    <w:uiPriority w:val="34"/>
    <w:qFormat/>
    <w:rsid w:val="009807C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9807CA"/>
    <w:rPr>
      <w:rFonts w:asciiTheme="majorHAnsi" w:eastAsiaTheme="majorEastAsia" w:hAnsiTheme="majorHAnsi" w:cstheme="majorBidi"/>
      <w:b/>
      <w:bCs/>
      <w:color w:val="4F81BD" w:themeColor="accent1"/>
      <w:sz w:val="24"/>
      <w:szCs w:val="24"/>
      <w:lang w:eastAsia="ru-RU"/>
    </w:rPr>
  </w:style>
  <w:style w:type="character" w:styleId="ac">
    <w:name w:val="Hyperlink"/>
    <w:basedOn w:val="a0"/>
    <w:unhideWhenUsed/>
    <w:rsid w:val="009807CA"/>
    <w:rPr>
      <w:color w:val="0000FF"/>
      <w:u w:val="single"/>
    </w:rPr>
  </w:style>
  <w:style w:type="character" w:customStyle="1" w:styleId="20">
    <w:name w:val="Заголовок 2 Знак"/>
    <w:basedOn w:val="a0"/>
    <w:link w:val="2"/>
    <w:rsid w:val="009807CA"/>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2"/>
    <w:semiHidden/>
    <w:rsid w:val="009807CA"/>
  </w:style>
  <w:style w:type="character" w:customStyle="1" w:styleId="Absatz-Standardschriftart">
    <w:name w:val="Absatz-Standardschriftart"/>
    <w:rsid w:val="009807CA"/>
  </w:style>
  <w:style w:type="character" w:customStyle="1" w:styleId="WW-Absatz-Standardschriftart">
    <w:name w:val="WW-Absatz-Standardschriftart"/>
    <w:rsid w:val="009807CA"/>
  </w:style>
  <w:style w:type="character" w:customStyle="1" w:styleId="ad">
    <w:name w:val="Символы концевой сноски"/>
    <w:rsid w:val="009807CA"/>
    <w:rPr>
      <w:vertAlign w:val="superscript"/>
    </w:rPr>
  </w:style>
  <w:style w:type="character" w:customStyle="1" w:styleId="WW-">
    <w:name w:val="WW-Символы концевой сноски"/>
    <w:rsid w:val="009807CA"/>
  </w:style>
  <w:style w:type="character" w:styleId="ae">
    <w:name w:val="endnote reference"/>
    <w:rsid w:val="009807CA"/>
    <w:rPr>
      <w:vertAlign w:val="superscript"/>
    </w:rPr>
  </w:style>
  <w:style w:type="paragraph" w:customStyle="1" w:styleId="af">
    <w:name w:val="Заголовок"/>
    <w:basedOn w:val="a"/>
    <w:next w:val="af0"/>
    <w:rsid w:val="009807CA"/>
    <w:pPr>
      <w:keepNext/>
      <w:widowControl w:val="0"/>
      <w:suppressAutoHyphens/>
      <w:spacing w:before="240" w:after="120"/>
    </w:pPr>
    <w:rPr>
      <w:rFonts w:ascii="Arial" w:eastAsia="Droid Sans" w:hAnsi="Arial" w:cs="Lohit Hindi"/>
      <w:kern w:val="1"/>
      <w:sz w:val="36"/>
      <w:szCs w:val="28"/>
      <w:lang w:val="uk-UA" w:eastAsia="zh-CN" w:bidi="hi-IN"/>
    </w:rPr>
  </w:style>
  <w:style w:type="paragraph" w:styleId="af0">
    <w:name w:val="Body Text"/>
    <w:basedOn w:val="a"/>
    <w:link w:val="af1"/>
    <w:rsid w:val="009807CA"/>
    <w:pPr>
      <w:widowControl w:val="0"/>
      <w:suppressAutoHyphens/>
      <w:spacing w:line="360" w:lineRule="auto"/>
      <w:ind w:firstLine="709"/>
      <w:jc w:val="both"/>
    </w:pPr>
    <w:rPr>
      <w:rFonts w:eastAsia="Droid Sans" w:cs="Lohit Hindi"/>
      <w:kern w:val="1"/>
      <w:sz w:val="28"/>
      <w:lang w:val="uk-UA" w:eastAsia="zh-CN" w:bidi="hi-IN"/>
    </w:rPr>
  </w:style>
  <w:style w:type="character" w:customStyle="1" w:styleId="af1">
    <w:name w:val="Основной текст Знак"/>
    <w:basedOn w:val="a0"/>
    <w:link w:val="af0"/>
    <w:rsid w:val="009807CA"/>
    <w:rPr>
      <w:rFonts w:ascii="Times New Roman" w:eastAsia="Droid Sans" w:hAnsi="Times New Roman" w:cs="Lohit Hindi"/>
      <w:kern w:val="1"/>
      <w:sz w:val="28"/>
      <w:szCs w:val="24"/>
      <w:lang w:val="uk-UA" w:eastAsia="zh-CN" w:bidi="hi-IN"/>
    </w:rPr>
  </w:style>
  <w:style w:type="paragraph" w:styleId="af2">
    <w:name w:val="List"/>
    <w:basedOn w:val="af0"/>
    <w:rsid w:val="009807CA"/>
    <w:rPr>
      <w:sz w:val="24"/>
    </w:rPr>
  </w:style>
  <w:style w:type="paragraph" w:styleId="af3">
    <w:name w:val="caption"/>
    <w:basedOn w:val="a"/>
    <w:qFormat/>
    <w:rsid w:val="009807CA"/>
    <w:pPr>
      <w:widowControl w:val="0"/>
      <w:suppressLineNumbers/>
      <w:suppressAutoHyphens/>
      <w:spacing w:before="120" w:after="120"/>
    </w:pPr>
    <w:rPr>
      <w:rFonts w:eastAsia="Droid Sans" w:cs="Lohit Hindi"/>
      <w:i/>
      <w:iCs/>
      <w:kern w:val="1"/>
      <w:lang w:val="uk-UA" w:eastAsia="zh-CN" w:bidi="hi-IN"/>
    </w:rPr>
  </w:style>
  <w:style w:type="paragraph" w:customStyle="1" w:styleId="14">
    <w:name w:val="Указатель1"/>
    <w:basedOn w:val="a"/>
    <w:rsid w:val="009807CA"/>
    <w:pPr>
      <w:widowControl w:val="0"/>
      <w:suppressLineNumbers/>
      <w:suppressAutoHyphens/>
    </w:pPr>
    <w:rPr>
      <w:rFonts w:eastAsia="Droid Sans" w:cs="Lohit Hindi"/>
      <w:kern w:val="1"/>
      <w:lang w:val="uk-UA" w:eastAsia="zh-CN" w:bidi="hi-IN"/>
    </w:rPr>
  </w:style>
  <w:style w:type="paragraph" w:customStyle="1" w:styleId="15">
    <w:name w:val="Текст1"/>
    <w:basedOn w:val="a"/>
    <w:rsid w:val="009807CA"/>
    <w:pPr>
      <w:widowControl w:val="0"/>
      <w:suppressAutoHyphens/>
    </w:pPr>
    <w:rPr>
      <w:rFonts w:ascii="Courier New" w:eastAsia="Droid Sans" w:hAnsi="Courier New" w:cs="Courier New"/>
      <w:kern w:val="1"/>
      <w:sz w:val="20"/>
      <w:lang w:val="uk-UA" w:eastAsia="zh-CN" w:bidi="hi-IN"/>
    </w:rPr>
  </w:style>
  <w:style w:type="paragraph" w:customStyle="1" w:styleId="af4">
    <w:name w:val="Текст в заданном формате"/>
    <w:basedOn w:val="a"/>
    <w:rsid w:val="009807CA"/>
    <w:pPr>
      <w:widowControl w:val="0"/>
      <w:suppressAutoHyphens/>
    </w:pPr>
    <w:rPr>
      <w:rFonts w:ascii="DejaVu Sans Mono" w:eastAsia="Droid Sans" w:hAnsi="DejaVu Sans Mono" w:cs="DejaVu Sans Mono"/>
      <w:kern w:val="1"/>
      <w:sz w:val="20"/>
      <w:szCs w:val="20"/>
      <w:lang w:val="uk-UA" w:eastAsia="zh-CN" w:bidi="hi-IN"/>
    </w:rPr>
  </w:style>
  <w:style w:type="paragraph" w:styleId="af5">
    <w:name w:val="Document Map"/>
    <w:basedOn w:val="a"/>
    <w:link w:val="af6"/>
    <w:semiHidden/>
    <w:rsid w:val="009807CA"/>
    <w:pPr>
      <w:widowControl w:val="0"/>
      <w:shd w:val="clear" w:color="auto" w:fill="000080"/>
      <w:suppressAutoHyphens/>
    </w:pPr>
    <w:rPr>
      <w:rFonts w:ascii="Tahoma" w:eastAsia="Droid Sans" w:hAnsi="Tahoma" w:cs="Tahoma"/>
      <w:kern w:val="1"/>
      <w:sz w:val="20"/>
      <w:szCs w:val="20"/>
      <w:lang w:val="uk-UA" w:eastAsia="zh-CN" w:bidi="hi-IN"/>
    </w:rPr>
  </w:style>
  <w:style w:type="character" w:customStyle="1" w:styleId="af6">
    <w:name w:val="Схема документа Знак"/>
    <w:basedOn w:val="a0"/>
    <w:link w:val="af5"/>
    <w:semiHidden/>
    <w:rsid w:val="009807CA"/>
    <w:rPr>
      <w:rFonts w:ascii="Tahoma" w:eastAsia="Droid Sans" w:hAnsi="Tahoma" w:cs="Tahoma"/>
      <w:kern w:val="1"/>
      <w:sz w:val="20"/>
      <w:szCs w:val="20"/>
      <w:shd w:val="clear" w:color="auto" w:fill="000080"/>
      <w:lang w:val="uk-UA" w:eastAsia="zh-CN" w:bidi="hi-IN"/>
    </w:rPr>
  </w:style>
  <w:style w:type="paragraph" w:styleId="af7">
    <w:name w:val="Body Text Indent"/>
    <w:basedOn w:val="a"/>
    <w:link w:val="af8"/>
    <w:rsid w:val="009807CA"/>
    <w:pPr>
      <w:widowControl w:val="0"/>
      <w:suppressAutoHyphens/>
      <w:spacing w:after="120"/>
      <w:ind w:left="283"/>
    </w:pPr>
    <w:rPr>
      <w:rFonts w:eastAsia="Droid Sans" w:cs="Lohit Hindi"/>
      <w:kern w:val="1"/>
      <w:sz w:val="28"/>
      <w:lang w:val="uk-UA" w:eastAsia="zh-CN" w:bidi="hi-IN"/>
    </w:rPr>
  </w:style>
  <w:style w:type="character" w:customStyle="1" w:styleId="af8">
    <w:name w:val="Основной текст с отступом Знак"/>
    <w:basedOn w:val="a0"/>
    <w:link w:val="af7"/>
    <w:rsid w:val="009807CA"/>
    <w:rPr>
      <w:rFonts w:ascii="Times New Roman" w:eastAsia="Droid Sans" w:hAnsi="Times New Roman" w:cs="Lohit Hindi"/>
      <w:kern w:val="1"/>
      <w:sz w:val="28"/>
      <w:szCs w:val="24"/>
      <w:lang w:val="uk-UA" w:eastAsia="zh-CN" w:bidi="hi-IN"/>
    </w:rPr>
  </w:style>
  <w:style w:type="paragraph" w:styleId="21">
    <w:name w:val="Body Text Indent 2"/>
    <w:basedOn w:val="a"/>
    <w:link w:val="22"/>
    <w:rsid w:val="009807CA"/>
    <w:pPr>
      <w:widowControl w:val="0"/>
      <w:suppressAutoHyphens/>
      <w:spacing w:after="120" w:line="480" w:lineRule="auto"/>
      <w:ind w:left="283"/>
    </w:pPr>
    <w:rPr>
      <w:rFonts w:eastAsia="Droid Sans" w:cs="Lohit Hindi"/>
      <w:kern w:val="1"/>
      <w:sz w:val="28"/>
      <w:lang w:val="uk-UA" w:eastAsia="zh-CN" w:bidi="hi-IN"/>
    </w:rPr>
  </w:style>
  <w:style w:type="character" w:customStyle="1" w:styleId="22">
    <w:name w:val="Основной текст с отступом 2 Знак"/>
    <w:basedOn w:val="a0"/>
    <w:link w:val="21"/>
    <w:rsid w:val="009807CA"/>
    <w:rPr>
      <w:rFonts w:ascii="Times New Roman" w:eastAsia="Droid Sans" w:hAnsi="Times New Roman" w:cs="Lohit Hindi"/>
      <w:kern w:val="1"/>
      <w:sz w:val="28"/>
      <w:szCs w:val="24"/>
      <w:lang w:val="uk-UA" w:eastAsia="zh-CN" w:bidi="hi-IN"/>
    </w:rPr>
  </w:style>
  <w:style w:type="paragraph" w:customStyle="1" w:styleId="par">
    <w:name w:val="par"/>
    <w:basedOn w:val="a"/>
    <w:rsid w:val="009807CA"/>
    <w:pPr>
      <w:suppressAutoHyphens/>
      <w:spacing w:before="280" w:after="280"/>
      <w:ind w:firstLine="567"/>
      <w:jc w:val="both"/>
    </w:pPr>
    <w:rPr>
      <w:lang w:eastAsia="ar-SA"/>
    </w:rPr>
  </w:style>
  <w:style w:type="paragraph" w:styleId="af9">
    <w:name w:val="Normal (Web)"/>
    <w:basedOn w:val="a"/>
    <w:uiPriority w:val="99"/>
    <w:rsid w:val="009807CA"/>
    <w:pPr>
      <w:suppressAutoHyphens/>
      <w:spacing w:before="280" w:after="280"/>
    </w:pPr>
    <w:rPr>
      <w:lang w:eastAsia="ar-SA"/>
    </w:rPr>
  </w:style>
  <w:style w:type="paragraph" w:styleId="afa">
    <w:name w:val="header"/>
    <w:basedOn w:val="a"/>
    <w:link w:val="afb"/>
    <w:rsid w:val="009807CA"/>
    <w:pPr>
      <w:widowControl w:val="0"/>
      <w:tabs>
        <w:tab w:val="center" w:pos="4677"/>
        <w:tab w:val="right" w:pos="9355"/>
      </w:tabs>
      <w:suppressAutoHyphens/>
    </w:pPr>
    <w:rPr>
      <w:rFonts w:eastAsia="Droid Sans" w:cs="Lohit Hindi"/>
      <w:kern w:val="1"/>
      <w:sz w:val="28"/>
      <w:lang w:val="uk-UA" w:eastAsia="zh-CN" w:bidi="hi-IN"/>
    </w:rPr>
  </w:style>
  <w:style w:type="character" w:customStyle="1" w:styleId="afb">
    <w:name w:val="Верхний колонтитул Знак"/>
    <w:basedOn w:val="a0"/>
    <w:link w:val="afa"/>
    <w:rsid w:val="009807CA"/>
    <w:rPr>
      <w:rFonts w:ascii="Times New Roman" w:eastAsia="Droid Sans" w:hAnsi="Times New Roman" w:cs="Lohit Hindi"/>
      <w:kern w:val="1"/>
      <w:sz w:val="28"/>
      <w:szCs w:val="24"/>
      <w:lang w:val="uk-UA" w:eastAsia="zh-CN" w:bidi="hi-IN"/>
    </w:rPr>
  </w:style>
  <w:style w:type="character" w:styleId="afc">
    <w:name w:val="page number"/>
    <w:basedOn w:val="a0"/>
    <w:rsid w:val="009807CA"/>
  </w:style>
  <w:style w:type="paragraph" w:customStyle="1" w:styleId="16">
    <w:name w:val="Стиль1"/>
    <w:basedOn w:val="a"/>
    <w:rsid w:val="009807CA"/>
    <w:pPr>
      <w:spacing w:line="360" w:lineRule="auto"/>
      <w:ind w:firstLine="720"/>
      <w:jc w:val="both"/>
    </w:pPr>
    <w:rPr>
      <w:sz w:val="28"/>
      <w:szCs w:val="28"/>
      <w:lang w:val="uk-UA"/>
    </w:rPr>
  </w:style>
  <w:style w:type="character" w:customStyle="1" w:styleId="afd">
    <w:name w:val="Стиль Основной текст с отступом + полужирный курсив Знак"/>
    <w:basedOn w:val="a0"/>
    <w:rsid w:val="009807CA"/>
    <w:rPr>
      <w:bCs/>
      <w:i/>
      <w:iCs/>
      <w:noProof w:val="0"/>
      <w:sz w:val="28"/>
      <w:szCs w:val="28"/>
      <w:lang w:val="ru-RU" w:eastAsia="ru-RU" w:bidi="ar-SA"/>
    </w:rPr>
  </w:style>
  <w:style w:type="character" w:customStyle="1" w:styleId="Typewriter">
    <w:name w:val="Typewriter"/>
    <w:rsid w:val="009807CA"/>
    <w:rPr>
      <w:rFonts w:ascii="Courier New" w:hAnsi="Courier New"/>
      <w:sz w:val="20"/>
    </w:rPr>
  </w:style>
  <w:style w:type="paragraph" w:customStyle="1" w:styleId="Preformatted">
    <w:name w:val="Preformatted"/>
    <w:basedOn w:val="a"/>
    <w:rsid w:val="009807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fe">
    <w:name w:val="Plain Text"/>
    <w:basedOn w:val="a"/>
    <w:link w:val="aff"/>
    <w:rsid w:val="009807CA"/>
    <w:rPr>
      <w:rFonts w:ascii="Courier New" w:hAnsi="Courier New"/>
      <w:sz w:val="20"/>
      <w:szCs w:val="20"/>
    </w:rPr>
  </w:style>
  <w:style w:type="character" w:customStyle="1" w:styleId="aff">
    <w:name w:val="Текст Знак"/>
    <w:basedOn w:val="a0"/>
    <w:link w:val="afe"/>
    <w:rsid w:val="009807CA"/>
    <w:rPr>
      <w:rFonts w:ascii="Courier New" w:eastAsia="Times New Roman" w:hAnsi="Courier New" w:cs="Times New Roman"/>
      <w:sz w:val="20"/>
      <w:szCs w:val="20"/>
      <w:lang w:eastAsia="ru-RU"/>
    </w:rPr>
  </w:style>
  <w:style w:type="paragraph" w:styleId="HTML">
    <w:name w:val="HTML Preformatted"/>
    <w:basedOn w:val="a"/>
    <w:link w:val="HTML0"/>
    <w:uiPriority w:val="99"/>
    <w:rsid w:val="0098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807CA"/>
    <w:rPr>
      <w:rFonts w:ascii="Courier New" w:eastAsia="Times New Roman" w:hAnsi="Courier New" w:cs="Courier New"/>
      <w:sz w:val="20"/>
      <w:szCs w:val="20"/>
      <w:lang w:eastAsia="ru-RU"/>
    </w:rPr>
  </w:style>
  <w:style w:type="character" w:customStyle="1" w:styleId="110">
    <w:name w:val="Основной текст Знак1 Знак Знак1"/>
    <w:basedOn w:val="a0"/>
    <w:rsid w:val="009807CA"/>
    <w:rPr>
      <w:sz w:val="28"/>
      <w:szCs w:val="28"/>
      <w:lang w:val="ru-RU" w:eastAsia="ru-RU" w:bidi="ar-SA"/>
    </w:rPr>
  </w:style>
  <w:style w:type="character" w:customStyle="1" w:styleId="23">
    <w:name w:val="Стиль Основной текст с отступом + выше на  2 пт Знак"/>
    <w:basedOn w:val="a0"/>
    <w:rsid w:val="009807CA"/>
    <w:rPr>
      <w:noProof w:val="0"/>
      <w:sz w:val="28"/>
      <w:szCs w:val="28"/>
      <w:lang w:val="ru-RU" w:eastAsia="ru-RU" w:bidi="ar-SA"/>
    </w:rPr>
  </w:style>
  <w:style w:type="paragraph" w:styleId="aff0">
    <w:name w:val="footer"/>
    <w:basedOn w:val="a"/>
    <w:link w:val="aff1"/>
    <w:uiPriority w:val="99"/>
    <w:unhideWhenUsed/>
    <w:rsid w:val="007E4AD0"/>
    <w:pPr>
      <w:tabs>
        <w:tab w:val="center" w:pos="4677"/>
        <w:tab w:val="right" w:pos="9355"/>
      </w:tabs>
    </w:pPr>
  </w:style>
  <w:style w:type="character" w:customStyle="1" w:styleId="aff1">
    <w:name w:val="Нижний колонтитул Знак"/>
    <w:basedOn w:val="a0"/>
    <w:link w:val="aff0"/>
    <w:uiPriority w:val="99"/>
    <w:rsid w:val="007E4AD0"/>
    <w:rPr>
      <w:rFonts w:ascii="Times New Roman" w:eastAsia="Times New Roman" w:hAnsi="Times New Roman" w:cs="Times New Roman"/>
      <w:sz w:val="24"/>
      <w:szCs w:val="24"/>
      <w:lang w:eastAsia="ru-RU"/>
    </w:rPr>
  </w:style>
  <w:style w:type="paragraph" w:customStyle="1" w:styleId="24">
    <w:name w:val="Абзац списка2"/>
    <w:basedOn w:val="a"/>
    <w:rsid w:val="00345359"/>
    <w:pPr>
      <w:ind w:left="720"/>
      <w:contextualSpacing/>
    </w:pPr>
    <w:rPr>
      <w:rFonts w:eastAsia="Calibri"/>
    </w:rPr>
  </w:style>
  <w:style w:type="table" w:styleId="aff2">
    <w:name w:val="Table Grid"/>
    <w:basedOn w:val="a1"/>
    <w:uiPriority w:val="59"/>
    <w:rsid w:val="0019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532">
      <w:bodyDiv w:val="1"/>
      <w:marLeft w:val="0"/>
      <w:marRight w:val="0"/>
      <w:marTop w:val="0"/>
      <w:marBottom w:val="0"/>
      <w:divBdr>
        <w:top w:val="none" w:sz="0" w:space="0" w:color="auto"/>
        <w:left w:val="none" w:sz="0" w:space="0" w:color="auto"/>
        <w:bottom w:val="none" w:sz="0" w:space="0" w:color="auto"/>
        <w:right w:val="none" w:sz="0" w:space="0" w:color="auto"/>
      </w:divBdr>
    </w:div>
    <w:div w:id="297959050">
      <w:bodyDiv w:val="1"/>
      <w:marLeft w:val="0"/>
      <w:marRight w:val="0"/>
      <w:marTop w:val="0"/>
      <w:marBottom w:val="0"/>
      <w:divBdr>
        <w:top w:val="none" w:sz="0" w:space="0" w:color="auto"/>
        <w:left w:val="none" w:sz="0" w:space="0" w:color="auto"/>
        <w:bottom w:val="none" w:sz="0" w:space="0" w:color="auto"/>
        <w:right w:val="none" w:sz="0" w:space="0" w:color="auto"/>
      </w:divBdr>
    </w:div>
    <w:div w:id="536283129">
      <w:bodyDiv w:val="1"/>
      <w:marLeft w:val="0"/>
      <w:marRight w:val="0"/>
      <w:marTop w:val="0"/>
      <w:marBottom w:val="0"/>
      <w:divBdr>
        <w:top w:val="none" w:sz="0" w:space="0" w:color="auto"/>
        <w:left w:val="none" w:sz="0" w:space="0" w:color="auto"/>
        <w:bottom w:val="none" w:sz="0" w:space="0" w:color="auto"/>
        <w:right w:val="none" w:sz="0" w:space="0" w:color="auto"/>
      </w:divBdr>
    </w:div>
    <w:div w:id="696346217">
      <w:bodyDiv w:val="1"/>
      <w:marLeft w:val="0"/>
      <w:marRight w:val="0"/>
      <w:marTop w:val="0"/>
      <w:marBottom w:val="0"/>
      <w:divBdr>
        <w:top w:val="none" w:sz="0" w:space="0" w:color="auto"/>
        <w:left w:val="none" w:sz="0" w:space="0" w:color="auto"/>
        <w:bottom w:val="none" w:sz="0" w:space="0" w:color="auto"/>
        <w:right w:val="none" w:sz="0" w:space="0" w:color="auto"/>
      </w:divBdr>
    </w:div>
    <w:div w:id="736560408">
      <w:bodyDiv w:val="1"/>
      <w:marLeft w:val="0"/>
      <w:marRight w:val="0"/>
      <w:marTop w:val="0"/>
      <w:marBottom w:val="0"/>
      <w:divBdr>
        <w:top w:val="none" w:sz="0" w:space="0" w:color="auto"/>
        <w:left w:val="none" w:sz="0" w:space="0" w:color="auto"/>
        <w:bottom w:val="none" w:sz="0" w:space="0" w:color="auto"/>
        <w:right w:val="none" w:sz="0" w:space="0" w:color="auto"/>
      </w:divBdr>
    </w:div>
    <w:div w:id="1075737865">
      <w:bodyDiv w:val="1"/>
      <w:marLeft w:val="0"/>
      <w:marRight w:val="0"/>
      <w:marTop w:val="0"/>
      <w:marBottom w:val="0"/>
      <w:divBdr>
        <w:top w:val="none" w:sz="0" w:space="0" w:color="auto"/>
        <w:left w:val="none" w:sz="0" w:space="0" w:color="auto"/>
        <w:bottom w:val="none" w:sz="0" w:space="0" w:color="auto"/>
        <w:right w:val="none" w:sz="0" w:space="0" w:color="auto"/>
      </w:divBdr>
    </w:div>
    <w:div w:id="1458374415">
      <w:bodyDiv w:val="1"/>
      <w:marLeft w:val="0"/>
      <w:marRight w:val="0"/>
      <w:marTop w:val="0"/>
      <w:marBottom w:val="0"/>
      <w:divBdr>
        <w:top w:val="none" w:sz="0" w:space="0" w:color="auto"/>
        <w:left w:val="none" w:sz="0" w:space="0" w:color="auto"/>
        <w:bottom w:val="none" w:sz="0" w:space="0" w:color="auto"/>
        <w:right w:val="none" w:sz="0" w:space="0" w:color="auto"/>
      </w:divBdr>
    </w:div>
    <w:div w:id="1491796251">
      <w:bodyDiv w:val="1"/>
      <w:marLeft w:val="0"/>
      <w:marRight w:val="0"/>
      <w:marTop w:val="0"/>
      <w:marBottom w:val="0"/>
      <w:divBdr>
        <w:top w:val="none" w:sz="0" w:space="0" w:color="auto"/>
        <w:left w:val="none" w:sz="0" w:space="0" w:color="auto"/>
        <w:bottom w:val="none" w:sz="0" w:space="0" w:color="auto"/>
        <w:right w:val="none" w:sz="0" w:space="0" w:color="auto"/>
      </w:divBdr>
    </w:div>
    <w:div w:id="1509245887">
      <w:bodyDiv w:val="1"/>
      <w:marLeft w:val="0"/>
      <w:marRight w:val="0"/>
      <w:marTop w:val="0"/>
      <w:marBottom w:val="0"/>
      <w:divBdr>
        <w:top w:val="none" w:sz="0" w:space="0" w:color="auto"/>
        <w:left w:val="none" w:sz="0" w:space="0" w:color="auto"/>
        <w:bottom w:val="none" w:sz="0" w:space="0" w:color="auto"/>
        <w:right w:val="none" w:sz="0" w:space="0" w:color="auto"/>
      </w:divBdr>
    </w:div>
    <w:div w:id="1557886494">
      <w:bodyDiv w:val="1"/>
      <w:marLeft w:val="0"/>
      <w:marRight w:val="0"/>
      <w:marTop w:val="0"/>
      <w:marBottom w:val="0"/>
      <w:divBdr>
        <w:top w:val="none" w:sz="0" w:space="0" w:color="auto"/>
        <w:left w:val="none" w:sz="0" w:space="0" w:color="auto"/>
        <w:bottom w:val="none" w:sz="0" w:space="0" w:color="auto"/>
        <w:right w:val="none" w:sz="0" w:space="0" w:color="auto"/>
      </w:divBdr>
    </w:div>
    <w:div w:id="1685549373">
      <w:bodyDiv w:val="1"/>
      <w:marLeft w:val="0"/>
      <w:marRight w:val="0"/>
      <w:marTop w:val="0"/>
      <w:marBottom w:val="0"/>
      <w:divBdr>
        <w:top w:val="none" w:sz="0" w:space="0" w:color="auto"/>
        <w:left w:val="none" w:sz="0" w:space="0" w:color="auto"/>
        <w:bottom w:val="none" w:sz="0" w:space="0" w:color="auto"/>
        <w:right w:val="none" w:sz="0" w:space="0" w:color="auto"/>
      </w:divBdr>
    </w:div>
    <w:div w:id="1710757667">
      <w:bodyDiv w:val="1"/>
      <w:marLeft w:val="0"/>
      <w:marRight w:val="0"/>
      <w:marTop w:val="0"/>
      <w:marBottom w:val="0"/>
      <w:divBdr>
        <w:top w:val="none" w:sz="0" w:space="0" w:color="auto"/>
        <w:left w:val="none" w:sz="0" w:space="0" w:color="auto"/>
        <w:bottom w:val="none" w:sz="0" w:space="0" w:color="auto"/>
        <w:right w:val="none" w:sz="0" w:space="0" w:color="auto"/>
      </w:divBdr>
    </w:div>
    <w:div w:id="1920939109">
      <w:bodyDiv w:val="1"/>
      <w:marLeft w:val="0"/>
      <w:marRight w:val="0"/>
      <w:marTop w:val="0"/>
      <w:marBottom w:val="0"/>
      <w:divBdr>
        <w:top w:val="none" w:sz="0" w:space="0" w:color="auto"/>
        <w:left w:val="none" w:sz="0" w:space="0" w:color="auto"/>
        <w:bottom w:val="none" w:sz="0" w:space="0" w:color="auto"/>
        <w:right w:val="none" w:sz="0" w:space="0" w:color="auto"/>
      </w:divBdr>
    </w:div>
    <w:div w:id="1930698485">
      <w:bodyDiv w:val="1"/>
      <w:marLeft w:val="0"/>
      <w:marRight w:val="0"/>
      <w:marTop w:val="0"/>
      <w:marBottom w:val="0"/>
      <w:divBdr>
        <w:top w:val="none" w:sz="0" w:space="0" w:color="auto"/>
        <w:left w:val="none" w:sz="0" w:space="0" w:color="auto"/>
        <w:bottom w:val="none" w:sz="0" w:space="0" w:color="auto"/>
        <w:right w:val="none" w:sz="0" w:space="0" w:color="auto"/>
      </w:divBdr>
    </w:div>
    <w:div w:id="2079785007">
      <w:bodyDiv w:val="1"/>
      <w:marLeft w:val="0"/>
      <w:marRight w:val="0"/>
      <w:marTop w:val="0"/>
      <w:marBottom w:val="0"/>
      <w:divBdr>
        <w:top w:val="none" w:sz="0" w:space="0" w:color="auto"/>
        <w:left w:val="none" w:sz="0" w:space="0" w:color="auto"/>
        <w:bottom w:val="none" w:sz="0" w:space="0" w:color="auto"/>
        <w:right w:val="none" w:sz="0" w:space="0" w:color="auto"/>
      </w:divBdr>
    </w:div>
    <w:div w:id="20911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 TargetMode="External"/><Relationship Id="rId18" Type="http://schemas.openxmlformats.org/officeDocument/2006/relationships/hyperlink" Target="URL:%20http://law-clinic.net/legal/210/3241" TargetMode="External"/><Relationship Id="rId26" Type="http://schemas.openxmlformats.org/officeDocument/2006/relationships/hyperlink" Target="https://pcacases.com/web/view/93" TargetMode="External"/><Relationship Id="rId3" Type="http://schemas.openxmlformats.org/officeDocument/2006/relationships/styles" Target="styles.xml"/><Relationship Id="rId21" Type="http://schemas.openxmlformats.org/officeDocument/2006/relationships/hyperlink" Target="http://www.imo.org/blast/" TargetMode="External"/><Relationship Id="rId7" Type="http://schemas.openxmlformats.org/officeDocument/2006/relationships/footnotes" Target="footnotes.xml"/><Relationship Id="rId12" Type="http://schemas.openxmlformats.org/officeDocument/2006/relationships/hyperlink" Target="http://www.un.org/" TargetMode="External"/><Relationship Id="rId17" Type="http://schemas.openxmlformats.org/officeDocument/2006/relationships/hyperlink" Target="http://rbc-ltd.ru/Morskie_stranitsw/" TargetMode="External"/><Relationship Id="rId25" Type="http://schemas.openxmlformats.org/officeDocument/2006/relationships/hyperlink" Target="http://www.icj-cij.org/en/case/18" TargetMode="External"/><Relationship Id="rId2" Type="http://schemas.openxmlformats.org/officeDocument/2006/relationships/numbering" Target="numbering.xml"/><Relationship Id="rId16" Type="http://schemas.openxmlformats.org/officeDocument/2006/relationships/hyperlink" Target="http://zakon2.rada.gov.ua/" TargetMode="External"/><Relationship Id="rId20" Type="http://schemas.openxmlformats.org/officeDocument/2006/relationships/hyperlink" Target="http://www.icj-cij.org/en/case/41"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PlcogE" TargetMode="External"/><Relationship Id="rId24" Type="http://schemas.openxmlformats.org/officeDocument/2006/relationships/hyperlink" Target="URL:%20http://www.icj-cij.org/icjwww/ipresscom/SPEECHES/iSpeechPresident&amp;uscor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fseafarers.org/FOC_campaign.cfm" TargetMode="External"/><Relationship Id="rId23" Type="http://schemas.openxmlformats.org/officeDocument/2006/relationships/hyperlink" Target="http://www.imo.org/en/about/%20membership/pages/memberstates.aspx" TargetMode="External"/><Relationship Id="rId28" Type="http://schemas.openxmlformats.org/officeDocument/2006/relationships/hyperlink" Target="http://www.itlos.org/fileadmin/itlos/documents/cases/case_no_2/%20merits/Judgment%2001.07.99.E.pdf" TargetMode="External"/><Relationship Id="rId10" Type="http://schemas.openxmlformats.org/officeDocument/2006/relationships/hyperlink" Target="URL:%20http://www.sea-law.ru/journal/2003-08/egiyan.htm" TargetMode="External"/><Relationship Id="rId19" Type="http://schemas.openxmlformats.org/officeDocument/2006/relationships/hyperlink" Target="http://evolutio.info/content/vie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w.edu.ru/doc/document.asp?docID=1140481" TargetMode="External"/><Relationship Id="rId14" Type="http://schemas.openxmlformats.org/officeDocument/2006/relationships/hyperlink" Target="http://www.un.org/ru/icj/%20inaction.shtml" TargetMode="External"/><Relationship Id="rId22" Type="http://schemas.openxmlformats.org/officeDocument/2006/relationships/hyperlink" Target="http://www.imo.org/blast/blastDataHelper.asp?data_id=23991&amp;filename=847(20).PDF" TargetMode="External"/><Relationship Id="rId27" Type="http://schemas.openxmlformats.org/officeDocument/2006/relationships/hyperlink" Target="http://www.itIos.org/start2_-en.htm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8957-FB27-418D-971D-9DAE7663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61272</Words>
  <Characters>349252</Characters>
  <Application>Microsoft Office Word</Application>
  <DocSecurity>0</DocSecurity>
  <Lines>2910</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3</cp:revision>
  <dcterms:created xsi:type="dcterms:W3CDTF">2018-11-17T17:54:00Z</dcterms:created>
  <dcterms:modified xsi:type="dcterms:W3CDTF">2018-12-06T11:51:00Z</dcterms:modified>
</cp:coreProperties>
</file>