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A9" w:rsidRPr="0047555F" w:rsidRDefault="007F04A9" w:rsidP="007F04A9">
      <w:pPr>
        <w:spacing w:line="264" w:lineRule="auto"/>
        <w:jc w:val="center"/>
        <w:rPr>
          <w:rFonts w:ascii="Times New Roman" w:hAnsi="Times New Roman"/>
          <w:b/>
          <w:bCs/>
          <w:sz w:val="28"/>
          <w:szCs w:val="28"/>
        </w:rPr>
      </w:pPr>
      <w:r w:rsidRPr="0047555F">
        <w:rPr>
          <w:rFonts w:ascii="Times New Roman" w:hAnsi="Times New Roman"/>
          <w:b/>
          <w:bCs/>
          <w:sz w:val="28"/>
          <w:szCs w:val="28"/>
        </w:rPr>
        <w:t>НАЦІОНАЛЬНА АКАДЕМІЯ НАУК УКРАЇНИ</w:t>
      </w:r>
    </w:p>
    <w:p w:rsidR="007F04A9" w:rsidRPr="0047555F" w:rsidRDefault="007F04A9" w:rsidP="007F04A9">
      <w:pPr>
        <w:suppressAutoHyphens/>
        <w:jc w:val="center"/>
        <w:rPr>
          <w:rFonts w:ascii="Times New Roman" w:hAnsi="Times New Roman"/>
          <w:sz w:val="28"/>
          <w:szCs w:val="28"/>
          <w:lang w:eastAsia="ar-SA"/>
        </w:rPr>
      </w:pPr>
      <w:r w:rsidRPr="0047555F">
        <w:rPr>
          <w:rFonts w:ascii="Times New Roman" w:hAnsi="Times New Roman"/>
          <w:b/>
          <w:bCs/>
          <w:sz w:val="28"/>
          <w:szCs w:val="28"/>
        </w:rPr>
        <w:t>ІНСТИТУТ ДЕРЖАВИ І ПРАВА ім. В. М. КОРЕЦЬКОГО</w:t>
      </w: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17" w:lineRule="exact"/>
        <w:rPr>
          <w:rFonts w:ascii="Times New Roman" w:eastAsia="Times New Roman" w:hAnsi="Times New Roman"/>
          <w:sz w:val="24"/>
        </w:rPr>
      </w:pPr>
    </w:p>
    <w:p w:rsidR="007F04A9" w:rsidRPr="0047555F" w:rsidRDefault="007F04A9" w:rsidP="007F04A9">
      <w:pPr>
        <w:spacing w:line="0" w:lineRule="atLeast"/>
        <w:ind w:right="40"/>
        <w:jc w:val="center"/>
        <w:rPr>
          <w:rFonts w:ascii="Times New Roman" w:eastAsia="Times New Roman" w:hAnsi="Times New Roman"/>
          <w:b/>
          <w:sz w:val="28"/>
        </w:rPr>
      </w:pPr>
      <w:r w:rsidRPr="0047555F">
        <w:rPr>
          <w:rFonts w:ascii="Times New Roman" w:eastAsia="Times New Roman" w:hAnsi="Times New Roman"/>
          <w:b/>
          <w:sz w:val="28"/>
        </w:rPr>
        <w:t>КУ</w:t>
      </w:r>
      <w:r w:rsidRPr="0047555F">
        <w:rPr>
          <w:rFonts w:ascii="Times New Roman" w:eastAsia="Times New Roman" w:hAnsi="Times New Roman"/>
          <w:b/>
          <w:sz w:val="28"/>
          <w:lang w:val="ru-RU"/>
        </w:rPr>
        <w:t>ЛИНИЧ АНТОН ПАВЛОВИЧ</w:t>
      </w: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42" w:lineRule="exact"/>
        <w:rPr>
          <w:rFonts w:ascii="Times New Roman" w:eastAsia="Times New Roman" w:hAnsi="Times New Roman"/>
          <w:sz w:val="24"/>
        </w:rPr>
      </w:pPr>
    </w:p>
    <w:p w:rsidR="007F04A9" w:rsidRPr="0047555F" w:rsidRDefault="007F04A9" w:rsidP="007F04A9">
      <w:pPr>
        <w:spacing w:line="0" w:lineRule="atLeast"/>
        <w:jc w:val="center"/>
        <w:rPr>
          <w:rFonts w:ascii="Times New Roman" w:eastAsia="Times New Roman" w:hAnsi="Times New Roman"/>
          <w:b/>
          <w:sz w:val="28"/>
        </w:rPr>
      </w:pPr>
      <w:r w:rsidRPr="0047555F">
        <w:rPr>
          <w:rFonts w:ascii="Times New Roman" w:eastAsia="Times New Roman" w:hAnsi="Times New Roman"/>
          <w:b/>
          <w:sz w:val="28"/>
        </w:rPr>
        <w:t xml:space="preserve">                                                                                                 УДК 349.41</w:t>
      </w: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62" w:lineRule="exact"/>
        <w:rPr>
          <w:rFonts w:ascii="Times New Roman" w:eastAsia="Times New Roman" w:hAnsi="Times New Roman"/>
          <w:sz w:val="24"/>
        </w:rPr>
      </w:pPr>
    </w:p>
    <w:p w:rsidR="007F04A9" w:rsidRPr="0047555F" w:rsidRDefault="007F04A9" w:rsidP="007F04A9">
      <w:pPr>
        <w:spacing w:line="360" w:lineRule="auto"/>
        <w:ind w:firstLine="720"/>
        <w:jc w:val="center"/>
        <w:rPr>
          <w:rFonts w:ascii="Times New Roman" w:hAnsi="Times New Roman" w:cs="Times New Roman"/>
          <w:b/>
          <w:bCs/>
          <w:sz w:val="28"/>
          <w:szCs w:val="28"/>
        </w:rPr>
      </w:pPr>
      <w:r w:rsidRPr="0047555F">
        <w:rPr>
          <w:rFonts w:ascii="Times New Roman" w:hAnsi="Times New Roman" w:cs="Times New Roman"/>
          <w:b/>
          <w:bCs/>
          <w:sz w:val="28"/>
          <w:szCs w:val="28"/>
        </w:rPr>
        <w:t>ПРАВОВИЙ РЕЖИМ ЗЕМЕЛЬ МІСЬКИХ ТЕРИТОРІАЛЬНИХ</w:t>
      </w:r>
      <w:r w:rsidRPr="0047555F">
        <w:rPr>
          <w:rFonts w:ascii="Times New Roman" w:hAnsi="Times New Roman" w:cs="Times New Roman"/>
          <w:sz w:val="28"/>
          <w:szCs w:val="28"/>
        </w:rPr>
        <w:t xml:space="preserve"> </w:t>
      </w:r>
      <w:r w:rsidRPr="0047555F">
        <w:rPr>
          <w:rFonts w:ascii="Times New Roman" w:hAnsi="Times New Roman" w:cs="Times New Roman"/>
          <w:b/>
          <w:bCs/>
          <w:sz w:val="28"/>
          <w:szCs w:val="28"/>
        </w:rPr>
        <w:t>ГРОМАД В УКРАЇНІ</w:t>
      </w: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390" w:lineRule="exact"/>
        <w:rPr>
          <w:rFonts w:ascii="Times New Roman" w:eastAsia="Times New Roman" w:hAnsi="Times New Roman"/>
          <w:sz w:val="24"/>
        </w:rPr>
      </w:pPr>
    </w:p>
    <w:p w:rsidR="007F04A9" w:rsidRPr="0047555F" w:rsidRDefault="007F04A9" w:rsidP="007F04A9">
      <w:pPr>
        <w:spacing w:line="348" w:lineRule="auto"/>
        <w:ind w:right="40"/>
        <w:jc w:val="center"/>
        <w:rPr>
          <w:rFonts w:ascii="Times New Roman" w:eastAsia="Times New Roman" w:hAnsi="Times New Roman"/>
          <w:sz w:val="28"/>
        </w:rPr>
      </w:pPr>
      <w:r w:rsidRPr="0047555F">
        <w:rPr>
          <w:rFonts w:ascii="Times New Roman" w:eastAsia="Times New Roman" w:hAnsi="Times New Roman"/>
          <w:sz w:val="28"/>
        </w:rPr>
        <w:t>Спеціальність 12.00.06 – земельне право; аграрне право; екологічне право; природоресурсне право</w:t>
      </w: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68" w:lineRule="exact"/>
        <w:rPr>
          <w:rFonts w:ascii="Times New Roman" w:eastAsia="Times New Roman" w:hAnsi="Times New Roman"/>
          <w:sz w:val="24"/>
        </w:rPr>
      </w:pPr>
    </w:p>
    <w:p w:rsidR="007F04A9" w:rsidRPr="0047555F" w:rsidRDefault="007F04A9" w:rsidP="007F04A9">
      <w:pPr>
        <w:spacing w:line="0" w:lineRule="atLeast"/>
        <w:ind w:right="40"/>
        <w:jc w:val="center"/>
        <w:rPr>
          <w:rFonts w:ascii="Times New Roman" w:eastAsia="Times New Roman" w:hAnsi="Times New Roman"/>
          <w:b/>
          <w:sz w:val="28"/>
        </w:rPr>
      </w:pPr>
      <w:r w:rsidRPr="0047555F">
        <w:rPr>
          <w:rFonts w:ascii="Times New Roman" w:eastAsia="Times New Roman" w:hAnsi="Times New Roman"/>
          <w:b/>
          <w:sz w:val="28"/>
        </w:rPr>
        <w:t>АВТОРЕФЕРАТ</w:t>
      </w:r>
    </w:p>
    <w:p w:rsidR="007F04A9" w:rsidRPr="0047555F" w:rsidRDefault="007F04A9" w:rsidP="007F04A9">
      <w:pPr>
        <w:spacing w:line="158" w:lineRule="exact"/>
        <w:rPr>
          <w:rFonts w:ascii="Times New Roman" w:eastAsia="Times New Roman" w:hAnsi="Times New Roman"/>
          <w:sz w:val="24"/>
        </w:rPr>
      </w:pPr>
    </w:p>
    <w:p w:rsidR="007F04A9" w:rsidRPr="0047555F" w:rsidRDefault="007F04A9" w:rsidP="007F04A9">
      <w:pPr>
        <w:spacing w:line="0" w:lineRule="atLeast"/>
        <w:ind w:right="40"/>
        <w:jc w:val="center"/>
        <w:rPr>
          <w:rFonts w:ascii="Times New Roman" w:eastAsia="Times New Roman" w:hAnsi="Times New Roman"/>
          <w:sz w:val="28"/>
        </w:rPr>
      </w:pPr>
      <w:r w:rsidRPr="0047555F">
        <w:rPr>
          <w:rFonts w:ascii="Times New Roman" w:eastAsia="Times New Roman" w:hAnsi="Times New Roman"/>
          <w:sz w:val="28"/>
        </w:rPr>
        <w:t>дисертації на здобуття наукового ступеня</w:t>
      </w:r>
    </w:p>
    <w:p w:rsidR="007F04A9" w:rsidRPr="0047555F" w:rsidRDefault="007F04A9" w:rsidP="007F04A9">
      <w:pPr>
        <w:spacing w:line="161" w:lineRule="exact"/>
        <w:rPr>
          <w:rFonts w:ascii="Times New Roman" w:eastAsia="Times New Roman" w:hAnsi="Times New Roman"/>
          <w:sz w:val="24"/>
        </w:rPr>
      </w:pPr>
    </w:p>
    <w:p w:rsidR="007F04A9" w:rsidRPr="0047555F" w:rsidRDefault="007F04A9" w:rsidP="007F04A9">
      <w:pPr>
        <w:spacing w:line="0" w:lineRule="atLeast"/>
        <w:ind w:right="40"/>
        <w:jc w:val="center"/>
        <w:rPr>
          <w:rFonts w:ascii="Times New Roman" w:eastAsia="Times New Roman" w:hAnsi="Times New Roman"/>
          <w:sz w:val="28"/>
        </w:rPr>
      </w:pPr>
      <w:r w:rsidRPr="0047555F">
        <w:rPr>
          <w:rFonts w:ascii="Times New Roman" w:eastAsia="Times New Roman" w:hAnsi="Times New Roman"/>
          <w:sz w:val="28"/>
        </w:rPr>
        <w:t>кандидата юридичних наук</w:t>
      </w:r>
    </w:p>
    <w:p w:rsidR="007F04A9" w:rsidRPr="0047555F" w:rsidRDefault="007F04A9" w:rsidP="007F04A9">
      <w:pPr>
        <w:rPr>
          <w:rFonts w:ascii="Times New Roman" w:eastAsia="Times New Roman" w:hAnsi="Times New Roman"/>
          <w:sz w:val="28"/>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00" w:lineRule="exact"/>
        <w:rPr>
          <w:rFonts w:ascii="Times New Roman" w:eastAsia="Times New Roman" w:hAnsi="Times New Roman"/>
          <w:sz w:val="24"/>
        </w:rPr>
      </w:pPr>
    </w:p>
    <w:p w:rsidR="007F04A9" w:rsidRPr="0047555F" w:rsidRDefault="007F04A9" w:rsidP="007F04A9">
      <w:pPr>
        <w:spacing w:line="297" w:lineRule="exact"/>
        <w:rPr>
          <w:rFonts w:ascii="Times New Roman" w:eastAsia="Times New Roman" w:hAnsi="Times New Roman"/>
          <w:sz w:val="24"/>
        </w:rPr>
      </w:pPr>
    </w:p>
    <w:p w:rsidR="007F04A9" w:rsidRPr="0047555F" w:rsidRDefault="007F04A9" w:rsidP="007F04A9">
      <w:pPr>
        <w:spacing w:line="0" w:lineRule="atLeast"/>
        <w:ind w:right="20"/>
        <w:jc w:val="center"/>
        <w:rPr>
          <w:rFonts w:ascii="Times New Roman" w:eastAsia="Times New Roman" w:hAnsi="Times New Roman"/>
          <w:b/>
          <w:sz w:val="28"/>
        </w:rPr>
      </w:pPr>
      <w:r w:rsidRPr="0047555F">
        <w:rPr>
          <w:rFonts w:ascii="Times New Roman" w:eastAsia="Times New Roman" w:hAnsi="Times New Roman"/>
          <w:b/>
          <w:sz w:val="28"/>
        </w:rPr>
        <w:t>Київ – 2019</w:t>
      </w:r>
    </w:p>
    <w:p w:rsidR="007F04A9" w:rsidRPr="0047555F" w:rsidRDefault="007F04A9" w:rsidP="007F04A9">
      <w:pPr>
        <w:rPr>
          <w:rFonts w:ascii="Times New Roman" w:eastAsia="Times New Roman" w:hAnsi="Times New Roman"/>
          <w:b/>
          <w:sz w:val="28"/>
        </w:rPr>
        <w:sectPr w:rsidR="007F04A9" w:rsidRPr="0047555F" w:rsidSect="007F04A9">
          <w:headerReference w:type="default" r:id="rId8"/>
          <w:type w:val="nextColumn"/>
          <w:pgSz w:w="11900" w:h="16840"/>
          <w:pgMar w:top="1134" w:right="567" w:bottom="1134" w:left="1418" w:header="397" w:footer="0" w:gutter="0"/>
          <w:cols w:space="720"/>
        </w:sectPr>
      </w:pPr>
    </w:p>
    <w:p w:rsidR="007F04A9" w:rsidRPr="0047555F" w:rsidRDefault="007F04A9" w:rsidP="007F04A9">
      <w:pPr>
        <w:spacing w:line="0" w:lineRule="atLeast"/>
        <w:ind w:left="700"/>
        <w:rPr>
          <w:rFonts w:ascii="Times New Roman" w:eastAsia="Times New Roman" w:hAnsi="Times New Roman"/>
          <w:b/>
          <w:sz w:val="28"/>
        </w:rPr>
      </w:pPr>
      <w:bookmarkStart w:id="0" w:name="page2"/>
      <w:bookmarkEnd w:id="0"/>
      <w:r w:rsidRPr="0047555F">
        <w:rPr>
          <w:rFonts w:ascii="Times New Roman" w:eastAsia="Times New Roman" w:hAnsi="Times New Roman"/>
          <w:b/>
          <w:sz w:val="28"/>
        </w:rPr>
        <w:lastRenderedPageBreak/>
        <w:t>Дисертацією є рукопис.</w:t>
      </w:r>
    </w:p>
    <w:p w:rsidR="007F04A9" w:rsidRPr="0047555F" w:rsidRDefault="007F04A9" w:rsidP="007F04A9">
      <w:pPr>
        <w:spacing w:line="338" w:lineRule="exact"/>
        <w:rPr>
          <w:rFonts w:ascii="Times New Roman" w:eastAsia="Times New Roman" w:hAnsi="Times New Roman"/>
        </w:rPr>
      </w:pPr>
    </w:p>
    <w:p w:rsidR="007F04A9" w:rsidRPr="0047555F" w:rsidRDefault="007F04A9" w:rsidP="007F04A9">
      <w:pPr>
        <w:spacing w:line="235" w:lineRule="auto"/>
        <w:ind w:firstLine="708"/>
        <w:jc w:val="both"/>
        <w:rPr>
          <w:rFonts w:ascii="Times New Roman" w:eastAsia="Times New Roman" w:hAnsi="Times New Roman"/>
          <w:sz w:val="28"/>
        </w:rPr>
      </w:pPr>
      <w:r w:rsidRPr="0047555F">
        <w:rPr>
          <w:rFonts w:ascii="Times New Roman" w:eastAsia="Times New Roman" w:hAnsi="Times New Roman"/>
          <w:sz w:val="28"/>
        </w:rPr>
        <w:t>Робота виконана на кафедрі земельного та аграрного права Київського національного університету імені Тараса Шевченка Міністерства освіти і науки України.</w:t>
      </w:r>
    </w:p>
    <w:p w:rsidR="007F04A9" w:rsidRPr="0047555F" w:rsidRDefault="007F04A9" w:rsidP="007F04A9">
      <w:pPr>
        <w:spacing w:line="200" w:lineRule="exact"/>
        <w:rPr>
          <w:rFonts w:ascii="Times New Roman" w:eastAsia="Times New Roman" w:hAnsi="Times New Roman"/>
        </w:rPr>
      </w:pPr>
    </w:p>
    <w:p w:rsidR="0047555F" w:rsidRPr="0047555F" w:rsidRDefault="0047555F" w:rsidP="007F04A9">
      <w:pPr>
        <w:spacing w:line="200" w:lineRule="exact"/>
        <w:rPr>
          <w:rFonts w:ascii="Times New Roman" w:eastAsia="Times New Roman" w:hAnsi="Times New Roman"/>
        </w:rPr>
      </w:pPr>
    </w:p>
    <w:p w:rsidR="007F04A9" w:rsidRPr="0047555F" w:rsidRDefault="007F04A9" w:rsidP="007F04A9">
      <w:pPr>
        <w:spacing w:line="200" w:lineRule="exact"/>
        <w:rPr>
          <w:rFonts w:ascii="Times New Roman" w:eastAsia="Times New Roman"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5"/>
        <w:gridCol w:w="5066"/>
      </w:tblGrid>
      <w:tr w:rsidR="0047555F" w:rsidRPr="0047555F" w:rsidTr="0047555F">
        <w:trPr>
          <w:trHeight w:val="2086"/>
        </w:trPr>
        <w:tc>
          <w:tcPr>
            <w:tcW w:w="5065" w:type="dxa"/>
          </w:tcPr>
          <w:p w:rsidR="0047555F" w:rsidRPr="0047555F" w:rsidRDefault="0047555F" w:rsidP="007F04A9">
            <w:pPr>
              <w:spacing w:line="245" w:lineRule="exact"/>
              <w:rPr>
                <w:rFonts w:ascii="Times New Roman" w:eastAsia="Times New Roman" w:hAnsi="Times New Roman"/>
              </w:rPr>
            </w:pPr>
            <w:r w:rsidRPr="0047555F">
              <w:rPr>
                <w:rFonts w:ascii="Times New Roman" w:eastAsia="Times New Roman" w:hAnsi="Times New Roman"/>
                <w:b/>
                <w:sz w:val="28"/>
              </w:rPr>
              <w:t>Науковий керівник:</w:t>
            </w:r>
          </w:p>
        </w:tc>
        <w:tc>
          <w:tcPr>
            <w:tcW w:w="5066" w:type="dxa"/>
          </w:tcPr>
          <w:p w:rsidR="0047555F" w:rsidRPr="0047555F" w:rsidRDefault="0047555F" w:rsidP="0047555F">
            <w:pPr>
              <w:tabs>
                <w:tab w:val="left" w:pos="3620"/>
              </w:tabs>
              <w:rPr>
                <w:rFonts w:ascii="Times New Roman" w:eastAsia="Times New Roman" w:hAnsi="Times New Roman"/>
                <w:sz w:val="28"/>
              </w:rPr>
            </w:pPr>
            <w:r w:rsidRPr="0047555F">
              <w:rPr>
                <w:rFonts w:ascii="Times New Roman" w:eastAsia="Times New Roman" w:hAnsi="Times New Roman"/>
                <w:sz w:val="28"/>
              </w:rPr>
              <w:t>доктор юридичних наук, доцент</w:t>
            </w:r>
          </w:p>
          <w:p w:rsidR="0047555F" w:rsidRPr="0047555F" w:rsidRDefault="0047555F" w:rsidP="0047555F">
            <w:pPr>
              <w:tabs>
                <w:tab w:val="left" w:pos="3620"/>
              </w:tabs>
              <w:rPr>
                <w:rFonts w:ascii="Times New Roman" w:eastAsia="Times New Roman" w:hAnsi="Times New Roman" w:cs="Times New Roman"/>
                <w:b/>
                <w:sz w:val="28"/>
                <w:szCs w:val="28"/>
              </w:rPr>
            </w:pPr>
            <w:r w:rsidRPr="0047555F">
              <w:rPr>
                <w:rFonts w:ascii="Times New Roman" w:hAnsi="Times New Roman" w:cs="Times New Roman"/>
                <w:b/>
                <w:sz w:val="28"/>
                <w:szCs w:val="28"/>
              </w:rPr>
              <w:t xml:space="preserve">Коваленко Тетяна Олександрівна, </w:t>
            </w:r>
          </w:p>
          <w:p w:rsidR="0047555F" w:rsidRPr="0047555F" w:rsidRDefault="0047555F" w:rsidP="0047555F">
            <w:pPr>
              <w:pStyle w:val="Default"/>
              <w:rPr>
                <w:rFonts w:ascii="Times New Roman" w:hAnsi="Times New Roman" w:cs="Times New Roman"/>
                <w:b/>
                <w:color w:val="auto"/>
                <w:sz w:val="28"/>
                <w:szCs w:val="28"/>
                <w:lang w:val="uk-UA"/>
              </w:rPr>
            </w:pPr>
            <w:r w:rsidRPr="0047555F">
              <w:rPr>
                <w:rFonts w:ascii="Times New Roman" w:hAnsi="Times New Roman"/>
                <w:sz w:val="28"/>
              </w:rPr>
              <w:t>Київськ</w:t>
            </w:r>
            <w:r w:rsidRPr="0047555F">
              <w:rPr>
                <w:rFonts w:ascii="Times New Roman" w:hAnsi="Times New Roman"/>
                <w:sz w:val="28"/>
                <w:lang w:val="uk-UA"/>
              </w:rPr>
              <w:t>ий</w:t>
            </w:r>
            <w:r w:rsidRPr="0047555F">
              <w:rPr>
                <w:rFonts w:ascii="Times New Roman" w:hAnsi="Times New Roman"/>
                <w:sz w:val="28"/>
              </w:rPr>
              <w:t xml:space="preserve"> національн</w:t>
            </w:r>
            <w:r w:rsidRPr="0047555F">
              <w:rPr>
                <w:rFonts w:ascii="Times New Roman" w:hAnsi="Times New Roman"/>
                <w:sz w:val="28"/>
                <w:lang w:val="uk-UA"/>
              </w:rPr>
              <w:t>ий</w:t>
            </w:r>
            <w:r w:rsidRPr="0047555F">
              <w:rPr>
                <w:rFonts w:ascii="Times New Roman" w:hAnsi="Times New Roman"/>
                <w:sz w:val="28"/>
              </w:rPr>
              <w:t xml:space="preserve"> університет імені Тараса Шевченка</w:t>
            </w:r>
            <w:r w:rsidRPr="0047555F">
              <w:rPr>
                <w:rFonts w:ascii="Times New Roman" w:hAnsi="Times New Roman"/>
                <w:sz w:val="28"/>
                <w:lang w:val="uk-UA"/>
              </w:rPr>
              <w:t xml:space="preserve">, в.о. завідувача кафедри </w:t>
            </w:r>
            <w:r w:rsidRPr="0047555F">
              <w:rPr>
                <w:rFonts w:ascii="Times New Roman" w:hAnsi="Times New Roman"/>
                <w:sz w:val="28"/>
              </w:rPr>
              <w:t>земельного та аграрного права</w:t>
            </w:r>
            <w:r w:rsidRPr="0047555F">
              <w:rPr>
                <w:rFonts w:ascii="Times New Roman" w:hAnsi="Times New Roman"/>
                <w:sz w:val="28"/>
                <w:lang w:val="uk-UA"/>
              </w:rPr>
              <w:t>.</w:t>
            </w:r>
          </w:p>
          <w:p w:rsidR="0047555F" w:rsidRPr="0047555F" w:rsidRDefault="0047555F" w:rsidP="007F04A9">
            <w:pPr>
              <w:spacing w:line="245" w:lineRule="exact"/>
              <w:rPr>
                <w:rFonts w:ascii="Times New Roman" w:eastAsia="Times New Roman" w:hAnsi="Times New Roman"/>
              </w:rPr>
            </w:pPr>
          </w:p>
          <w:p w:rsidR="0047555F" w:rsidRPr="0047555F" w:rsidRDefault="0047555F" w:rsidP="007F04A9">
            <w:pPr>
              <w:spacing w:line="245" w:lineRule="exact"/>
              <w:rPr>
                <w:rFonts w:ascii="Times New Roman" w:eastAsia="Times New Roman" w:hAnsi="Times New Roman"/>
              </w:rPr>
            </w:pPr>
          </w:p>
        </w:tc>
      </w:tr>
      <w:tr w:rsidR="0047555F" w:rsidRPr="0047555F" w:rsidTr="0047555F">
        <w:trPr>
          <w:trHeight w:val="843"/>
        </w:trPr>
        <w:tc>
          <w:tcPr>
            <w:tcW w:w="5065" w:type="dxa"/>
          </w:tcPr>
          <w:p w:rsidR="0047555F" w:rsidRPr="0047555F" w:rsidRDefault="0047555F" w:rsidP="007F04A9">
            <w:pPr>
              <w:spacing w:line="245" w:lineRule="exact"/>
              <w:rPr>
                <w:rFonts w:ascii="Times New Roman" w:eastAsia="Times New Roman" w:hAnsi="Times New Roman"/>
              </w:rPr>
            </w:pPr>
            <w:r w:rsidRPr="0047555F">
              <w:rPr>
                <w:rFonts w:ascii="Times New Roman" w:eastAsia="Times New Roman" w:hAnsi="Times New Roman"/>
                <w:b/>
                <w:sz w:val="28"/>
              </w:rPr>
              <w:t>Офіційні опоненти:</w:t>
            </w:r>
          </w:p>
        </w:tc>
        <w:tc>
          <w:tcPr>
            <w:tcW w:w="5066" w:type="dxa"/>
          </w:tcPr>
          <w:p w:rsidR="0047555F" w:rsidRPr="0047555F" w:rsidRDefault="0047555F" w:rsidP="0047555F">
            <w:pPr>
              <w:tabs>
                <w:tab w:val="left" w:pos="3620"/>
              </w:tabs>
              <w:spacing w:line="0" w:lineRule="atLeast"/>
              <w:rPr>
                <w:rFonts w:ascii="Times New Roman" w:eastAsia="Times New Roman" w:hAnsi="Times New Roman"/>
                <w:sz w:val="28"/>
              </w:rPr>
            </w:pPr>
            <w:r w:rsidRPr="0047555F">
              <w:rPr>
                <w:rFonts w:ascii="Times New Roman" w:eastAsia="Times New Roman" w:hAnsi="Times New Roman"/>
                <w:sz w:val="28"/>
              </w:rPr>
              <w:t>доктор юридичних наук, професор,</w:t>
            </w:r>
          </w:p>
          <w:p w:rsidR="0047555F" w:rsidRPr="0047555F" w:rsidRDefault="0047555F" w:rsidP="0047555F">
            <w:pPr>
              <w:tabs>
                <w:tab w:val="left" w:pos="3620"/>
              </w:tabs>
              <w:spacing w:line="0" w:lineRule="atLeast"/>
              <w:rPr>
                <w:rFonts w:ascii="Times New Roman" w:eastAsia="Times New Roman" w:hAnsi="Times New Roman"/>
                <w:sz w:val="28"/>
              </w:rPr>
            </w:pPr>
            <w:r w:rsidRPr="0047555F">
              <w:rPr>
                <w:rFonts w:ascii="Times New Roman" w:eastAsia="Times New Roman" w:hAnsi="Times New Roman"/>
                <w:sz w:val="28"/>
              </w:rPr>
              <w:t>член-кореспондент НАПрН України</w:t>
            </w:r>
          </w:p>
          <w:p w:rsidR="0047555F" w:rsidRPr="0047555F" w:rsidRDefault="0047555F" w:rsidP="0047555F">
            <w:pPr>
              <w:tabs>
                <w:tab w:val="left" w:pos="3620"/>
              </w:tabs>
              <w:spacing w:line="0" w:lineRule="atLeast"/>
              <w:rPr>
                <w:rFonts w:ascii="Times New Roman" w:eastAsia="Times New Roman" w:hAnsi="Times New Roman"/>
                <w:b/>
              </w:rPr>
            </w:pPr>
            <w:r w:rsidRPr="0047555F">
              <w:rPr>
                <w:rFonts w:ascii="Times New Roman" w:eastAsia="Times New Roman" w:hAnsi="Times New Roman"/>
                <w:b/>
                <w:sz w:val="28"/>
              </w:rPr>
              <w:t>Шульга Михайло Васильович,</w:t>
            </w:r>
          </w:p>
          <w:p w:rsidR="0047555F" w:rsidRPr="0047555F" w:rsidRDefault="0047555F" w:rsidP="0047555F">
            <w:pPr>
              <w:tabs>
                <w:tab w:val="left" w:pos="3620"/>
              </w:tabs>
              <w:spacing w:line="0" w:lineRule="atLeast"/>
              <w:rPr>
                <w:rFonts w:ascii="Times New Roman" w:eastAsia="Times New Roman" w:hAnsi="Times New Roman"/>
                <w:sz w:val="28"/>
                <w:szCs w:val="28"/>
              </w:rPr>
            </w:pPr>
            <w:r w:rsidRPr="0047555F">
              <w:rPr>
                <w:rFonts w:ascii="Times New Roman" w:eastAsia="Times New Roman" w:hAnsi="Times New Roman"/>
                <w:sz w:val="28"/>
                <w:szCs w:val="28"/>
              </w:rPr>
              <w:t>Національний юридичний університет</w:t>
            </w:r>
          </w:p>
          <w:p w:rsidR="0047555F" w:rsidRPr="0047555F" w:rsidRDefault="0047555F" w:rsidP="0047555F">
            <w:pPr>
              <w:tabs>
                <w:tab w:val="left" w:pos="3620"/>
              </w:tabs>
              <w:spacing w:line="0" w:lineRule="atLeast"/>
              <w:rPr>
                <w:rFonts w:ascii="Times New Roman" w:eastAsia="Times New Roman" w:hAnsi="Times New Roman"/>
                <w:sz w:val="28"/>
                <w:szCs w:val="28"/>
              </w:rPr>
            </w:pPr>
            <w:r w:rsidRPr="0047555F">
              <w:rPr>
                <w:rFonts w:ascii="Times New Roman" w:eastAsia="Times New Roman" w:hAnsi="Times New Roman"/>
                <w:sz w:val="28"/>
                <w:szCs w:val="28"/>
              </w:rPr>
              <w:t>імені Ярослава Мудрого,</w:t>
            </w:r>
          </w:p>
          <w:p w:rsidR="0047555F" w:rsidRPr="0047555F" w:rsidRDefault="0047555F" w:rsidP="0047555F">
            <w:pPr>
              <w:tabs>
                <w:tab w:val="left" w:pos="3620"/>
              </w:tabs>
              <w:spacing w:line="0" w:lineRule="atLeast"/>
              <w:rPr>
                <w:rFonts w:ascii="Times New Roman" w:eastAsia="Times New Roman" w:hAnsi="Times New Roman"/>
                <w:sz w:val="28"/>
                <w:szCs w:val="28"/>
              </w:rPr>
            </w:pPr>
            <w:r w:rsidRPr="0047555F">
              <w:rPr>
                <w:rFonts w:ascii="Times New Roman" w:eastAsia="Times New Roman" w:hAnsi="Times New Roman"/>
                <w:sz w:val="28"/>
                <w:szCs w:val="28"/>
              </w:rPr>
              <w:t>завідувач кафедри земельного та аграрного права;</w:t>
            </w:r>
          </w:p>
          <w:p w:rsidR="0047555F" w:rsidRPr="0047555F" w:rsidRDefault="0047555F" w:rsidP="0047555F">
            <w:pPr>
              <w:tabs>
                <w:tab w:val="left" w:pos="3620"/>
              </w:tabs>
              <w:spacing w:line="0" w:lineRule="atLeast"/>
              <w:rPr>
                <w:rFonts w:ascii="Times New Roman" w:eastAsia="Times New Roman" w:hAnsi="Times New Roman"/>
                <w:sz w:val="28"/>
                <w:szCs w:val="28"/>
              </w:rPr>
            </w:pPr>
          </w:p>
          <w:p w:rsidR="00C57BC0" w:rsidRDefault="00C57BC0" w:rsidP="00C57BC0">
            <w:pPr>
              <w:tabs>
                <w:tab w:val="left" w:pos="3620"/>
              </w:tabs>
              <w:rPr>
                <w:rFonts w:ascii="Times New Roman" w:eastAsia="Times New Roman" w:hAnsi="Times New Roman"/>
                <w:sz w:val="28"/>
              </w:rPr>
            </w:pPr>
            <w:r>
              <w:rPr>
                <w:rFonts w:ascii="Times New Roman" w:eastAsia="Times New Roman" w:hAnsi="Times New Roman"/>
                <w:sz w:val="28"/>
                <w:szCs w:val="28"/>
              </w:rPr>
              <w:t xml:space="preserve">кандидат </w:t>
            </w:r>
            <w:r>
              <w:rPr>
                <w:rFonts w:ascii="Times New Roman" w:eastAsia="Times New Roman" w:hAnsi="Times New Roman"/>
                <w:sz w:val="28"/>
              </w:rPr>
              <w:t>юридичних наук, доцент</w:t>
            </w:r>
          </w:p>
          <w:p w:rsidR="00C57BC0" w:rsidRDefault="00C57BC0" w:rsidP="00C57BC0">
            <w:pPr>
              <w:tabs>
                <w:tab w:val="left" w:pos="3620"/>
              </w:tabs>
              <w:spacing w:line="0" w:lineRule="atLeast"/>
              <w:rPr>
                <w:rFonts w:ascii="Times New Roman" w:eastAsia="Times New Roman" w:hAnsi="Times New Roman"/>
                <w:sz w:val="28"/>
                <w:szCs w:val="28"/>
              </w:rPr>
            </w:pPr>
            <w:r>
              <w:rPr>
                <w:rFonts w:ascii="Times New Roman" w:eastAsia="Times New Roman" w:hAnsi="Times New Roman"/>
                <w:b/>
                <w:sz w:val="28"/>
                <w:szCs w:val="28"/>
              </w:rPr>
              <w:t>Настіна Ольга Іванівна,</w:t>
            </w:r>
            <w:r>
              <w:rPr>
                <w:rFonts w:ascii="Times New Roman" w:eastAsia="Times New Roman" w:hAnsi="Times New Roman"/>
              </w:rPr>
              <w:t xml:space="preserve">                                                    </w:t>
            </w:r>
            <w:r>
              <w:rPr>
                <w:rFonts w:ascii="Times New Roman" w:eastAsia="Times New Roman" w:hAnsi="Times New Roman"/>
                <w:sz w:val="28"/>
                <w:szCs w:val="28"/>
              </w:rPr>
              <w:t xml:space="preserve">Білоцерківський національний аграрний         університет, доцент </w:t>
            </w:r>
          </w:p>
          <w:p w:rsidR="0047555F" w:rsidRPr="0047555F" w:rsidRDefault="00C57BC0" w:rsidP="00C57BC0">
            <w:pPr>
              <w:tabs>
                <w:tab w:val="left" w:pos="3620"/>
              </w:tabs>
              <w:spacing w:line="0" w:lineRule="atLeast"/>
              <w:rPr>
                <w:rFonts w:ascii="Times New Roman" w:hAnsi="Times New Roman"/>
              </w:rPr>
            </w:pPr>
            <w:r>
              <w:rPr>
                <w:rFonts w:ascii="Times New Roman" w:eastAsia="Times New Roman" w:hAnsi="Times New Roman"/>
                <w:sz w:val="28"/>
                <w:szCs w:val="28"/>
              </w:rPr>
              <w:t>кафедри цивільно-правових         дисциплін.</w:t>
            </w:r>
          </w:p>
        </w:tc>
      </w:tr>
    </w:tbl>
    <w:p w:rsidR="007F04A9" w:rsidRPr="0047555F" w:rsidRDefault="007F04A9" w:rsidP="007F04A9">
      <w:pPr>
        <w:spacing w:line="383" w:lineRule="exact"/>
        <w:rPr>
          <w:rFonts w:ascii="Times New Roman" w:eastAsia="Times New Roman" w:hAnsi="Times New Roman"/>
        </w:rPr>
      </w:pPr>
    </w:p>
    <w:p w:rsidR="0047555F" w:rsidRPr="0047555F" w:rsidRDefault="0047555F" w:rsidP="007F04A9">
      <w:pPr>
        <w:spacing w:line="383" w:lineRule="exact"/>
        <w:rPr>
          <w:rFonts w:ascii="Times New Roman" w:eastAsia="Times New Roman" w:hAnsi="Times New Roman"/>
        </w:rPr>
      </w:pPr>
    </w:p>
    <w:p w:rsidR="007F04A9" w:rsidRPr="0047555F" w:rsidRDefault="007F04A9" w:rsidP="007F04A9">
      <w:pPr>
        <w:ind w:firstLine="709"/>
        <w:jc w:val="both"/>
        <w:rPr>
          <w:rFonts w:ascii="Times New Roman" w:hAnsi="Times New Roman"/>
          <w:spacing w:val="6"/>
          <w:sz w:val="28"/>
          <w:szCs w:val="28"/>
        </w:rPr>
      </w:pPr>
      <w:r w:rsidRPr="0047555F">
        <w:rPr>
          <w:rFonts w:ascii="Times New Roman" w:eastAsia="Times New Roman" w:hAnsi="Times New Roman"/>
          <w:sz w:val="28"/>
        </w:rPr>
        <w:t xml:space="preserve">Захист дисертації відбудеться 13 березня  2019 року о 15 годині на засіданні </w:t>
      </w:r>
      <w:r w:rsidRPr="0047555F">
        <w:rPr>
          <w:rFonts w:ascii="Times New Roman" w:hAnsi="Times New Roman"/>
          <w:spacing w:val="6"/>
          <w:sz w:val="28"/>
          <w:szCs w:val="28"/>
        </w:rPr>
        <w:t>спеціалізованої вченої ради Д 26.236.02 в Інституті держави і права ім. В. М. Корецького НАН України за адресою: 01601, м. Київ, вул. Трьохсвятительська, 4.</w:t>
      </w:r>
    </w:p>
    <w:p w:rsidR="007F04A9" w:rsidRPr="0047555F" w:rsidRDefault="007F04A9" w:rsidP="007F04A9">
      <w:pPr>
        <w:ind w:firstLine="709"/>
        <w:jc w:val="both"/>
        <w:rPr>
          <w:rFonts w:ascii="Times New Roman" w:hAnsi="Times New Roman"/>
          <w:spacing w:val="6"/>
          <w:sz w:val="28"/>
          <w:szCs w:val="28"/>
        </w:rPr>
      </w:pPr>
      <w:r w:rsidRPr="0047555F">
        <w:rPr>
          <w:rFonts w:ascii="Times New Roman" w:hAnsi="Times New Roman"/>
          <w:spacing w:val="6"/>
          <w:sz w:val="28"/>
          <w:szCs w:val="28"/>
        </w:rPr>
        <w:t xml:space="preserve">З дисертацією можна ознайомитись у бібліотеці Інституту держави і права ім. В. М. Корецького НАН України за адресою: 01601, м. Київ, </w:t>
      </w:r>
    </w:p>
    <w:p w:rsidR="007F04A9" w:rsidRPr="0047555F" w:rsidRDefault="007F04A9" w:rsidP="007F04A9">
      <w:pPr>
        <w:jc w:val="both"/>
        <w:rPr>
          <w:rFonts w:ascii="Times New Roman" w:hAnsi="Times New Roman"/>
          <w:spacing w:val="6"/>
          <w:sz w:val="28"/>
          <w:szCs w:val="28"/>
        </w:rPr>
      </w:pPr>
      <w:r w:rsidRPr="0047555F">
        <w:rPr>
          <w:rFonts w:ascii="Times New Roman" w:hAnsi="Times New Roman"/>
          <w:spacing w:val="6"/>
          <w:sz w:val="28"/>
          <w:szCs w:val="28"/>
        </w:rPr>
        <w:t>вул. Трьохсвятительська, 4.</w:t>
      </w:r>
    </w:p>
    <w:p w:rsidR="007F04A9" w:rsidRPr="0047555F" w:rsidRDefault="007F04A9" w:rsidP="007F04A9">
      <w:pPr>
        <w:spacing w:line="235" w:lineRule="auto"/>
        <w:ind w:firstLine="708"/>
        <w:jc w:val="both"/>
        <w:rPr>
          <w:rFonts w:ascii="Times New Roman" w:eastAsia="Times New Roman" w:hAnsi="Times New Roman"/>
        </w:rPr>
      </w:pPr>
    </w:p>
    <w:p w:rsidR="007F04A9" w:rsidRPr="0047555F" w:rsidRDefault="007F04A9" w:rsidP="007F04A9">
      <w:pPr>
        <w:spacing w:line="0" w:lineRule="atLeast"/>
        <w:ind w:left="700"/>
        <w:rPr>
          <w:rFonts w:ascii="Times New Roman" w:eastAsia="Times New Roman" w:hAnsi="Times New Roman"/>
          <w:sz w:val="28"/>
        </w:rPr>
      </w:pPr>
      <w:r w:rsidRPr="0047555F">
        <w:rPr>
          <w:rFonts w:ascii="Times New Roman" w:eastAsia="Times New Roman" w:hAnsi="Times New Roman"/>
          <w:sz w:val="28"/>
        </w:rPr>
        <w:t>Автореферат розіслано 7 лютого 2019 року.</w:t>
      </w:r>
    </w:p>
    <w:p w:rsidR="007F04A9" w:rsidRPr="0047555F" w:rsidRDefault="007F04A9" w:rsidP="007F04A9">
      <w:pPr>
        <w:spacing w:line="200" w:lineRule="exact"/>
        <w:rPr>
          <w:rFonts w:ascii="Times New Roman" w:eastAsia="Times New Roman" w:hAnsi="Times New Roman"/>
        </w:rPr>
      </w:pPr>
    </w:p>
    <w:p w:rsidR="007F04A9" w:rsidRPr="0047555F" w:rsidRDefault="007F04A9" w:rsidP="007F04A9">
      <w:pPr>
        <w:spacing w:line="200" w:lineRule="exact"/>
        <w:rPr>
          <w:rFonts w:ascii="Times New Roman" w:eastAsia="Times New Roman" w:hAnsi="Times New Roman"/>
        </w:rPr>
      </w:pPr>
    </w:p>
    <w:p w:rsidR="007F04A9" w:rsidRPr="0047555F" w:rsidRDefault="007F04A9" w:rsidP="007F04A9">
      <w:pPr>
        <w:spacing w:line="200" w:lineRule="exact"/>
        <w:rPr>
          <w:rFonts w:ascii="Times New Roman" w:eastAsia="Times New Roman" w:hAnsi="Times New Roman"/>
        </w:rPr>
      </w:pPr>
    </w:p>
    <w:p w:rsidR="007F04A9" w:rsidRPr="0047555F" w:rsidRDefault="007F04A9" w:rsidP="007F04A9">
      <w:pPr>
        <w:spacing w:line="0" w:lineRule="atLeast"/>
        <w:ind w:left="700"/>
        <w:rPr>
          <w:rFonts w:ascii="Times New Roman" w:eastAsia="Times New Roman" w:hAnsi="Times New Roman"/>
          <w:b/>
          <w:sz w:val="28"/>
        </w:rPr>
      </w:pPr>
      <w:r w:rsidRPr="0047555F">
        <w:rPr>
          <w:rFonts w:ascii="Times New Roman" w:eastAsia="Times New Roman" w:hAnsi="Times New Roman"/>
          <w:b/>
          <w:sz w:val="28"/>
        </w:rPr>
        <w:t>Вчений секретар</w:t>
      </w:r>
    </w:p>
    <w:p w:rsidR="007F04A9" w:rsidRPr="0047555F" w:rsidRDefault="007F04A9" w:rsidP="007F04A9">
      <w:pPr>
        <w:spacing w:line="0" w:lineRule="atLeast"/>
        <w:ind w:left="700"/>
        <w:rPr>
          <w:rFonts w:ascii="Times New Roman" w:eastAsia="Times New Roman" w:hAnsi="Times New Roman"/>
          <w:b/>
          <w:sz w:val="28"/>
        </w:rPr>
      </w:pPr>
      <w:r w:rsidRPr="0047555F">
        <w:rPr>
          <w:rFonts w:ascii="Times New Roman" w:eastAsia="Times New Roman" w:hAnsi="Times New Roman"/>
          <w:b/>
          <w:sz w:val="28"/>
        </w:rPr>
        <w:t>спеціалізованої вченої ради,</w:t>
      </w:r>
    </w:p>
    <w:p w:rsidR="007F04A9" w:rsidRPr="0047555F" w:rsidRDefault="007F04A9" w:rsidP="007F04A9">
      <w:pPr>
        <w:spacing w:line="0" w:lineRule="atLeast"/>
        <w:ind w:left="700" w:right="-2799"/>
        <w:rPr>
          <w:rFonts w:ascii="Times New Roman" w:eastAsia="Times New Roman" w:hAnsi="Times New Roman"/>
          <w:b/>
          <w:sz w:val="28"/>
        </w:rPr>
      </w:pPr>
      <w:r w:rsidRPr="0047555F">
        <w:rPr>
          <w:rFonts w:ascii="Times New Roman" w:eastAsia="Times New Roman" w:hAnsi="Times New Roman"/>
          <w:b/>
          <w:sz w:val="28"/>
        </w:rPr>
        <w:t>доктор юридичних наук                                                                    О.О.Кваша</w:t>
      </w:r>
    </w:p>
    <w:p w:rsidR="007F04A9" w:rsidRPr="0047555F" w:rsidRDefault="007F04A9" w:rsidP="007F04A9">
      <w:pPr>
        <w:spacing w:line="0" w:lineRule="atLeast"/>
        <w:ind w:left="700"/>
        <w:rPr>
          <w:rFonts w:ascii="Times New Roman" w:eastAsia="Times New Roman" w:hAnsi="Times New Roman"/>
          <w:b/>
          <w:sz w:val="28"/>
        </w:rPr>
      </w:pPr>
    </w:p>
    <w:p w:rsidR="007F04A9" w:rsidRPr="0047555F" w:rsidRDefault="007F04A9" w:rsidP="007F04A9">
      <w:pPr>
        <w:rPr>
          <w:rFonts w:ascii="Times New Roman" w:eastAsia="Times New Roman" w:hAnsi="Times New Roman"/>
          <w:b/>
          <w:sz w:val="28"/>
        </w:rPr>
        <w:sectPr w:rsidR="007F04A9" w:rsidRPr="0047555F" w:rsidSect="007F04A9">
          <w:headerReference w:type="default" r:id="rId9"/>
          <w:type w:val="nextColumn"/>
          <w:pgSz w:w="11900" w:h="16840"/>
          <w:pgMar w:top="1134" w:right="567" w:bottom="1134" w:left="1418" w:header="397" w:footer="0" w:gutter="0"/>
          <w:pgNumType w:start="1"/>
          <w:cols w:space="720"/>
        </w:sectPr>
      </w:pPr>
    </w:p>
    <w:p w:rsidR="007F04A9" w:rsidRPr="0047555F" w:rsidRDefault="007F04A9" w:rsidP="007F04A9">
      <w:pPr>
        <w:jc w:val="center"/>
        <w:rPr>
          <w:rFonts w:ascii="Times New Roman" w:eastAsia="Times New Roman" w:hAnsi="Times New Roman"/>
          <w:b/>
          <w:sz w:val="30"/>
        </w:rPr>
      </w:pPr>
      <w:bookmarkStart w:id="1" w:name="page3"/>
      <w:bookmarkEnd w:id="1"/>
      <w:r w:rsidRPr="0047555F">
        <w:rPr>
          <w:rFonts w:ascii="Times New Roman" w:eastAsia="Times New Roman" w:hAnsi="Times New Roman"/>
          <w:b/>
          <w:sz w:val="30"/>
        </w:rPr>
        <w:lastRenderedPageBreak/>
        <w:t>ЗАГАЛЬНА ХАРАКТЕРИСТИКА РОБОТИ</w:t>
      </w:r>
    </w:p>
    <w:p w:rsidR="007F04A9" w:rsidRPr="0047555F" w:rsidRDefault="007F04A9" w:rsidP="007F04A9">
      <w:pPr>
        <w:rPr>
          <w:rFonts w:ascii="Times New Roman" w:eastAsia="Times New Roman" w:hAnsi="Times New Roman"/>
        </w:rPr>
      </w:pP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eastAsia="Times New Roman" w:hAnsi="Times New Roman"/>
          <w:b/>
          <w:sz w:val="28"/>
        </w:rPr>
        <w:t xml:space="preserve">Актуальність теми. </w:t>
      </w:r>
      <w:r w:rsidRPr="0047555F">
        <w:rPr>
          <w:rFonts w:ascii="Times New Roman" w:hAnsi="Times New Roman" w:cs="Times New Roman"/>
          <w:sz w:val="28"/>
          <w:szCs w:val="28"/>
        </w:rPr>
        <w:t xml:space="preserve">В Україні вже четвертий рік здійснюється реформа щодо децентралізації влади, основним завданням якої є зміцнення спроможності громад у вирішенні всіх питань місцевого життя. З цією метою урядом ініційована масштабна робота по забезпеченню добровільного об’єднання територіальних громад міст, селищ та сіл в спроможні об’єднанні територіальні громади (далі по тексту – ОТГ), органи місцевого самоврядування яких наділяються значно більшим обсягом повноважень, ніж повноваження, які мають традиційні міські, селищні та сільські ради. Особливо кардинально змінюється територія ОТГ, яка включає не тільки землі міст, селищ та сіл, що становили території територіальних громад міст, селищ та сіл, а й землі за межами населених пунктів. Для забезпечення належного використання та охорони земель ОТГ їх органи самоврядування мають бути наділені відповідними  земельними повноваженнями, які необхідні для здійснення ними ефективного управління земельними ресурсами. Крім того, з формуванням земельних територій ОТГ постає питання щодо передачі їм у власність  й значної частини земель за межами населених пунктів. </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Таким чином, у земельній сфері України з’явився новий вид об’єктів земельних правовідносин – землі ОТГ, правовий режим яких перебуває у стані формування. Особливо складно відбувається формування територій міських ОТГ та правового режиму їх земель. Так, тільки з прийняттям 3 квітня 2018 р. Закону України </w:t>
      </w:r>
      <w:r w:rsidRPr="0047555F">
        <w:rPr>
          <w:rFonts w:ascii="Times New Roman" w:hAnsi="Times New Roman" w:cs="Times New Roman"/>
          <w:sz w:val="28"/>
          <w:szCs w:val="28"/>
          <w:lang w:val="ru-RU"/>
        </w:rPr>
        <w:t>“</w:t>
      </w:r>
      <w:r w:rsidRPr="0047555F">
        <w:rPr>
          <w:rFonts w:ascii="Times New Roman" w:hAnsi="Times New Roman" w:cs="Times New Roman"/>
          <w:sz w:val="28"/>
          <w:szCs w:val="28"/>
        </w:rPr>
        <w:t xml:space="preserve">Про внесення змін до Закону України </w:t>
      </w:r>
      <w:r w:rsidRPr="0047555F">
        <w:rPr>
          <w:rFonts w:ascii="Times New Roman" w:hAnsi="Times New Roman" w:cs="Times New Roman"/>
          <w:sz w:val="28"/>
          <w:szCs w:val="28"/>
          <w:lang w:val="ru-RU"/>
        </w:rPr>
        <w:t>“</w:t>
      </w:r>
      <w:r w:rsidRPr="0047555F">
        <w:rPr>
          <w:rFonts w:ascii="Times New Roman" w:hAnsi="Times New Roman" w:cs="Times New Roman"/>
          <w:sz w:val="28"/>
          <w:szCs w:val="28"/>
        </w:rPr>
        <w:t>Про добровільне об’єднання територіальних громад</w:t>
      </w:r>
      <w:r w:rsidRPr="0047555F">
        <w:rPr>
          <w:rFonts w:ascii="Times New Roman" w:hAnsi="Times New Roman" w:cs="Times New Roman"/>
          <w:sz w:val="28"/>
          <w:szCs w:val="28"/>
          <w:lang w:val="ru-RU"/>
        </w:rPr>
        <w:t>”</w:t>
      </w:r>
      <w:r w:rsidRPr="0047555F">
        <w:rPr>
          <w:rFonts w:ascii="Times New Roman" w:hAnsi="Times New Roman" w:cs="Times New Roman"/>
          <w:sz w:val="28"/>
          <w:szCs w:val="28"/>
        </w:rPr>
        <w:t xml:space="preserve"> щодо добровільного приєднання територіальних громад сіл, селищ до територіальних громад міст республіканського, Автономної Республіки Крим, обласного значення почали формуватися міські ОТГ на базі міст обласного значення. Багато невирішених питань мають місце і у формуванні правового режиму земель міських територіальних громад, які створюються навколо міст районного значення. </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І хоча реформа щодо децентралізації влади та формування спроможних ОТГ вважається однією з найуспішніших в Україні, саме проблеми формування правового режиму земель міських та інших ОТГ є такими, що знижують загальні результати цієї реформи. Зокрема, до цього часу немає чіткої правової моделі перерозподілу земельних повноважень органів державної влади на користь органів місцевого самоврядування ОТГ, які є одними із ключових елементів правового режиму їх земель.</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З огляду на суперечливі процеси децентралізації влади у сфері земельних відносин в Україні у системі публічного управління землями дослідження правових ознак, елементів і змісту правового режиму земель міських ОТГ, а також забезпечення його реалізації у діяльності таких громад набуває важливого теоретичного та практичного значення.</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У теорії земельного права дані питання залишаються недостатньо дослідженими, що обумовлює актуальність теми роботи. Саме на рівні земель міських та інших ОТГ відбуваються важливі зміни у підходах до правового </w:t>
      </w:r>
      <w:r w:rsidRPr="0047555F">
        <w:rPr>
          <w:rFonts w:ascii="Times New Roman" w:hAnsi="Times New Roman" w:cs="Times New Roman"/>
          <w:sz w:val="28"/>
          <w:szCs w:val="28"/>
        </w:rPr>
        <w:lastRenderedPageBreak/>
        <w:t>регулювання земельних відносин у нашій країні, що свідчить про актуальність теми даного дисертаційного дослідження.</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Науково-теоретичною базою проведеного дисертаційного дослідження стали праці вітчизняних фахівців у галузі земельного, екологічного та аграрного права, зокрема, В.І. Андрейцева, Г.І. Балюк, М.М. Бахуринської, Д.В. Бусуйок, О.В. Бурцева, О.А.Вівчаренка, М.В. Воскобійник, П.О. Гвоздика, О.В. Головкіна, Н.І. Данилко, В.М. Єрмоленка, О.І. Заєць, Л.П. Заставської, Є.О. Іванової, І.В. Ігнатенко, І.І. Каракаша, Т.Г. Ковальчук, Т.О. Коваленко, О.М. Ковтун, Н.Д. Когут, Д.М. Коломійцевої, О.С. Комарової, В.В. Костицького, І.О. Костяшкіна, М.В. Краснової, П.Ф. Кулинича, Л.В. Лейби, Н.Р.Малишевої, Р.І. Марусенка, А.М. Мірошниченка, В.Л. Мунтяна, О.І.Настіної, В.В. Носіка, О.О. Погрібного, В.М. Правдюка, О.Г. Поліщука, А.І. Ріпенка, В.І. Семчика, Т.Б. Саркісової, </w:t>
      </w:r>
      <w:r w:rsidRPr="0047555F">
        <w:rPr>
          <w:rStyle w:val="FontStyle43"/>
          <w:rFonts w:ascii="Times New Roman" w:hAnsi="Times New Roman" w:cs="Times New Roman"/>
          <w:sz w:val="28"/>
          <w:szCs w:val="28"/>
        </w:rPr>
        <w:t xml:space="preserve">В.Д. Сидор, </w:t>
      </w:r>
      <w:r w:rsidRPr="0047555F">
        <w:rPr>
          <w:rFonts w:ascii="Times New Roman" w:hAnsi="Times New Roman" w:cs="Times New Roman"/>
          <w:sz w:val="28"/>
          <w:szCs w:val="28"/>
        </w:rPr>
        <w:t>А.К. Соколової, Є.П. Суєтнова, Н.І. Титової, Т.О. Третяка, В.Ю. Уркевича, Т.Є.Харитонової, Ю.С. Шемшученка, М.В. Шульги та інших вчених.</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У роботі також використані праці вітчизняних вчених з інших галузей права М.А. Баймуратова, О.В. Батанова, Б.С. Бачура, </w:t>
      </w:r>
      <w:r w:rsidRPr="0047555F">
        <w:rPr>
          <w:rFonts w:ascii="Times New Roman" w:eastAsia="TimesNewRomanPSMT" w:hAnsi="Times New Roman" w:cs="Times New Roman"/>
          <w:sz w:val="28"/>
          <w:szCs w:val="28"/>
        </w:rPr>
        <w:t>С.В.</w:t>
      </w:r>
      <w:r w:rsidRPr="0047555F">
        <w:rPr>
          <w:rFonts w:ascii="Times New Roman" w:hAnsi="Times New Roman" w:cs="Times New Roman"/>
          <w:sz w:val="28"/>
          <w:szCs w:val="28"/>
        </w:rPr>
        <w:t xml:space="preserve"> </w:t>
      </w:r>
      <w:r w:rsidRPr="0047555F">
        <w:rPr>
          <w:rFonts w:ascii="Times New Roman" w:eastAsia="TimesNewRomanPSMT" w:hAnsi="Times New Roman" w:cs="Times New Roman"/>
          <w:sz w:val="28"/>
          <w:szCs w:val="28"/>
        </w:rPr>
        <w:t>Бізікіна,</w:t>
      </w:r>
      <w:r w:rsidRPr="0047555F">
        <w:rPr>
          <w:rFonts w:ascii="Times New Roman" w:hAnsi="Times New Roman" w:cs="Times New Roman"/>
          <w:sz w:val="28"/>
          <w:szCs w:val="28"/>
        </w:rPr>
        <w:t xml:space="preserve"> П.Д.</w:t>
      </w:r>
      <w:r w:rsidRPr="0047555F">
        <w:rPr>
          <w:rFonts w:ascii="Times New Roman" w:hAnsi="Times New Roman" w:cs="Times New Roman"/>
          <w:bCs/>
          <w:sz w:val="28"/>
          <w:szCs w:val="28"/>
        </w:rPr>
        <w:t xml:space="preserve"> </w:t>
      </w:r>
      <w:r w:rsidRPr="0047555F">
        <w:rPr>
          <w:rFonts w:ascii="Times New Roman" w:eastAsia="TimesNewRomanPSMT" w:hAnsi="Times New Roman" w:cs="Times New Roman"/>
          <w:sz w:val="28"/>
          <w:szCs w:val="28"/>
        </w:rPr>
        <w:t xml:space="preserve"> </w:t>
      </w:r>
      <w:r w:rsidRPr="0047555F">
        <w:rPr>
          <w:rFonts w:ascii="Times New Roman" w:hAnsi="Times New Roman" w:cs="Times New Roman"/>
          <w:sz w:val="28"/>
          <w:szCs w:val="28"/>
        </w:rPr>
        <w:t xml:space="preserve">Біленчука, </w:t>
      </w:r>
      <w:r w:rsidRPr="0047555F">
        <w:rPr>
          <w:rStyle w:val="st"/>
          <w:rFonts w:ascii="Times New Roman" w:hAnsi="Times New Roman" w:cs="Times New Roman"/>
          <w:sz w:val="28"/>
          <w:szCs w:val="28"/>
        </w:rPr>
        <w:t>С.</w:t>
      </w:r>
      <w:r w:rsidRPr="0047555F">
        <w:rPr>
          <w:rStyle w:val="a6"/>
          <w:rFonts w:ascii="Times New Roman" w:hAnsi="Times New Roman" w:cs="Times New Roman"/>
          <w:i w:val="0"/>
          <w:sz w:val="28"/>
          <w:szCs w:val="28"/>
        </w:rPr>
        <w:t>М</w:t>
      </w:r>
      <w:r w:rsidRPr="0047555F">
        <w:rPr>
          <w:rStyle w:val="st"/>
          <w:rFonts w:ascii="Times New Roman" w:hAnsi="Times New Roman" w:cs="Times New Roman"/>
          <w:i/>
          <w:sz w:val="28"/>
          <w:szCs w:val="28"/>
        </w:rPr>
        <w:t xml:space="preserve">. </w:t>
      </w:r>
      <w:r w:rsidRPr="0047555F">
        <w:rPr>
          <w:rStyle w:val="a6"/>
          <w:rFonts w:ascii="Times New Roman" w:hAnsi="Times New Roman" w:cs="Times New Roman"/>
          <w:i w:val="0"/>
          <w:sz w:val="28"/>
          <w:szCs w:val="28"/>
        </w:rPr>
        <w:t>Глазунової,</w:t>
      </w:r>
      <w:r w:rsidRPr="0047555F">
        <w:rPr>
          <w:rStyle w:val="st"/>
          <w:rFonts w:ascii="Times New Roman" w:hAnsi="Times New Roman" w:cs="Times New Roman"/>
          <w:i/>
          <w:sz w:val="28"/>
          <w:szCs w:val="28"/>
        </w:rPr>
        <w:t xml:space="preserve"> </w:t>
      </w:r>
      <w:r w:rsidRPr="0047555F">
        <w:rPr>
          <w:rFonts w:ascii="Times New Roman" w:hAnsi="Times New Roman" w:cs="Times New Roman"/>
          <w:sz w:val="28"/>
          <w:szCs w:val="28"/>
        </w:rPr>
        <w:t xml:space="preserve">П.Ф. Гураля, А.О. Гурбика, Ю.В. Делія, І.В. </w:t>
      </w:r>
      <w:r w:rsidRPr="0047555F">
        <w:rPr>
          <w:rStyle w:val="21"/>
          <w:rFonts w:ascii="Times New Roman" w:hAnsi="Times New Roman" w:cs="Times New Roman"/>
          <w:sz w:val="28"/>
          <w:szCs w:val="28"/>
        </w:rPr>
        <w:t>Ідесіс,</w:t>
      </w:r>
      <w:r w:rsidRPr="0047555F">
        <w:rPr>
          <w:rFonts w:ascii="Times New Roman" w:hAnsi="Times New Roman" w:cs="Times New Roman"/>
          <w:sz w:val="28"/>
          <w:szCs w:val="28"/>
        </w:rPr>
        <w:t xml:space="preserve"> О.А. Костюченка, В.С. Куйбіди, А.Т. Назарка, І.О. Новаковської, С.Є. Саханенка, </w:t>
      </w:r>
      <w:r w:rsidRPr="0047555F">
        <w:rPr>
          <w:rFonts w:ascii="Times New Roman" w:hAnsi="Times New Roman" w:cs="Times New Roman"/>
          <w:bCs/>
          <w:sz w:val="28"/>
          <w:szCs w:val="28"/>
        </w:rPr>
        <w:t>М.Г. Ступеня,</w:t>
      </w:r>
      <w:r w:rsidRPr="0047555F">
        <w:rPr>
          <w:rFonts w:ascii="Times New Roman" w:hAnsi="Times New Roman" w:cs="Times New Roman"/>
          <w:sz w:val="28"/>
          <w:szCs w:val="28"/>
        </w:rPr>
        <w:t xml:space="preserve"> В.Я. Тація та інших.</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У процесі дослідження були використані наукові праці зарубіжних вчених-правознавців, зокрема,  С.С. Алєксєєва, </w:t>
      </w:r>
      <w:r w:rsidRPr="0047555F">
        <w:rPr>
          <w:rStyle w:val="21"/>
          <w:rFonts w:ascii="Times New Roman" w:hAnsi="Times New Roman" w:cs="Times New Roman"/>
          <w:color w:val="000000"/>
          <w:sz w:val="28"/>
          <w:szCs w:val="28"/>
        </w:rPr>
        <w:t xml:space="preserve">Дж. Хіллера, </w:t>
      </w:r>
      <w:r w:rsidRPr="0047555F">
        <w:rPr>
          <w:rFonts w:ascii="Times New Roman" w:hAnsi="Times New Roman" w:cs="Times New Roman"/>
          <w:sz w:val="28"/>
          <w:szCs w:val="28"/>
          <w:lang w:eastAsia="ru-RU"/>
        </w:rPr>
        <w:t>В.М. Гессена,</w:t>
      </w:r>
      <w:r w:rsidRPr="0047555F">
        <w:rPr>
          <w:rFonts w:ascii="Times New Roman" w:hAnsi="Times New Roman" w:cs="Times New Roman"/>
          <w:sz w:val="28"/>
          <w:szCs w:val="28"/>
        </w:rPr>
        <w:t xml:space="preserve"> К. Іонассена, О.І. Крассова,</w:t>
      </w:r>
      <w:r w:rsidRPr="0047555F">
        <w:rPr>
          <w:rStyle w:val="21"/>
          <w:rFonts w:ascii="Times New Roman" w:hAnsi="Times New Roman" w:cs="Times New Roman"/>
          <w:color w:val="000000"/>
          <w:sz w:val="28"/>
          <w:szCs w:val="28"/>
        </w:rPr>
        <w:t xml:space="preserve"> Р. Нісбета,</w:t>
      </w:r>
      <w:r w:rsidRPr="0047555F">
        <w:rPr>
          <w:rFonts w:ascii="Times New Roman" w:hAnsi="Times New Roman" w:cs="Times New Roman"/>
          <w:sz w:val="28"/>
          <w:szCs w:val="28"/>
        </w:rPr>
        <w:t xml:space="preserve"> </w:t>
      </w:r>
      <w:r w:rsidRPr="0047555F">
        <w:rPr>
          <w:rStyle w:val="21"/>
          <w:rFonts w:ascii="Times New Roman" w:hAnsi="Times New Roman" w:cs="Times New Roman"/>
          <w:color w:val="000000"/>
          <w:sz w:val="28"/>
          <w:szCs w:val="28"/>
        </w:rPr>
        <w:t>А. де Токвіля, С. Фрідріха</w:t>
      </w:r>
      <w:r w:rsidRPr="0047555F">
        <w:rPr>
          <w:rFonts w:ascii="Times New Roman" w:hAnsi="Times New Roman" w:cs="Times New Roman"/>
          <w:sz w:val="28"/>
          <w:szCs w:val="28"/>
        </w:rPr>
        <w:t>.</w:t>
      </w:r>
    </w:p>
    <w:p w:rsidR="007F04A9" w:rsidRPr="0047555F" w:rsidRDefault="007F04A9" w:rsidP="007F04A9">
      <w:pPr>
        <w:autoSpaceDE w:val="0"/>
        <w:autoSpaceDN w:val="0"/>
        <w:adjustRightInd w:val="0"/>
        <w:ind w:firstLine="720"/>
        <w:jc w:val="both"/>
        <w:rPr>
          <w:rFonts w:ascii="Times New Roman" w:hAnsi="Times New Roman" w:cs="Times New Roman"/>
          <w:sz w:val="28"/>
          <w:szCs w:val="28"/>
        </w:rPr>
      </w:pPr>
      <w:r w:rsidRPr="0047555F">
        <w:rPr>
          <w:rFonts w:ascii="Times New Roman" w:hAnsi="Times New Roman" w:cs="Times New Roman"/>
          <w:sz w:val="28"/>
          <w:szCs w:val="28"/>
        </w:rPr>
        <w:t>Нормативною та емпіричною базою дослідження є Конституція України та інші акти законодавства України, рішення органів виконавчої влади та органів місцевого самоврядування щодо міських, селищних та сільських ОТГ, практика застосування законодавства України про створення та діяльність міських та інших ОТГ, а також практика застосування законодавства України щодо вирішення місцевих питань у сфері земельних відносин.</w:t>
      </w:r>
    </w:p>
    <w:p w:rsidR="007F04A9" w:rsidRPr="0047555F" w:rsidRDefault="007F04A9" w:rsidP="007F04A9">
      <w:pPr>
        <w:ind w:firstLine="720"/>
        <w:jc w:val="both"/>
        <w:rPr>
          <w:rFonts w:ascii="Times New Roman" w:hAnsi="Times New Roman" w:cs="Times New Roman"/>
          <w:b/>
          <w:sz w:val="28"/>
          <w:szCs w:val="28"/>
        </w:rPr>
      </w:pPr>
      <w:r w:rsidRPr="0047555F">
        <w:rPr>
          <w:rFonts w:ascii="Times New Roman" w:hAnsi="Times New Roman" w:cs="Times New Roman"/>
          <w:b/>
          <w:sz w:val="28"/>
          <w:szCs w:val="28"/>
        </w:rPr>
        <w:t xml:space="preserve">Зв’язок роботи з науковими програмами, планами, темами. </w:t>
      </w:r>
      <w:r w:rsidRPr="0047555F">
        <w:rPr>
          <w:rFonts w:ascii="Times New Roman" w:hAnsi="Times New Roman" w:cs="Times New Roman"/>
          <w:sz w:val="28"/>
          <w:szCs w:val="28"/>
        </w:rPr>
        <w:t xml:space="preserve">Дисертацію виконано на кафедрі земельного та аграрного права Київського національного університету імені Тараса Шевченка відповідно до </w:t>
      </w:r>
      <w:r w:rsidRPr="0047555F">
        <w:rPr>
          <w:rFonts w:ascii="Times New Roman" w:hAnsi="Times New Roman" w:cs="Times New Roman"/>
          <w:spacing w:val="-6"/>
          <w:sz w:val="28"/>
          <w:szCs w:val="28"/>
        </w:rPr>
        <w:t>теми «Теорія та практика адаптації законодавства України до законодавства ЄС» (№ 16 БФ 042-01, номер державної реєстрації, що діє з 01 січня 2016 року по 31 грудня 2018 року).</w:t>
      </w:r>
      <w:r w:rsidRPr="0047555F">
        <w:rPr>
          <w:rFonts w:ascii="Times New Roman" w:hAnsi="Times New Roman" w:cs="Times New Roman"/>
          <w:sz w:val="28"/>
          <w:szCs w:val="28"/>
        </w:rPr>
        <w:t xml:space="preserve"> Тема дисертації затверджена на засіданні вченої ради Київського національного університету імені Тараса Шевченка 17 грудня 2015 р. (протокол № 5). </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b/>
          <w:sz w:val="28"/>
          <w:szCs w:val="28"/>
        </w:rPr>
        <w:t xml:space="preserve">Мета і завдання дослідження. </w:t>
      </w:r>
      <w:r w:rsidRPr="0047555F">
        <w:rPr>
          <w:rFonts w:ascii="Times New Roman" w:hAnsi="Times New Roman" w:cs="Times New Roman"/>
          <w:i/>
          <w:sz w:val="28"/>
          <w:szCs w:val="28"/>
        </w:rPr>
        <w:t xml:space="preserve">Метою </w:t>
      </w:r>
      <w:r w:rsidRPr="0047555F">
        <w:rPr>
          <w:rFonts w:ascii="Times New Roman" w:hAnsi="Times New Roman" w:cs="Times New Roman"/>
          <w:sz w:val="28"/>
          <w:szCs w:val="28"/>
        </w:rPr>
        <w:t>дисертаційного дослідження є визначення змісту правового режиму земель міських територіальних громад, що спрямовано на розроблення наукової основи для вирішення комплексу теоретичних і практичних проблем земельно-правової доктрини, формулювання пропозицій щодо вдосконалення земельного законодавства України в частині правового регулювання суспільних відносин у сфері управління, використання та охорони земель міських ОТГ.</w:t>
      </w:r>
    </w:p>
    <w:p w:rsidR="007F04A9" w:rsidRPr="0047555F" w:rsidRDefault="007F04A9" w:rsidP="007F04A9">
      <w:pPr>
        <w:ind w:firstLine="720"/>
        <w:jc w:val="both"/>
        <w:rPr>
          <w:rFonts w:ascii="Times New Roman" w:hAnsi="Times New Roman" w:cs="Times New Roman"/>
          <w:i/>
          <w:sz w:val="28"/>
          <w:szCs w:val="28"/>
        </w:rPr>
      </w:pPr>
      <w:r w:rsidRPr="0047555F">
        <w:rPr>
          <w:rFonts w:ascii="Times New Roman" w:hAnsi="Times New Roman" w:cs="Times New Roman"/>
          <w:sz w:val="28"/>
          <w:szCs w:val="28"/>
        </w:rPr>
        <w:t xml:space="preserve">Мета дослідження конкретизується в його </w:t>
      </w:r>
      <w:r w:rsidRPr="0047555F">
        <w:rPr>
          <w:rFonts w:ascii="Times New Roman" w:hAnsi="Times New Roman" w:cs="Times New Roman"/>
          <w:i/>
          <w:sz w:val="28"/>
          <w:szCs w:val="28"/>
        </w:rPr>
        <w:t>завданнях:</w:t>
      </w:r>
    </w:p>
    <w:p w:rsidR="007F04A9" w:rsidRPr="0047555F" w:rsidRDefault="007F04A9" w:rsidP="007F04A9">
      <w:pPr>
        <w:numPr>
          <w:ilvl w:val="0"/>
          <w:numId w:val="1"/>
        </w:numPr>
        <w:jc w:val="both"/>
        <w:rPr>
          <w:rFonts w:ascii="Times New Roman" w:hAnsi="Times New Roman" w:cs="Times New Roman"/>
          <w:sz w:val="28"/>
          <w:szCs w:val="28"/>
        </w:rPr>
      </w:pPr>
      <w:r w:rsidRPr="0047555F">
        <w:rPr>
          <w:rFonts w:ascii="Times New Roman" w:hAnsi="Times New Roman" w:cs="Times New Roman"/>
          <w:sz w:val="28"/>
          <w:szCs w:val="28"/>
        </w:rPr>
        <w:t>визначити ознаки міської ОТГ як суб’єкта земельних правовідносин;</w:t>
      </w:r>
    </w:p>
    <w:p w:rsidR="007F04A9" w:rsidRPr="0047555F" w:rsidRDefault="007F04A9" w:rsidP="007F04A9">
      <w:pPr>
        <w:numPr>
          <w:ilvl w:val="0"/>
          <w:numId w:val="1"/>
        </w:numPr>
        <w:jc w:val="both"/>
        <w:rPr>
          <w:rFonts w:ascii="Times New Roman" w:hAnsi="Times New Roman" w:cs="Times New Roman"/>
          <w:sz w:val="28"/>
          <w:szCs w:val="28"/>
        </w:rPr>
      </w:pPr>
      <w:r w:rsidRPr="0047555F">
        <w:rPr>
          <w:rFonts w:ascii="Times New Roman" w:hAnsi="Times New Roman" w:cs="Times New Roman"/>
          <w:sz w:val="28"/>
          <w:szCs w:val="28"/>
        </w:rPr>
        <w:lastRenderedPageBreak/>
        <w:t xml:space="preserve">розкрити генезу законодавства України про землі міських ОТГ; </w:t>
      </w:r>
    </w:p>
    <w:p w:rsidR="007F04A9" w:rsidRPr="0047555F" w:rsidRDefault="007F04A9" w:rsidP="007F04A9">
      <w:pPr>
        <w:numPr>
          <w:ilvl w:val="0"/>
          <w:numId w:val="1"/>
        </w:numPr>
        <w:jc w:val="both"/>
        <w:rPr>
          <w:rFonts w:ascii="Times New Roman" w:hAnsi="Times New Roman" w:cs="Times New Roman"/>
          <w:sz w:val="28"/>
          <w:szCs w:val="28"/>
        </w:rPr>
      </w:pPr>
      <w:r w:rsidRPr="0047555F">
        <w:rPr>
          <w:rFonts w:ascii="Times New Roman" w:hAnsi="Times New Roman" w:cs="Times New Roman"/>
          <w:sz w:val="28"/>
          <w:szCs w:val="28"/>
        </w:rPr>
        <w:t>визначити поняття та склад земель міських ОТГ як об’єкта правового режиму;</w:t>
      </w:r>
    </w:p>
    <w:p w:rsidR="007F04A9" w:rsidRPr="0047555F" w:rsidRDefault="007F04A9" w:rsidP="007F04A9">
      <w:pPr>
        <w:numPr>
          <w:ilvl w:val="0"/>
          <w:numId w:val="1"/>
        </w:numPr>
        <w:jc w:val="both"/>
        <w:rPr>
          <w:rFonts w:ascii="Times New Roman" w:hAnsi="Times New Roman" w:cs="Times New Roman"/>
          <w:sz w:val="28"/>
          <w:szCs w:val="28"/>
        </w:rPr>
      </w:pPr>
      <w:r w:rsidRPr="0047555F">
        <w:rPr>
          <w:rFonts w:ascii="Times New Roman" w:hAnsi="Times New Roman" w:cs="Times New Roman"/>
          <w:sz w:val="28"/>
          <w:szCs w:val="28"/>
        </w:rPr>
        <w:t xml:space="preserve">сформулювати поняття та виявити особливості правового режиму земель </w:t>
      </w:r>
    </w:p>
    <w:p w:rsidR="007F04A9" w:rsidRPr="0047555F" w:rsidRDefault="007F04A9" w:rsidP="007F04A9">
      <w:pPr>
        <w:jc w:val="both"/>
        <w:rPr>
          <w:rFonts w:ascii="Times New Roman" w:hAnsi="Times New Roman" w:cs="Times New Roman"/>
          <w:sz w:val="28"/>
          <w:szCs w:val="28"/>
        </w:rPr>
      </w:pPr>
      <w:r w:rsidRPr="0047555F">
        <w:rPr>
          <w:rFonts w:ascii="Times New Roman" w:hAnsi="Times New Roman" w:cs="Times New Roman"/>
          <w:sz w:val="28"/>
          <w:szCs w:val="28"/>
        </w:rPr>
        <w:t>міських ОТГ;</w:t>
      </w:r>
    </w:p>
    <w:p w:rsidR="007F04A9" w:rsidRPr="0047555F" w:rsidRDefault="007F04A9" w:rsidP="007F04A9">
      <w:pPr>
        <w:numPr>
          <w:ilvl w:val="0"/>
          <w:numId w:val="1"/>
        </w:numPr>
        <w:jc w:val="both"/>
        <w:rPr>
          <w:rFonts w:ascii="Times New Roman" w:hAnsi="Times New Roman" w:cs="Times New Roman"/>
          <w:sz w:val="28"/>
          <w:szCs w:val="28"/>
        </w:rPr>
      </w:pPr>
      <w:r w:rsidRPr="0047555F">
        <w:rPr>
          <w:rFonts w:ascii="Times New Roman" w:hAnsi="Times New Roman" w:cs="Times New Roman"/>
          <w:sz w:val="28"/>
          <w:szCs w:val="28"/>
        </w:rPr>
        <w:t>охарактеризувати інституційно-функціональне забезпечення управління</w:t>
      </w:r>
    </w:p>
    <w:p w:rsidR="007F04A9" w:rsidRPr="0047555F" w:rsidRDefault="007F04A9" w:rsidP="007F04A9">
      <w:pPr>
        <w:jc w:val="both"/>
        <w:rPr>
          <w:rFonts w:ascii="Times New Roman" w:hAnsi="Times New Roman" w:cs="Times New Roman"/>
          <w:sz w:val="28"/>
          <w:szCs w:val="28"/>
        </w:rPr>
      </w:pPr>
      <w:r w:rsidRPr="0047555F">
        <w:rPr>
          <w:rFonts w:ascii="Times New Roman" w:hAnsi="Times New Roman" w:cs="Times New Roman"/>
          <w:sz w:val="28"/>
          <w:szCs w:val="28"/>
        </w:rPr>
        <w:t>землями міських ОТГ;</w:t>
      </w:r>
    </w:p>
    <w:p w:rsidR="007F04A9" w:rsidRPr="0047555F" w:rsidRDefault="007F04A9" w:rsidP="007F04A9">
      <w:pPr>
        <w:numPr>
          <w:ilvl w:val="0"/>
          <w:numId w:val="1"/>
        </w:numPr>
        <w:jc w:val="both"/>
        <w:rPr>
          <w:rFonts w:ascii="Times New Roman" w:hAnsi="Times New Roman" w:cs="Times New Roman"/>
          <w:sz w:val="28"/>
          <w:szCs w:val="28"/>
        </w:rPr>
      </w:pPr>
      <w:r w:rsidRPr="0047555F">
        <w:rPr>
          <w:rFonts w:ascii="Times New Roman" w:hAnsi="Times New Roman" w:cs="Times New Roman"/>
          <w:sz w:val="28"/>
          <w:szCs w:val="28"/>
        </w:rPr>
        <w:t>виявити особливості правового регулювання просторового планування</w:t>
      </w:r>
    </w:p>
    <w:p w:rsidR="007F04A9" w:rsidRPr="0047555F" w:rsidRDefault="007F04A9" w:rsidP="007F04A9">
      <w:pPr>
        <w:jc w:val="both"/>
        <w:rPr>
          <w:rFonts w:ascii="Times New Roman" w:hAnsi="Times New Roman" w:cs="Times New Roman"/>
          <w:sz w:val="28"/>
          <w:szCs w:val="28"/>
        </w:rPr>
      </w:pPr>
      <w:r w:rsidRPr="0047555F">
        <w:rPr>
          <w:rFonts w:ascii="Times New Roman" w:hAnsi="Times New Roman" w:cs="Times New Roman"/>
          <w:sz w:val="28"/>
          <w:szCs w:val="28"/>
        </w:rPr>
        <w:t>використання земель міських ОТГ;</w:t>
      </w:r>
    </w:p>
    <w:p w:rsidR="007F04A9" w:rsidRPr="0047555F" w:rsidRDefault="007F04A9" w:rsidP="007F04A9">
      <w:pPr>
        <w:numPr>
          <w:ilvl w:val="0"/>
          <w:numId w:val="1"/>
        </w:numPr>
        <w:jc w:val="both"/>
        <w:rPr>
          <w:rFonts w:ascii="Times New Roman" w:hAnsi="Times New Roman" w:cs="Times New Roman"/>
          <w:sz w:val="28"/>
          <w:szCs w:val="28"/>
        </w:rPr>
      </w:pPr>
      <w:r w:rsidRPr="0047555F">
        <w:rPr>
          <w:rFonts w:ascii="Times New Roman" w:hAnsi="Times New Roman" w:cs="Times New Roman"/>
          <w:sz w:val="28"/>
          <w:szCs w:val="28"/>
        </w:rPr>
        <w:t xml:space="preserve">встановити особливості права комунальної власності та інших прав </w:t>
      </w:r>
    </w:p>
    <w:p w:rsidR="007F04A9" w:rsidRPr="0047555F" w:rsidRDefault="007F04A9" w:rsidP="007F04A9">
      <w:pPr>
        <w:jc w:val="both"/>
        <w:rPr>
          <w:rFonts w:ascii="Times New Roman" w:hAnsi="Times New Roman" w:cs="Times New Roman"/>
          <w:sz w:val="28"/>
          <w:szCs w:val="28"/>
        </w:rPr>
      </w:pPr>
      <w:r w:rsidRPr="0047555F">
        <w:rPr>
          <w:rFonts w:ascii="Times New Roman" w:hAnsi="Times New Roman" w:cs="Times New Roman"/>
          <w:sz w:val="28"/>
          <w:szCs w:val="28"/>
        </w:rPr>
        <w:t>міських ОТГ на землю;</w:t>
      </w:r>
    </w:p>
    <w:p w:rsidR="007F04A9" w:rsidRPr="0047555F" w:rsidRDefault="007F04A9" w:rsidP="007F04A9">
      <w:pPr>
        <w:numPr>
          <w:ilvl w:val="0"/>
          <w:numId w:val="1"/>
        </w:numPr>
        <w:jc w:val="both"/>
        <w:rPr>
          <w:rFonts w:ascii="Times New Roman" w:hAnsi="Times New Roman" w:cs="Times New Roman"/>
          <w:sz w:val="28"/>
          <w:szCs w:val="28"/>
        </w:rPr>
      </w:pPr>
      <w:r w:rsidRPr="0047555F">
        <w:rPr>
          <w:rFonts w:ascii="Times New Roman" w:hAnsi="Times New Roman" w:cs="Times New Roman"/>
          <w:sz w:val="28"/>
          <w:szCs w:val="28"/>
        </w:rPr>
        <w:t>визначити особливості правової охорони земель міських ОТГ;</w:t>
      </w:r>
    </w:p>
    <w:p w:rsidR="007F04A9" w:rsidRPr="0047555F" w:rsidRDefault="007F04A9" w:rsidP="007F04A9">
      <w:pPr>
        <w:numPr>
          <w:ilvl w:val="0"/>
          <w:numId w:val="1"/>
        </w:numPr>
        <w:jc w:val="both"/>
        <w:rPr>
          <w:rFonts w:ascii="Times New Roman" w:hAnsi="Times New Roman" w:cs="Times New Roman"/>
          <w:sz w:val="28"/>
          <w:szCs w:val="28"/>
        </w:rPr>
      </w:pPr>
      <w:r w:rsidRPr="0047555F">
        <w:rPr>
          <w:rFonts w:ascii="Times New Roman" w:hAnsi="Times New Roman" w:cs="Times New Roman"/>
          <w:sz w:val="28"/>
          <w:szCs w:val="28"/>
        </w:rPr>
        <w:t xml:space="preserve">розробити пропозиції щодо вдосконалення правового режиму земель міських </w:t>
      </w:r>
    </w:p>
    <w:p w:rsidR="007F04A9" w:rsidRPr="0047555F" w:rsidRDefault="007F04A9" w:rsidP="007F04A9">
      <w:pPr>
        <w:jc w:val="both"/>
        <w:rPr>
          <w:rFonts w:ascii="Times New Roman" w:hAnsi="Times New Roman" w:cs="Times New Roman"/>
          <w:sz w:val="28"/>
          <w:szCs w:val="28"/>
        </w:rPr>
      </w:pPr>
      <w:r w:rsidRPr="0047555F">
        <w:rPr>
          <w:rFonts w:ascii="Times New Roman" w:hAnsi="Times New Roman" w:cs="Times New Roman"/>
          <w:sz w:val="28"/>
          <w:szCs w:val="28"/>
        </w:rPr>
        <w:t>ОТГ.</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i/>
          <w:sz w:val="28"/>
          <w:szCs w:val="28"/>
        </w:rPr>
        <w:t>Об’єктом дослідження</w:t>
      </w:r>
      <w:r w:rsidRPr="0047555F">
        <w:rPr>
          <w:rFonts w:ascii="Times New Roman" w:hAnsi="Times New Roman" w:cs="Times New Roman"/>
          <w:sz w:val="28"/>
          <w:szCs w:val="28"/>
        </w:rPr>
        <w:t xml:space="preserve"> виступають суспільні відносини у сфері управління, використання та охорони земель міських територіальних громад.</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i/>
          <w:sz w:val="28"/>
          <w:szCs w:val="28"/>
        </w:rPr>
        <w:t xml:space="preserve">Предметом дослідження </w:t>
      </w:r>
      <w:r w:rsidRPr="0047555F">
        <w:rPr>
          <w:rFonts w:ascii="Times New Roman" w:hAnsi="Times New Roman" w:cs="Times New Roman"/>
          <w:sz w:val="28"/>
          <w:szCs w:val="28"/>
        </w:rPr>
        <w:t>є правовий режим земель міських територіальних громад.</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b/>
          <w:sz w:val="28"/>
          <w:szCs w:val="28"/>
        </w:rPr>
        <w:t>Методи дослідження.</w:t>
      </w:r>
      <w:r w:rsidRPr="0047555F">
        <w:rPr>
          <w:rFonts w:ascii="Times New Roman" w:hAnsi="Times New Roman" w:cs="Times New Roman"/>
          <w:i/>
          <w:sz w:val="28"/>
          <w:szCs w:val="28"/>
        </w:rPr>
        <w:t xml:space="preserve"> </w:t>
      </w:r>
      <w:r w:rsidRPr="0047555F">
        <w:rPr>
          <w:rFonts w:ascii="Times New Roman" w:hAnsi="Times New Roman" w:cs="Times New Roman"/>
          <w:sz w:val="28"/>
          <w:szCs w:val="28"/>
        </w:rPr>
        <w:t xml:space="preserve">Для досягнення зазначеної мети та вирішення поставлених завдань використовувалися загальнонаукові та спеціальні методи наукового пізнання:  діалектичний, аналізу і синтезу, системно-структурний, формально-логічний, герменевтичний, історико-правовий, емпіричний, порівняльно-правовий, формально-юридичний. Діалектичний метод пізнання був базовим на всіх стадіях дослідження, зокрема, завдяки його можливостям була встановлена еволюція земельно-правового статусу органів місцевого самоврядування територіальних громад на всіх етапах розвитку місцевого самоврядування в Україні. </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i/>
          <w:sz w:val="28"/>
          <w:szCs w:val="28"/>
        </w:rPr>
        <w:t>Метод аналізу і синтезу</w:t>
      </w:r>
      <w:r w:rsidRPr="0047555F">
        <w:rPr>
          <w:rFonts w:ascii="Times New Roman" w:hAnsi="Times New Roman" w:cs="Times New Roman"/>
          <w:sz w:val="28"/>
          <w:szCs w:val="28"/>
        </w:rPr>
        <w:t xml:space="preserve"> використано при дослідженні змісту нормативно-правових актів, аналітичних матеріалів, концепцій та точок зору вчених з окремих питань, які входили до предмету дослідження (розділи 1 та 2). </w:t>
      </w:r>
      <w:r w:rsidRPr="0047555F">
        <w:rPr>
          <w:rFonts w:ascii="Times New Roman" w:hAnsi="Times New Roman" w:cs="Times New Roman"/>
          <w:i/>
          <w:sz w:val="28"/>
          <w:szCs w:val="28"/>
        </w:rPr>
        <w:t>Системно-структурний метод</w:t>
      </w:r>
      <w:r w:rsidRPr="0047555F">
        <w:rPr>
          <w:rFonts w:ascii="Times New Roman" w:hAnsi="Times New Roman" w:cs="Times New Roman"/>
          <w:sz w:val="28"/>
          <w:szCs w:val="28"/>
        </w:rPr>
        <w:t xml:space="preserve"> дав змогу визначити зміст інституційно-функціонального забезпечення управління землями міських ОТГ, зокрема, функціональні зв’язки між органами виконавчої влади та органами місцевого самоврядування територіальних громад (підрозділ 2.1). </w:t>
      </w:r>
      <w:r w:rsidRPr="0047555F">
        <w:rPr>
          <w:rFonts w:ascii="Times New Roman" w:hAnsi="Times New Roman" w:cs="Times New Roman"/>
          <w:i/>
          <w:sz w:val="28"/>
          <w:szCs w:val="28"/>
        </w:rPr>
        <w:t>Герменевтичний метод</w:t>
      </w:r>
      <w:r w:rsidRPr="0047555F">
        <w:rPr>
          <w:rFonts w:ascii="Times New Roman" w:hAnsi="Times New Roman" w:cs="Times New Roman"/>
          <w:sz w:val="28"/>
          <w:szCs w:val="28"/>
        </w:rPr>
        <w:t xml:space="preserve"> використовувався для визначення правової природи явищ і процесів, які мають місце при формуванні земель міських ОТГ та розвитку їх правового режиму, а також для формулювання нових наукових положень по темі дослідження (підрозділи 1.1, 2.1., 1.3). Для тлумачення змісту правових норм, які регулюють відносини щодо використання та охорони земель міських ОТГ, та практики їх застосування використаний </w:t>
      </w:r>
      <w:r w:rsidRPr="0047555F">
        <w:rPr>
          <w:rFonts w:ascii="Times New Roman" w:hAnsi="Times New Roman" w:cs="Times New Roman"/>
          <w:i/>
          <w:sz w:val="28"/>
          <w:szCs w:val="28"/>
        </w:rPr>
        <w:t>формально-логічний метод</w:t>
      </w:r>
      <w:r w:rsidRPr="0047555F">
        <w:rPr>
          <w:rFonts w:ascii="Times New Roman" w:hAnsi="Times New Roman" w:cs="Times New Roman"/>
          <w:sz w:val="28"/>
          <w:szCs w:val="28"/>
        </w:rPr>
        <w:t xml:space="preserve"> (підрозділ 1.4, 2.1, 2.2, 2.3.1, 2.4). </w:t>
      </w:r>
      <w:r w:rsidRPr="0047555F">
        <w:rPr>
          <w:rFonts w:ascii="Times New Roman" w:hAnsi="Times New Roman" w:cs="Times New Roman"/>
          <w:i/>
          <w:sz w:val="28"/>
          <w:szCs w:val="28"/>
        </w:rPr>
        <w:t>Порівняльно-правовий метод</w:t>
      </w:r>
      <w:r w:rsidRPr="0047555F">
        <w:rPr>
          <w:rFonts w:ascii="Times New Roman" w:hAnsi="Times New Roman" w:cs="Times New Roman"/>
          <w:sz w:val="28"/>
          <w:szCs w:val="28"/>
        </w:rPr>
        <w:t xml:space="preserve"> використовувався для з’ясування відмінностей між правовим режимом земель територіальних громад міст, селищ і сіл та правовим режимом земель ОТГ (підрозділ 3.3). При визначенні правової природи досліджуваних явищ та формулювання відповідних юридичних понять </w:t>
      </w:r>
      <w:r w:rsidRPr="0047555F">
        <w:rPr>
          <w:rFonts w:ascii="Times New Roman" w:hAnsi="Times New Roman" w:cs="Times New Roman"/>
          <w:sz w:val="28"/>
          <w:szCs w:val="28"/>
        </w:rPr>
        <w:lastRenderedPageBreak/>
        <w:t xml:space="preserve">застосовувався </w:t>
      </w:r>
      <w:r w:rsidRPr="0047555F">
        <w:rPr>
          <w:rFonts w:ascii="Times New Roman" w:hAnsi="Times New Roman" w:cs="Times New Roman"/>
          <w:i/>
          <w:sz w:val="28"/>
          <w:szCs w:val="28"/>
        </w:rPr>
        <w:t>формально-юридичний метод</w:t>
      </w:r>
      <w:r w:rsidRPr="0047555F">
        <w:rPr>
          <w:rFonts w:ascii="Times New Roman" w:hAnsi="Times New Roman" w:cs="Times New Roman"/>
          <w:sz w:val="28"/>
          <w:szCs w:val="28"/>
        </w:rPr>
        <w:t xml:space="preserve"> (підрозділи 1.1, 1.2, 2.2, 3.1, 3.2, 3.3). За допомогою </w:t>
      </w:r>
      <w:r w:rsidRPr="0047555F">
        <w:rPr>
          <w:rFonts w:ascii="Times New Roman" w:hAnsi="Times New Roman" w:cs="Times New Roman"/>
          <w:i/>
          <w:sz w:val="28"/>
          <w:szCs w:val="28"/>
        </w:rPr>
        <w:t>історико-правового методу</w:t>
      </w:r>
      <w:r w:rsidRPr="0047555F">
        <w:rPr>
          <w:rFonts w:ascii="Times New Roman" w:hAnsi="Times New Roman" w:cs="Times New Roman"/>
          <w:sz w:val="28"/>
          <w:szCs w:val="28"/>
        </w:rPr>
        <w:t xml:space="preserve"> здійснювалося дослідження становлення законодавства України про землі територіальних громад (підрозділ 1.4).</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b/>
          <w:sz w:val="28"/>
          <w:szCs w:val="28"/>
        </w:rPr>
        <w:t xml:space="preserve">Наукова новизна одержаних результатів </w:t>
      </w:r>
      <w:r w:rsidRPr="0047555F">
        <w:rPr>
          <w:rFonts w:ascii="Times New Roman" w:hAnsi="Times New Roman" w:cs="Times New Roman"/>
          <w:sz w:val="28"/>
          <w:szCs w:val="28"/>
        </w:rPr>
        <w:t xml:space="preserve"> полягає у тому, що в дисертації вперше в науці земельного права України здійснено комплексне наукове дослідження питань правового регулювання земельних відносин за участю міських ОТГ, на підставі чого обґрунтовано нові наукові положення, рекомендації, висновки і пропозиції з удосконалення земельного законодавства, які й виносяться на захист.</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У межах здійсненого дослідження </w:t>
      </w:r>
      <w:r w:rsidRPr="0047555F">
        <w:rPr>
          <w:rFonts w:ascii="Times New Roman" w:hAnsi="Times New Roman" w:cs="Times New Roman"/>
          <w:i/>
          <w:sz w:val="28"/>
          <w:szCs w:val="28"/>
        </w:rPr>
        <w:t>вперше:</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1) сформульовані </w:t>
      </w:r>
      <w:r w:rsidRPr="0047555F">
        <w:rPr>
          <w:rFonts w:ascii="Times New Roman" w:hAnsi="Times New Roman" w:cs="Times New Roman"/>
          <w:bCs/>
          <w:sz w:val="28"/>
          <w:szCs w:val="28"/>
        </w:rPr>
        <w:t>ознаки міської</w:t>
      </w:r>
      <w:r w:rsidRPr="0047555F">
        <w:rPr>
          <w:rFonts w:ascii="Times New Roman" w:hAnsi="Times New Roman" w:cs="Times New Roman"/>
          <w:sz w:val="28"/>
          <w:szCs w:val="28"/>
        </w:rPr>
        <w:t xml:space="preserve"> </w:t>
      </w:r>
      <w:r w:rsidRPr="0047555F">
        <w:rPr>
          <w:rFonts w:ascii="Times New Roman" w:hAnsi="Times New Roman" w:cs="Times New Roman"/>
          <w:color w:val="000000"/>
          <w:sz w:val="28"/>
          <w:szCs w:val="28"/>
          <w:lang w:eastAsia="ru-RU"/>
        </w:rPr>
        <w:t>ОТГ</w:t>
      </w:r>
      <w:r w:rsidRPr="0047555F">
        <w:rPr>
          <w:rFonts w:ascii="Times New Roman" w:hAnsi="Times New Roman" w:cs="Times New Roman"/>
          <w:sz w:val="28"/>
          <w:szCs w:val="28"/>
        </w:rPr>
        <w:t xml:space="preserve"> як суб’єкта земельних правовідносин, під якою пропонується розуміти створену шляхом об’єднання територіальних громад міста, сіл і селищ соціальну спільноту, що: а) складається з громадян України, іноземців, осіб, без громадянства, біженців і вимушених переселенців, що постійно на законних підставах проживають у місті як адміністративному центрі громади та інших суміжних населених пунктах (селах, селищах); б) має спільну нерозривну земельну територію, що розташована в межах однієї адміністративно-територіальної одиниці (область, Автономна Республіка Крим); в) безпосередньо або через сформовані нею органи влади вирішує земельні питання місцевого значення; г) має достатній для самостійного функціонування перелік об’єктів комунальної власності; д) отримує до бюджету громади комунальні та інші податкові надходження; е) пов’язана соціально-економічними, демографічними, культурними та іншими зв’язками системного характеру;</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2) доведено, що основними системоутворюючими категоріями земель міських ОТГ є землі житлової і громадської забудови та землі промисловості, транспорту, енергетики, зв’язку, оборони та іншого призначення. Відповідно правовий режим інших категорій земель у межах території міської ОТГ має бути підпорядкований правовим режимам земель житлової і громадської забудови та земель промисловості, транспорту, енергетики, зв’язку, оборони та іншого призначення. Таке їх підпорядкування має забезпечуватися затвердженою відповідно до закону планувальною документацією, чинність якої поширюється як на землі у межах населених пунктів, так і за їх межами;</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3) </w:t>
      </w:r>
      <w:r w:rsidRPr="0047555F">
        <w:rPr>
          <w:rFonts w:ascii="Times New Roman" w:hAnsi="Times New Roman" w:cs="Times New Roman"/>
          <w:sz w:val="28"/>
          <w:szCs w:val="28"/>
          <w:lang w:eastAsia="ru-RU"/>
        </w:rPr>
        <w:t xml:space="preserve">доведено, що </w:t>
      </w:r>
      <w:r w:rsidRPr="0047555F">
        <w:rPr>
          <w:rFonts w:ascii="Times New Roman" w:hAnsi="Times New Roman" w:cs="Times New Roman"/>
          <w:sz w:val="28"/>
          <w:szCs w:val="28"/>
        </w:rPr>
        <w:t>проведення реформи щодо децентралізації влади в земельних відносинах та формування управлінських повноважень рад міських та інших ОТГ на засадах принципу субсидіарності обумовлює необхідність відмови від поділу повноважень органів місцевого самоврядування базового рівня на власні та делеговані. Їх повноваження мають формуватися таким чином, щоб усі місцеві земельні питання вирішувалися радами міських ОТГ, крім тих питань, які вони не мають можливості вирішувати і які доцільно винести на вирішення органів державної влади;</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4) обґрунтований висновок, що в ряді випадків суб’єктом управлінських земельних правовідносин є міська ОТГ безпосередньо, яка може скасовувати рішення ради з земельних питань, зобов’язувати раду прийняти певне рішення з </w:t>
      </w:r>
      <w:r w:rsidRPr="0047555F">
        <w:rPr>
          <w:rFonts w:ascii="Times New Roman" w:hAnsi="Times New Roman" w:cs="Times New Roman"/>
          <w:sz w:val="28"/>
          <w:szCs w:val="28"/>
        </w:rPr>
        <w:lastRenderedPageBreak/>
        <w:t>земельних питань або вносити до нього зміни шляхом проведення місцевих референдумів, опитувань тощо;</w:t>
      </w:r>
    </w:p>
    <w:p w:rsidR="007F04A9" w:rsidRPr="0047555F" w:rsidRDefault="007F04A9" w:rsidP="007F04A9">
      <w:pPr>
        <w:pStyle w:val="a3"/>
        <w:spacing w:before="0" w:beforeAutospacing="0" w:after="0" w:afterAutospacing="0"/>
        <w:ind w:firstLine="720"/>
        <w:jc w:val="both"/>
        <w:rPr>
          <w:rFonts w:ascii="Times New Roman" w:hAnsi="Times New Roman" w:cs="Times New Roman"/>
          <w:color w:val="000000"/>
          <w:sz w:val="28"/>
          <w:szCs w:val="28"/>
        </w:rPr>
      </w:pPr>
      <w:r w:rsidRPr="0047555F">
        <w:rPr>
          <w:rFonts w:ascii="Times New Roman" w:hAnsi="Times New Roman" w:cs="Times New Roman"/>
          <w:sz w:val="28"/>
          <w:szCs w:val="28"/>
          <w:lang w:val="uk-UA"/>
        </w:rPr>
        <w:t xml:space="preserve">5) обгрунтована </w:t>
      </w:r>
      <w:r w:rsidRPr="0047555F">
        <w:rPr>
          <w:rFonts w:ascii="Times New Roman" w:hAnsi="Times New Roman" w:cs="Times New Roman"/>
          <w:sz w:val="28"/>
          <w:szCs w:val="28"/>
        </w:rPr>
        <w:t xml:space="preserve">наукова ідея про те, що </w:t>
      </w:r>
      <w:r w:rsidRPr="0047555F">
        <w:rPr>
          <w:rFonts w:ascii="Times New Roman" w:hAnsi="Times New Roman" w:cs="Times New Roman"/>
          <w:color w:val="000000"/>
          <w:sz w:val="28"/>
          <w:szCs w:val="28"/>
        </w:rPr>
        <w:t xml:space="preserve">наділення рад міських </w:t>
      </w:r>
      <w:r w:rsidRPr="0047555F">
        <w:rPr>
          <w:rFonts w:ascii="Times New Roman" w:hAnsi="Times New Roman" w:cs="Times New Roman"/>
          <w:sz w:val="28"/>
          <w:szCs w:val="28"/>
        </w:rPr>
        <w:t>ОТГ</w:t>
      </w:r>
      <w:r w:rsidRPr="0047555F">
        <w:rPr>
          <w:rFonts w:ascii="Times New Roman" w:hAnsi="Times New Roman" w:cs="Times New Roman"/>
          <w:color w:val="000000"/>
          <w:sz w:val="28"/>
          <w:szCs w:val="28"/>
        </w:rPr>
        <w:t xml:space="preserve"> повноваженням затверджувати документацію з просторового планування територій таких громад має супроводжуватися реформуванням </w:t>
      </w:r>
      <w:r w:rsidRPr="0047555F">
        <w:rPr>
          <w:rFonts w:ascii="Times New Roman" w:hAnsi="Times New Roman" w:cs="Times New Roman"/>
          <w:color w:val="000000"/>
          <w:sz w:val="28"/>
          <w:szCs w:val="28"/>
          <w:lang w:val="uk-UA"/>
        </w:rPr>
        <w:t>у</w:t>
      </w:r>
      <w:r w:rsidRPr="0047555F">
        <w:rPr>
          <w:rFonts w:ascii="Times New Roman" w:hAnsi="Times New Roman" w:cs="Times New Roman"/>
          <w:color w:val="000000"/>
          <w:sz w:val="28"/>
          <w:szCs w:val="28"/>
        </w:rPr>
        <w:t>сієї системи просторового планування в Україні. Положення затвердженої радою документації з просторового планування, по-перше, повинні мати більшу юридичну силу, ніж відповідні положення схем планування територій областей, районів та Генеральної схеми планування території України, та, по-друге, у документації з просторового планування для районів, областей та країни в цілому мають встановлюватися лише ті показники використання земель, досягнення яких становитиме предмет управлінської діяльності органів державної влади (наприклад, мінімальний рівень заліснення території, площа об’єктів природно-заповідного фонду, нормативи оптимального співвідношення земельних угідь</w:t>
      </w:r>
      <w:r w:rsidRPr="0047555F">
        <w:rPr>
          <w:rFonts w:ascii="Times New Roman" w:hAnsi="Times New Roman" w:cs="Times New Roman"/>
          <w:color w:val="000000"/>
          <w:sz w:val="28"/>
          <w:szCs w:val="28"/>
          <w:lang w:val="uk-UA"/>
        </w:rPr>
        <w:t>,</w:t>
      </w:r>
      <w:r w:rsidRPr="0047555F">
        <w:rPr>
          <w:rFonts w:ascii="Times New Roman" w:hAnsi="Times New Roman" w:cs="Times New Roman"/>
          <w:color w:val="000000"/>
          <w:sz w:val="28"/>
          <w:szCs w:val="28"/>
        </w:rPr>
        <w:t xml:space="preserve"> розміщення об’єктів національної інфраструктури, національної безпеки і оборони тощо); </w:t>
      </w:r>
    </w:p>
    <w:p w:rsidR="007F04A9" w:rsidRPr="0047555F" w:rsidRDefault="007F04A9" w:rsidP="007F04A9">
      <w:pPr>
        <w:ind w:firstLine="720"/>
        <w:jc w:val="both"/>
        <w:rPr>
          <w:rFonts w:ascii="Times New Roman" w:hAnsi="Times New Roman" w:cs="Times New Roman"/>
          <w:i/>
          <w:sz w:val="28"/>
          <w:szCs w:val="28"/>
        </w:rPr>
      </w:pPr>
      <w:r w:rsidRPr="0047555F">
        <w:rPr>
          <w:rFonts w:ascii="Times New Roman" w:hAnsi="Times New Roman" w:cs="Times New Roman"/>
          <w:i/>
          <w:sz w:val="28"/>
          <w:szCs w:val="28"/>
        </w:rPr>
        <w:t>удосконалено:</w:t>
      </w:r>
    </w:p>
    <w:p w:rsidR="007F04A9" w:rsidRPr="0047555F" w:rsidRDefault="007F04A9" w:rsidP="007F04A9">
      <w:pPr>
        <w:tabs>
          <w:tab w:val="left" w:pos="993"/>
        </w:tabs>
        <w:ind w:firstLine="720"/>
        <w:jc w:val="both"/>
        <w:rPr>
          <w:rFonts w:ascii="Times New Roman" w:hAnsi="Times New Roman" w:cs="Times New Roman"/>
          <w:sz w:val="28"/>
          <w:szCs w:val="28"/>
        </w:rPr>
      </w:pPr>
      <w:r w:rsidRPr="0047555F">
        <w:rPr>
          <w:rFonts w:ascii="Times New Roman" w:hAnsi="Times New Roman" w:cs="Times New Roman"/>
          <w:sz w:val="28"/>
          <w:szCs w:val="28"/>
        </w:rPr>
        <w:t>6) наукові підходи щодо змісту права комунальної власності на землю міських ОТГ, відповідно до яких ключовим принципом правового режиму земель таких громад є пріоритет права комунальної власності на землю, відповідно до якого у комунальній власності міської ОТГ перебувають усі землі як в межах населених пунктів, так і за їх межами, крім земель приватної та державної власності;</w:t>
      </w:r>
    </w:p>
    <w:p w:rsidR="007F04A9" w:rsidRPr="0047555F" w:rsidRDefault="007F04A9" w:rsidP="007F04A9">
      <w:pPr>
        <w:pStyle w:val="a3"/>
        <w:spacing w:before="0" w:beforeAutospacing="0" w:after="0" w:afterAutospacing="0"/>
        <w:ind w:firstLine="720"/>
        <w:jc w:val="both"/>
        <w:rPr>
          <w:rFonts w:ascii="Times New Roman" w:hAnsi="Times New Roman" w:cs="Times New Roman"/>
          <w:sz w:val="28"/>
          <w:szCs w:val="28"/>
          <w:lang w:val="uk-UA"/>
        </w:rPr>
      </w:pPr>
      <w:r w:rsidRPr="0047555F">
        <w:rPr>
          <w:rFonts w:ascii="Times New Roman" w:hAnsi="Times New Roman" w:cs="Times New Roman"/>
          <w:sz w:val="28"/>
          <w:szCs w:val="28"/>
          <w:lang w:val="uk-UA"/>
        </w:rPr>
        <w:t xml:space="preserve">7) </w:t>
      </w:r>
      <w:r w:rsidRPr="0047555F">
        <w:rPr>
          <w:rFonts w:ascii="Times New Roman" w:hAnsi="Times New Roman" w:cs="Times New Roman"/>
          <w:sz w:val="28"/>
          <w:szCs w:val="28"/>
        </w:rPr>
        <w:t>положення про те, що в суб'єктивному значенні право комунальної власності на землю міських ОТГ являє собою гарантовану нормами законодавства України можливість і здатність територіальної громади набувати землі та земельні ділянки, а також володіти, користуватися та розпоряджатися ними безпосередньо або через створені нею органи місцевого самоврядування. Тому міські ОТГдоцільно визнати первинними суб’єктами права комунальної власності на землю а обрані ними ради – вторинними. У випадках розходжень між первинним і вторинним суб’єктом права комунальної власності на землю пріоритет у має надаватися повноваженням міських та інших ОТГ</w:t>
      </w:r>
      <w:r w:rsidRPr="0047555F">
        <w:rPr>
          <w:rFonts w:ascii="Times New Roman" w:hAnsi="Times New Roman" w:cs="Times New Roman"/>
          <w:sz w:val="28"/>
          <w:szCs w:val="28"/>
          <w:lang w:val="uk-UA"/>
        </w:rPr>
        <w:t>;</w:t>
      </w:r>
    </w:p>
    <w:p w:rsidR="007F04A9" w:rsidRPr="0047555F" w:rsidRDefault="007F04A9" w:rsidP="007F04A9">
      <w:pPr>
        <w:ind w:firstLine="720"/>
        <w:jc w:val="both"/>
        <w:rPr>
          <w:rFonts w:ascii="Times New Roman" w:hAnsi="Times New Roman" w:cs="Times New Roman"/>
          <w:i/>
          <w:sz w:val="28"/>
          <w:szCs w:val="28"/>
        </w:rPr>
      </w:pPr>
      <w:r w:rsidRPr="0047555F">
        <w:rPr>
          <w:rFonts w:ascii="Times New Roman" w:hAnsi="Times New Roman" w:cs="Times New Roman"/>
          <w:i/>
          <w:sz w:val="28"/>
          <w:szCs w:val="28"/>
        </w:rPr>
        <w:t>дістали подальшого розвитку:</w:t>
      </w:r>
    </w:p>
    <w:p w:rsidR="007F04A9" w:rsidRPr="0047555F" w:rsidRDefault="007F04A9" w:rsidP="007F04A9">
      <w:pPr>
        <w:numPr>
          <w:ilvl w:val="0"/>
          <w:numId w:val="2"/>
        </w:numPr>
        <w:tabs>
          <w:tab w:val="left" w:pos="993"/>
        </w:tabs>
        <w:ind w:left="0" w:firstLine="709"/>
        <w:jc w:val="both"/>
        <w:rPr>
          <w:rFonts w:ascii="Times New Roman" w:hAnsi="Times New Roman" w:cs="Times New Roman"/>
          <w:sz w:val="28"/>
          <w:szCs w:val="28"/>
        </w:rPr>
      </w:pPr>
      <w:r w:rsidRPr="0047555F">
        <w:rPr>
          <w:rFonts w:ascii="Times New Roman" w:hAnsi="Times New Roman" w:cs="Times New Roman"/>
          <w:sz w:val="28"/>
          <w:szCs w:val="28"/>
        </w:rPr>
        <w:t>теоретичне положення про доцільність визнання виконавчих комітетів рад міських ОТГ третинними суб’єктами права комунальної власності з встановленням законом їх повноважень як суб’єкта права комунальної власності на землю та права передати виконавчим комітетам рад міських ОТГ додаткових повноважень на підставі рішень таких рад;</w:t>
      </w:r>
    </w:p>
    <w:p w:rsidR="007F04A9" w:rsidRPr="0047555F" w:rsidRDefault="007F04A9" w:rsidP="007F04A9">
      <w:pPr>
        <w:ind w:firstLine="709"/>
        <w:jc w:val="both"/>
        <w:rPr>
          <w:rFonts w:ascii="Times New Roman" w:hAnsi="Times New Roman" w:cs="Times New Roman"/>
          <w:sz w:val="28"/>
          <w:szCs w:val="28"/>
        </w:rPr>
      </w:pPr>
      <w:r w:rsidRPr="0047555F">
        <w:rPr>
          <w:rFonts w:ascii="Times New Roman" w:hAnsi="Times New Roman" w:cs="Times New Roman"/>
          <w:sz w:val="28"/>
          <w:szCs w:val="28"/>
        </w:rPr>
        <w:t>9) положення про те, що міська ОТГ як правонаступник територіальних громад міст, селищ та сіл, набуває у порядку правонаступництва право власності на землі громад, що увійшли до її складу, з моменту утворення;</w:t>
      </w:r>
    </w:p>
    <w:p w:rsidR="007F04A9" w:rsidRPr="0047555F" w:rsidRDefault="007F04A9" w:rsidP="007F04A9">
      <w:pPr>
        <w:ind w:firstLine="709"/>
        <w:jc w:val="both"/>
        <w:rPr>
          <w:rFonts w:ascii="Times New Roman" w:hAnsi="Times New Roman" w:cs="Times New Roman"/>
          <w:sz w:val="28"/>
          <w:szCs w:val="28"/>
        </w:rPr>
      </w:pPr>
      <w:r w:rsidRPr="0047555F">
        <w:rPr>
          <w:rFonts w:ascii="Times New Roman" w:hAnsi="Times New Roman" w:cs="Times New Roman"/>
          <w:sz w:val="28"/>
          <w:szCs w:val="28"/>
        </w:rPr>
        <w:t xml:space="preserve">10) науковий висновок щодо об’єкта самоврядного контролю на території міських ОТГ, яким мають бути всі землі, незалежно від форм власності та категорій земель, крім земель національної безпеки та оборони. </w:t>
      </w:r>
    </w:p>
    <w:p w:rsidR="007F04A9" w:rsidRPr="0047555F" w:rsidRDefault="007F04A9" w:rsidP="007F04A9">
      <w:pPr>
        <w:ind w:firstLine="709"/>
        <w:jc w:val="both"/>
        <w:rPr>
          <w:rFonts w:ascii="Times New Roman" w:hAnsi="Times New Roman" w:cs="Times New Roman"/>
          <w:sz w:val="28"/>
          <w:szCs w:val="28"/>
        </w:rPr>
      </w:pPr>
      <w:r w:rsidRPr="0047555F">
        <w:rPr>
          <w:rFonts w:ascii="Times New Roman" w:hAnsi="Times New Roman" w:cs="Times New Roman"/>
          <w:b/>
          <w:sz w:val="28"/>
          <w:szCs w:val="28"/>
        </w:rPr>
        <w:lastRenderedPageBreak/>
        <w:t>Практичне значення одержаних результатів.</w:t>
      </w:r>
      <w:r w:rsidRPr="0047555F">
        <w:rPr>
          <w:rFonts w:ascii="Times New Roman" w:hAnsi="Times New Roman" w:cs="Times New Roman"/>
          <w:sz w:val="28"/>
          <w:szCs w:val="28"/>
        </w:rPr>
        <w:t xml:space="preserve"> Сформульовані в роботі висновки, пропозиції та рекомендації можуть бути використані:</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 </w:t>
      </w:r>
      <w:r w:rsidRPr="0047555F">
        <w:rPr>
          <w:rFonts w:ascii="Times New Roman" w:hAnsi="Times New Roman" w:cs="Times New Roman"/>
          <w:i/>
          <w:sz w:val="28"/>
          <w:szCs w:val="28"/>
        </w:rPr>
        <w:t xml:space="preserve">у науково-дослідницькій роботі </w:t>
      </w:r>
      <w:r w:rsidRPr="0047555F">
        <w:rPr>
          <w:rFonts w:ascii="Times New Roman" w:hAnsi="Times New Roman" w:cs="Times New Roman"/>
          <w:sz w:val="28"/>
          <w:szCs w:val="28"/>
        </w:rPr>
        <w:t>– для подальшої розробки проблем правового регулювання земельних відносин у діяльності територіальних громад при написанні наукових робіт із цієї проблематики;</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 </w:t>
      </w:r>
      <w:r w:rsidRPr="0047555F">
        <w:rPr>
          <w:rFonts w:ascii="Times New Roman" w:hAnsi="Times New Roman" w:cs="Times New Roman"/>
          <w:i/>
          <w:sz w:val="28"/>
          <w:szCs w:val="28"/>
        </w:rPr>
        <w:t>у нормотворчій діяльності</w:t>
      </w:r>
      <w:r w:rsidRPr="0047555F">
        <w:rPr>
          <w:rFonts w:ascii="Times New Roman" w:hAnsi="Times New Roman" w:cs="Times New Roman"/>
          <w:sz w:val="28"/>
          <w:szCs w:val="28"/>
        </w:rPr>
        <w:t xml:space="preserve"> – для вдосконалення чинного законодавства України в частині правового регулювання управління землями ОТГ, їх використання та охорони;</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 </w:t>
      </w:r>
      <w:r w:rsidRPr="0047555F">
        <w:rPr>
          <w:rFonts w:ascii="Times New Roman" w:hAnsi="Times New Roman" w:cs="Times New Roman"/>
          <w:i/>
          <w:sz w:val="28"/>
          <w:szCs w:val="28"/>
        </w:rPr>
        <w:t>у правозастосовній діяльності</w:t>
      </w:r>
      <w:r w:rsidRPr="0047555F">
        <w:rPr>
          <w:rFonts w:ascii="Times New Roman" w:hAnsi="Times New Roman" w:cs="Times New Roman"/>
          <w:sz w:val="28"/>
          <w:szCs w:val="28"/>
        </w:rPr>
        <w:t xml:space="preserve"> – у роботі органів самоврядування міських та інших ОТГ при підготовці та прийнятті рішень, спрямованих на регулювання земельних відносин;</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sz w:val="28"/>
          <w:szCs w:val="28"/>
        </w:rPr>
        <w:t xml:space="preserve">- </w:t>
      </w:r>
      <w:r w:rsidRPr="0047555F">
        <w:rPr>
          <w:rFonts w:ascii="Times New Roman" w:hAnsi="Times New Roman" w:cs="Times New Roman"/>
          <w:i/>
          <w:sz w:val="28"/>
          <w:szCs w:val="28"/>
        </w:rPr>
        <w:t>у навчальному процесі</w:t>
      </w:r>
      <w:r w:rsidRPr="0047555F">
        <w:rPr>
          <w:rFonts w:ascii="Times New Roman" w:hAnsi="Times New Roman" w:cs="Times New Roman"/>
          <w:sz w:val="28"/>
          <w:szCs w:val="28"/>
        </w:rPr>
        <w:t xml:space="preserve"> – при викладанні навчальної дисципліни «Земельне право України» і підготовці відповідних спецкурсів, підготовці підручників та навчальних посібників.</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b/>
          <w:sz w:val="28"/>
          <w:szCs w:val="28"/>
        </w:rPr>
        <w:t>Апробація результатів дисертації.</w:t>
      </w:r>
      <w:r w:rsidRPr="0047555F">
        <w:rPr>
          <w:rFonts w:ascii="Times New Roman" w:hAnsi="Times New Roman" w:cs="Times New Roman"/>
          <w:sz w:val="28"/>
          <w:szCs w:val="28"/>
        </w:rPr>
        <w:t xml:space="preserve"> Основні положення дисертаційної роботи були апробовані на науково-практичних конференціях та круглих столах, зокрема на Круглому столі </w:t>
      </w:r>
      <w:r w:rsidRPr="0047555F">
        <w:rPr>
          <w:rFonts w:ascii="Times New Roman" w:hAnsi="Times New Roman" w:cs="Times New Roman"/>
          <w:sz w:val="28"/>
          <w:szCs w:val="28"/>
          <w:lang w:val="ru-RU"/>
        </w:rPr>
        <w:t>“</w:t>
      </w:r>
      <w:r w:rsidRPr="0047555F">
        <w:rPr>
          <w:rFonts w:ascii="Times New Roman" w:hAnsi="Times New Roman" w:cs="Times New Roman"/>
          <w:sz w:val="28"/>
          <w:szCs w:val="28"/>
        </w:rPr>
        <w:t>Конституційні засади аграрного, земельного та екологічного права: 20 років розвитку</w:t>
      </w:r>
      <w:r w:rsidRPr="0047555F">
        <w:rPr>
          <w:rFonts w:ascii="Times New Roman" w:hAnsi="Times New Roman" w:cs="Times New Roman"/>
          <w:sz w:val="28"/>
          <w:szCs w:val="28"/>
          <w:lang w:val="ru-RU"/>
        </w:rPr>
        <w:t>”</w:t>
      </w:r>
      <w:r w:rsidRPr="0047555F">
        <w:rPr>
          <w:rFonts w:ascii="Times New Roman" w:hAnsi="Times New Roman" w:cs="Times New Roman"/>
          <w:sz w:val="28"/>
          <w:szCs w:val="28"/>
        </w:rPr>
        <w:t xml:space="preserve"> (м. Київ, 27 травня 2016 року), Першому зібранні фахівців споріднених кафедр з обговорення актуальних наукових проблем та методики викладання аграрного, екологічного та природоресурсного права у вищих навчальних закладах України (м. Одеса, 9-10 вересня 2016 року), Міжнародній науково-практичній конференції </w:t>
      </w:r>
      <w:r w:rsidRPr="0047555F">
        <w:rPr>
          <w:rFonts w:ascii="Times New Roman" w:hAnsi="Times New Roman" w:cs="Times New Roman"/>
          <w:sz w:val="28"/>
          <w:szCs w:val="28"/>
          <w:lang w:val="ru-RU"/>
        </w:rPr>
        <w:t>“</w:t>
      </w:r>
      <w:r w:rsidRPr="0047555F">
        <w:rPr>
          <w:rFonts w:ascii="Times New Roman" w:hAnsi="Times New Roman" w:cs="Times New Roman"/>
          <w:sz w:val="28"/>
          <w:szCs w:val="28"/>
        </w:rPr>
        <w:t xml:space="preserve">Еволюція соціального права. Еволюція правового регулювання аграрних, земельних та екологічних відносин” (м. Львів, 18 листопада 2016 р.), Круглому столі “Теоретичні та практичні аспекти реалізації екологічного, земельного, аграрного права в умовах сталого розвитку України” (Харків, 2 грудня 2016 р.), Міжнародній науково-практичній конференції “Актуальні питання державотворення в Україні” (м. Київ, 19 травня 2017 р.), Всеукраїнській науково-практичній конференції “Від правової охорони природи Української РСР до екологічного права України” (м. Київ, 26 травня 2017 року), Всеукраїнському круглому столі “Децентралізація влади як чинник розвитку аграрного, екологічного, земельного та інших природоресурсних галузей права” (м. Київ, 22 вересня 2017 р.), Міжнародній науково-практичній конференції “Розвиток аграрного, земельного та екологічного права на зламі тисячоліть” (м. Київ, 18-19 травня 2018 р.). </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hAnsi="Times New Roman" w:cs="Times New Roman"/>
          <w:b/>
          <w:sz w:val="28"/>
          <w:szCs w:val="28"/>
        </w:rPr>
        <w:t xml:space="preserve">Публікації. </w:t>
      </w:r>
      <w:r w:rsidRPr="0047555F">
        <w:rPr>
          <w:rFonts w:ascii="Times New Roman" w:hAnsi="Times New Roman" w:cs="Times New Roman"/>
          <w:sz w:val="28"/>
          <w:szCs w:val="28"/>
        </w:rPr>
        <w:t xml:space="preserve">Основні теоретичні положення й висновки дисертаційного дослідження знайшли відображення в 15 наукових публікаціях, з яких: 6 </w:t>
      </w:r>
      <w:r w:rsidRPr="0047555F">
        <w:rPr>
          <w:rFonts w:ascii="Times New Roman" w:eastAsia="Times New Roman" w:hAnsi="Times New Roman"/>
          <w:sz w:val="28"/>
          <w:szCs w:val="28"/>
          <w:lang w:eastAsia="ar-SA"/>
        </w:rPr>
        <w:t>− статті у наукових фахових виданнях України</w:t>
      </w:r>
      <w:r w:rsidRPr="0047555F">
        <w:rPr>
          <w:rFonts w:ascii="Times New Roman" w:hAnsi="Times New Roman" w:cs="Times New Roman"/>
          <w:sz w:val="28"/>
          <w:szCs w:val="28"/>
        </w:rPr>
        <w:t>,</w:t>
      </w:r>
      <w:r w:rsidRPr="0047555F">
        <w:rPr>
          <w:rFonts w:ascii="Times New Roman" w:eastAsia="Times New Roman" w:hAnsi="Times New Roman"/>
          <w:sz w:val="28"/>
          <w:szCs w:val="28"/>
          <w:lang w:eastAsia="ar-SA"/>
        </w:rPr>
        <w:t xml:space="preserve"> включених до міжнародних науково-метричних баз,</w:t>
      </w:r>
      <w:r w:rsidRPr="0047555F">
        <w:rPr>
          <w:rFonts w:ascii="Times New Roman" w:hAnsi="Times New Roman" w:cs="Times New Roman"/>
          <w:sz w:val="28"/>
          <w:szCs w:val="28"/>
        </w:rPr>
        <w:t xml:space="preserve"> 1 </w:t>
      </w:r>
      <w:r w:rsidRPr="0047555F">
        <w:rPr>
          <w:rFonts w:ascii="Times New Roman" w:eastAsia="Times New Roman" w:hAnsi="Times New Roman"/>
          <w:sz w:val="28"/>
          <w:szCs w:val="28"/>
          <w:lang w:eastAsia="ar-SA"/>
        </w:rPr>
        <w:t>−</w:t>
      </w:r>
      <w:r w:rsidRPr="0047555F">
        <w:rPr>
          <w:rFonts w:ascii="Times New Roman" w:hAnsi="Times New Roman" w:cs="Times New Roman"/>
          <w:sz w:val="28"/>
          <w:szCs w:val="28"/>
        </w:rPr>
        <w:t xml:space="preserve"> у науковому періодичному виданні з юридичних наук іншої держави,  8 </w:t>
      </w:r>
      <w:r w:rsidRPr="0047555F">
        <w:rPr>
          <w:rFonts w:ascii="Times New Roman" w:eastAsia="Times New Roman" w:hAnsi="Times New Roman"/>
          <w:sz w:val="28"/>
          <w:szCs w:val="28"/>
          <w:lang w:eastAsia="ar-SA"/>
        </w:rPr>
        <w:t xml:space="preserve">− </w:t>
      </w:r>
      <w:r w:rsidRPr="0047555F">
        <w:rPr>
          <w:rFonts w:ascii="Times New Roman" w:hAnsi="Times New Roman" w:cs="Times New Roman"/>
          <w:sz w:val="28"/>
          <w:szCs w:val="28"/>
        </w:rPr>
        <w:t xml:space="preserve"> тези, опубліковані за результатами науково-практичних конференцій та круглих столів.</w:t>
      </w:r>
    </w:p>
    <w:p w:rsidR="007F04A9" w:rsidRPr="0047555F" w:rsidRDefault="007F04A9" w:rsidP="007F04A9">
      <w:pPr>
        <w:ind w:firstLine="720"/>
        <w:jc w:val="both"/>
        <w:rPr>
          <w:rFonts w:ascii="Times New Roman" w:eastAsia="Times New Roman" w:hAnsi="Times New Roman"/>
          <w:sz w:val="28"/>
          <w:szCs w:val="28"/>
          <w:lang w:eastAsia="ar-SA"/>
        </w:rPr>
      </w:pPr>
      <w:r w:rsidRPr="0047555F">
        <w:rPr>
          <w:rFonts w:ascii="Times New Roman" w:hAnsi="Times New Roman" w:cs="Times New Roman"/>
          <w:b/>
          <w:sz w:val="28"/>
          <w:szCs w:val="28"/>
        </w:rPr>
        <w:t>Структура дисертації</w:t>
      </w:r>
      <w:r w:rsidRPr="0047555F">
        <w:rPr>
          <w:rFonts w:ascii="Times New Roman" w:hAnsi="Times New Roman" w:cs="Times New Roman"/>
          <w:sz w:val="28"/>
          <w:szCs w:val="28"/>
        </w:rPr>
        <w:t xml:space="preserve"> обумовлена метою, завданнями, об’єктом і предметом дослідження і складається з переліку умовних позначень, вступу, 2 розділів, поділених на 8 підрозділів, висновків, списку використаних джерел та додатку. Загальний обсяг дисертації становить 249 сторінок, із них основний </w:t>
      </w:r>
      <w:r w:rsidRPr="0047555F">
        <w:rPr>
          <w:rFonts w:ascii="Times New Roman" w:hAnsi="Times New Roman" w:cs="Times New Roman"/>
          <w:sz w:val="28"/>
          <w:szCs w:val="28"/>
        </w:rPr>
        <w:lastRenderedPageBreak/>
        <w:t xml:space="preserve">текст на 210 сторінках, список використаних джерел (356 найменувань) </w:t>
      </w:r>
      <w:r w:rsidRPr="0047555F">
        <w:rPr>
          <w:rFonts w:ascii="Times New Roman" w:eastAsia="Times New Roman" w:hAnsi="Times New Roman"/>
          <w:sz w:val="28"/>
          <w:szCs w:val="28"/>
          <w:lang w:eastAsia="ar-SA"/>
        </w:rPr>
        <w:t>−</w:t>
      </w:r>
      <w:r w:rsidRPr="0047555F">
        <w:rPr>
          <w:rFonts w:ascii="Times New Roman" w:hAnsi="Times New Roman" w:cs="Times New Roman"/>
          <w:sz w:val="28"/>
          <w:szCs w:val="28"/>
        </w:rPr>
        <w:t xml:space="preserve"> 36 сторінках, додаток </w:t>
      </w:r>
      <w:r w:rsidRPr="0047555F">
        <w:rPr>
          <w:rFonts w:ascii="Times New Roman" w:eastAsia="Times New Roman" w:hAnsi="Times New Roman"/>
          <w:sz w:val="28"/>
          <w:szCs w:val="28"/>
          <w:lang w:eastAsia="ar-SA"/>
        </w:rPr>
        <w:t>– 3 сторінках.</w:t>
      </w:r>
    </w:p>
    <w:p w:rsidR="007F04A9" w:rsidRPr="0047555F" w:rsidRDefault="007F04A9" w:rsidP="007F04A9">
      <w:pPr>
        <w:ind w:firstLine="720"/>
        <w:jc w:val="both"/>
        <w:rPr>
          <w:rFonts w:ascii="Times New Roman" w:hAnsi="Times New Roman" w:cs="Times New Roman"/>
          <w:sz w:val="28"/>
          <w:szCs w:val="28"/>
        </w:rPr>
      </w:pPr>
    </w:p>
    <w:p w:rsidR="007F04A9" w:rsidRPr="0047555F" w:rsidRDefault="007F04A9" w:rsidP="007F04A9">
      <w:pPr>
        <w:spacing w:line="0" w:lineRule="atLeast"/>
        <w:ind w:right="-6"/>
        <w:jc w:val="center"/>
        <w:rPr>
          <w:rFonts w:ascii="Times New Roman" w:eastAsia="Times New Roman" w:hAnsi="Times New Roman"/>
          <w:b/>
          <w:sz w:val="28"/>
        </w:rPr>
      </w:pPr>
      <w:r w:rsidRPr="0047555F">
        <w:rPr>
          <w:rFonts w:ascii="Times New Roman" w:eastAsia="Times New Roman" w:hAnsi="Times New Roman"/>
          <w:b/>
          <w:sz w:val="28"/>
        </w:rPr>
        <w:t>ОСНОВНИЙ ЗМІСТ РОБОТИ</w:t>
      </w:r>
    </w:p>
    <w:p w:rsidR="007F04A9" w:rsidRPr="0047555F" w:rsidRDefault="007F04A9" w:rsidP="007F04A9">
      <w:pPr>
        <w:spacing w:line="330" w:lineRule="exact"/>
        <w:rPr>
          <w:rFonts w:ascii="Times New Roman" w:eastAsia="Times New Roman" w:hAnsi="Times New Roman"/>
        </w:rPr>
      </w:pPr>
    </w:p>
    <w:p w:rsidR="007F04A9" w:rsidRPr="0047555F" w:rsidRDefault="007F04A9" w:rsidP="007F04A9">
      <w:pPr>
        <w:numPr>
          <w:ilvl w:val="0"/>
          <w:numId w:val="3"/>
        </w:numPr>
        <w:tabs>
          <w:tab w:val="left" w:pos="1005"/>
        </w:tabs>
        <w:spacing w:line="237" w:lineRule="auto"/>
        <w:ind w:left="7" w:firstLine="701"/>
        <w:jc w:val="both"/>
        <w:rPr>
          <w:rFonts w:ascii="Times New Roman" w:eastAsia="Times New Roman" w:hAnsi="Times New Roman"/>
          <w:sz w:val="28"/>
        </w:rPr>
      </w:pPr>
      <w:r w:rsidRPr="0047555F">
        <w:rPr>
          <w:rFonts w:ascii="Times New Roman" w:eastAsia="Times New Roman" w:hAnsi="Times New Roman"/>
          <w:b/>
          <w:sz w:val="28"/>
        </w:rPr>
        <w:t xml:space="preserve">Вступі  </w:t>
      </w:r>
      <w:r w:rsidRPr="0047555F">
        <w:rPr>
          <w:rFonts w:ascii="Times New Roman" w:eastAsia="Times New Roman" w:hAnsi="Times New Roman"/>
          <w:sz w:val="28"/>
        </w:rPr>
        <w:t>розкрито сутність та обґрунтовано актуальність обраної теми</w:t>
      </w:r>
      <w:r w:rsidRPr="0047555F">
        <w:rPr>
          <w:rFonts w:ascii="Times New Roman" w:eastAsia="Times New Roman" w:hAnsi="Times New Roman"/>
          <w:b/>
          <w:sz w:val="28"/>
        </w:rPr>
        <w:t xml:space="preserve"> </w:t>
      </w:r>
      <w:r w:rsidRPr="0047555F">
        <w:rPr>
          <w:rFonts w:ascii="Times New Roman" w:eastAsia="Times New Roman" w:hAnsi="Times New Roman"/>
          <w:sz w:val="28"/>
        </w:rPr>
        <w:t>дисертаційного дослідження, висвітлено зв’язок теми дисертації із сучасними дослідженнями у відповідній галузі знань; визначені мета і завдання дослідження відповідно до предмета та об’єкта дослідження, а також його методологічної основи; сформульовано основні наукові положення, які відображають наукову новизну отриманих результатів і виносяться на захист; аргументовано теоретичне та практичне значення отриманих результатів; надані відомості про їх апробацію та публікації автором концептуальних положень дисертаційного дослідження.</w:t>
      </w:r>
    </w:p>
    <w:p w:rsidR="007F04A9" w:rsidRPr="0047555F" w:rsidRDefault="007F04A9" w:rsidP="007F04A9">
      <w:pPr>
        <w:spacing w:line="28" w:lineRule="exact"/>
        <w:rPr>
          <w:rFonts w:ascii="Times New Roman" w:eastAsia="Times New Roman" w:hAnsi="Times New Roman"/>
          <w:sz w:val="28"/>
        </w:rPr>
      </w:pPr>
    </w:p>
    <w:p w:rsidR="007F04A9" w:rsidRPr="0047555F" w:rsidRDefault="007F04A9" w:rsidP="007F04A9">
      <w:pPr>
        <w:spacing w:line="235" w:lineRule="auto"/>
        <w:ind w:left="7" w:firstLine="708"/>
        <w:jc w:val="both"/>
        <w:rPr>
          <w:rFonts w:ascii="Times New Roman" w:eastAsia="Times New Roman" w:hAnsi="Times New Roman"/>
          <w:sz w:val="28"/>
        </w:rPr>
      </w:pPr>
      <w:r w:rsidRPr="0047555F">
        <w:rPr>
          <w:rFonts w:ascii="Times New Roman" w:eastAsia="Times New Roman" w:hAnsi="Times New Roman"/>
          <w:b/>
          <w:sz w:val="28"/>
        </w:rPr>
        <w:t xml:space="preserve">Розділ 1 «Загальна характеристика правового режиму земель міських територіальних громад» </w:t>
      </w:r>
      <w:r w:rsidRPr="0047555F">
        <w:rPr>
          <w:rFonts w:ascii="Times New Roman" w:eastAsia="Times New Roman" w:hAnsi="Times New Roman"/>
          <w:sz w:val="28"/>
        </w:rPr>
        <w:t>складається з чотирьох підрозділів.</w:t>
      </w:r>
    </w:p>
    <w:p w:rsidR="007F04A9" w:rsidRPr="0047555F" w:rsidRDefault="007F04A9" w:rsidP="007F04A9">
      <w:pPr>
        <w:spacing w:line="24" w:lineRule="exact"/>
        <w:rPr>
          <w:rFonts w:ascii="Times New Roman" w:eastAsia="Times New Roman" w:hAnsi="Times New Roman"/>
          <w:sz w:val="28"/>
        </w:rPr>
      </w:pPr>
    </w:p>
    <w:p w:rsidR="007F04A9" w:rsidRPr="0047555F" w:rsidRDefault="007F04A9" w:rsidP="007F04A9">
      <w:pPr>
        <w:tabs>
          <w:tab w:val="left" w:pos="1214"/>
        </w:tabs>
        <w:spacing w:line="237" w:lineRule="auto"/>
        <w:ind w:left="708"/>
        <w:jc w:val="both"/>
        <w:rPr>
          <w:rFonts w:ascii="Times New Roman" w:hAnsi="Times New Roman" w:cs="Times New Roman"/>
          <w:i/>
          <w:sz w:val="28"/>
          <w:szCs w:val="28"/>
        </w:rPr>
      </w:pPr>
      <w:r w:rsidRPr="0047555F">
        <w:rPr>
          <w:rFonts w:ascii="Times New Roman" w:eastAsia="Times New Roman" w:hAnsi="Times New Roman"/>
          <w:i/>
          <w:sz w:val="28"/>
        </w:rPr>
        <w:t>У   підрозділі  1.1. «</w:t>
      </w:r>
      <w:r w:rsidRPr="0047555F">
        <w:rPr>
          <w:rFonts w:ascii="Times New Roman" w:hAnsi="Times New Roman" w:cs="Times New Roman"/>
          <w:i/>
          <w:sz w:val="28"/>
          <w:szCs w:val="28"/>
        </w:rPr>
        <w:t xml:space="preserve">Міська   територіальна   громада   як  суб’єкт </w:t>
      </w:r>
    </w:p>
    <w:p w:rsidR="007F04A9" w:rsidRPr="0047555F" w:rsidRDefault="007F04A9" w:rsidP="007F04A9">
      <w:pPr>
        <w:tabs>
          <w:tab w:val="left" w:pos="1214"/>
        </w:tabs>
        <w:spacing w:line="237" w:lineRule="auto"/>
        <w:jc w:val="both"/>
        <w:rPr>
          <w:rFonts w:ascii="Times New Roman" w:eastAsia="Times New Roman" w:hAnsi="Times New Roman"/>
          <w:sz w:val="28"/>
        </w:rPr>
      </w:pPr>
      <w:r w:rsidRPr="0047555F">
        <w:rPr>
          <w:rFonts w:ascii="Times New Roman" w:hAnsi="Times New Roman" w:cs="Times New Roman"/>
          <w:i/>
          <w:sz w:val="28"/>
          <w:szCs w:val="28"/>
        </w:rPr>
        <w:t>земельних правовідносин</w:t>
      </w:r>
      <w:r w:rsidRPr="0047555F">
        <w:rPr>
          <w:rFonts w:ascii="Times New Roman" w:eastAsia="Times New Roman" w:hAnsi="Times New Roman"/>
          <w:i/>
          <w:sz w:val="28"/>
        </w:rPr>
        <w:t>»</w:t>
      </w:r>
      <w:r w:rsidRPr="0047555F">
        <w:rPr>
          <w:rFonts w:ascii="Times New Roman" w:eastAsia="Times New Roman" w:hAnsi="Times New Roman"/>
          <w:b/>
          <w:sz w:val="28"/>
        </w:rPr>
        <w:t xml:space="preserve"> </w:t>
      </w:r>
      <w:r w:rsidRPr="0047555F">
        <w:rPr>
          <w:rFonts w:ascii="Times New Roman" w:eastAsia="Times New Roman" w:hAnsi="Times New Roman"/>
          <w:sz w:val="28"/>
        </w:rPr>
        <w:t>досліджені ознаки територіальних громад міст, територія яких охоплює лише землі відповідного міста, та міських територіальних громад, які створені у результаті об’єднання громад і мають територію, що включає як землі населених пунктів, так і землі за їх межами. На основі</w:t>
      </w:r>
      <w:r w:rsidRPr="0047555F">
        <w:rPr>
          <w:rFonts w:ascii="Times New Roman" w:eastAsia="Times New Roman" w:hAnsi="Times New Roman"/>
          <w:b/>
          <w:sz w:val="28"/>
        </w:rPr>
        <w:t xml:space="preserve"> </w:t>
      </w:r>
      <w:r w:rsidRPr="0047555F">
        <w:rPr>
          <w:rFonts w:ascii="Times New Roman" w:eastAsia="Times New Roman" w:hAnsi="Times New Roman"/>
          <w:sz w:val="28"/>
        </w:rPr>
        <w:t>аналізу літературних джерел та відповідного законодавства визначені ознаки міської ОТГ як суб’єкта земельних правовідносин. Доведено, що територіальна ознака міської ОТГ має земельно-правовий зміст, який проявляється у наявності в територіальної громади земельних прав та законних земельних інтересів щодо її території. Наведена аргументація проти визнання територіальних громад районів і областей як факультативних територіальних громад. Виявлені відмінності між міськими ОТГ та міськими агломераціями.</w:t>
      </w:r>
    </w:p>
    <w:p w:rsidR="007F04A9" w:rsidRPr="0047555F" w:rsidRDefault="007F04A9" w:rsidP="007F04A9">
      <w:pPr>
        <w:spacing w:line="25" w:lineRule="exact"/>
        <w:rPr>
          <w:rFonts w:ascii="Times New Roman" w:eastAsia="Times New Roman" w:hAnsi="Times New Roman"/>
          <w:sz w:val="28"/>
        </w:rPr>
      </w:pPr>
    </w:p>
    <w:p w:rsidR="007F04A9" w:rsidRPr="0047555F" w:rsidRDefault="007F04A9" w:rsidP="007F04A9">
      <w:pPr>
        <w:ind w:firstLine="720"/>
        <w:jc w:val="both"/>
        <w:rPr>
          <w:rFonts w:ascii="Times New Roman" w:eastAsia="Times New Roman" w:hAnsi="Times New Roman"/>
          <w:sz w:val="28"/>
        </w:rPr>
      </w:pPr>
      <w:r w:rsidRPr="0047555F">
        <w:rPr>
          <w:rFonts w:ascii="Times New Roman" w:eastAsia="Times New Roman" w:hAnsi="Times New Roman"/>
          <w:i/>
          <w:sz w:val="28"/>
        </w:rPr>
        <w:t>Підрозділ 1.2. «</w:t>
      </w:r>
      <w:r w:rsidRPr="0047555F">
        <w:rPr>
          <w:rFonts w:ascii="Times New Roman" w:hAnsi="Times New Roman" w:cs="Times New Roman"/>
          <w:i/>
          <w:sz w:val="28"/>
          <w:szCs w:val="28"/>
        </w:rPr>
        <w:t>Ґенеза законодавства України про землі міських територіальних громад</w:t>
      </w:r>
      <w:r w:rsidRPr="0047555F">
        <w:rPr>
          <w:rFonts w:ascii="Times New Roman" w:eastAsia="Times New Roman" w:hAnsi="Times New Roman"/>
          <w:i/>
          <w:sz w:val="28"/>
        </w:rPr>
        <w:t>»</w:t>
      </w:r>
      <w:bookmarkStart w:id="2" w:name="page11"/>
      <w:bookmarkEnd w:id="2"/>
      <w:r w:rsidRPr="0047555F">
        <w:rPr>
          <w:rFonts w:ascii="Times New Roman" w:eastAsia="Times New Roman" w:hAnsi="Times New Roman"/>
          <w:b/>
          <w:sz w:val="28"/>
        </w:rPr>
        <w:t xml:space="preserve"> </w:t>
      </w:r>
      <w:r w:rsidRPr="0047555F">
        <w:rPr>
          <w:rFonts w:ascii="Times New Roman" w:eastAsia="Times New Roman" w:hAnsi="Times New Roman"/>
          <w:sz w:val="28"/>
        </w:rPr>
        <w:t xml:space="preserve">присвячений аналізу становлення законодавства про міські територіальні громади в історичному аспекті, на підставі чого виділено основні закономірності його розвитку. Встановлено, що формування правового режиму земель міських територіальних громад в системі правового режиму земель країни має місце за умови існування місцевого самоврядування в містах, за якого міські громади наділяються певними повноваженнями у регулюванні земельних відносин. Доведено, що земельні повноваження міських територіальних громад як ключовий елемент їх правового режиму починають формуватися в умовах існування власної державності – Київської Русі та певною мірою в періоди входження українських земель до складу Литовського князівства та Речі Посполитої. В умовах перебування України у складі Російської та Австро-Угорської імперій місцеве самоврядування, яке давало можливість збереження і певного розвитку традицій українського народу та його самоідентифікації у складі імперій, не отримало належного розвитку. Автором обґрунтовано, що в період тоталітарного режиму існування місцевого самоврядування, в тому числі і в містах, суперечило логіці централізованого управління суспільством, яку поділяли комуністи, та перебувало під забороною. З відновленням незалежності </w:t>
      </w:r>
      <w:r w:rsidRPr="0047555F">
        <w:rPr>
          <w:rFonts w:ascii="Times New Roman" w:eastAsia="Times New Roman" w:hAnsi="Times New Roman"/>
          <w:sz w:val="28"/>
        </w:rPr>
        <w:lastRenderedPageBreak/>
        <w:t>України місцеве самоврядування, в тому числі і в містах, почало формуватися заново. Однак, через великі, «вікові» перерви у його розвитку, що зумовило нерозвинутість, слабкість самоврядної культури народу, становлення місцевого самоврядування у містах відбувалося суперечливо. І лише з прийняттям у 2015 р. Закону України «Про добровільне об’єднання територіальних громад» розпочалося формування повноцінних міських територіальних громад та правового режиму їх земель.</w:t>
      </w:r>
    </w:p>
    <w:p w:rsidR="007F04A9" w:rsidRPr="0047555F" w:rsidRDefault="007F04A9" w:rsidP="007F04A9">
      <w:pPr>
        <w:ind w:firstLine="720"/>
        <w:jc w:val="both"/>
        <w:rPr>
          <w:rFonts w:ascii="Times New Roman" w:hAnsi="Times New Roman" w:cs="Times New Roman"/>
          <w:sz w:val="28"/>
          <w:szCs w:val="28"/>
        </w:rPr>
      </w:pPr>
      <w:r w:rsidRPr="0047555F">
        <w:rPr>
          <w:rFonts w:ascii="Times New Roman" w:eastAsia="Times New Roman" w:hAnsi="Times New Roman"/>
          <w:i/>
          <w:sz w:val="28"/>
        </w:rPr>
        <w:t xml:space="preserve">У підрозділі </w:t>
      </w:r>
      <w:r w:rsidRPr="0047555F">
        <w:rPr>
          <w:rFonts w:ascii="Times New Roman" w:hAnsi="Times New Roman" w:cs="Times New Roman"/>
          <w:i/>
          <w:sz w:val="28"/>
          <w:szCs w:val="28"/>
        </w:rPr>
        <w:t xml:space="preserve">1.3. </w:t>
      </w:r>
      <w:r w:rsidRPr="0047555F">
        <w:rPr>
          <w:rFonts w:ascii="Times New Roman" w:eastAsia="Times New Roman" w:hAnsi="Times New Roman"/>
          <w:i/>
          <w:sz w:val="28"/>
        </w:rPr>
        <w:t>«</w:t>
      </w:r>
      <w:r w:rsidRPr="0047555F">
        <w:rPr>
          <w:rFonts w:ascii="Times New Roman" w:hAnsi="Times New Roman" w:cs="Times New Roman"/>
          <w:i/>
          <w:sz w:val="28"/>
          <w:szCs w:val="28"/>
        </w:rPr>
        <w:t>Поняття та склад земель міських територіальних громад як об’єкта правового режиму</w:t>
      </w:r>
      <w:r w:rsidRPr="0047555F">
        <w:rPr>
          <w:rFonts w:ascii="Times New Roman" w:eastAsia="Times New Roman" w:hAnsi="Times New Roman"/>
          <w:i/>
          <w:sz w:val="28"/>
        </w:rPr>
        <w:t>»</w:t>
      </w:r>
      <w:r w:rsidRPr="0047555F">
        <w:rPr>
          <w:rFonts w:ascii="Times New Roman" w:hAnsi="Times New Roman" w:cs="Times New Roman"/>
          <w:sz w:val="28"/>
          <w:szCs w:val="28"/>
        </w:rPr>
        <w:t xml:space="preserve"> проаналізовано літературні джерела та правові норми, дисертант пропонує під землями міської ОТГ розуміти частину розташованої в межах однієї області (Автономної республіки Крим) земної поверхні, яка являє собою територію, що визначена зовнішніми межами юрисдикції рад територіальних громад, що об’єдналися, або на підставі проекту землеустрою, є цілісною (нерозривною) земельною територією в межах якої немає земель інших громад, однак розташовані інші природні ресурси та на яку поширюються повноваження органу самоврядування міської ОТГ. Визначено, що провідну роль у формуванні загального правового режиму земель міських ОТГ відіграє правовий режим земель населених пунктів, що увійшли до складу цих громад.</w:t>
      </w:r>
    </w:p>
    <w:p w:rsidR="007F04A9" w:rsidRPr="0047555F" w:rsidRDefault="007F04A9" w:rsidP="007F04A9">
      <w:pPr>
        <w:ind w:firstLine="720"/>
        <w:jc w:val="both"/>
        <w:rPr>
          <w:rFonts w:ascii="Times New Roman" w:eastAsia="Times New Roman" w:hAnsi="Times New Roman"/>
          <w:sz w:val="28"/>
        </w:rPr>
      </w:pPr>
      <w:r w:rsidRPr="0047555F">
        <w:rPr>
          <w:rFonts w:ascii="Times New Roman" w:eastAsia="Times New Roman" w:hAnsi="Times New Roman"/>
          <w:i/>
          <w:sz w:val="28"/>
        </w:rPr>
        <w:t>У підрозділі 1.4. «</w:t>
      </w:r>
      <w:r w:rsidRPr="0047555F">
        <w:rPr>
          <w:rFonts w:ascii="Times New Roman" w:hAnsi="Times New Roman" w:cs="Times New Roman"/>
          <w:i/>
          <w:sz w:val="28"/>
          <w:szCs w:val="28"/>
        </w:rPr>
        <w:t>Особливості правового режиму земель міських територіальних громад</w:t>
      </w:r>
      <w:r w:rsidRPr="0047555F">
        <w:rPr>
          <w:rFonts w:ascii="Times New Roman" w:eastAsia="Times New Roman" w:hAnsi="Times New Roman"/>
          <w:i/>
          <w:sz w:val="28"/>
        </w:rPr>
        <w:t>»</w:t>
      </w:r>
      <w:r w:rsidRPr="0047555F">
        <w:rPr>
          <w:rFonts w:ascii="Times New Roman" w:hAnsi="Times New Roman" w:cs="Times New Roman"/>
          <w:sz w:val="28"/>
          <w:szCs w:val="28"/>
        </w:rPr>
        <w:t xml:space="preserve"> досліджено суть правового режиму земель міських ОТГ як особливого виду правового режиму земель України. Доведено, що ключовим принципом правового режиму земель міських ОТГ є пріоритет права комунальної власності на землю, згідно з яким у комунальній власності міської ОТГ перебувають усі землі як в межах населених пунктів, так і за їх межами, крім земельних ділянок приватної та державної власності.</w:t>
      </w:r>
    </w:p>
    <w:p w:rsidR="007F04A9" w:rsidRPr="0047555F" w:rsidRDefault="007F04A9" w:rsidP="007F04A9">
      <w:pPr>
        <w:spacing w:line="235" w:lineRule="auto"/>
        <w:ind w:left="7" w:firstLine="708"/>
        <w:jc w:val="both"/>
        <w:rPr>
          <w:rFonts w:ascii="Times New Roman" w:eastAsia="Times New Roman" w:hAnsi="Times New Roman"/>
          <w:sz w:val="28"/>
        </w:rPr>
      </w:pPr>
      <w:r w:rsidRPr="0047555F">
        <w:rPr>
          <w:rFonts w:ascii="Times New Roman" w:eastAsia="Times New Roman" w:hAnsi="Times New Roman"/>
          <w:b/>
          <w:sz w:val="28"/>
        </w:rPr>
        <w:t xml:space="preserve">Розділ 2 «Реалізація правового режиму земель міських територіальних громад» </w:t>
      </w:r>
      <w:r w:rsidRPr="0047555F">
        <w:rPr>
          <w:rFonts w:ascii="Times New Roman" w:eastAsia="Times New Roman" w:hAnsi="Times New Roman"/>
          <w:sz w:val="28"/>
        </w:rPr>
        <w:t>складається з чотирьох підрозділів.</w:t>
      </w:r>
    </w:p>
    <w:p w:rsidR="007F04A9" w:rsidRPr="0047555F" w:rsidRDefault="007F04A9" w:rsidP="007F04A9">
      <w:pPr>
        <w:spacing w:line="15" w:lineRule="exact"/>
        <w:rPr>
          <w:rFonts w:ascii="Times New Roman" w:eastAsia="Times New Roman" w:hAnsi="Times New Roman"/>
        </w:rPr>
      </w:pPr>
    </w:p>
    <w:p w:rsidR="007F04A9" w:rsidRPr="0047555F" w:rsidRDefault="007F04A9" w:rsidP="007F04A9">
      <w:pPr>
        <w:tabs>
          <w:tab w:val="left" w:pos="709"/>
        </w:tabs>
        <w:spacing w:line="237" w:lineRule="auto"/>
        <w:jc w:val="both"/>
        <w:rPr>
          <w:rFonts w:ascii="Times New Roman" w:eastAsia="Times New Roman" w:hAnsi="Times New Roman"/>
          <w:sz w:val="28"/>
        </w:rPr>
      </w:pPr>
      <w:r w:rsidRPr="0047555F">
        <w:rPr>
          <w:rFonts w:ascii="Times New Roman" w:eastAsia="Times New Roman" w:hAnsi="Times New Roman"/>
          <w:b/>
          <w:sz w:val="28"/>
        </w:rPr>
        <w:tab/>
      </w:r>
      <w:r w:rsidRPr="0047555F">
        <w:rPr>
          <w:rFonts w:ascii="Times New Roman" w:eastAsia="Times New Roman" w:hAnsi="Times New Roman"/>
          <w:i/>
          <w:sz w:val="28"/>
        </w:rPr>
        <w:t>У підрозділі 2.1. «Правові питання і</w:t>
      </w:r>
      <w:r w:rsidRPr="0047555F">
        <w:rPr>
          <w:rFonts w:ascii="Times New Roman" w:hAnsi="Times New Roman" w:cs="Times New Roman"/>
          <w:i/>
          <w:sz w:val="28"/>
          <w:szCs w:val="28"/>
        </w:rPr>
        <w:t>нституційно-функціонального забезпечення управління землями міських територіальних громад</w:t>
      </w:r>
      <w:r w:rsidRPr="0047555F">
        <w:rPr>
          <w:rFonts w:ascii="Times New Roman" w:eastAsia="Times New Roman" w:hAnsi="Times New Roman"/>
          <w:i/>
          <w:sz w:val="28"/>
        </w:rPr>
        <w:t>»</w:t>
      </w:r>
      <w:r w:rsidRPr="0047555F">
        <w:rPr>
          <w:rFonts w:ascii="Times New Roman" w:eastAsia="Times New Roman" w:hAnsi="Times New Roman"/>
          <w:b/>
          <w:sz w:val="28"/>
        </w:rPr>
        <w:t xml:space="preserve"> </w:t>
      </w:r>
      <w:r w:rsidRPr="0047555F">
        <w:rPr>
          <w:rFonts w:ascii="Times New Roman" w:eastAsia="Times New Roman" w:hAnsi="Times New Roman"/>
          <w:sz w:val="28"/>
        </w:rPr>
        <w:t xml:space="preserve">аналізуються  інституційно-правові та функціонально-правові питання управління землями міських </w:t>
      </w:r>
      <w:r w:rsidRPr="0047555F">
        <w:rPr>
          <w:rFonts w:ascii="Times New Roman" w:hAnsi="Times New Roman" w:cs="Times New Roman"/>
          <w:sz w:val="28"/>
          <w:szCs w:val="28"/>
        </w:rPr>
        <w:t>ОТГ</w:t>
      </w:r>
      <w:r w:rsidRPr="0047555F">
        <w:rPr>
          <w:rFonts w:ascii="Times New Roman" w:eastAsia="Times New Roman" w:hAnsi="Times New Roman"/>
          <w:sz w:val="28"/>
        </w:rPr>
        <w:t xml:space="preserve">, на підставі чого внесено пропозиції щодо вдосконалення відповідного законодавства. Автором обґрунтовано, що в умовах проведення реформи з децентралізації влади, в тому числі і в земельних відносинах, яка передбачає формування управлінських повноважень рад міських та інших ОТГ на засадах принципу субсидіарності, уявляється необхідним відмовитися від поділу повноважень органів місцевого самоврядування базового рівня на власні та делеговані. Натомість їх повноваження мають формуватися таким чином, що всі питання місцевого життя, включаючи й питання земельних відносин, мають вирішуватися радами ОТГ, у тому числі міськими, крім тих питань, які вони не мають можливості вирішувати і які доцільно винести на вирішення органів державної влади. Обґрунтовано висновок, що у ряді випадків суб’єктом управлінських земельних правовідносин може виступати міська ОТГ, яка повинна мати право на скасування рішення своєї ради з земельних питань, зобов’язувати </w:t>
      </w:r>
      <w:r w:rsidRPr="0047555F">
        <w:rPr>
          <w:rFonts w:ascii="Times New Roman" w:eastAsia="Times New Roman" w:hAnsi="Times New Roman"/>
          <w:sz w:val="28"/>
        </w:rPr>
        <w:lastRenderedPageBreak/>
        <w:t>раду прийняти певне рішення з земельних питань або вносити до нього певні зміни шляхом проведення місцевих референдумів, опитувань тощо.</w:t>
      </w:r>
    </w:p>
    <w:p w:rsidR="007F04A9" w:rsidRPr="0047555F" w:rsidRDefault="007F04A9" w:rsidP="007F04A9">
      <w:pPr>
        <w:spacing w:line="33" w:lineRule="exact"/>
        <w:rPr>
          <w:rFonts w:ascii="Times New Roman" w:eastAsia="Times New Roman" w:hAnsi="Times New Roman"/>
          <w:sz w:val="28"/>
        </w:rPr>
      </w:pPr>
    </w:p>
    <w:p w:rsidR="007F04A9" w:rsidRPr="0047555F" w:rsidRDefault="007F04A9" w:rsidP="007F04A9">
      <w:pPr>
        <w:spacing w:line="235" w:lineRule="auto"/>
        <w:ind w:firstLine="708"/>
        <w:jc w:val="both"/>
        <w:rPr>
          <w:rFonts w:ascii="Times New Roman" w:eastAsia="Times New Roman" w:hAnsi="Times New Roman"/>
          <w:sz w:val="28"/>
        </w:rPr>
      </w:pPr>
      <w:r w:rsidRPr="0047555F">
        <w:rPr>
          <w:rFonts w:ascii="Times New Roman" w:eastAsia="Times New Roman" w:hAnsi="Times New Roman"/>
          <w:i/>
          <w:sz w:val="28"/>
        </w:rPr>
        <w:t>У підрозділі 2.2. «</w:t>
      </w:r>
      <w:r w:rsidRPr="0047555F">
        <w:rPr>
          <w:rFonts w:ascii="Times New Roman" w:hAnsi="Times New Roman" w:cs="Times New Roman"/>
          <w:i/>
          <w:sz w:val="28"/>
          <w:szCs w:val="28"/>
        </w:rPr>
        <w:t>Правове регулювання просторового планування використання земель міських територіальних громад</w:t>
      </w:r>
      <w:r w:rsidRPr="0047555F">
        <w:rPr>
          <w:rFonts w:ascii="Times New Roman" w:eastAsia="Times New Roman" w:hAnsi="Times New Roman"/>
          <w:i/>
          <w:sz w:val="28"/>
        </w:rPr>
        <w:t>»</w:t>
      </w:r>
      <w:r w:rsidRPr="0047555F">
        <w:rPr>
          <w:rFonts w:ascii="Times New Roman" w:eastAsia="Times New Roman" w:hAnsi="Times New Roman"/>
          <w:b/>
          <w:sz w:val="28"/>
        </w:rPr>
        <w:t xml:space="preserve"> </w:t>
      </w:r>
      <w:r w:rsidRPr="0047555F">
        <w:rPr>
          <w:rFonts w:ascii="Times New Roman" w:eastAsia="Times New Roman" w:hAnsi="Times New Roman"/>
          <w:sz w:val="28"/>
        </w:rPr>
        <w:t xml:space="preserve">у світлі європейського досвіду та вітчизняної практики досліджуються правові питання формування інституту просторового планування в Україні. </w:t>
      </w:r>
      <w:r w:rsidRPr="0047555F">
        <w:rPr>
          <w:rFonts w:ascii="Times New Roman" w:hAnsi="Times New Roman" w:cs="Times New Roman"/>
          <w:sz w:val="28"/>
          <w:szCs w:val="28"/>
        </w:rPr>
        <w:t xml:space="preserve">Встановлено, що </w:t>
      </w:r>
      <w:r w:rsidRPr="0047555F">
        <w:rPr>
          <w:rFonts w:ascii="Times New Roman" w:eastAsia="Times New Roman" w:hAnsi="Times New Roman"/>
          <w:sz w:val="28"/>
        </w:rPr>
        <w:t>просторове планування сприяє переходу від двовимірного (площинного) до тривимірного (об’ємного) планування використання земель. Виявлено, що в Україні законодавство про просторове територіальне планування формується у протиборстві двох планувальних систем – землевпорядного та містобудівного планування.</w:t>
      </w:r>
      <w:r w:rsidRPr="0047555F">
        <w:t xml:space="preserve"> </w:t>
      </w:r>
      <w:r w:rsidRPr="0047555F">
        <w:rPr>
          <w:rFonts w:ascii="Times New Roman" w:hAnsi="Times New Roman" w:cs="Times New Roman"/>
          <w:sz w:val="28"/>
          <w:szCs w:val="28"/>
        </w:rPr>
        <w:t>Запропоновано поняття просторового планування</w:t>
      </w:r>
      <w:r w:rsidRPr="0047555F">
        <w:t xml:space="preserve"> </w:t>
      </w:r>
      <w:r w:rsidRPr="0047555F">
        <w:rPr>
          <w:rFonts w:ascii="Times New Roman" w:hAnsi="Times New Roman" w:cs="Times New Roman"/>
          <w:sz w:val="28"/>
          <w:szCs w:val="28"/>
        </w:rPr>
        <w:t xml:space="preserve">використання земель міських ОТГ як правової категорії. </w:t>
      </w:r>
      <w:r w:rsidRPr="0047555F">
        <w:rPr>
          <w:rFonts w:ascii="Times New Roman" w:eastAsia="Times New Roman" w:hAnsi="Times New Roman"/>
          <w:sz w:val="28"/>
        </w:rPr>
        <w:t>Доведено, що наділення рад міських та інших ОТГ повноваженням затверджувати документацію з просторового планування територій таких громад буде ефективним за умови реформування правового регулювання всієї системи просторового планування в Україні на підставі принципу «знизу-догори». Обґрунтовано висновок, що поділ земель на категорії не виключає застосування правового механізму зонування земель як засобу просторового планування, а навпаки: за умови збереження поділу земель на категорії механізм зонування земель буде більш ефективним інструментом просторового планування використання земель в Україні.</w:t>
      </w:r>
    </w:p>
    <w:p w:rsidR="007F04A9" w:rsidRPr="0047555F" w:rsidRDefault="007F04A9" w:rsidP="007F04A9">
      <w:pPr>
        <w:spacing w:line="19" w:lineRule="exact"/>
        <w:rPr>
          <w:rFonts w:ascii="Times New Roman" w:eastAsia="Times New Roman" w:hAnsi="Times New Roman"/>
          <w:sz w:val="28"/>
        </w:rPr>
      </w:pPr>
    </w:p>
    <w:p w:rsidR="007F04A9" w:rsidRPr="0047555F" w:rsidRDefault="007F04A9" w:rsidP="007F04A9">
      <w:pPr>
        <w:spacing w:line="21" w:lineRule="exact"/>
        <w:rPr>
          <w:rFonts w:ascii="Times New Roman" w:eastAsia="Times New Roman" w:hAnsi="Times New Roman"/>
          <w:sz w:val="28"/>
        </w:rPr>
      </w:pPr>
    </w:p>
    <w:p w:rsidR="007F04A9" w:rsidRPr="0047555F" w:rsidRDefault="007F04A9" w:rsidP="007F04A9">
      <w:pPr>
        <w:numPr>
          <w:ilvl w:val="1"/>
          <w:numId w:val="4"/>
        </w:numPr>
        <w:tabs>
          <w:tab w:val="left" w:pos="1084"/>
        </w:tabs>
        <w:spacing w:line="237" w:lineRule="auto"/>
        <w:ind w:left="7" w:firstLine="701"/>
        <w:jc w:val="both"/>
        <w:rPr>
          <w:rFonts w:ascii="Times New Roman" w:eastAsia="Times New Roman" w:hAnsi="Times New Roman"/>
          <w:sz w:val="28"/>
        </w:rPr>
      </w:pPr>
      <w:r w:rsidRPr="0047555F">
        <w:rPr>
          <w:rFonts w:ascii="Times New Roman" w:eastAsia="Times New Roman" w:hAnsi="Times New Roman"/>
          <w:i/>
          <w:sz w:val="28"/>
        </w:rPr>
        <w:t>підрозділі 2.3. «</w:t>
      </w:r>
      <w:r w:rsidRPr="0047555F">
        <w:rPr>
          <w:rFonts w:ascii="Times New Roman" w:hAnsi="Times New Roman" w:cs="Times New Roman"/>
          <w:i/>
          <w:sz w:val="28"/>
          <w:szCs w:val="28"/>
        </w:rPr>
        <w:t>Право комунальної власності та інші права міських територіальних громад на землю</w:t>
      </w:r>
      <w:r w:rsidRPr="0047555F">
        <w:rPr>
          <w:rFonts w:ascii="Times New Roman" w:eastAsia="Times New Roman" w:hAnsi="Times New Roman"/>
          <w:i/>
          <w:sz w:val="28"/>
        </w:rPr>
        <w:t>»</w:t>
      </w:r>
      <w:r w:rsidRPr="0047555F">
        <w:rPr>
          <w:rFonts w:ascii="Times New Roman" w:eastAsia="Times New Roman" w:hAnsi="Times New Roman"/>
          <w:b/>
          <w:sz w:val="28"/>
        </w:rPr>
        <w:t xml:space="preserve"> </w:t>
      </w:r>
      <w:r w:rsidRPr="0047555F">
        <w:rPr>
          <w:rFonts w:ascii="Times New Roman" w:eastAsia="Times New Roman" w:hAnsi="Times New Roman"/>
          <w:sz w:val="28"/>
        </w:rPr>
        <w:t>предметом</w:t>
      </w:r>
      <w:r w:rsidRPr="0047555F">
        <w:rPr>
          <w:rFonts w:ascii="Times New Roman" w:eastAsia="Times New Roman" w:hAnsi="Times New Roman"/>
          <w:b/>
          <w:sz w:val="28"/>
        </w:rPr>
        <w:t xml:space="preserve"> </w:t>
      </w:r>
      <w:r w:rsidRPr="0047555F">
        <w:rPr>
          <w:rFonts w:ascii="Times New Roman" w:eastAsia="Times New Roman" w:hAnsi="Times New Roman"/>
          <w:sz w:val="28"/>
        </w:rPr>
        <w:t xml:space="preserve">аналізу є система прав міських </w:t>
      </w:r>
      <w:r w:rsidRPr="0047555F">
        <w:rPr>
          <w:rFonts w:ascii="Times New Roman" w:hAnsi="Times New Roman" w:cs="Times New Roman"/>
          <w:sz w:val="28"/>
          <w:szCs w:val="28"/>
        </w:rPr>
        <w:t>ОТГ</w:t>
      </w:r>
      <w:r w:rsidRPr="0047555F">
        <w:rPr>
          <w:rFonts w:ascii="Times New Roman" w:eastAsia="Times New Roman" w:hAnsi="Times New Roman"/>
          <w:sz w:val="28"/>
        </w:rPr>
        <w:t xml:space="preserve"> на землю. У суб'єктивному значенні право комунальної  власності на землю міських ОТГ розглянуто як гарантована законодавством можливість і здатність територіальної громади набувати землі та земельні ділянки, а також володіти, користуватися та розпоряджатися ними безпосередньо або через створені нею органи місцевого самоврядування. Обґрунтовано необхідність визнання суб’єктами комунальної власності на землю не тільки територіальних громад, а й рад та їх виконавчих комітетів. Сформульовано положення про доцільність визнання міських </w:t>
      </w:r>
      <w:r w:rsidRPr="0047555F">
        <w:rPr>
          <w:rFonts w:ascii="Times New Roman" w:hAnsi="Times New Roman" w:cs="Times New Roman"/>
          <w:sz w:val="28"/>
          <w:szCs w:val="28"/>
        </w:rPr>
        <w:t>ОТГ</w:t>
      </w:r>
      <w:r w:rsidRPr="0047555F">
        <w:rPr>
          <w:rFonts w:ascii="Times New Roman" w:eastAsia="Times New Roman" w:hAnsi="Times New Roman"/>
          <w:sz w:val="28"/>
        </w:rPr>
        <w:t xml:space="preserve"> первинними суб’єктами права комунальної власності на землю, обрані ними ради – вторинними, а виконавчі комітети рад - третинними суб’єктами такого права. </w:t>
      </w:r>
    </w:p>
    <w:p w:rsidR="007F04A9" w:rsidRPr="0047555F" w:rsidRDefault="007F04A9" w:rsidP="007F04A9">
      <w:pPr>
        <w:spacing w:line="18" w:lineRule="exact"/>
        <w:rPr>
          <w:rFonts w:ascii="Times New Roman" w:eastAsia="Times New Roman" w:hAnsi="Times New Roman"/>
          <w:sz w:val="28"/>
        </w:rPr>
      </w:pPr>
    </w:p>
    <w:p w:rsidR="007F04A9" w:rsidRPr="0047555F" w:rsidRDefault="007F04A9" w:rsidP="007F04A9">
      <w:pPr>
        <w:spacing w:line="235" w:lineRule="auto"/>
        <w:ind w:left="7" w:firstLine="708"/>
        <w:jc w:val="both"/>
        <w:rPr>
          <w:rFonts w:ascii="Times New Roman" w:eastAsia="Times New Roman" w:hAnsi="Times New Roman"/>
          <w:sz w:val="28"/>
        </w:rPr>
      </w:pPr>
      <w:r w:rsidRPr="0047555F">
        <w:rPr>
          <w:rFonts w:ascii="Times New Roman" w:eastAsia="Times New Roman" w:hAnsi="Times New Roman"/>
          <w:i/>
          <w:sz w:val="28"/>
        </w:rPr>
        <w:t>У підрозділі 2.4. «</w:t>
      </w:r>
      <w:r w:rsidRPr="0047555F">
        <w:rPr>
          <w:rFonts w:ascii="Times New Roman" w:hAnsi="Times New Roman" w:cs="Times New Roman"/>
          <w:i/>
          <w:sz w:val="28"/>
          <w:szCs w:val="28"/>
        </w:rPr>
        <w:t>Правова охорона земель міських територіальних громад</w:t>
      </w:r>
      <w:r w:rsidRPr="0047555F">
        <w:rPr>
          <w:rFonts w:ascii="Times New Roman" w:eastAsia="Times New Roman" w:hAnsi="Times New Roman"/>
          <w:i/>
          <w:sz w:val="28"/>
        </w:rPr>
        <w:t>»</w:t>
      </w:r>
      <w:r w:rsidRPr="0047555F">
        <w:rPr>
          <w:rFonts w:ascii="Times New Roman" w:eastAsia="Times New Roman" w:hAnsi="Times New Roman"/>
          <w:b/>
          <w:sz w:val="28"/>
        </w:rPr>
        <w:t xml:space="preserve"> </w:t>
      </w:r>
      <w:r w:rsidRPr="0047555F">
        <w:rPr>
          <w:rFonts w:ascii="Times New Roman" w:eastAsia="Times New Roman" w:hAnsi="Times New Roman"/>
          <w:sz w:val="28"/>
        </w:rPr>
        <w:t xml:space="preserve">правова охорона земель міських </w:t>
      </w:r>
      <w:r w:rsidRPr="0047555F">
        <w:rPr>
          <w:rFonts w:ascii="Times New Roman" w:hAnsi="Times New Roman" w:cs="Times New Roman"/>
          <w:sz w:val="28"/>
          <w:szCs w:val="28"/>
        </w:rPr>
        <w:t>ОТГ</w:t>
      </w:r>
      <w:r w:rsidRPr="0047555F">
        <w:rPr>
          <w:rFonts w:ascii="Times New Roman" w:eastAsia="Times New Roman" w:hAnsi="Times New Roman"/>
          <w:sz w:val="28"/>
        </w:rPr>
        <w:t xml:space="preserve"> досліджено як сукупність передбачених нормами права організаційних, екологічних, економічних та інших заходів, спрямованих на охорону земель як просторово-територіального базису життєдіяльності населення шляхом захисту земель від нецільового використання та самовільного зайняття, а також збереження їх кількісного складу та  збереження ґрунтового покриву земельних ресурсів, екологічної цінності природних і набутих якостей земель шляхом недопущення в ході господарської (містобудівельної) діяльності надмірного шкідливого впливу на землю як елемента довкілля, захисту земель від негативних впливів (забруднення, псування).</w:t>
      </w:r>
      <w:r w:rsidRPr="0047555F">
        <w:t xml:space="preserve"> </w:t>
      </w:r>
      <w:r w:rsidRPr="0047555F">
        <w:rPr>
          <w:rFonts w:ascii="Times New Roman" w:hAnsi="Times New Roman" w:cs="Times New Roman"/>
          <w:sz w:val="28"/>
          <w:szCs w:val="28"/>
        </w:rPr>
        <w:t>Обґрунтовано, що об’єктом самоврядного контролю на території міських ОТГ мають бути всі землі, незалежно від форм власності, крім, земель національної безпеки та оборони.</w:t>
      </w:r>
      <w:r w:rsidRPr="0047555F">
        <w:t xml:space="preserve"> </w:t>
      </w:r>
      <w:r w:rsidRPr="0047555F">
        <w:rPr>
          <w:rFonts w:ascii="Times New Roman" w:eastAsia="Times New Roman" w:hAnsi="Times New Roman"/>
          <w:sz w:val="28"/>
        </w:rPr>
        <w:t xml:space="preserve">Що стосується правової охорони кількості </w:t>
      </w:r>
      <w:r w:rsidRPr="0047555F">
        <w:rPr>
          <w:rFonts w:ascii="Times New Roman" w:eastAsia="Times New Roman" w:hAnsi="Times New Roman"/>
          <w:sz w:val="28"/>
        </w:rPr>
        <w:lastRenderedPageBreak/>
        <w:t>земель, то в межах території міської ОТГ переважна більшість повноважень щодо їх здійснення має належати її радам та с</w:t>
      </w:r>
      <w:r w:rsidR="00BC5B34" w:rsidRPr="0047555F">
        <w:rPr>
          <w:rFonts w:ascii="Times New Roman" w:eastAsia="Times New Roman" w:hAnsi="Times New Roman"/>
          <w:sz w:val="28"/>
        </w:rPr>
        <w:t>твореним нею виконавчим органам.</w:t>
      </w:r>
    </w:p>
    <w:p w:rsidR="007F04A9" w:rsidRPr="0047555F" w:rsidRDefault="007F04A9" w:rsidP="007F04A9">
      <w:pPr>
        <w:spacing w:line="235" w:lineRule="auto"/>
        <w:ind w:left="7" w:firstLine="708"/>
        <w:jc w:val="both"/>
        <w:rPr>
          <w:rFonts w:ascii="Times New Roman" w:eastAsia="Times New Roman" w:hAnsi="Times New Roman"/>
        </w:rPr>
      </w:pPr>
    </w:p>
    <w:p w:rsidR="007F04A9" w:rsidRPr="0047555F" w:rsidRDefault="007F04A9" w:rsidP="007F04A9">
      <w:pPr>
        <w:spacing w:line="0" w:lineRule="atLeast"/>
        <w:ind w:left="4627"/>
        <w:rPr>
          <w:rFonts w:ascii="Times New Roman" w:eastAsia="Times New Roman" w:hAnsi="Times New Roman"/>
          <w:b/>
          <w:sz w:val="28"/>
        </w:rPr>
      </w:pPr>
      <w:r w:rsidRPr="0047555F">
        <w:rPr>
          <w:rFonts w:ascii="Times New Roman" w:eastAsia="Times New Roman" w:hAnsi="Times New Roman"/>
          <w:b/>
          <w:sz w:val="28"/>
        </w:rPr>
        <w:t>ВИСНОВКИ</w:t>
      </w:r>
    </w:p>
    <w:p w:rsidR="007F04A9" w:rsidRPr="0047555F" w:rsidRDefault="007F04A9" w:rsidP="007F04A9">
      <w:pPr>
        <w:spacing w:line="0" w:lineRule="atLeast"/>
        <w:ind w:left="4627"/>
        <w:rPr>
          <w:rFonts w:ascii="Times New Roman" w:eastAsia="Times New Roman" w:hAnsi="Times New Roman"/>
          <w:b/>
          <w:sz w:val="28"/>
        </w:rPr>
      </w:pPr>
    </w:p>
    <w:p w:rsidR="007F04A9" w:rsidRPr="0047555F" w:rsidRDefault="007F04A9" w:rsidP="007F04A9">
      <w:pPr>
        <w:spacing w:line="8" w:lineRule="exact"/>
        <w:rPr>
          <w:rFonts w:ascii="Times New Roman" w:eastAsia="Times New Roman" w:hAnsi="Times New Roman"/>
        </w:rPr>
      </w:pPr>
    </w:p>
    <w:p w:rsidR="007F04A9" w:rsidRPr="0047555F" w:rsidRDefault="007F04A9" w:rsidP="007F04A9">
      <w:pPr>
        <w:numPr>
          <w:ilvl w:val="0"/>
          <w:numId w:val="5"/>
        </w:numPr>
        <w:tabs>
          <w:tab w:val="left" w:pos="1070"/>
        </w:tabs>
        <w:spacing w:line="235" w:lineRule="auto"/>
        <w:ind w:left="7" w:firstLine="701"/>
        <w:jc w:val="both"/>
        <w:rPr>
          <w:rFonts w:ascii="Times New Roman" w:eastAsia="Times New Roman" w:hAnsi="Times New Roman"/>
          <w:sz w:val="28"/>
        </w:rPr>
      </w:pPr>
      <w:r w:rsidRPr="0047555F">
        <w:rPr>
          <w:rFonts w:ascii="Times New Roman" w:hAnsi="Times New Roman"/>
          <w:sz w:val="28"/>
          <w:szCs w:val="28"/>
        </w:rPr>
        <w:t xml:space="preserve"> дисертації здійснено теоретичне узагальнення та нове вирішення наукової задачі, що полягає у розробленні наукових засад правового режиму земель міських територіальних громад.</w:t>
      </w:r>
      <w:r w:rsidRPr="0047555F">
        <w:rPr>
          <w:rFonts w:ascii="Times New Roman" w:eastAsia="Times New Roman" w:hAnsi="Times New Roman"/>
          <w:b/>
          <w:sz w:val="28"/>
        </w:rPr>
        <w:t xml:space="preserve"> </w:t>
      </w:r>
      <w:r w:rsidRPr="0047555F">
        <w:rPr>
          <w:rFonts w:ascii="Times New Roman" w:eastAsia="Times New Roman" w:hAnsi="Times New Roman"/>
          <w:sz w:val="28"/>
        </w:rPr>
        <w:t>Висновки</w:t>
      </w:r>
      <w:r w:rsidRPr="0047555F">
        <w:rPr>
          <w:rFonts w:ascii="Times New Roman" w:eastAsia="Times New Roman" w:hAnsi="Times New Roman"/>
          <w:b/>
          <w:sz w:val="28"/>
        </w:rPr>
        <w:t xml:space="preserve"> </w:t>
      </w:r>
      <w:r w:rsidRPr="0047555F">
        <w:rPr>
          <w:rFonts w:ascii="Times New Roman" w:eastAsia="Times New Roman" w:hAnsi="Times New Roman"/>
          <w:sz w:val="28"/>
        </w:rPr>
        <w:t xml:space="preserve">та пропозиції, сформульовані в роботі, мають теоретичне та практичне значення для подальших наукових розробок, вдосконалення законодавства та підвищенню ефективності правозастосування. </w:t>
      </w:r>
    </w:p>
    <w:p w:rsidR="007F04A9" w:rsidRPr="0047555F" w:rsidRDefault="007F04A9" w:rsidP="007F04A9">
      <w:pPr>
        <w:tabs>
          <w:tab w:val="left" w:pos="1070"/>
        </w:tabs>
        <w:spacing w:line="235" w:lineRule="auto"/>
        <w:ind w:left="708"/>
        <w:jc w:val="both"/>
        <w:rPr>
          <w:rFonts w:ascii="Times New Roman" w:eastAsia="Times New Roman" w:hAnsi="Times New Roman"/>
          <w:sz w:val="28"/>
        </w:rPr>
      </w:pPr>
      <w:r w:rsidRPr="0047555F">
        <w:rPr>
          <w:rFonts w:ascii="Times New Roman" w:eastAsia="Times New Roman" w:hAnsi="Times New Roman"/>
          <w:sz w:val="28"/>
        </w:rPr>
        <w:t>Найбільш вагомими науковими результатами дисертації є такі висновки:</w:t>
      </w:r>
    </w:p>
    <w:p w:rsidR="007F04A9" w:rsidRPr="0047555F" w:rsidRDefault="007F04A9" w:rsidP="007F04A9">
      <w:pPr>
        <w:numPr>
          <w:ilvl w:val="0"/>
          <w:numId w:val="6"/>
        </w:numPr>
        <w:tabs>
          <w:tab w:val="left" w:pos="900"/>
          <w:tab w:val="left" w:pos="1134"/>
          <w:tab w:val="left" w:pos="1276"/>
        </w:tabs>
        <w:ind w:left="0" w:firstLine="720"/>
        <w:contextualSpacing/>
        <w:jc w:val="both"/>
        <w:rPr>
          <w:rFonts w:ascii="Times New Roman" w:hAnsi="Times New Roman" w:cs="Times New Roman"/>
          <w:sz w:val="28"/>
          <w:szCs w:val="28"/>
          <w:lang w:eastAsia="ru-RU"/>
        </w:rPr>
      </w:pPr>
      <w:r w:rsidRPr="0047555F">
        <w:rPr>
          <w:rFonts w:ascii="Times New Roman" w:hAnsi="Times New Roman" w:cs="Times New Roman"/>
          <w:sz w:val="28"/>
          <w:szCs w:val="28"/>
        </w:rPr>
        <w:t xml:space="preserve">Між населенням міської ОТГ та її  земельною територією існує правовий зв’язок, який проявляється у наявності в громади земельних прав та законних земельних інтересів. Відповідно міську ОТГ як суб’єкта земельних правовідносин пропонується розглядати як </w:t>
      </w:r>
      <w:r w:rsidRPr="0047555F">
        <w:rPr>
          <w:rFonts w:ascii="Times New Roman" w:hAnsi="Times New Roman" w:cs="Times New Roman"/>
          <w:sz w:val="28"/>
          <w:szCs w:val="28"/>
          <w:lang w:eastAsia="ru-RU"/>
        </w:rPr>
        <w:t xml:space="preserve">створену шляхом об’єднання територіальних громад міста, сіл і селищ соціальну спільноту, що: 1) складається з громадян України, іноземців, осіб, без громадянства, біженців і вимушених переселенців, що постійно на законних підставах проживають у місті як адміністративному центрі громади та інших її населених пунктах; 2) має спільну нерозривну земельну територію, що розташована в межах однієї адміністративно-територіальної одиниці (область, Автономна Республіка Крим), та пов’язані з цією територією земельні права, земельні повноваження та законні земельні інтереси громади; 3) безпосередньо або через сформовані ними муніципальні структури вирішує питання місцевого значення; 4) має достатній для самостійного функціонування набір об’єктів комунальної власності; 5) отримує до бюджету громади комунальні та інші податкові надходження; 6) пов’язана соціально-економічними, демографічними, культурними та іншими зв’язками системного характеру. Відповідно немає підстав для надання жителям районів та областей статусу факультативних територіальних громад (територіальних громад району та області), оскільки вони не мають власної території та пов’язаних з нею земельних прав і законних інтересів. </w:t>
      </w:r>
    </w:p>
    <w:p w:rsidR="007F04A9" w:rsidRPr="0047555F" w:rsidRDefault="007F04A9" w:rsidP="007F04A9">
      <w:pPr>
        <w:numPr>
          <w:ilvl w:val="0"/>
          <w:numId w:val="6"/>
        </w:numPr>
        <w:tabs>
          <w:tab w:val="left" w:pos="0"/>
          <w:tab w:val="left" w:pos="993"/>
          <w:tab w:val="left" w:pos="1276"/>
        </w:tabs>
        <w:ind w:left="0" w:firstLine="720"/>
        <w:jc w:val="both"/>
        <w:rPr>
          <w:rFonts w:ascii="Times New Roman" w:eastAsia="Times-Roman" w:hAnsi="Times New Roman" w:cs="Times New Roman"/>
          <w:sz w:val="28"/>
          <w:szCs w:val="28"/>
          <w:lang w:eastAsia="ru-RU"/>
        </w:rPr>
      </w:pPr>
      <w:r w:rsidRPr="0047555F">
        <w:rPr>
          <w:rFonts w:ascii="Times New Roman" w:eastAsia="Times-Roman" w:hAnsi="Times New Roman" w:cs="Times New Roman"/>
          <w:sz w:val="28"/>
          <w:szCs w:val="28"/>
          <w:lang w:eastAsia="ru-RU"/>
        </w:rPr>
        <w:t xml:space="preserve">Становлення правового режиму земель міських ОТГ в Україні в історичному ракурсі характеризується такими закономірностями. По-перше, підстави для виділення правового режиму земель міських ОТГ у системі правового режиму земель країни з’являються за умови існування місцевого самоврядування в містах, за якого міські громади наділяються певними повноваженнями у регулюванні земельних відносин. По-друге, земельні повноваження міських ОТГ як ключовий елемент їх правового режиму починають формуватися в умовах існування власної державності </w:t>
      </w:r>
      <w:r w:rsidRPr="0047555F">
        <w:rPr>
          <w:rFonts w:ascii="Times New Roman" w:hAnsi="Times New Roman" w:cs="Times New Roman"/>
          <w:sz w:val="28"/>
          <w:szCs w:val="28"/>
          <w:lang w:eastAsia="ru-RU"/>
        </w:rPr>
        <w:t xml:space="preserve">– </w:t>
      </w:r>
      <w:r w:rsidRPr="0047555F">
        <w:rPr>
          <w:rFonts w:ascii="Times New Roman" w:eastAsia="Times-Roman" w:hAnsi="Times New Roman" w:cs="Times New Roman"/>
          <w:sz w:val="28"/>
          <w:szCs w:val="28"/>
          <w:lang w:eastAsia="ru-RU"/>
        </w:rPr>
        <w:t xml:space="preserve">Київської Русі (ІХ-ХІІ століття) та певною мірою в умовах «ліберальної окупації», яка мала місце в період входження українських земель до складу Литовського князівства (ХІІІ-ХV століття), а також в період приєднання території України до складу Речі Посполитої (ХVІ-ХVІІІ століття), оскільки у містах Західної України зростала частка польського населення. По-третє, умовах перебування України у складі </w:t>
      </w:r>
      <w:r w:rsidRPr="0047555F">
        <w:rPr>
          <w:rFonts w:ascii="Times New Roman" w:eastAsia="Times-Roman" w:hAnsi="Times New Roman" w:cs="Times New Roman"/>
          <w:sz w:val="28"/>
          <w:szCs w:val="28"/>
          <w:lang w:eastAsia="ru-RU"/>
        </w:rPr>
        <w:lastRenderedPageBreak/>
        <w:t>Російської та Австро-Угорської імперій (ХVІІІ-ХІХ століття) місцеве самоврядування, яке давало можливість збереження і певного розвитку традицій українського народу та його самоідентифікації у складі імперій, не отримало належного розвитку. По-четверте, в період комуністичного (тоталітарного) режиму існування місцевого самоврядування, в тому числі і в містах, суперечило логіці централізованого управління суспільством, яку поділяли комуністи, та перебувало під забороною. По-п’яте, з відновленням незалежності України місцеве самоврядування, в тому числі і в містах, почало формуватися заново. Однак, через великі, «вікові» перерви у його розвитку, що зумовило нерозвинутість, слабкість самоврядної культури народу, становлення місцевого самоврядування у містах відбувалося суперечливо, оскільки воно перебувало під контролем держави та обмежувалося територіями міст та інших населених пунктів. І лише з прийняттям у 2015 р. Закону України «Про добровільне об’єднання територіальних громад» поклало початок формування повноцінних міських територіальних громад та правового режиму їх земель.</w:t>
      </w:r>
    </w:p>
    <w:p w:rsidR="007F04A9" w:rsidRPr="0047555F" w:rsidRDefault="007F04A9" w:rsidP="007F04A9">
      <w:pPr>
        <w:numPr>
          <w:ilvl w:val="0"/>
          <w:numId w:val="6"/>
        </w:numPr>
        <w:tabs>
          <w:tab w:val="left" w:pos="851"/>
          <w:tab w:val="left" w:pos="993"/>
          <w:tab w:val="left" w:pos="1276"/>
        </w:tabs>
        <w:ind w:left="0" w:firstLine="720"/>
        <w:jc w:val="both"/>
        <w:rPr>
          <w:rFonts w:ascii="Times New Roman" w:eastAsia="Times-Roman" w:hAnsi="Times New Roman" w:cs="Times New Roman"/>
          <w:sz w:val="28"/>
          <w:szCs w:val="28"/>
          <w:lang w:eastAsia="ru-RU"/>
        </w:rPr>
      </w:pPr>
      <w:r w:rsidRPr="0047555F">
        <w:rPr>
          <w:rFonts w:ascii="Times New Roman" w:hAnsi="Times New Roman" w:cs="Times New Roman"/>
          <w:color w:val="000000"/>
          <w:sz w:val="28"/>
          <w:szCs w:val="28"/>
          <w:lang w:eastAsia="ru-RU"/>
        </w:rPr>
        <w:t>Під землями міської ОТГ слід розуміти частину розташованої в межах однієї області (Автономної республіки Крим) земної поверхні, яка являє собою територію, що визначена зовнішніми межами юрисдикції рад територіальних громад, що об’єдналися, або на підставі проекту землеустрою, є цілісною (нерозривною) земельною територією, в межах якої немає земель інших громад, однак розташовані інші природні ресурси та на яку поширюються повноваження органу самоврядування міської ОТГ – ради  міської ОТГ.</w:t>
      </w:r>
    </w:p>
    <w:p w:rsidR="007F04A9" w:rsidRPr="0047555F" w:rsidRDefault="007F04A9" w:rsidP="007F04A9">
      <w:pPr>
        <w:numPr>
          <w:ilvl w:val="0"/>
          <w:numId w:val="6"/>
        </w:numPr>
        <w:tabs>
          <w:tab w:val="left" w:pos="993"/>
          <w:tab w:val="left" w:pos="1276"/>
        </w:tabs>
        <w:ind w:left="0" w:firstLine="720"/>
        <w:jc w:val="both"/>
        <w:rPr>
          <w:rFonts w:ascii="Times New Roman" w:hAnsi="Times New Roman" w:cs="Times New Roman"/>
          <w:sz w:val="28"/>
          <w:szCs w:val="28"/>
          <w:lang w:eastAsia="ru-RU"/>
        </w:rPr>
      </w:pPr>
      <w:r w:rsidRPr="0047555F">
        <w:rPr>
          <w:rFonts w:ascii="Times New Roman" w:eastAsia="Times-Roman" w:hAnsi="Times New Roman" w:cs="Times New Roman"/>
          <w:sz w:val="28"/>
          <w:szCs w:val="28"/>
          <w:lang w:eastAsia="ru-RU"/>
        </w:rPr>
        <w:t xml:space="preserve">Основною системоутворюючою категорією земель міських </w:t>
      </w:r>
      <w:r w:rsidRPr="0047555F">
        <w:rPr>
          <w:rFonts w:ascii="Times New Roman" w:hAnsi="Times New Roman" w:cs="Times New Roman"/>
          <w:color w:val="000000"/>
          <w:sz w:val="28"/>
          <w:szCs w:val="28"/>
          <w:lang w:eastAsia="ru-RU"/>
        </w:rPr>
        <w:t>ОТГ</w:t>
      </w:r>
      <w:r w:rsidRPr="0047555F">
        <w:rPr>
          <w:rFonts w:ascii="Times New Roman" w:eastAsia="Times-Roman" w:hAnsi="Times New Roman" w:cs="Times New Roman"/>
          <w:sz w:val="28"/>
          <w:szCs w:val="28"/>
          <w:lang w:eastAsia="ru-RU"/>
        </w:rPr>
        <w:t xml:space="preserve"> є землі несільськогосподарського призначення – землі житлової та громадської забудови, землі промисловості, транспорту, енергетики, зв</w:t>
      </w:r>
      <w:r w:rsidRPr="0047555F">
        <w:rPr>
          <w:rFonts w:ascii="Times New Roman" w:hAnsi="Times New Roman" w:cs="Times New Roman"/>
          <w:sz w:val="28"/>
          <w:szCs w:val="28"/>
          <w:lang w:eastAsia="ru-RU"/>
        </w:rPr>
        <w:t>’</w:t>
      </w:r>
      <w:r w:rsidRPr="0047555F">
        <w:rPr>
          <w:rFonts w:ascii="Times New Roman" w:eastAsia="Times-Roman" w:hAnsi="Times New Roman" w:cs="Times New Roman"/>
          <w:sz w:val="28"/>
          <w:szCs w:val="28"/>
          <w:lang w:eastAsia="ru-RU"/>
        </w:rPr>
        <w:t xml:space="preserve">язку, оборони та іншого призначення. Відповідно інші категорії земель у межах території міської </w:t>
      </w:r>
      <w:r w:rsidRPr="0047555F">
        <w:rPr>
          <w:rFonts w:ascii="Times New Roman" w:hAnsi="Times New Roman" w:cs="Times New Roman"/>
          <w:color w:val="000000"/>
          <w:sz w:val="28"/>
          <w:szCs w:val="28"/>
          <w:lang w:eastAsia="ru-RU"/>
        </w:rPr>
        <w:t>ОТГ</w:t>
      </w:r>
      <w:r w:rsidRPr="0047555F">
        <w:rPr>
          <w:rFonts w:ascii="Times New Roman" w:eastAsia="Times-Roman" w:hAnsi="Times New Roman" w:cs="Times New Roman"/>
          <w:sz w:val="28"/>
          <w:szCs w:val="28"/>
          <w:lang w:eastAsia="ru-RU"/>
        </w:rPr>
        <w:t xml:space="preserve"> мають правовий режим, підпорядкований правовим режимам земель житлової та громадської забудови та земель промисловості, транспорту, енергетики, зв</w:t>
      </w:r>
      <w:r w:rsidRPr="0047555F">
        <w:rPr>
          <w:rFonts w:ascii="Times New Roman" w:hAnsi="Times New Roman" w:cs="Times New Roman"/>
          <w:sz w:val="28"/>
          <w:szCs w:val="28"/>
          <w:lang w:eastAsia="ru-RU"/>
        </w:rPr>
        <w:t>’</w:t>
      </w:r>
      <w:r w:rsidRPr="0047555F">
        <w:rPr>
          <w:rFonts w:ascii="Times New Roman" w:eastAsia="Times-Roman" w:hAnsi="Times New Roman" w:cs="Times New Roman"/>
          <w:sz w:val="28"/>
          <w:szCs w:val="28"/>
          <w:lang w:eastAsia="ru-RU"/>
        </w:rPr>
        <w:t xml:space="preserve">язку, оборони та іншого призначення. </w:t>
      </w:r>
      <w:r w:rsidRPr="0047555F">
        <w:rPr>
          <w:rFonts w:ascii="Times New Roman" w:eastAsia="Times-Roman" w:hAnsi="Times New Roman" w:cs="Times New Roman"/>
          <w:sz w:val="28"/>
          <w:szCs w:val="28"/>
          <w:lang w:val="ru-RU" w:eastAsia="ru-RU"/>
        </w:rPr>
        <w:t>Однак</w:t>
      </w:r>
      <w:r w:rsidRPr="0047555F">
        <w:rPr>
          <w:rFonts w:ascii="Times New Roman" w:eastAsia="Times-Roman" w:hAnsi="Times New Roman" w:cs="Times New Roman"/>
          <w:sz w:val="28"/>
          <w:szCs w:val="28"/>
          <w:lang w:eastAsia="ru-RU"/>
        </w:rPr>
        <w:t>,</w:t>
      </w:r>
      <w:r w:rsidRPr="0047555F">
        <w:rPr>
          <w:rFonts w:ascii="Times New Roman" w:eastAsia="Times-Roman" w:hAnsi="Times New Roman" w:cs="Times New Roman"/>
          <w:sz w:val="28"/>
          <w:szCs w:val="28"/>
          <w:lang w:val="ru-RU" w:eastAsia="ru-RU"/>
        </w:rPr>
        <w:t xml:space="preserve"> таке їх підпорядкування забезпечується належно розробленою і затвердженою в установленому законом порядку планувальною (містобудівною) документацією, чинність якої поширюється як на землі у межах населених пунктів, так і за їх межами.</w:t>
      </w:r>
    </w:p>
    <w:p w:rsidR="007F04A9" w:rsidRPr="0047555F" w:rsidRDefault="007F04A9" w:rsidP="007F04A9">
      <w:pPr>
        <w:numPr>
          <w:ilvl w:val="0"/>
          <w:numId w:val="6"/>
        </w:numPr>
        <w:tabs>
          <w:tab w:val="left" w:pos="993"/>
          <w:tab w:val="left" w:pos="1276"/>
        </w:tabs>
        <w:ind w:left="0" w:firstLine="720"/>
        <w:contextualSpacing/>
        <w:jc w:val="both"/>
        <w:rPr>
          <w:rFonts w:ascii="Times New Roman" w:hAnsi="Times New Roman" w:cs="Times New Roman"/>
          <w:color w:val="000000"/>
          <w:sz w:val="28"/>
          <w:szCs w:val="28"/>
        </w:rPr>
      </w:pPr>
      <w:r w:rsidRPr="0047555F">
        <w:rPr>
          <w:rFonts w:ascii="Times New Roman" w:eastAsia="Times-Roman" w:hAnsi="Times New Roman" w:cs="Times New Roman"/>
          <w:sz w:val="28"/>
          <w:szCs w:val="28"/>
        </w:rPr>
        <w:t xml:space="preserve">Землі міських </w:t>
      </w:r>
      <w:r w:rsidRPr="0047555F">
        <w:rPr>
          <w:rFonts w:ascii="Times New Roman" w:hAnsi="Times New Roman" w:cs="Times New Roman"/>
          <w:color w:val="000000"/>
          <w:sz w:val="28"/>
          <w:szCs w:val="28"/>
          <w:lang w:eastAsia="ru-RU"/>
        </w:rPr>
        <w:t>ОТГ</w:t>
      </w:r>
      <w:r w:rsidRPr="0047555F">
        <w:rPr>
          <w:rFonts w:ascii="Times New Roman" w:eastAsia="Times-Roman" w:hAnsi="Times New Roman" w:cs="Times New Roman"/>
          <w:sz w:val="28"/>
          <w:szCs w:val="28"/>
        </w:rPr>
        <w:t xml:space="preserve"> </w:t>
      </w:r>
      <w:r w:rsidRPr="0047555F">
        <w:rPr>
          <w:rFonts w:ascii="Times New Roman" w:hAnsi="Times New Roman" w:cs="Times New Roman"/>
          <w:iCs/>
          <w:sz w:val="28"/>
          <w:szCs w:val="28"/>
        </w:rPr>
        <w:t>є поліресурсним об</w:t>
      </w:r>
      <w:r w:rsidRPr="0047555F">
        <w:rPr>
          <w:rFonts w:ascii="Times New Roman" w:hAnsi="Times New Roman" w:cs="Times New Roman"/>
          <w:sz w:val="28"/>
          <w:szCs w:val="28"/>
        </w:rPr>
        <w:t>’</w:t>
      </w:r>
      <w:r w:rsidRPr="0047555F">
        <w:rPr>
          <w:rFonts w:ascii="Times New Roman" w:hAnsi="Times New Roman" w:cs="Times New Roman"/>
          <w:iCs/>
          <w:sz w:val="28"/>
          <w:szCs w:val="28"/>
        </w:rPr>
        <w:t xml:space="preserve">єктом правових правовідносин, що включає не тільки частину земної поверхні, а й інші природні ресурси, розташовані під, над земною поверхнею та на ній, </w:t>
      </w:r>
      <w:r w:rsidRPr="0047555F">
        <w:rPr>
          <w:rFonts w:ascii="Times New Roman" w:eastAsia="Times-Roman" w:hAnsi="Times New Roman" w:cs="Times New Roman"/>
          <w:sz w:val="28"/>
          <w:szCs w:val="28"/>
        </w:rPr>
        <w:t>а також розташовану на них нерухомість, елементи благоустрою тощо, які задовольняють суспільну потребу населення міської територіальної громади у земельних ресурсах.</w:t>
      </w:r>
    </w:p>
    <w:p w:rsidR="007F04A9" w:rsidRPr="0047555F" w:rsidRDefault="007F04A9" w:rsidP="007F04A9">
      <w:pPr>
        <w:numPr>
          <w:ilvl w:val="0"/>
          <w:numId w:val="6"/>
        </w:numPr>
        <w:tabs>
          <w:tab w:val="left" w:pos="0"/>
          <w:tab w:val="left" w:pos="1134"/>
        </w:tabs>
        <w:ind w:left="0" w:firstLine="720"/>
        <w:contextualSpacing/>
        <w:jc w:val="both"/>
      </w:pPr>
      <w:r w:rsidRPr="0047555F">
        <w:rPr>
          <w:rFonts w:ascii="Times New Roman" w:hAnsi="Times New Roman" w:cs="Times New Roman"/>
          <w:sz w:val="28"/>
          <w:szCs w:val="28"/>
        </w:rPr>
        <w:t xml:space="preserve">Сприйнятий правовою доктриною та реалізований у чинному ЗК України поділ населених пунктів на міські поселення, до яких відносяться міста, селища міського типу й селища, та сільські населені пункти в цілому є обґрунтованим, оскільки продиктований специфікою основного виду господарської діяльності їх населення, яка в свою чергу обумовлює й специфіку використання земельних ресурсів міських і сільських населених пунктів. Водночас на території міських </w:t>
      </w:r>
      <w:r w:rsidRPr="0047555F">
        <w:rPr>
          <w:rFonts w:ascii="Times New Roman" w:hAnsi="Times New Roman" w:cs="Times New Roman"/>
          <w:color w:val="000000"/>
          <w:sz w:val="28"/>
          <w:szCs w:val="28"/>
          <w:lang w:eastAsia="ru-RU"/>
        </w:rPr>
        <w:t>ОТГ</w:t>
      </w:r>
      <w:r w:rsidRPr="0047555F">
        <w:rPr>
          <w:rFonts w:ascii="Times New Roman" w:hAnsi="Times New Roman" w:cs="Times New Roman"/>
          <w:sz w:val="28"/>
          <w:szCs w:val="28"/>
        </w:rPr>
        <w:t xml:space="preserve"> такий поділ поступово втрачатиме своє юридичне значення, оскільки в силу особливостей правового режиму земель </w:t>
      </w:r>
      <w:r w:rsidRPr="0047555F">
        <w:rPr>
          <w:rFonts w:ascii="Times New Roman" w:hAnsi="Times New Roman" w:cs="Times New Roman"/>
          <w:sz w:val="28"/>
          <w:szCs w:val="28"/>
        </w:rPr>
        <w:lastRenderedPageBreak/>
        <w:t xml:space="preserve">міських </w:t>
      </w:r>
      <w:r w:rsidRPr="0047555F">
        <w:rPr>
          <w:rFonts w:ascii="Times New Roman" w:hAnsi="Times New Roman" w:cs="Times New Roman"/>
          <w:color w:val="000000"/>
          <w:sz w:val="28"/>
          <w:szCs w:val="28"/>
          <w:lang w:eastAsia="ru-RU"/>
        </w:rPr>
        <w:t>ОТГ</w:t>
      </w:r>
      <w:r w:rsidRPr="0047555F">
        <w:rPr>
          <w:rFonts w:ascii="Times New Roman" w:hAnsi="Times New Roman" w:cs="Times New Roman"/>
          <w:sz w:val="28"/>
          <w:szCs w:val="28"/>
        </w:rPr>
        <w:t xml:space="preserve"> тенденція урбанізації їх територій домінуватиме над потребами сільського розвитку.</w:t>
      </w:r>
      <w:r w:rsidRPr="0047555F">
        <w:t xml:space="preserve"> </w:t>
      </w:r>
    </w:p>
    <w:p w:rsidR="007F04A9" w:rsidRPr="0047555F" w:rsidRDefault="007F04A9" w:rsidP="007F04A9">
      <w:pPr>
        <w:tabs>
          <w:tab w:val="left" w:pos="-142"/>
          <w:tab w:val="left" w:pos="0"/>
          <w:tab w:val="left" w:pos="851"/>
        </w:tabs>
        <w:ind w:firstLine="720"/>
        <w:jc w:val="both"/>
        <w:rPr>
          <w:rFonts w:ascii="Times New Roman" w:hAnsi="Times New Roman" w:cs="Times New Roman"/>
          <w:color w:val="000000"/>
          <w:sz w:val="28"/>
          <w:szCs w:val="28"/>
        </w:rPr>
      </w:pPr>
      <w:r w:rsidRPr="0047555F">
        <w:rPr>
          <w:rFonts w:ascii="Times New Roman" w:hAnsi="Times New Roman" w:cs="Times New Roman"/>
          <w:sz w:val="28"/>
          <w:szCs w:val="28"/>
        </w:rPr>
        <w:t>7. Правовий режим земель міських ОТГ являє собою закріплений нормами права порядок належної поведінки суб’єктів земельних та інших правовідносин щодо управління землями міських ОТГ, їх використання та охорони, який забезпечується шляхом визначення складу та цільового призначення цих земель, змісту прав, обов’язків та відповідальності власників і користувачів земельних ділянок та інших осіб за дотримання правового режиму земель, а також шляхом визначення земельно-правового статусу міських ОТГ і компетенції їх органів місцевого самоврядування та інших органів влади в регулюванні земельних відносин на території міської ОТГ.</w:t>
      </w:r>
    </w:p>
    <w:p w:rsidR="007F04A9" w:rsidRPr="0047555F" w:rsidRDefault="007F04A9" w:rsidP="007F04A9">
      <w:pPr>
        <w:widowControl w:val="0"/>
        <w:ind w:firstLine="709"/>
        <w:jc w:val="both"/>
        <w:rPr>
          <w:rFonts w:ascii="Times New Roman" w:hAnsi="Times New Roman" w:cs="Times New Roman"/>
          <w:sz w:val="28"/>
          <w:szCs w:val="28"/>
        </w:rPr>
      </w:pPr>
      <w:r w:rsidRPr="0047555F">
        <w:rPr>
          <w:rFonts w:ascii="Times New Roman" w:hAnsi="Times New Roman" w:cs="Times New Roman"/>
          <w:sz w:val="28"/>
          <w:szCs w:val="28"/>
        </w:rPr>
        <w:t xml:space="preserve">8. Правовий режим земель міських </w:t>
      </w:r>
      <w:r w:rsidRPr="0047555F">
        <w:rPr>
          <w:rFonts w:ascii="Times New Roman" w:hAnsi="Times New Roman" w:cs="Times New Roman"/>
          <w:color w:val="000000"/>
          <w:sz w:val="28"/>
          <w:szCs w:val="28"/>
          <w:lang w:eastAsia="ru-RU"/>
        </w:rPr>
        <w:t xml:space="preserve">ОТГ </w:t>
      </w:r>
      <w:r w:rsidRPr="0047555F">
        <w:rPr>
          <w:rFonts w:ascii="Times New Roman" w:hAnsi="Times New Roman" w:cs="Times New Roman"/>
          <w:sz w:val="28"/>
          <w:szCs w:val="28"/>
        </w:rPr>
        <w:t xml:space="preserve">характеризується наявністю їх загального цільового призначення. Засобом досягнення основної мети правового режиму земель міських </w:t>
      </w:r>
      <w:r w:rsidRPr="0047555F">
        <w:rPr>
          <w:rFonts w:ascii="Times New Roman" w:hAnsi="Times New Roman" w:cs="Times New Roman"/>
          <w:color w:val="000000"/>
          <w:sz w:val="28"/>
          <w:szCs w:val="28"/>
          <w:lang w:eastAsia="ru-RU"/>
        </w:rPr>
        <w:t>ОТГ</w:t>
      </w:r>
      <w:r w:rsidRPr="0047555F">
        <w:rPr>
          <w:rFonts w:ascii="Times New Roman" w:hAnsi="Times New Roman" w:cs="Times New Roman"/>
          <w:sz w:val="28"/>
          <w:szCs w:val="28"/>
        </w:rPr>
        <w:t xml:space="preserve"> є єдина планувальна документація, відповідно до якої всі землі міської </w:t>
      </w:r>
      <w:r w:rsidRPr="0047555F">
        <w:rPr>
          <w:rFonts w:ascii="Times New Roman" w:hAnsi="Times New Roman" w:cs="Times New Roman"/>
          <w:color w:val="000000"/>
          <w:sz w:val="28"/>
          <w:szCs w:val="28"/>
          <w:lang w:eastAsia="ru-RU"/>
        </w:rPr>
        <w:t>ОТГ</w:t>
      </w:r>
      <w:r w:rsidRPr="0047555F">
        <w:rPr>
          <w:rFonts w:ascii="Times New Roman" w:hAnsi="Times New Roman" w:cs="Times New Roman"/>
          <w:sz w:val="28"/>
          <w:szCs w:val="28"/>
        </w:rPr>
        <w:t xml:space="preserve"> є єдиним об’єктом планування, що здійснюється органом самоврядування такої громади.</w:t>
      </w:r>
    </w:p>
    <w:p w:rsidR="007F04A9" w:rsidRPr="0047555F" w:rsidRDefault="007F04A9" w:rsidP="007F04A9">
      <w:pPr>
        <w:widowControl w:val="0"/>
        <w:tabs>
          <w:tab w:val="left" w:pos="709"/>
        </w:tabs>
        <w:jc w:val="both"/>
        <w:rPr>
          <w:rFonts w:ascii="Times New Roman" w:hAnsi="Times New Roman" w:cs="Times New Roman"/>
          <w:spacing w:val="20"/>
          <w:sz w:val="28"/>
          <w:szCs w:val="28"/>
        </w:rPr>
      </w:pPr>
      <w:r w:rsidRPr="0047555F">
        <w:rPr>
          <w:rFonts w:ascii="Times New Roman" w:hAnsi="Times New Roman" w:cs="Times New Roman"/>
          <w:sz w:val="28"/>
          <w:szCs w:val="28"/>
        </w:rPr>
        <w:t xml:space="preserve"> </w:t>
      </w:r>
      <w:r w:rsidRPr="0047555F">
        <w:rPr>
          <w:rFonts w:ascii="Times New Roman" w:hAnsi="Times New Roman" w:cs="Times New Roman"/>
          <w:sz w:val="28"/>
          <w:szCs w:val="28"/>
        </w:rPr>
        <w:tab/>
        <w:t xml:space="preserve">9. Ключовим принципом правового режиму земель міських </w:t>
      </w:r>
      <w:r w:rsidRPr="0047555F">
        <w:rPr>
          <w:rFonts w:ascii="Times New Roman" w:hAnsi="Times New Roman" w:cs="Times New Roman"/>
          <w:color w:val="000000"/>
          <w:sz w:val="28"/>
          <w:szCs w:val="28"/>
          <w:lang w:eastAsia="ru-RU"/>
        </w:rPr>
        <w:t xml:space="preserve">ОТГ </w:t>
      </w:r>
      <w:r w:rsidRPr="0047555F">
        <w:rPr>
          <w:rFonts w:ascii="Times New Roman" w:hAnsi="Times New Roman" w:cs="Times New Roman"/>
          <w:sz w:val="28"/>
          <w:szCs w:val="28"/>
        </w:rPr>
        <w:t>є пріоритет права комунальної власності на землю, згідно з яким у комунальній власності міської ОТГ перебувають усі землі як в межах населених пунктів, так і за їх межами, крім земельних ділянок приватної та державної власності.</w:t>
      </w:r>
    </w:p>
    <w:p w:rsidR="007F04A9" w:rsidRPr="0047555F" w:rsidRDefault="007F04A9" w:rsidP="007F04A9">
      <w:pPr>
        <w:numPr>
          <w:ilvl w:val="0"/>
          <w:numId w:val="7"/>
        </w:numPr>
        <w:tabs>
          <w:tab w:val="left" w:pos="1276"/>
        </w:tabs>
        <w:ind w:left="0" w:firstLine="709"/>
        <w:jc w:val="both"/>
        <w:rPr>
          <w:rFonts w:ascii="Times New Roman" w:hAnsi="Times New Roman" w:cs="Times New Roman"/>
          <w:sz w:val="28"/>
          <w:szCs w:val="28"/>
          <w:lang w:eastAsia="ru-RU"/>
        </w:rPr>
      </w:pPr>
      <w:r w:rsidRPr="0047555F">
        <w:rPr>
          <w:rFonts w:ascii="Times New Roman" w:hAnsi="Times New Roman" w:cs="Times New Roman"/>
          <w:sz w:val="28"/>
          <w:szCs w:val="28"/>
          <w:lang w:eastAsia="ru-RU"/>
        </w:rPr>
        <w:t xml:space="preserve">В умовах проведення реформи щодо децентралізації влади, в тому числі і в земельних відносинах, яка передбачає формування управлінських повноважень рад міських та інших ОТГ на засадах принципу субсидіарності уявляється необхідним відмовитися від поділу повноважень органів місцевого самоврядування базового рівня на власні та делеговані. Натомість їх повноваження мають формуватися таким чином, що всі питання місцевого життя, включаючи й питання земельних відносин, мають вирішуватися радами ОТГ, у тому числі міськими, крім тих питань, які вони не мають можливості вирішувати і які доцільно винести на вирішення органів державної влади. </w:t>
      </w:r>
    </w:p>
    <w:p w:rsidR="007F04A9" w:rsidRPr="0047555F" w:rsidRDefault="007F04A9" w:rsidP="007F04A9">
      <w:pPr>
        <w:numPr>
          <w:ilvl w:val="0"/>
          <w:numId w:val="7"/>
        </w:numPr>
        <w:tabs>
          <w:tab w:val="left" w:pos="1276"/>
        </w:tabs>
        <w:ind w:left="0" w:firstLine="709"/>
        <w:jc w:val="both"/>
        <w:rPr>
          <w:rFonts w:ascii="Times New Roman" w:hAnsi="Times New Roman" w:cs="Times New Roman"/>
          <w:color w:val="000000"/>
          <w:sz w:val="28"/>
          <w:szCs w:val="28"/>
          <w:lang w:eastAsia="ru-RU"/>
        </w:rPr>
      </w:pPr>
      <w:r w:rsidRPr="0047555F">
        <w:rPr>
          <w:rFonts w:ascii="Times New Roman" w:hAnsi="Times New Roman" w:cs="Times New Roman"/>
          <w:color w:val="000000"/>
          <w:sz w:val="28"/>
          <w:szCs w:val="28"/>
          <w:lang w:eastAsia="ru-RU"/>
        </w:rPr>
        <w:t>Під просторовим плануванням як функцією самоврядування міської ОТГ слід розуміти сукупність заснованих на нормах права дій органів самоврядування громади, а в деяких випадках і самої громади щодо організації всього підпорядкованого їй простору та його окремих частин з метою забезпечення збалансованого розвитку земельних та інших природних ресурсів і визначення на цій основі територій для розселення, місць застосування праці, відпочинку і оздоровлення, інженерно-транспортної інфраструктури, інших об'єктів життєдіяльності населення громади шляхом розроблення, затвердження та реалізації документації з просторового планування міської ОТГ</w:t>
      </w:r>
    </w:p>
    <w:p w:rsidR="007F04A9" w:rsidRPr="0047555F" w:rsidRDefault="007F04A9" w:rsidP="007F04A9">
      <w:pPr>
        <w:numPr>
          <w:ilvl w:val="0"/>
          <w:numId w:val="7"/>
        </w:numPr>
        <w:tabs>
          <w:tab w:val="left" w:pos="1276"/>
        </w:tabs>
        <w:ind w:left="0" w:firstLine="720"/>
        <w:contextualSpacing/>
        <w:jc w:val="both"/>
        <w:rPr>
          <w:rFonts w:ascii="Times New Roman" w:hAnsi="Times New Roman" w:cs="Times New Roman"/>
          <w:sz w:val="28"/>
          <w:szCs w:val="28"/>
        </w:rPr>
      </w:pPr>
      <w:r w:rsidRPr="0047555F">
        <w:rPr>
          <w:rFonts w:ascii="Times New Roman" w:hAnsi="Times New Roman" w:cs="Times New Roman"/>
          <w:sz w:val="28"/>
          <w:szCs w:val="28"/>
        </w:rPr>
        <w:t xml:space="preserve">Міські </w:t>
      </w:r>
      <w:r w:rsidRPr="0047555F">
        <w:rPr>
          <w:rFonts w:ascii="Times New Roman" w:hAnsi="Times New Roman" w:cs="Times New Roman"/>
          <w:color w:val="000000"/>
          <w:sz w:val="28"/>
          <w:szCs w:val="28"/>
          <w:lang w:eastAsia="ru-RU"/>
        </w:rPr>
        <w:t>ОТГ</w:t>
      </w:r>
      <w:r w:rsidRPr="0047555F">
        <w:rPr>
          <w:rFonts w:ascii="Times New Roman" w:hAnsi="Times New Roman" w:cs="Times New Roman"/>
          <w:sz w:val="28"/>
          <w:szCs w:val="28"/>
        </w:rPr>
        <w:t xml:space="preserve"> здійснюють право комунальної власності на землю у трьох формах: 1) шляхом передачі земельних ділянок комунальної власності в індивідуальне володіння і користування фізичним і юридичним особам з наданням їх у постійне користування, оренду, а також на праві емфітевзису та суперфіцію); 2) шляхом виділення певних земель (земельних територій та окремих ділянок) для загального користування жителями територіальних громад і </w:t>
      </w:r>
      <w:r w:rsidRPr="0047555F">
        <w:rPr>
          <w:rFonts w:ascii="Times New Roman" w:hAnsi="Times New Roman" w:cs="Times New Roman"/>
          <w:sz w:val="28"/>
          <w:szCs w:val="28"/>
        </w:rPr>
        <w:lastRenderedPageBreak/>
        <w:t>всіма іншими особами, які перебувають на відповідній частині території громади; 3) шляхом зарахування земельних ділянок зі складу таких земель до запасу.</w:t>
      </w:r>
    </w:p>
    <w:p w:rsidR="007F04A9" w:rsidRPr="0047555F" w:rsidRDefault="007F04A9" w:rsidP="007F04A9">
      <w:pPr>
        <w:numPr>
          <w:ilvl w:val="0"/>
          <w:numId w:val="7"/>
        </w:numPr>
        <w:tabs>
          <w:tab w:val="left" w:pos="1276"/>
        </w:tabs>
        <w:ind w:left="0" w:firstLine="720"/>
        <w:contextualSpacing/>
        <w:jc w:val="both"/>
        <w:rPr>
          <w:rFonts w:ascii="Times New Roman" w:hAnsi="Times New Roman" w:cs="Times New Roman"/>
          <w:sz w:val="28"/>
          <w:szCs w:val="28"/>
        </w:rPr>
      </w:pPr>
      <w:r w:rsidRPr="0047555F">
        <w:rPr>
          <w:rFonts w:ascii="Times New Roman" w:hAnsi="Times New Roman" w:cs="Times New Roman"/>
          <w:sz w:val="28"/>
          <w:szCs w:val="28"/>
        </w:rPr>
        <w:t>Визначені особливості здійснення права комунальної власності на землю, відповідно до яких міські та інші ОТГ доцільно визнавати первинними суб’єктами права комунальної власності на землю, обрані ними ради – вторинними, а виконавчі комітети рад – третинними суб’єктами такого права. У випадках розходжень між первинним і вторинним суб’єктом права комунальної власності на землю пріоритет  має надаватися повноваженням міських та інших ОТГ, а за наявності розбіжностей між радою та її виконавчим комітетом рішення ради має мати вищу юридичну силу, ніж рішення виконавчого комітету.</w:t>
      </w:r>
    </w:p>
    <w:p w:rsidR="007F04A9" w:rsidRPr="0047555F" w:rsidRDefault="007F04A9" w:rsidP="007F04A9">
      <w:pPr>
        <w:numPr>
          <w:ilvl w:val="0"/>
          <w:numId w:val="7"/>
        </w:numPr>
        <w:tabs>
          <w:tab w:val="left" w:pos="1276"/>
        </w:tabs>
        <w:ind w:left="0" w:firstLine="720"/>
        <w:contextualSpacing/>
        <w:jc w:val="both"/>
        <w:rPr>
          <w:rFonts w:ascii="Times New Roman" w:hAnsi="Times New Roman" w:cs="Times New Roman"/>
          <w:sz w:val="28"/>
          <w:szCs w:val="28"/>
        </w:rPr>
      </w:pPr>
      <w:r w:rsidRPr="0047555F">
        <w:rPr>
          <w:rFonts w:ascii="Times New Roman" w:hAnsi="Times New Roman" w:cs="Times New Roman"/>
          <w:sz w:val="28"/>
          <w:szCs w:val="28"/>
        </w:rPr>
        <w:t>Важливим напрямом правового регулювання охорони земель є охорона їх кількості, тобто, структури земель за їх категоріями, та якості їх ґрунтового покриву. Тому повноваження щодо охорони якісного стану земель, здійснення якого вимагає застосування спеціальних знань, пристроїв та бюджетних коштів, доцільно залишити за органами державної влади спеціальної компетенції.</w:t>
      </w:r>
    </w:p>
    <w:p w:rsidR="007F04A9" w:rsidRPr="0047555F" w:rsidRDefault="007F04A9" w:rsidP="007F04A9">
      <w:pPr>
        <w:numPr>
          <w:ilvl w:val="0"/>
          <w:numId w:val="7"/>
        </w:numPr>
        <w:tabs>
          <w:tab w:val="left" w:pos="1276"/>
        </w:tabs>
        <w:ind w:left="0" w:firstLine="720"/>
        <w:contextualSpacing/>
        <w:jc w:val="both"/>
        <w:rPr>
          <w:rFonts w:ascii="Times New Roman" w:hAnsi="Times New Roman" w:cs="Times New Roman"/>
          <w:sz w:val="28"/>
          <w:szCs w:val="28"/>
        </w:rPr>
      </w:pPr>
      <w:r w:rsidRPr="0047555F">
        <w:rPr>
          <w:rFonts w:ascii="Times New Roman" w:hAnsi="Times New Roman" w:cs="Times New Roman"/>
          <w:sz w:val="28"/>
          <w:szCs w:val="28"/>
        </w:rPr>
        <w:t xml:space="preserve">Об’єктом самоврядного контролю на території міських </w:t>
      </w:r>
      <w:r w:rsidRPr="0047555F">
        <w:rPr>
          <w:rFonts w:ascii="Times New Roman" w:hAnsi="Times New Roman" w:cs="Times New Roman"/>
          <w:color w:val="000000"/>
          <w:sz w:val="28"/>
          <w:szCs w:val="28"/>
          <w:lang w:eastAsia="ru-RU"/>
        </w:rPr>
        <w:t>ОТГ</w:t>
      </w:r>
      <w:r w:rsidRPr="0047555F">
        <w:rPr>
          <w:rFonts w:ascii="Times New Roman" w:hAnsi="Times New Roman" w:cs="Times New Roman"/>
          <w:sz w:val="28"/>
          <w:szCs w:val="28"/>
        </w:rPr>
        <w:t xml:space="preserve"> мають бути всі землі, незалежно від форм власності, крім, можливо, земель національної безпеки та оборони. У випадках виявлення фактів порушень законодавства про охорону земель на території міських </w:t>
      </w:r>
      <w:r w:rsidRPr="0047555F">
        <w:rPr>
          <w:rFonts w:ascii="Times New Roman" w:hAnsi="Times New Roman" w:cs="Times New Roman"/>
          <w:color w:val="000000"/>
          <w:sz w:val="28"/>
          <w:szCs w:val="28"/>
          <w:lang w:eastAsia="ru-RU"/>
        </w:rPr>
        <w:t>ОТГ</w:t>
      </w:r>
      <w:r w:rsidRPr="0047555F">
        <w:rPr>
          <w:rFonts w:ascii="Times New Roman" w:hAnsi="Times New Roman" w:cs="Times New Roman"/>
          <w:sz w:val="28"/>
          <w:szCs w:val="28"/>
        </w:rPr>
        <w:t xml:space="preserve"> їх ради повинні мати можливість притягувати порушників земельного законодавства до адміністративної відповідальності, а також ініціювати, при необхідності, їх притягнення до цивільної та кримінальної відповідальності.</w:t>
      </w:r>
    </w:p>
    <w:p w:rsidR="007F04A9" w:rsidRPr="0047555F" w:rsidRDefault="007F04A9" w:rsidP="007F04A9">
      <w:pPr>
        <w:numPr>
          <w:ilvl w:val="0"/>
          <w:numId w:val="7"/>
        </w:numPr>
        <w:tabs>
          <w:tab w:val="left" w:pos="851"/>
          <w:tab w:val="left" w:pos="1134"/>
        </w:tabs>
        <w:ind w:left="0" w:firstLine="709"/>
        <w:jc w:val="both"/>
        <w:rPr>
          <w:rFonts w:ascii="Times New Roman" w:hAnsi="Times New Roman" w:cs="Times New Roman"/>
          <w:sz w:val="28"/>
          <w:szCs w:val="28"/>
        </w:rPr>
      </w:pPr>
      <w:r w:rsidRPr="0047555F">
        <w:rPr>
          <w:rFonts w:ascii="Times New Roman" w:hAnsi="Times New Roman" w:cs="Times New Roman"/>
          <w:sz w:val="28"/>
          <w:szCs w:val="28"/>
        </w:rPr>
        <w:t xml:space="preserve"> Запропоновано зміни до Земельного кодексу України:</w:t>
      </w:r>
    </w:p>
    <w:p w:rsidR="007F04A9" w:rsidRPr="0047555F" w:rsidRDefault="007F04A9" w:rsidP="007F04A9">
      <w:pPr>
        <w:ind w:firstLine="709"/>
        <w:jc w:val="both"/>
        <w:rPr>
          <w:rFonts w:ascii="Times New Roman" w:hAnsi="Times New Roman" w:cs="Times New Roman"/>
          <w:sz w:val="28"/>
          <w:szCs w:val="28"/>
        </w:rPr>
      </w:pPr>
      <w:r w:rsidRPr="0047555F">
        <w:rPr>
          <w:rFonts w:ascii="Times New Roman" w:hAnsi="Times New Roman" w:cs="Times New Roman"/>
          <w:sz w:val="28"/>
          <w:szCs w:val="28"/>
        </w:rPr>
        <w:t>а) доповнити Кодекс статтями 12-1 та 12-2, якими мають бути визначені земельні повноваження рад міських та інших ОТГ та їх виконавчих комітетів щодо здійснення права комунальної власності на землю та функцій управління землями в межах територій таких громад;</w:t>
      </w:r>
    </w:p>
    <w:p w:rsidR="007F04A9" w:rsidRPr="0047555F" w:rsidRDefault="007F04A9" w:rsidP="007F04A9">
      <w:pPr>
        <w:ind w:firstLine="709"/>
        <w:jc w:val="both"/>
        <w:rPr>
          <w:rFonts w:ascii="Times New Roman" w:hAnsi="Times New Roman" w:cs="Times New Roman"/>
          <w:sz w:val="28"/>
          <w:szCs w:val="28"/>
        </w:rPr>
      </w:pPr>
      <w:r w:rsidRPr="0047555F">
        <w:rPr>
          <w:rFonts w:ascii="Times New Roman" w:hAnsi="Times New Roman" w:cs="Times New Roman"/>
          <w:sz w:val="28"/>
          <w:szCs w:val="28"/>
        </w:rPr>
        <w:t>б) у зв’язку з тенденцією до забудови земель за межами населених пунктів, яка проявилася до започаткування процесу формування в Україні міських ОТГ (будівництво котеджних містечок тощо), частину першу статті 38 викласти у такій редакції: «До земель житлової та громадської забудови належать земельні ділянки, які використовуються для розміщення житлової забудови, громадських будівель і споруд, інших об'єктів загального користування і розташовані у межах населених пунктів та за їх межами на території міських ОТГ»;</w:t>
      </w:r>
    </w:p>
    <w:p w:rsidR="007F04A9" w:rsidRPr="0047555F" w:rsidRDefault="007F04A9" w:rsidP="007F04A9">
      <w:pPr>
        <w:ind w:firstLine="709"/>
        <w:jc w:val="both"/>
        <w:rPr>
          <w:rFonts w:ascii="Times New Roman" w:hAnsi="Times New Roman" w:cs="Times New Roman"/>
          <w:sz w:val="28"/>
          <w:szCs w:val="28"/>
        </w:rPr>
      </w:pPr>
      <w:r w:rsidRPr="0047555F">
        <w:rPr>
          <w:rFonts w:ascii="Times New Roman" w:hAnsi="Times New Roman" w:cs="Times New Roman"/>
          <w:sz w:val="28"/>
          <w:szCs w:val="28"/>
        </w:rPr>
        <w:t>в) доповнити главу 30 («Планування використання земель») статтею 178-1 «Програми використання та охорони земель міських та інших територіальних громад», у якій визначити види та зміст просторової планувальної документації окремо для міських, селищних та сільських ОТГ.</w:t>
      </w:r>
    </w:p>
    <w:p w:rsidR="007F04A9" w:rsidRPr="0047555F" w:rsidRDefault="007F04A9" w:rsidP="007F04A9">
      <w:pPr>
        <w:tabs>
          <w:tab w:val="left" w:pos="1276"/>
        </w:tabs>
        <w:ind w:firstLine="709"/>
        <w:jc w:val="both"/>
        <w:rPr>
          <w:rFonts w:ascii="Times New Roman" w:hAnsi="Times New Roman" w:cs="Times New Roman"/>
          <w:sz w:val="28"/>
          <w:szCs w:val="28"/>
        </w:rPr>
      </w:pPr>
    </w:p>
    <w:p w:rsidR="007F04A9" w:rsidRPr="0047555F" w:rsidRDefault="007F04A9" w:rsidP="007F04A9">
      <w:pPr>
        <w:keepNext/>
        <w:widowControl w:val="0"/>
        <w:shd w:val="clear" w:color="auto" w:fill="FFFFFF"/>
        <w:spacing w:line="252" w:lineRule="auto"/>
        <w:jc w:val="center"/>
        <w:rPr>
          <w:rFonts w:ascii="Times New Roman" w:hAnsi="Times New Roman"/>
          <w:b/>
          <w:sz w:val="28"/>
          <w:szCs w:val="28"/>
        </w:rPr>
      </w:pPr>
      <w:r w:rsidRPr="0047555F">
        <w:rPr>
          <w:rFonts w:ascii="Times New Roman" w:hAnsi="Times New Roman"/>
          <w:b/>
          <w:bCs/>
          <w:caps/>
          <w:sz w:val="28"/>
          <w:szCs w:val="28"/>
          <w:lang w:eastAsia="ru-RU"/>
        </w:rPr>
        <w:t>СПИСОК ОПУБЛІКОВАНИХ ПРАЦЬ ЗА ТЕМОЮ ДИСЕРТАЦІЇ</w:t>
      </w:r>
    </w:p>
    <w:p w:rsidR="007F04A9" w:rsidRPr="0047555F" w:rsidRDefault="007F04A9" w:rsidP="007F04A9">
      <w:pPr>
        <w:spacing w:line="318" w:lineRule="exact"/>
        <w:rPr>
          <w:rFonts w:ascii="Times New Roman" w:eastAsia="Times New Roman" w:hAnsi="Times New Roman"/>
        </w:rPr>
      </w:pPr>
    </w:p>
    <w:p w:rsidR="007F04A9" w:rsidRPr="0047555F" w:rsidRDefault="007F04A9" w:rsidP="007F04A9">
      <w:pPr>
        <w:spacing w:line="13" w:lineRule="exact"/>
        <w:rPr>
          <w:rFonts w:ascii="Times New Roman" w:eastAsia="Times New Roman" w:hAnsi="Times New Roman"/>
        </w:rPr>
      </w:pPr>
    </w:p>
    <w:p w:rsidR="007F04A9" w:rsidRPr="0047555F" w:rsidRDefault="007F04A9" w:rsidP="007F04A9">
      <w:pPr>
        <w:pStyle w:val="a5"/>
        <w:numPr>
          <w:ilvl w:val="0"/>
          <w:numId w:val="8"/>
        </w:numPr>
        <w:tabs>
          <w:tab w:val="num" w:pos="0"/>
          <w:tab w:val="left" w:pos="993"/>
        </w:tabs>
        <w:spacing w:line="240" w:lineRule="auto"/>
        <w:ind w:left="0" w:firstLine="720"/>
        <w:jc w:val="both"/>
        <w:rPr>
          <w:sz w:val="28"/>
          <w:szCs w:val="28"/>
        </w:rPr>
      </w:pPr>
      <w:r w:rsidRPr="0047555F">
        <w:rPr>
          <w:sz w:val="28"/>
        </w:rPr>
        <w:t xml:space="preserve"> </w:t>
      </w:r>
      <w:bookmarkStart w:id="3" w:name="page19"/>
      <w:bookmarkEnd w:id="3"/>
      <w:r w:rsidRPr="0047555F">
        <w:rPr>
          <w:rStyle w:val="21"/>
          <w:rFonts w:ascii="Times New Roman" w:hAnsi="Times New Roman" w:cs="Times New Roman"/>
          <w:sz w:val="28"/>
          <w:szCs w:val="28"/>
          <w:lang w:eastAsia="uk-UA"/>
        </w:rPr>
        <w:t>Кулинич А.П.</w:t>
      </w:r>
      <w:r w:rsidRPr="0047555F">
        <w:rPr>
          <w:sz w:val="28"/>
          <w:szCs w:val="28"/>
        </w:rPr>
        <w:t xml:space="preserve"> Правові аспекти розширення повноважень органів місцевого самоврядування щодо розпорядження землями в умовах децентралізації влади.</w:t>
      </w:r>
      <w:r w:rsidRPr="0047555F">
        <w:rPr>
          <w:rStyle w:val="21"/>
          <w:rFonts w:ascii="Times New Roman" w:hAnsi="Times New Roman" w:cs="Times New Roman"/>
          <w:sz w:val="28"/>
          <w:szCs w:val="28"/>
          <w:lang w:eastAsia="uk-UA"/>
        </w:rPr>
        <w:t xml:space="preserve"> </w:t>
      </w:r>
      <w:r w:rsidRPr="0047555F">
        <w:rPr>
          <w:sz w:val="28"/>
          <w:szCs w:val="28"/>
        </w:rPr>
        <w:t xml:space="preserve"> </w:t>
      </w:r>
      <w:r w:rsidRPr="0047555F">
        <w:rPr>
          <w:i/>
          <w:sz w:val="28"/>
          <w:szCs w:val="28"/>
        </w:rPr>
        <w:t>Часопис Київського ун-ту права</w:t>
      </w:r>
      <w:r w:rsidRPr="0047555F">
        <w:rPr>
          <w:sz w:val="28"/>
          <w:szCs w:val="28"/>
        </w:rPr>
        <w:t>. 2017. № 1. С. 282–286.</w:t>
      </w:r>
    </w:p>
    <w:p w:rsidR="007F04A9" w:rsidRPr="0047555F" w:rsidRDefault="007F04A9" w:rsidP="007F04A9">
      <w:pPr>
        <w:numPr>
          <w:ilvl w:val="0"/>
          <w:numId w:val="9"/>
        </w:numPr>
        <w:tabs>
          <w:tab w:val="left" w:pos="993"/>
          <w:tab w:val="left" w:pos="1276"/>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lastRenderedPageBreak/>
        <w:t>Кулинич А.П.</w:t>
      </w:r>
      <w:r w:rsidRPr="0047555F">
        <w:rPr>
          <w:rFonts w:ascii="Times New Roman" w:hAnsi="Times New Roman" w:cs="Times New Roman"/>
          <w:sz w:val="28"/>
          <w:szCs w:val="28"/>
        </w:rPr>
        <w:t xml:space="preserve"> Інституційно-функціональне забезпечення управління землями міських територіальних громад.  </w:t>
      </w:r>
      <w:r w:rsidRPr="0047555F">
        <w:rPr>
          <w:rFonts w:ascii="Times New Roman" w:hAnsi="Times New Roman" w:cs="Times New Roman"/>
          <w:i/>
          <w:sz w:val="28"/>
          <w:szCs w:val="28"/>
        </w:rPr>
        <w:t>Підприємництво, господарство і право</w:t>
      </w:r>
      <w:r w:rsidRPr="0047555F">
        <w:rPr>
          <w:rFonts w:ascii="Times New Roman" w:hAnsi="Times New Roman" w:cs="Times New Roman"/>
          <w:sz w:val="28"/>
          <w:szCs w:val="28"/>
        </w:rPr>
        <w:t>. 2017. № 11. С. 99–103</w:t>
      </w:r>
      <w:r w:rsidRPr="0047555F">
        <w:rPr>
          <w:rFonts w:ascii="Times New Roman" w:eastAsia="Times New Roman" w:hAnsi="Times New Roman"/>
          <w:sz w:val="28"/>
        </w:rPr>
        <w:t>.</w:t>
      </w:r>
    </w:p>
    <w:p w:rsidR="007F04A9" w:rsidRPr="0047555F" w:rsidRDefault="007F04A9" w:rsidP="007F04A9">
      <w:pPr>
        <w:numPr>
          <w:ilvl w:val="0"/>
          <w:numId w:val="9"/>
        </w:numPr>
        <w:tabs>
          <w:tab w:val="left" w:pos="993"/>
          <w:tab w:val="left" w:pos="1134"/>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 xml:space="preserve">Кулинич А.П. </w:t>
      </w:r>
      <w:r w:rsidRPr="0047555F">
        <w:rPr>
          <w:rFonts w:ascii="Times New Roman" w:hAnsi="Times New Roman" w:cs="Times New Roman"/>
          <w:sz w:val="28"/>
          <w:szCs w:val="28"/>
        </w:rPr>
        <w:t xml:space="preserve">Міська територіальна громада як суб’єкт земельних правовідносин. </w:t>
      </w:r>
      <w:r w:rsidRPr="0047555F">
        <w:rPr>
          <w:rFonts w:ascii="Times New Roman" w:hAnsi="Times New Roman" w:cs="Times New Roman"/>
          <w:i/>
          <w:sz w:val="28"/>
          <w:szCs w:val="28"/>
        </w:rPr>
        <w:t>Часопис Київського ун-ту права</w:t>
      </w:r>
      <w:r w:rsidRPr="0047555F">
        <w:rPr>
          <w:rFonts w:ascii="Times New Roman" w:hAnsi="Times New Roman" w:cs="Times New Roman"/>
          <w:sz w:val="28"/>
          <w:szCs w:val="28"/>
        </w:rPr>
        <w:t>. 2017. №1. С.209–214</w:t>
      </w:r>
      <w:r w:rsidRPr="0047555F">
        <w:rPr>
          <w:rFonts w:ascii="Times New Roman" w:eastAsia="Times New Roman" w:hAnsi="Times New Roman"/>
          <w:sz w:val="28"/>
        </w:rPr>
        <w:t>.</w:t>
      </w:r>
    </w:p>
    <w:p w:rsidR="007F04A9" w:rsidRPr="0047555F" w:rsidRDefault="007F04A9" w:rsidP="007F04A9">
      <w:pPr>
        <w:numPr>
          <w:ilvl w:val="0"/>
          <w:numId w:val="9"/>
        </w:numPr>
        <w:tabs>
          <w:tab w:val="left" w:pos="284"/>
          <w:tab w:val="left" w:pos="993"/>
          <w:tab w:val="left" w:pos="1276"/>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 xml:space="preserve">Кулинич А.П. </w:t>
      </w:r>
      <w:r w:rsidRPr="0047555F">
        <w:rPr>
          <w:rFonts w:ascii="Times New Roman" w:hAnsi="Times New Roman" w:cs="Times New Roman"/>
          <w:sz w:val="28"/>
          <w:szCs w:val="28"/>
        </w:rPr>
        <w:t xml:space="preserve">Поняття та склад земель міських територіальних громад: правові питання. </w:t>
      </w:r>
      <w:r w:rsidRPr="0047555F">
        <w:rPr>
          <w:rFonts w:ascii="Times New Roman" w:hAnsi="Times New Roman" w:cs="Times New Roman"/>
          <w:i/>
          <w:sz w:val="28"/>
          <w:szCs w:val="28"/>
        </w:rPr>
        <w:t>Держава та регіони; Серія: Право</w:t>
      </w:r>
      <w:r w:rsidRPr="0047555F">
        <w:rPr>
          <w:rFonts w:ascii="Times New Roman" w:hAnsi="Times New Roman" w:cs="Times New Roman"/>
          <w:sz w:val="28"/>
          <w:szCs w:val="28"/>
        </w:rPr>
        <w:t>. 2017. № 4. С.32–37</w:t>
      </w:r>
      <w:r w:rsidRPr="0047555F">
        <w:rPr>
          <w:rFonts w:ascii="Times New Roman" w:eastAsia="Times New Roman" w:hAnsi="Times New Roman"/>
          <w:sz w:val="28"/>
        </w:rPr>
        <w:t>.</w:t>
      </w:r>
    </w:p>
    <w:p w:rsidR="007F04A9" w:rsidRPr="0047555F" w:rsidRDefault="007F04A9" w:rsidP="007F04A9">
      <w:pPr>
        <w:numPr>
          <w:ilvl w:val="0"/>
          <w:numId w:val="9"/>
        </w:numPr>
        <w:tabs>
          <w:tab w:val="left" w:pos="426"/>
          <w:tab w:val="left" w:pos="993"/>
          <w:tab w:val="left" w:pos="1276"/>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Кулинич А.П.</w:t>
      </w:r>
      <w:r w:rsidRPr="0047555F">
        <w:rPr>
          <w:rFonts w:ascii="Times New Roman" w:hAnsi="Times New Roman" w:cs="Times New Roman"/>
          <w:sz w:val="28"/>
          <w:szCs w:val="28"/>
        </w:rPr>
        <w:t xml:space="preserve"> Загальна характеристика правового режиму земель міських територіальних громад</w:t>
      </w:r>
      <w:r w:rsidRPr="0047555F">
        <w:rPr>
          <w:rFonts w:ascii="Times New Roman" w:hAnsi="Times New Roman" w:cs="Times New Roman"/>
          <w:i/>
          <w:sz w:val="28"/>
          <w:szCs w:val="28"/>
        </w:rPr>
        <w:t>. Науковий вісник Міжнародного гуманітарного університету ;  Серія: «Юриспруденція»</w:t>
      </w:r>
      <w:r w:rsidRPr="0047555F">
        <w:rPr>
          <w:rFonts w:ascii="Times New Roman" w:hAnsi="Times New Roman" w:cs="Times New Roman"/>
          <w:sz w:val="28"/>
          <w:szCs w:val="28"/>
        </w:rPr>
        <w:t>. 2018. Вип. 28. </w:t>
      </w:r>
      <w:r w:rsidRPr="0047555F">
        <w:rPr>
          <w:rStyle w:val="21"/>
          <w:rFonts w:ascii="Times New Roman" w:hAnsi="Times New Roman" w:cs="Times New Roman"/>
          <w:sz w:val="28"/>
          <w:szCs w:val="28"/>
        </w:rPr>
        <w:t>С</w:t>
      </w:r>
      <w:r w:rsidRPr="0047555F">
        <w:rPr>
          <w:rFonts w:ascii="Times New Roman" w:hAnsi="Times New Roman" w:cs="Times New Roman"/>
          <w:sz w:val="28"/>
          <w:szCs w:val="28"/>
        </w:rPr>
        <w:t>. 108–113</w:t>
      </w:r>
      <w:r w:rsidRPr="0047555F">
        <w:rPr>
          <w:rFonts w:ascii="Times New Roman" w:eastAsia="Times New Roman" w:hAnsi="Times New Roman"/>
          <w:sz w:val="28"/>
        </w:rPr>
        <w:t>.</w:t>
      </w:r>
    </w:p>
    <w:p w:rsidR="007F04A9" w:rsidRPr="0047555F" w:rsidRDefault="007F04A9" w:rsidP="007F04A9">
      <w:pPr>
        <w:numPr>
          <w:ilvl w:val="0"/>
          <w:numId w:val="9"/>
        </w:numPr>
        <w:tabs>
          <w:tab w:val="left" w:pos="-142"/>
          <w:tab w:val="left" w:pos="0"/>
          <w:tab w:val="left" w:pos="993"/>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 xml:space="preserve">Кулинич Антон. </w:t>
      </w:r>
      <w:r w:rsidRPr="0047555F">
        <w:rPr>
          <w:rFonts w:ascii="Times New Roman" w:hAnsi="Times New Roman" w:cs="Times New Roman"/>
          <w:sz w:val="28"/>
          <w:szCs w:val="28"/>
        </w:rPr>
        <w:t xml:space="preserve"> Просторове планування території міської територіальної громади: правовий аспект.  «Jurnalul juridic national: teorie şi practică» </w:t>
      </w:r>
      <w:r w:rsidRPr="0047555F">
        <w:rPr>
          <w:rFonts w:ascii="Times New Roman" w:hAnsi="Times New Roman" w:cs="Times New Roman"/>
          <w:i/>
          <w:sz w:val="28"/>
          <w:szCs w:val="28"/>
        </w:rPr>
        <w:t>S.R.L ; зарубіжн. наук. фах. вид.</w:t>
      </w:r>
      <w:r w:rsidRPr="0047555F">
        <w:rPr>
          <w:rFonts w:ascii="Times New Roman" w:hAnsi="Times New Roman" w:cs="Times New Roman"/>
          <w:sz w:val="28"/>
          <w:szCs w:val="28"/>
        </w:rPr>
        <w:t xml:space="preserve">  Молдова. 2018. № 2 (30). С.123–127</w:t>
      </w:r>
      <w:r w:rsidRPr="0047555F">
        <w:rPr>
          <w:rFonts w:ascii="Times New Roman" w:eastAsia="Times New Roman" w:hAnsi="Times New Roman"/>
          <w:sz w:val="28"/>
        </w:rPr>
        <w:t>.</w:t>
      </w:r>
    </w:p>
    <w:p w:rsidR="007F04A9" w:rsidRPr="0047555F" w:rsidRDefault="007F04A9" w:rsidP="007F04A9">
      <w:pPr>
        <w:numPr>
          <w:ilvl w:val="0"/>
          <w:numId w:val="9"/>
        </w:numPr>
        <w:tabs>
          <w:tab w:val="left" w:pos="-142"/>
          <w:tab w:val="left" w:pos="0"/>
          <w:tab w:val="left" w:pos="993"/>
        </w:tabs>
        <w:ind w:firstLine="701"/>
        <w:jc w:val="both"/>
        <w:rPr>
          <w:rFonts w:ascii="Times New Roman" w:eastAsia="Times New Roman" w:hAnsi="Times New Roman"/>
          <w:sz w:val="28"/>
        </w:rPr>
      </w:pPr>
      <w:r w:rsidRPr="0047555F">
        <w:rPr>
          <w:rFonts w:ascii="Times New Roman" w:eastAsia="MS ??" w:hAnsi="Times New Roman"/>
          <w:sz w:val="28"/>
          <w:szCs w:val="28"/>
          <w:lang w:eastAsia="ru-RU"/>
        </w:rPr>
        <w:t xml:space="preserve">Кулинич А.П. Особливості права </w:t>
      </w:r>
      <w:r w:rsidRPr="0047555F">
        <w:rPr>
          <w:rFonts w:ascii="Times New Roman" w:hAnsi="Times New Roman"/>
          <w:sz w:val="28"/>
          <w:szCs w:val="28"/>
        </w:rPr>
        <w:t>комунальна власність на землю в об’єднаних територіальних громадах</w:t>
      </w:r>
      <w:r w:rsidRPr="0047555F">
        <w:rPr>
          <w:rFonts w:ascii="Times New Roman" w:hAnsi="Times New Roman" w:cs="Times New Roman"/>
          <w:sz w:val="28"/>
          <w:szCs w:val="28"/>
        </w:rPr>
        <w:t>.</w:t>
      </w:r>
      <w:r w:rsidRPr="0047555F">
        <w:rPr>
          <w:rFonts w:ascii="Times New Roman" w:eastAsia="MS ??" w:hAnsi="Times New Roman"/>
          <w:sz w:val="28"/>
          <w:szCs w:val="28"/>
          <w:lang w:eastAsia="ru-RU"/>
        </w:rPr>
        <w:t xml:space="preserve"> </w:t>
      </w:r>
      <w:r w:rsidRPr="0047555F">
        <w:rPr>
          <w:rFonts w:ascii="Times New Roman" w:eastAsia="MS ??" w:hAnsi="Times New Roman"/>
          <w:i/>
          <w:sz w:val="28"/>
          <w:szCs w:val="28"/>
          <w:lang w:eastAsia="ru-RU"/>
        </w:rPr>
        <w:t>Часопис Київського університету права</w:t>
      </w:r>
      <w:r w:rsidRPr="0047555F">
        <w:rPr>
          <w:rFonts w:ascii="Times New Roman" w:eastAsia="MS ??" w:hAnsi="Times New Roman"/>
          <w:sz w:val="28"/>
          <w:szCs w:val="28"/>
          <w:lang w:eastAsia="ru-RU"/>
        </w:rPr>
        <w:t>. 2018.  №2. С. 261</w:t>
      </w:r>
      <w:r w:rsidRPr="0047555F">
        <w:rPr>
          <w:rFonts w:ascii="Times New Roman" w:hAnsi="Times New Roman" w:cs="Times New Roman"/>
          <w:sz w:val="28"/>
          <w:szCs w:val="28"/>
        </w:rPr>
        <w:t>–</w:t>
      </w:r>
      <w:r w:rsidRPr="0047555F">
        <w:rPr>
          <w:rFonts w:ascii="Times New Roman" w:eastAsia="MS ??" w:hAnsi="Times New Roman"/>
          <w:sz w:val="28"/>
          <w:szCs w:val="28"/>
          <w:lang w:eastAsia="ru-RU"/>
        </w:rPr>
        <w:t>265.</w:t>
      </w:r>
    </w:p>
    <w:p w:rsidR="007F04A9" w:rsidRPr="0047555F" w:rsidRDefault="007F04A9" w:rsidP="007F04A9">
      <w:pPr>
        <w:numPr>
          <w:ilvl w:val="0"/>
          <w:numId w:val="9"/>
        </w:numPr>
        <w:tabs>
          <w:tab w:val="left" w:pos="-142"/>
          <w:tab w:val="left" w:pos="0"/>
          <w:tab w:val="left" w:pos="993"/>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Кулинич А.П.</w:t>
      </w:r>
      <w:r w:rsidRPr="0047555F">
        <w:rPr>
          <w:rFonts w:ascii="Times New Roman" w:hAnsi="Times New Roman" w:cs="Times New Roman"/>
          <w:sz w:val="28"/>
          <w:szCs w:val="28"/>
        </w:rPr>
        <w:t xml:space="preserve"> Міська територіальна громада – новий суб’єкт земельних відносин в Україні. </w:t>
      </w:r>
      <w:r w:rsidRPr="0047555F">
        <w:rPr>
          <w:rFonts w:ascii="Times New Roman" w:hAnsi="Times New Roman" w:cs="Times New Roman"/>
          <w:i/>
          <w:sz w:val="28"/>
          <w:szCs w:val="28"/>
        </w:rPr>
        <w:t>Конституційні засади аграрного, земельного та екологічного права: 20 років розвитку:</w:t>
      </w:r>
      <w:r w:rsidRPr="0047555F">
        <w:rPr>
          <w:rFonts w:ascii="Times New Roman" w:hAnsi="Times New Roman" w:cs="Times New Roman"/>
          <w:sz w:val="28"/>
          <w:szCs w:val="28"/>
        </w:rPr>
        <w:t xml:space="preserve"> матеріали «круглого столу» (м. Київ, 27 травня 2016 року) ; за ред. М.В. Краснової, Т.О. Коваленко; Київський нац. ун-т ім. Т. Шевченка. Чернівці: Кондратьєв А.В., 2016. С.141–144</w:t>
      </w:r>
      <w:r w:rsidRPr="0047555F">
        <w:rPr>
          <w:rFonts w:ascii="Times New Roman" w:eastAsia="Times New Roman" w:hAnsi="Times New Roman"/>
          <w:sz w:val="28"/>
        </w:rPr>
        <w:t>.</w:t>
      </w:r>
    </w:p>
    <w:p w:rsidR="007F04A9" w:rsidRPr="0047555F" w:rsidRDefault="007F04A9" w:rsidP="007F04A9">
      <w:pPr>
        <w:numPr>
          <w:ilvl w:val="0"/>
          <w:numId w:val="9"/>
        </w:numPr>
        <w:tabs>
          <w:tab w:val="left" w:pos="-142"/>
          <w:tab w:val="left" w:pos="0"/>
          <w:tab w:val="left" w:pos="993"/>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 xml:space="preserve">Кулинич А.П. </w:t>
      </w:r>
      <w:r w:rsidRPr="0047555F">
        <w:rPr>
          <w:rFonts w:ascii="Times New Roman" w:hAnsi="Times New Roman" w:cs="Times New Roman"/>
          <w:sz w:val="28"/>
          <w:szCs w:val="28"/>
        </w:rPr>
        <w:t>Набуття територіальними громадами права власності на земельні ділянки відумерлої спадщини в умовах децентралізації влади</w:t>
      </w:r>
      <w:r w:rsidRPr="0047555F">
        <w:rPr>
          <w:rStyle w:val="21"/>
          <w:rFonts w:ascii="Times New Roman" w:hAnsi="Times New Roman" w:cs="Times New Roman"/>
          <w:sz w:val="28"/>
          <w:szCs w:val="28"/>
        </w:rPr>
        <w:t xml:space="preserve">. </w:t>
      </w:r>
      <w:r w:rsidRPr="0047555F">
        <w:rPr>
          <w:rFonts w:ascii="Times New Roman" w:hAnsi="Times New Roman" w:cs="Times New Roman"/>
          <w:i/>
          <w:sz w:val="28"/>
          <w:szCs w:val="28"/>
        </w:rPr>
        <w:t>Зб. матеріалів Першого зібрання фахівців споріднених кафедр з обговорення актуальних наукових проблем та методики викладання аграрного, екологічного та природоресурсного права у вищих навчальних закладах України</w:t>
      </w:r>
      <w:r w:rsidRPr="0047555F">
        <w:rPr>
          <w:rFonts w:ascii="Times New Roman" w:hAnsi="Times New Roman" w:cs="Times New Roman"/>
          <w:sz w:val="28"/>
          <w:szCs w:val="28"/>
        </w:rPr>
        <w:t xml:space="preserve"> (м. Одеса, 9-10 вересня 2016 р.) ; відп. ред.  І.І. Каракаш. Одеса: Юрид. літ-ра, 2016. С. 141–143</w:t>
      </w:r>
      <w:r w:rsidRPr="0047555F">
        <w:rPr>
          <w:rFonts w:ascii="Times New Roman" w:eastAsia="Times New Roman" w:hAnsi="Times New Roman"/>
          <w:sz w:val="28"/>
        </w:rPr>
        <w:t>.</w:t>
      </w:r>
    </w:p>
    <w:p w:rsidR="007F04A9" w:rsidRPr="0047555F" w:rsidRDefault="007F04A9" w:rsidP="007F04A9">
      <w:pPr>
        <w:numPr>
          <w:ilvl w:val="0"/>
          <w:numId w:val="9"/>
        </w:numPr>
        <w:tabs>
          <w:tab w:val="left" w:pos="-142"/>
          <w:tab w:val="left" w:pos="0"/>
          <w:tab w:val="left" w:pos="1134"/>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Кулинич А.П.</w:t>
      </w:r>
      <w:r w:rsidRPr="0047555F">
        <w:rPr>
          <w:rFonts w:ascii="Times New Roman" w:hAnsi="Times New Roman" w:cs="Times New Roman"/>
          <w:sz w:val="28"/>
          <w:szCs w:val="28"/>
        </w:rPr>
        <w:t xml:space="preserve"> Актуальні питання формування території об’єднаної територіальної громади</w:t>
      </w:r>
      <w:r w:rsidRPr="0047555F">
        <w:rPr>
          <w:rStyle w:val="21"/>
          <w:rFonts w:ascii="Times New Roman" w:hAnsi="Times New Roman" w:cs="Times New Roman"/>
          <w:sz w:val="28"/>
          <w:szCs w:val="28"/>
        </w:rPr>
        <w:t xml:space="preserve">. </w:t>
      </w:r>
      <w:r w:rsidRPr="0047555F">
        <w:rPr>
          <w:rFonts w:ascii="Times New Roman" w:hAnsi="Times New Roman" w:cs="Times New Roman"/>
          <w:i/>
          <w:sz w:val="28"/>
          <w:szCs w:val="28"/>
        </w:rPr>
        <w:t>Актуальні проблеми соціального права. Еволюція правового регулювання аграрних, земельних та екологічних відносин :</w:t>
      </w:r>
      <w:r w:rsidRPr="0047555F">
        <w:rPr>
          <w:rFonts w:ascii="Times New Roman" w:hAnsi="Times New Roman" w:cs="Times New Roman"/>
          <w:sz w:val="28"/>
          <w:szCs w:val="28"/>
        </w:rPr>
        <w:t xml:space="preserve"> матеріали міжнар. наук.-практ. конф. (м. Львів, 18 листопада 2016 р.) ; за заг. ред. П. Д. Пилипенка. Львів, 2016. С.114–116</w:t>
      </w:r>
      <w:r w:rsidRPr="0047555F">
        <w:rPr>
          <w:rFonts w:ascii="Times New Roman" w:eastAsia="Times New Roman" w:hAnsi="Times New Roman"/>
          <w:sz w:val="28"/>
        </w:rPr>
        <w:t>.</w:t>
      </w:r>
    </w:p>
    <w:p w:rsidR="007F04A9" w:rsidRPr="0047555F" w:rsidRDefault="007F04A9" w:rsidP="007F04A9">
      <w:pPr>
        <w:numPr>
          <w:ilvl w:val="0"/>
          <w:numId w:val="9"/>
        </w:numPr>
        <w:tabs>
          <w:tab w:val="left" w:pos="-142"/>
          <w:tab w:val="left" w:pos="0"/>
          <w:tab w:val="left" w:pos="1134"/>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Кулинич А.П.</w:t>
      </w:r>
      <w:r w:rsidRPr="0047555F">
        <w:rPr>
          <w:rFonts w:ascii="Times New Roman" w:hAnsi="Times New Roman" w:cs="Times New Roman"/>
          <w:sz w:val="28"/>
          <w:szCs w:val="28"/>
        </w:rPr>
        <w:t xml:space="preserve"> Державно-правовий експеримент розвитку місцевого самоврядування в Ірпінському регіоні: завдання, недоліки та досвід для формування законодавства про міські територіальні громади та їх землі. </w:t>
      </w:r>
      <w:r w:rsidRPr="0047555F">
        <w:rPr>
          <w:rFonts w:ascii="Times New Roman" w:hAnsi="Times New Roman" w:cs="Times New Roman"/>
          <w:i/>
          <w:sz w:val="28"/>
          <w:szCs w:val="28"/>
        </w:rPr>
        <w:t xml:space="preserve">Теоретичні та практичні аспекти реалізації екологічного, земельного, аграрного права в умовах сталого розвитку України: </w:t>
      </w:r>
      <w:r w:rsidRPr="0047555F">
        <w:rPr>
          <w:rFonts w:ascii="Times New Roman" w:hAnsi="Times New Roman" w:cs="Times New Roman"/>
          <w:sz w:val="28"/>
          <w:szCs w:val="28"/>
        </w:rPr>
        <w:t>матеріали  «круглого столу» (Харків, 2 груд. 2016р.) ; за заг. ред. А.П. Гетьмана. Харків: Право, 2016.</w:t>
      </w:r>
      <w:r w:rsidRPr="0047555F">
        <w:rPr>
          <w:rStyle w:val="21"/>
          <w:rFonts w:ascii="Times New Roman" w:hAnsi="Times New Roman" w:cs="Times New Roman"/>
          <w:sz w:val="28"/>
          <w:szCs w:val="28"/>
        </w:rPr>
        <w:t xml:space="preserve"> С. 281</w:t>
      </w:r>
      <w:r w:rsidRPr="0047555F">
        <w:rPr>
          <w:rFonts w:ascii="Times New Roman" w:hAnsi="Times New Roman" w:cs="Times New Roman"/>
          <w:sz w:val="28"/>
          <w:szCs w:val="28"/>
        </w:rPr>
        <w:t>–</w:t>
      </w:r>
      <w:r w:rsidRPr="0047555F">
        <w:rPr>
          <w:rStyle w:val="21"/>
          <w:rFonts w:ascii="Times New Roman" w:hAnsi="Times New Roman" w:cs="Times New Roman"/>
          <w:sz w:val="28"/>
          <w:szCs w:val="28"/>
        </w:rPr>
        <w:t>283</w:t>
      </w:r>
      <w:r w:rsidRPr="0047555F">
        <w:rPr>
          <w:rFonts w:ascii="Times New Roman" w:eastAsia="Times New Roman" w:hAnsi="Times New Roman"/>
          <w:sz w:val="28"/>
        </w:rPr>
        <w:t>.</w:t>
      </w:r>
    </w:p>
    <w:p w:rsidR="007F04A9" w:rsidRPr="0047555F" w:rsidRDefault="007F04A9" w:rsidP="007F04A9">
      <w:pPr>
        <w:numPr>
          <w:ilvl w:val="0"/>
          <w:numId w:val="9"/>
        </w:numPr>
        <w:tabs>
          <w:tab w:val="left" w:pos="-142"/>
          <w:tab w:val="left" w:pos="0"/>
          <w:tab w:val="left" w:pos="1134"/>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Кулинич Антон.</w:t>
      </w:r>
      <w:r w:rsidRPr="0047555F">
        <w:rPr>
          <w:rFonts w:ascii="Times New Roman" w:hAnsi="Times New Roman" w:cs="Times New Roman"/>
          <w:sz w:val="28"/>
          <w:szCs w:val="28"/>
        </w:rPr>
        <w:t xml:space="preserve"> Окремі питання співвідношення міських територіальних громад та міських агломерацій як суб’єктів земельних правовідносин. </w:t>
      </w:r>
      <w:r w:rsidRPr="0047555F">
        <w:rPr>
          <w:rFonts w:ascii="Times New Roman" w:hAnsi="Times New Roman" w:cs="Times New Roman"/>
          <w:i/>
          <w:sz w:val="28"/>
          <w:szCs w:val="28"/>
        </w:rPr>
        <w:t>Актуальні питання державотворення в Україні:</w:t>
      </w:r>
      <w:r w:rsidRPr="0047555F">
        <w:rPr>
          <w:rFonts w:ascii="Times New Roman" w:hAnsi="Times New Roman" w:cs="Times New Roman"/>
          <w:sz w:val="28"/>
          <w:szCs w:val="28"/>
        </w:rPr>
        <w:t xml:space="preserve"> матеріали міжнар. наук.-практ. конф. (м. Київ, 19 травня 2017 р.) ; ред. кол. І.С. Гриценко (голова), І.С. Сахарук (відп. ред.) та ін.</w:t>
      </w:r>
      <w:r w:rsidRPr="0047555F">
        <w:rPr>
          <w:rFonts w:ascii="Times New Roman" w:hAnsi="Times New Roman" w:cs="Times New Roman"/>
          <w:sz w:val="28"/>
          <w:szCs w:val="28"/>
          <w:lang w:val="ru-RU"/>
        </w:rPr>
        <w:t xml:space="preserve"> ; в 2 т.</w:t>
      </w:r>
      <w:r w:rsidRPr="0047555F">
        <w:rPr>
          <w:rFonts w:ascii="Times New Roman" w:hAnsi="Times New Roman" w:cs="Times New Roman"/>
          <w:sz w:val="28"/>
          <w:szCs w:val="28"/>
        </w:rPr>
        <w:t xml:space="preserve">  Київ: ВПЦ </w:t>
      </w:r>
      <w:r w:rsidRPr="0047555F">
        <w:rPr>
          <w:rFonts w:ascii="Times New Roman" w:hAnsi="Times New Roman" w:cs="Times New Roman"/>
          <w:sz w:val="28"/>
          <w:szCs w:val="28"/>
          <w:lang w:val="ru-RU"/>
        </w:rPr>
        <w:t>“</w:t>
      </w:r>
      <w:r w:rsidRPr="0047555F">
        <w:rPr>
          <w:rFonts w:ascii="Times New Roman" w:hAnsi="Times New Roman" w:cs="Times New Roman"/>
          <w:sz w:val="28"/>
          <w:szCs w:val="28"/>
        </w:rPr>
        <w:t>Київський університет</w:t>
      </w:r>
      <w:r w:rsidRPr="0047555F">
        <w:rPr>
          <w:rFonts w:ascii="Times New Roman" w:hAnsi="Times New Roman" w:cs="Times New Roman"/>
          <w:sz w:val="28"/>
          <w:szCs w:val="28"/>
          <w:lang w:val="ru-RU"/>
        </w:rPr>
        <w:t>”</w:t>
      </w:r>
      <w:r w:rsidRPr="0047555F">
        <w:rPr>
          <w:rFonts w:ascii="Times New Roman" w:hAnsi="Times New Roman" w:cs="Times New Roman"/>
          <w:sz w:val="28"/>
          <w:szCs w:val="28"/>
        </w:rPr>
        <w:t>, 2017. Т. 2. С.117–119</w:t>
      </w:r>
      <w:r w:rsidRPr="0047555F">
        <w:rPr>
          <w:rFonts w:ascii="Times New Roman" w:eastAsia="Times New Roman" w:hAnsi="Times New Roman"/>
          <w:sz w:val="28"/>
        </w:rPr>
        <w:t>.</w:t>
      </w:r>
    </w:p>
    <w:p w:rsidR="007F04A9" w:rsidRPr="0047555F" w:rsidRDefault="007F04A9" w:rsidP="007F04A9">
      <w:pPr>
        <w:numPr>
          <w:ilvl w:val="0"/>
          <w:numId w:val="9"/>
        </w:numPr>
        <w:tabs>
          <w:tab w:val="left" w:pos="-142"/>
          <w:tab w:val="left" w:pos="0"/>
          <w:tab w:val="left" w:pos="1134"/>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lastRenderedPageBreak/>
        <w:t xml:space="preserve">Кулинич А.П. </w:t>
      </w:r>
      <w:r w:rsidRPr="0047555F">
        <w:rPr>
          <w:rFonts w:ascii="Times New Roman" w:hAnsi="Times New Roman" w:cs="Times New Roman"/>
          <w:sz w:val="28"/>
          <w:szCs w:val="28"/>
        </w:rPr>
        <w:t xml:space="preserve">Земельно-правова природа перспективних планів формування територій об’єднаних територіальних громад. </w:t>
      </w:r>
      <w:r w:rsidRPr="0047555F">
        <w:rPr>
          <w:rFonts w:ascii="Times New Roman" w:hAnsi="Times New Roman" w:cs="Times New Roman"/>
          <w:i/>
          <w:sz w:val="28"/>
          <w:szCs w:val="28"/>
        </w:rPr>
        <w:t>Від правової охорони природи Української РСР до екологічного права України:</w:t>
      </w:r>
      <w:r w:rsidRPr="0047555F">
        <w:rPr>
          <w:rFonts w:ascii="Times New Roman" w:hAnsi="Times New Roman" w:cs="Times New Roman"/>
          <w:sz w:val="28"/>
          <w:szCs w:val="28"/>
        </w:rPr>
        <w:t xml:space="preserve"> зб. тез Всеукр.наук.-практич. конф., 26 травня 2017 р, м. Київ; укл.: В.В. Носік [та ін.]; Київський нац. ун-т ім. Т. Шевченка. Чернівці: Кондратьєв А.В., 2017. С. 180–184</w:t>
      </w:r>
      <w:r w:rsidRPr="0047555F">
        <w:rPr>
          <w:rFonts w:ascii="Times New Roman" w:eastAsia="Times New Roman" w:hAnsi="Times New Roman"/>
          <w:sz w:val="28"/>
        </w:rPr>
        <w:t>.</w:t>
      </w:r>
    </w:p>
    <w:p w:rsidR="007F04A9" w:rsidRPr="0047555F" w:rsidRDefault="007F04A9" w:rsidP="007F04A9">
      <w:pPr>
        <w:numPr>
          <w:ilvl w:val="0"/>
          <w:numId w:val="9"/>
        </w:numPr>
        <w:tabs>
          <w:tab w:val="left" w:pos="-142"/>
          <w:tab w:val="left" w:pos="0"/>
          <w:tab w:val="left" w:pos="1134"/>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Кулинич А.П.</w:t>
      </w:r>
      <w:r w:rsidRPr="0047555F">
        <w:rPr>
          <w:rFonts w:ascii="Times New Roman" w:hAnsi="Times New Roman" w:cs="Times New Roman"/>
          <w:sz w:val="28"/>
          <w:szCs w:val="28"/>
        </w:rPr>
        <w:t xml:space="preserve"> До питання про поняття та склад земель міських територіальних громад як об’єкта земельних відносин. </w:t>
      </w:r>
      <w:r w:rsidRPr="0047555F">
        <w:rPr>
          <w:rFonts w:ascii="Times New Roman" w:hAnsi="Times New Roman" w:cs="Times New Roman"/>
          <w:i/>
          <w:sz w:val="28"/>
          <w:szCs w:val="28"/>
        </w:rPr>
        <w:t>Децентралізація влади як чинник розвитку аграрного, екологічного, земельного та інших природоресурсних галузей права:</w:t>
      </w:r>
      <w:r w:rsidRPr="0047555F">
        <w:rPr>
          <w:rFonts w:ascii="Times New Roman" w:hAnsi="Times New Roman" w:cs="Times New Roman"/>
          <w:sz w:val="28"/>
          <w:szCs w:val="28"/>
        </w:rPr>
        <w:t xml:space="preserve"> матеріали Всеукр. круглого столу (м. Київ, 22 вересня 2017 р.). Київ: Видавництво «Прінт Сервіс», 2017. С. 158–163.</w:t>
      </w:r>
    </w:p>
    <w:p w:rsidR="007F04A9" w:rsidRPr="0047555F" w:rsidRDefault="007F04A9" w:rsidP="007F04A9">
      <w:pPr>
        <w:numPr>
          <w:ilvl w:val="0"/>
          <w:numId w:val="9"/>
        </w:numPr>
        <w:tabs>
          <w:tab w:val="left" w:pos="-142"/>
          <w:tab w:val="left" w:pos="0"/>
          <w:tab w:val="left" w:pos="1134"/>
        </w:tabs>
        <w:ind w:firstLine="701"/>
        <w:jc w:val="both"/>
        <w:rPr>
          <w:rFonts w:ascii="Times New Roman" w:eastAsia="Times New Roman" w:hAnsi="Times New Roman"/>
          <w:sz w:val="28"/>
        </w:rPr>
      </w:pPr>
      <w:r w:rsidRPr="0047555F">
        <w:rPr>
          <w:rStyle w:val="21"/>
          <w:rFonts w:ascii="Times New Roman" w:hAnsi="Times New Roman" w:cs="Times New Roman"/>
          <w:sz w:val="28"/>
          <w:szCs w:val="28"/>
        </w:rPr>
        <w:t>Кулинич А.П. Передача земельних ділянок сільськогосподарського призначення державної власності у комунальну власність об</w:t>
      </w:r>
      <w:r w:rsidRPr="0047555F">
        <w:rPr>
          <w:rFonts w:ascii="Times New Roman" w:hAnsi="Times New Roman" w:cs="Times New Roman"/>
          <w:sz w:val="28"/>
          <w:szCs w:val="28"/>
        </w:rPr>
        <w:t>’</w:t>
      </w:r>
      <w:r w:rsidRPr="0047555F">
        <w:rPr>
          <w:rStyle w:val="21"/>
          <w:rFonts w:ascii="Times New Roman" w:hAnsi="Times New Roman" w:cs="Times New Roman"/>
          <w:sz w:val="28"/>
          <w:szCs w:val="28"/>
        </w:rPr>
        <w:t>єднаних територіальних громад</w:t>
      </w:r>
      <w:r w:rsidRPr="0047555F">
        <w:rPr>
          <w:rStyle w:val="21"/>
          <w:rFonts w:ascii="Times New Roman" w:hAnsi="Times New Roman" w:cs="Times New Roman"/>
          <w:i/>
          <w:sz w:val="28"/>
          <w:szCs w:val="28"/>
        </w:rPr>
        <w:t>. Розвиток аграрного, земельного та екологічного права на зламі тисячоліть: м</w:t>
      </w:r>
      <w:r w:rsidRPr="0047555F">
        <w:rPr>
          <w:rStyle w:val="21"/>
          <w:rFonts w:ascii="Times New Roman" w:hAnsi="Times New Roman" w:cs="Times New Roman"/>
          <w:sz w:val="28"/>
          <w:szCs w:val="28"/>
        </w:rPr>
        <w:t>атеріали</w:t>
      </w:r>
      <w:r w:rsidRPr="0047555F">
        <w:rPr>
          <w:rFonts w:ascii="Times New Roman" w:hAnsi="Times New Roman" w:cs="Times New Roman"/>
          <w:sz w:val="28"/>
          <w:szCs w:val="28"/>
        </w:rPr>
        <w:t xml:space="preserve">  міжнар. наук.-практ. конф. (м. Київ, 18-19 травня 2018 р.) </w:t>
      </w:r>
      <w:r w:rsidRPr="0047555F">
        <w:rPr>
          <w:rFonts w:ascii="Times New Roman" w:hAnsi="Times New Roman" w:cs="Times New Roman"/>
          <w:sz w:val="28"/>
          <w:szCs w:val="28"/>
          <w:lang w:val="ru-RU"/>
        </w:rPr>
        <w:t>;</w:t>
      </w:r>
      <w:r w:rsidRPr="0047555F">
        <w:rPr>
          <w:rFonts w:ascii="Times New Roman" w:hAnsi="Times New Roman" w:cs="Times New Roman"/>
          <w:sz w:val="28"/>
          <w:szCs w:val="28"/>
        </w:rPr>
        <w:t xml:space="preserve"> за заг. ред. В.М. Єрмоленка. Київ, 2018. С. 278–283.</w:t>
      </w:r>
    </w:p>
    <w:p w:rsidR="007F04A9" w:rsidRPr="0047555F" w:rsidRDefault="007F04A9" w:rsidP="007F04A9">
      <w:pPr>
        <w:spacing w:line="329" w:lineRule="exact"/>
        <w:rPr>
          <w:rFonts w:ascii="Times New Roman" w:eastAsia="Times New Roman" w:hAnsi="Times New Roman"/>
        </w:rPr>
      </w:pPr>
    </w:p>
    <w:p w:rsidR="007F04A9" w:rsidRPr="0047555F" w:rsidRDefault="007F04A9" w:rsidP="007F04A9">
      <w:pPr>
        <w:spacing w:line="0" w:lineRule="atLeast"/>
        <w:ind w:left="1280"/>
        <w:jc w:val="center"/>
        <w:rPr>
          <w:rFonts w:ascii="Times New Roman" w:eastAsia="Times New Roman" w:hAnsi="Times New Roman"/>
          <w:b/>
          <w:sz w:val="28"/>
        </w:rPr>
      </w:pPr>
      <w:r w:rsidRPr="0047555F">
        <w:rPr>
          <w:rFonts w:ascii="Times New Roman" w:eastAsia="Times New Roman" w:hAnsi="Times New Roman"/>
          <w:b/>
          <w:sz w:val="28"/>
        </w:rPr>
        <w:t>АНОТАЦІЯ</w:t>
      </w:r>
    </w:p>
    <w:p w:rsidR="007F04A9" w:rsidRPr="0047555F" w:rsidRDefault="007F04A9" w:rsidP="007F04A9">
      <w:pPr>
        <w:spacing w:line="13" w:lineRule="exact"/>
        <w:rPr>
          <w:rFonts w:ascii="Times New Roman" w:eastAsia="Times New Roman" w:hAnsi="Times New Roman"/>
        </w:rPr>
      </w:pPr>
    </w:p>
    <w:p w:rsidR="007F04A9" w:rsidRPr="0047555F" w:rsidRDefault="007F04A9" w:rsidP="007F04A9">
      <w:pPr>
        <w:spacing w:line="232" w:lineRule="auto"/>
        <w:ind w:firstLine="708"/>
        <w:jc w:val="both"/>
        <w:rPr>
          <w:rFonts w:ascii="Times New Roman" w:hAnsi="Times New Roman" w:cs="Times New Roman"/>
          <w:b/>
          <w:color w:val="000000"/>
          <w:sz w:val="28"/>
          <w:szCs w:val="28"/>
          <w:shd w:val="clear" w:color="auto" w:fill="FFFFFF"/>
        </w:rPr>
      </w:pPr>
    </w:p>
    <w:p w:rsidR="007F04A9" w:rsidRPr="0047555F" w:rsidRDefault="007F04A9" w:rsidP="007F04A9">
      <w:pPr>
        <w:ind w:firstLine="708"/>
        <w:jc w:val="both"/>
        <w:rPr>
          <w:rFonts w:ascii="Times New Roman" w:eastAsia="Times New Roman" w:hAnsi="Times New Roman"/>
          <w:i/>
          <w:sz w:val="28"/>
        </w:rPr>
      </w:pPr>
      <w:r w:rsidRPr="0047555F">
        <w:rPr>
          <w:rFonts w:ascii="Times New Roman" w:hAnsi="Times New Roman" w:cs="Times New Roman"/>
          <w:b/>
          <w:color w:val="000000"/>
          <w:sz w:val="28"/>
          <w:szCs w:val="28"/>
          <w:shd w:val="clear" w:color="auto" w:fill="FFFFFF"/>
        </w:rPr>
        <w:t>Кулинич А.П. Правовий режим земель міських територіальних громад в Україні</w:t>
      </w:r>
      <w:r w:rsidRPr="0047555F">
        <w:rPr>
          <w:rFonts w:ascii="Times New Roman" w:eastAsia="Times New Roman" w:hAnsi="Times New Roman"/>
          <w:b/>
          <w:sz w:val="28"/>
        </w:rPr>
        <w:t xml:space="preserve">. </w:t>
      </w:r>
      <w:r w:rsidRPr="0047555F">
        <w:rPr>
          <w:rFonts w:ascii="Times New Roman" w:eastAsia="Times New Roman" w:hAnsi="Times New Roman"/>
          <w:sz w:val="28"/>
        </w:rPr>
        <w:t>–</w:t>
      </w:r>
      <w:r w:rsidRPr="0047555F">
        <w:rPr>
          <w:rFonts w:ascii="Times New Roman" w:eastAsia="Times New Roman" w:hAnsi="Times New Roman"/>
          <w:b/>
          <w:sz w:val="28"/>
        </w:rPr>
        <w:t xml:space="preserve"> </w:t>
      </w:r>
      <w:r w:rsidRPr="0047555F">
        <w:rPr>
          <w:rFonts w:ascii="Times New Roman" w:eastAsia="Times New Roman" w:hAnsi="Times New Roman"/>
          <w:i/>
          <w:sz w:val="28"/>
        </w:rPr>
        <w:t>На правах рукопису.</w:t>
      </w:r>
    </w:p>
    <w:p w:rsidR="007F04A9" w:rsidRPr="0047555F" w:rsidRDefault="007F04A9" w:rsidP="007F04A9">
      <w:pPr>
        <w:ind w:firstLine="720"/>
        <w:jc w:val="both"/>
        <w:rPr>
          <w:rFonts w:ascii="Times New Roman" w:hAnsi="Times New Roman" w:cs="Times New Roman"/>
          <w:color w:val="000000"/>
          <w:sz w:val="28"/>
          <w:szCs w:val="28"/>
          <w:shd w:val="clear" w:color="auto" w:fill="FFFFFF"/>
        </w:rPr>
      </w:pPr>
      <w:r w:rsidRPr="0047555F">
        <w:rPr>
          <w:rFonts w:ascii="Times New Roman" w:eastAsia="Times New Roman" w:hAnsi="Times New Roman"/>
          <w:sz w:val="28"/>
        </w:rPr>
        <w:t>Дисертація на здобуття наукового ступеня кандидата юридичних наук за спеціальністю 12.00.06 – земельне право; аграрне право; екологічне право; природоресурсне право. –</w:t>
      </w:r>
      <w:r w:rsidRPr="0047555F">
        <w:rPr>
          <w:rFonts w:ascii="Times New Roman" w:hAnsi="Times New Roman" w:cs="Times New Roman"/>
          <w:color w:val="000000"/>
          <w:sz w:val="28"/>
          <w:szCs w:val="28"/>
          <w:shd w:val="clear" w:color="auto" w:fill="FFFFFF"/>
          <w:lang w:val="ru-RU"/>
        </w:rPr>
        <w:t xml:space="preserve"> </w:t>
      </w:r>
      <w:r w:rsidRPr="0047555F">
        <w:rPr>
          <w:rFonts w:ascii="Times New Roman" w:hAnsi="Times New Roman"/>
          <w:sz w:val="28"/>
          <w:szCs w:val="28"/>
          <w:lang w:eastAsia="ru-RU"/>
        </w:rPr>
        <w:t>Інститут держави і права ім. В. М. Корецького Національної академії наук України, Київ, 2019.</w:t>
      </w:r>
    </w:p>
    <w:p w:rsidR="007F04A9" w:rsidRPr="0047555F" w:rsidRDefault="007F04A9" w:rsidP="007F04A9">
      <w:pPr>
        <w:ind w:firstLine="708"/>
        <w:jc w:val="both"/>
        <w:rPr>
          <w:rFonts w:ascii="Times New Roman" w:hAnsi="Times New Roman" w:cs="Times New Roman"/>
          <w:color w:val="000000"/>
          <w:sz w:val="28"/>
          <w:szCs w:val="28"/>
          <w:shd w:val="clear" w:color="auto" w:fill="FFFFFF"/>
        </w:rPr>
      </w:pPr>
      <w:r w:rsidRPr="0047555F">
        <w:rPr>
          <w:rFonts w:ascii="Times New Roman" w:eastAsia="Times New Roman" w:hAnsi="Times New Roman"/>
          <w:sz w:val="28"/>
        </w:rPr>
        <w:t xml:space="preserve">Дисертація є самостійною завершеною науковою працею, присвяченою комплексному дослідженню </w:t>
      </w:r>
      <w:r w:rsidRPr="0047555F">
        <w:rPr>
          <w:rFonts w:ascii="Times New Roman" w:hAnsi="Times New Roman" w:cs="Times New Roman"/>
          <w:color w:val="000000"/>
          <w:sz w:val="28"/>
          <w:szCs w:val="28"/>
          <w:shd w:val="clear" w:color="auto" w:fill="FFFFFF"/>
        </w:rPr>
        <w:t xml:space="preserve">правового режиму земель міських територіальних громад в Україні. У роботі досліджено та розкрито зміст правового режиму земель міських територіальних громад і перспективи його вдосконалення шляхом дослідження його поняття та основних рис, законодавчої бази розвитку і реалізації правового режиму земель міських територіальних громад. </w:t>
      </w:r>
    </w:p>
    <w:p w:rsidR="007F04A9" w:rsidRPr="0047555F" w:rsidRDefault="007F04A9" w:rsidP="007F04A9">
      <w:pPr>
        <w:ind w:firstLine="708"/>
        <w:jc w:val="both"/>
        <w:rPr>
          <w:rFonts w:ascii="Times New Roman" w:hAnsi="Times New Roman" w:cs="Times New Roman"/>
          <w:sz w:val="28"/>
          <w:szCs w:val="28"/>
        </w:rPr>
      </w:pPr>
      <w:r w:rsidRPr="0047555F">
        <w:rPr>
          <w:rFonts w:ascii="Times New Roman" w:hAnsi="Times New Roman" w:cs="Times New Roman"/>
          <w:color w:val="000000"/>
          <w:sz w:val="28"/>
          <w:szCs w:val="28"/>
          <w:shd w:val="clear" w:color="auto" w:fill="FFFFFF"/>
        </w:rPr>
        <w:t>За результатами дослідження положень чинного законодавства України щодо формування, використання та охорони земель у межах територій міських територіальних громад сформульовані пропозиції щодо вдосконалення законодавства України, зокрема в частині визначення земельних повноважень органів самоврядування міських територіальних громад.</w:t>
      </w:r>
    </w:p>
    <w:p w:rsidR="007F04A9" w:rsidRPr="0047555F" w:rsidRDefault="007F04A9" w:rsidP="007F04A9">
      <w:pPr>
        <w:ind w:firstLine="708"/>
        <w:jc w:val="both"/>
        <w:rPr>
          <w:rFonts w:ascii="Times New Roman" w:eastAsia="Times New Roman" w:hAnsi="Times New Roman"/>
          <w:sz w:val="28"/>
        </w:rPr>
      </w:pPr>
      <w:r w:rsidRPr="0047555F">
        <w:rPr>
          <w:rFonts w:ascii="Times New Roman" w:eastAsia="Times New Roman" w:hAnsi="Times New Roman"/>
          <w:sz w:val="28"/>
        </w:rPr>
        <w:t xml:space="preserve"> </w:t>
      </w:r>
      <w:r w:rsidRPr="0047555F">
        <w:rPr>
          <w:rFonts w:ascii="Times New Roman" w:eastAsia="Times New Roman" w:hAnsi="Times New Roman"/>
          <w:b/>
          <w:sz w:val="28"/>
        </w:rPr>
        <w:t xml:space="preserve">Ключові слова: </w:t>
      </w:r>
      <w:r w:rsidRPr="0047555F">
        <w:rPr>
          <w:rFonts w:ascii="Times New Roman" w:hAnsi="Times New Roman" w:cs="Times New Roman"/>
          <w:color w:val="000000"/>
          <w:sz w:val="28"/>
          <w:szCs w:val="28"/>
          <w:shd w:val="clear" w:color="auto" w:fill="FFFFFF"/>
        </w:rPr>
        <w:t>міські територіальні громади, правовий режим земель, децентралізація влади, принципи місцевого самоврядування, земельні відносини за участю територіальних громад, просторове планування, право комунальної власності на землю, правова охорона земель</w:t>
      </w:r>
      <w:r w:rsidRPr="0047555F">
        <w:rPr>
          <w:rFonts w:ascii="Times New Roman" w:eastAsia="Times New Roman" w:hAnsi="Times New Roman"/>
          <w:sz w:val="28"/>
        </w:rPr>
        <w:t>.</w:t>
      </w:r>
    </w:p>
    <w:p w:rsidR="007F04A9" w:rsidRPr="0047555F" w:rsidRDefault="007F04A9" w:rsidP="007F04A9">
      <w:pPr>
        <w:spacing w:line="330" w:lineRule="exact"/>
        <w:rPr>
          <w:rFonts w:ascii="Times New Roman" w:eastAsia="Times New Roman" w:hAnsi="Times New Roman"/>
        </w:rPr>
      </w:pPr>
    </w:p>
    <w:p w:rsidR="007F04A9" w:rsidRPr="0047555F" w:rsidRDefault="007F04A9" w:rsidP="007F04A9">
      <w:pPr>
        <w:spacing w:line="0" w:lineRule="atLeast"/>
        <w:ind w:left="1280"/>
        <w:jc w:val="center"/>
        <w:rPr>
          <w:rFonts w:ascii="Times New Roman" w:eastAsia="Times New Roman" w:hAnsi="Times New Roman"/>
          <w:b/>
          <w:sz w:val="28"/>
        </w:rPr>
      </w:pPr>
      <w:r w:rsidRPr="0047555F">
        <w:rPr>
          <w:rFonts w:ascii="Times New Roman" w:eastAsia="Times New Roman" w:hAnsi="Times New Roman"/>
          <w:b/>
          <w:sz w:val="28"/>
        </w:rPr>
        <w:t>АННОТАЦИЯ</w:t>
      </w:r>
    </w:p>
    <w:p w:rsidR="007F04A9" w:rsidRPr="0047555F" w:rsidRDefault="007F04A9" w:rsidP="007F04A9">
      <w:pPr>
        <w:spacing w:line="13" w:lineRule="exact"/>
        <w:rPr>
          <w:rFonts w:ascii="Times New Roman" w:eastAsia="Times New Roman" w:hAnsi="Times New Roman"/>
        </w:rPr>
      </w:pPr>
    </w:p>
    <w:p w:rsidR="007F04A9" w:rsidRPr="0047555F" w:rsidRDefault="007F04A9" w:rsidP="007F04A9">
      <w:pPr>
        <w:spacing w:line="232" w:lineRule="auto"/>
        <w:ind w:firstLine="708"/>
        <w:jc w:val="both"/>
        <w:rPr>
          <w:rFonts w:ascii="Times New Roman" w:eastAsia="Times New Roman" w:hAnsi="Times New Roman"/>
          <w:b/>
          <w:sz w:val="28"/>
        </w:rPr>
      </w:pPr>
    </w:p>
    <w:p w:rsidR="007F04A9" w:rsidRPr="0047555F" w:rsidRDefault="007F04A9" w:rsidP="007F04A9">
      <w:pPr>
        <w:spacing w:line="232" w:lineRule="auto"/>
        <w:ind w:firstLine="708"/>
        <w:jc w:val="both"/>
        <w:rPr>
          <w:rFonts w:ascii="Times New Roman" w:eastAsia="Times New Roman" w:hAnsi="Times New Roman"/>
          <w:sz w:val="28"/>
        </w:rPr>
      </w:pPr>
      <w:r w:rsidRPr="0047555F">
        <w:rPr>
          <w:rFonts w:ascii="Times New Roman" w:eastAsia="Times New Roman" w:hAnsi="Times New Roman"/>
          <w:b/>
          <w:sz w:val="28"/>
        </w:rPr>
        <w:t xml:space="preserve">Кулинич А.П. Правовой режим земель городских </w:t>
      </w:r>
      <w:r w:rsidRPr="0047555F">
        <w:rPr>
          <w:rFonts w:ascii="Times New Roman" w:eastAsia="Times New Roman" w:hAnsi="Times New Roman"/>
          <w:b/>
          <w:sz w:val="28"/>
          <w:lang w:val="ru-RU"/>
        </w:rPr>
        <w:t>территориальных общин в Украине</w:t>
      </w:r>
      <w:r w:rsidRPr="0047555F">
        <w:rPr>
          <w:rFonts w:ascii="Times New Roman" w:eastAsia="Times New Roman" w:hAnsi="Times New Roman"/>
          <w:b/>
          <w:sz w:val="28"/>
        </w:rPr>
        <w:t xml:space="preserve">. – </w:t>
      </w:r>
      <w:r w:rsidRPr="0047555F">
        <w:rPr>
          <w:rFonts w:ascii="Times New Roman" w:eastAsia="Times New Roman" w:hAnsi="Times New Roman"/>
          <w:i/>
          <w:sz w:val="28"/>
        </w:rPr>
        <w:t>На правах рукописи.</w:t>
      </w:r>
    </w:p>
    <w:p w:rsidR="007F04A9" w:rsidRPr="0047555F" w:rsidRDefault="007F04A9" w:rsidP="007F04A9">
      <w:pPr>
        <w:spacing w:line="16" w:lineRule="exact"/>
        <w:rPr>
          <w:rFonts w:ascii="Times New Roman" w:eastAsia="Times New Roman" w:hAnsi="Times New Roman"/>
        </w:rPr>
      </w:pPr>
    </w:p>
    <w:p w:rsidR="007F04A9" w:rsidRPr="0047555F" w:rsidRDefault="007F04A9" w:rsidP="007F04A9">
      <w:pPr>
        <w:spacing w:line="235" w:lineRule="auto"/>
        <w:ind w:firstLine="708"/>
        <w:jc w:val="both"/>
        <w:rPr>
          <w:rFonts w:ascii="Times New Roman" w:eastAsia="Times New Roman" w:hAnsi="Times New Roman"/>
          <w:sz w:val="28"/>
        </w:rPr>
      </w:pPr>
      <w:r w:rsidRPr="0047555F">
        <w:rPr>
          <w:rFonts w:ascii="Times New Roman" w:eastAsia="Times New Roman" w:hAnsi="Times New Roman"/>
          <w:sz w:val="28"/>
        </w:rPr>
        <w:lastRenderedPageBreak/>
        <w:t xml:space="preserve">Диссертация на соискание ученой степени кандидата юридических наук по специальности 12.00.06 – земельное право; аграрное право; экологическое право; природоресурсное право. – </w:t>
      </w:r>
      <w:r w:rsidRPr="0047555F">
        <w:rPr>
          <w:rFonts w:ascii="Times New Roman" w:hAnsi="Times New Roman"/>
          <w:sz w:val="28"/>
          <w:szCs w:val="28"/>
          <w:lang w:eastAsia="ru-RU"/>
        </w:rPr>
        <w:t>Институт государства и права им. В. М. Корецкого Н</w:t>
      </w:r>
      <w:r w:rsidRPr="0047555F">
        <w:rPr>
          <w:rFonts w:ascii="Times New Roman" w:hAnsi="Times New Roman"/>
          <w:sz w:val="28"/>
          <w:szCs w:val="28"/>
          <w:lang w:val="ru-RU" w:eastAsia="ru-RU"/>
        </w:rPr>
        <w:t xml:space="preserve">ациональной академии наук </w:t>
      </w:r>
      <w:r w:rsidRPr="0047555F">
        <w:rPr>
          <w:rFonts w:ascii="Times New Roman" w:hAnsi="Times New Roman"/>
          <w:sz w:val="28"/>
          <w:szCs w:val="28"/>
          <w:lang w:eastAsia="ru-RU"/>
        </w:rPr>
        <w:t>Украины, Киев, 201</w:t>
      </w:r>
      <w:r w:rsidRPr="0047555F">
        <w:rPr>
          <w:rFonts w:ascii="Times New Roman" w:hAnsi="Times New Roman"/>
          <w:sz w:val="28"/>
          <w:szCs w:val="28"/>
          <w:lang w:val="ru-RU" w:eastAsia="ru-RU"/>
        </w:rPr>
        <w:t>9</w:t>
      </w:r>
      <w:r w:rsidRPr="0047555F">
        <w:rPr>
          <w:rFonts w:ascii="Times New Roman" w:eastAsia="Times New Roman" w:hAnsi="Times New Roman"/>
          <w:sz w:val="28"/>
        </w:rPr>
        <w:t>.</w:t>
      </w:r>
    </w:p>
    <w:p w:rsidR="007F04A9" w:rsidRPr="0047555F" w:rsidRDefault="007F04A9" w:rsidP="007F04A9">
      <w:pPr>
        <w:ind w:firstLine="709"/>
        <w:jc w:val="both"/>
        <w:rPr>
          <w:rFonts w:ascii="Times New Roman" w:eastAsia="Times New Roman" w:hAnsi="Times New Roman" w:cs="Times New Roman"/>
          <w:sz w:val="28"/>
          <w:szCs w:val="28"/>
          <w:lang w:val="ru-RU"/>
        </w:rPr>
      </w:pPr>
      <w:bookmarkStart w:id="4" w:name="page21"/>
      <w:bookmarkEnd w:id="4"/>
      <w:r w:rsidRPr="0047555F">
        <w:rPr>
          <w:rFonts w:ascii="Times New Roman" w:eastAsia="Times New Roman" w:hAnsi="Times New Roman"/>
          <w:sz w:val="28"/>
        </w:rPr>
        <w:t>Диссертация является самостоятельной завершенной научной работой, посвященной комплексному исследованию правового режима земель</w:t>
      </w:r>
      <w:r w:rsidRPr="0047555F">
        <w:rPr>
          <w:rFonts w:ascii="Times New Roman" w:eastAsia="Times New Roman" w:hAnsi="Times New Roman" w:cs="Times New Roman"/>
          <w:sz w:val="28"/>
          <w:szCs w:val="28"/>
          <w:lang w:val="ru-RU"/>
        </w:rPr>
        <w:t xml:space="preserve"> городских территориальных общин</w:t>
      </w:r>
      <w:r w:rsidRPr="0047555F">
        <w:rPr>
          <w:rFonts w:ascii="Times New Roman" w:eastAsia="Times New Roman" w:hAnsi="Times New Roman"/>
          <w:sz w:val="28"/>
          <w:szCs w:val="28"/>
        </w:rPr>
        <w:t xml:space="preserve">. </w:t>
      </w:r>
      <w:r w:rsidRPr="0047555F">
        <w:rPr>
          <w:rFonts w:ascii="Times New Roman" w:eastAsia="Times New Roman" w:hAnsi="Times New Roman" w:cs="Times New Roman"/>
          <w:sz w:val="28"/>
          <w:szCs w:val="28"/>
          <w:lang w:val="ru-RU"/>
        </w:rPr>
        <w:t>В работе исследованы и раскрыты содержание правового режима земель городских территориальных общин и перспективы его совершенствования путем исследования его понятия и основных черт, законодательной базы развития и реализации правового режима земель городских территориальных общин.</w:t>
      </w:r>
    </w:p>
    <w:p w:rsidR="007F04A9" w:rsidRPr="0047555F" w:rsidRDefault="007F04A9" w:rsidP="007F04A9">
      <w:pPr>
        <w:ind w:firstLine="709"/>
        <w:jc w:val="both"/>
        <w:rPr>
          <w:rFonts w:ascii="Times New Roman" w:eastAsia="Times New Roman" w:hAnsi="Times New Roman" w:cs="Times New Roman"/>
          <w:sz w:val="28"/>
          <w:szCs w:val="28"/>
        </w:rPr>
      </w:pPr>
      <w:r w:rsidRPr="0047555F">
        <w:rPr>
          <w:rFonts w:ascii="Times New Roman" w:eastAsia="Times New Roman" w:hAnsi="Times New Roman" w:cs="Times New Roman"/>
          <w:sz w:val="28"/>
          <w:szCs w:val="28"/>
          <w:lang w:val="ru-RU"/>
        </w:rPr>
        <w:t>По результатам исследования положений действующего законодательства Украины относительно формирования, использования и охраны земель в пределах территорий городских территориальных общин сформулированы предложения по совершенствованию законодательства Украины, в том числе в части определения земельных полномочий органов самоуправления городских территориальных общин.</w:t>
      </w:r>
    </w:p>
    <w:p w:rsidR="007F04A9" w:rsidRPr="0047555F" w:rsidRDefault="007F04A9" w:rsidP="007F04A9">
      <w:pPr>
        <w:spacing w:line="235" w:lineRule="auto"/>
        <w:ind w:firstLine="708"/>
        <w:jc w:val="both"/>
        <w:rPr>
          <w:rFonts w:ascii="Times New Roman" w:eastAsia="Times New Roman" w:hAnsi="Times New Roman" w:cs="Times New Roman"/>
          <w:sz w:val="28"/>
          <w:szCs w:val="28"/>
        </w:rPr>
      </w:pPr>
      <w:r w:rsidRPr="0047555F">
        <w:rPr>
          <w:rFonts w:ascii="Times New Roman" w:eastAsia="Times New Roman" w:hAnsi="Times New Roman"/>
          <w:b/>
          <w:sz w:val="28"/>
        </w:rPr>
        <w:t xml:space="preserve">Ключевые слова: </w:t>
      </w:r>
      <w:r w:rsidRPr="0047555F">
        <w:rPr>
          <w:rFonts w:ascii="Times New Roman" w:hAnsi="Times New Roman" w:cs="Times New Roman"/>
          <w:sz w:val="28"/>
          <w:szCs w:val="28"/>
          <w:lang w:val="ru-RU"/>
        </w:rPr>
        <w:t xml:space="preserve">городские территориальные </w:t>
      </w:r>
      <w:r w:rsidRPr="0047555F">
        <w:rPr>
          <w:rFonts w:ascii="Times New Roman" w:eastAsia="Times New Roman" w:hAnsi="Times New Roman" w:cs="Times New Roman"/>
          <w:sz w:val="28"/>
          <w:szCs w:val="28"/>
          <w:lang w:val="ru-RU"/>
        </w:rPr>
        <w:t>общин</w:t>
      </w:r>
      <w:r w:rsidRPr="0047555F">
        <w:rPr>
          <w:rFonts w:ascii="Times New Roman" w:hAnsi="Times New Roman" w:cs="Times New Roman"/>
          <w:sz w:val="28"/>
          <w:szCs w:val="28"/>
          <w:lang w:val="ru-RU"/>
        </w:rPr>
        <w:t>ы, правовой режим земель, децентрализация власти, принципы местного самоуправления, земельные отношения с участием территориальных общин, пространственное планирование, право коммунальной собственности на землю, правовая охрана земель</w:t>
      </w:r>
      <w:r w:rsidRPr="0047555F">
        <w:rPr>
          <w:rFonts w:ascii="Times New Roman" w:eastAsia="Times New Roman" w:hAnsi="Times New Roman" w:cs="Times New Roman"/>
          <w:sz w:val="28"/>
          <w:szCs w:val="28"/>
        </w:rPr>
        <w:t>.</w:t>
      </w:r>
    </w:p>
    <w:p w:rsidR="007F04A9" w:rsidRPr="0047555F" w:rsidRDefault="007F04A9" w:rsidP="007F04A9">
      <w:pPr>
        <w:spacing w:line="235" w:lineRule="auto"/>
        <w:ind w:firstLine="708"/>
        <w:jc w:val="center"/>
        <w:rPr>
          <w:rFonts w:ascii="Times New Roman" w:eastAsia="Times New Roman" w:hAnsi="Times New Roman" w:cs="Times New Roman"/>
          <w:sz w:val="28"/>
          <w:szCs w:val="28"/>
        </w:rPr>
      </w:pPr>
    </w:p>
    <w:p w:rsidR="007F04A9" w:rsidRPr="0047555F" w:rsidRDefault="007F04A9" w:rsidP="007F04A9">
      <w:pPr>
        <w:spacing w:line="235" w:lineRule="auto"/>
        <w:ind w:firstLine="708"/>
        <w:jc w:val="center"/>
        <w:rPr>
          <w:rFonts w:ascii="Times New Roman" w:eastAsia="Times New Roman" w:hAnsi="Times New Roman"/>
          <w:b/>
          <w:sz w:val="28"/>
        </w:rPr>
      </w:pPr>
      <w:r w:rsidRPr="0047555F">
        <w:rPr>
          <w:rFonts w:ascii="Times New Roman" w:eastAsia="Times New Roman" w:hAnsi="Times New Roman"/>
          <w:b/>
          <w:sz w:val="28"/>
        </w:rPr>
        <w:t>SUMMARY</w:t>
      </w:r>
    </w:p>
    <w:p w:rsidR="007F04A9" w:rsidRPr="0047555F" w:rsidRDefault="007F04A9" w:rsidP="007F04A9">
      <w:pPr>
        <w:tabs>
          <w:tab w:val="left" w:pos="2492"/>
        </w:tabs>
        <w:ind w:firstLine="709"/>
        <w:jc w:val="both"/>
        <w:rPr>
          <w:rFonts w:ascii="Times New Roman" w:hAnsi="Times New Roman" w:cs="Times New Roman"/>
          <w:b/>
          <w:sz w:val="28"/>
          <w:szCs w:val="28"/>
        </w:rPr>
      </w:pPr>
    </w:p>
    <w:p w:rsidR="007F04A9" w:rsidRPr="0047555F" w:rsidRDefault="007F04A9" w:rsidP="007F04A9">
      <w:pPr>
        <w:tabs>
          <w:tab w:val="left" w:pos="2492"/>
        </w:tabs>
        <w:ind w:firstLine="709"/>
        <w:jc w:val="both"/>
        <w:rPr>
          <w:rFonts w:ascii="Times New Roman" w:hAnsi="Times New Roman" w:cs="Times New Roman"/>
          <w:i/>
          <w:sz w:val="28"/>
          <w:szCs w:val="28"/>
        </w:rPr>
      </w:pPr>
      <w:r w:rsidRPr="0047555F">
        <w:rPr>
          <w:rFonts w:ascii="Times New Roman" w:hAnsi="Times New Roman" w:cs="Times New Roman"/>
          <w:b/>
          <w:sz w:val="28"/>
          <w:szCs w:val="28"/>
        </w:rPr>
        <w:t xml:space="preserve">Kulynych A.P. Legal Regime of Land of Urban Territorial Communities in Ukraine. − </w:t>
      </w:r>
      <w:r w:rsidRPr="0047555F">
        <w:rPr>
          <w:rFonts w:ascii="Times New Roman" w:hAnsi="Times New Roman"/>
          <w:i/>
          <w:sz w:val="28"/>
          <w:szCs w:val="28"/>
          <w:lang w:val="en-US" w:eastAsia="ru-RU"/>
        </w:rPr>
        <w:t>The original manuscript.</w:t>
      </w:r>
    </w:p>
    <w:p w:rsidR="007F04A9" w:rsidRPr="0047555F" w:rsidRDefault="007F04A9" w:rsidP="007F04A9">
      <w:pPr>
        <w:tabs>
          <w:tab w:val="left" w:pos="2492"/>
        </w:tabs>
        <w:ind w:firstLine="709"/>
        <w:jc w:val="both"/>
        <w:rPr>
          <w:rFonts w:ascii="Times New Roman" w:hAnsi="Times New Roman" w:cs="Times New Roman"/>
          <w:sz w:val="28"/>
          <w:szCs w:val="28"/>
          <w:lang w:val="en-US"/>
        </w:rPr>
      </w:pPr>
      <w:r w:rsidRPr="0047555F">
        <w:rPr>
          <w:rFonts w:ascii="Times New Roman" w:hAnsi="Times New Roman" w:cs="Times New Roman"/>
          <w:sz w:val="28"/>
          <w:szCs w:val="28"/>
        </w:rPr>
        <w:t xml:space="preserve">The thesis for the degree of Candidate of Juridical Sciences, according to speciality 12.00.06 – Land Law; Agrarian Law; Environmental Law; Natural Resources Law. – </w:t>
      </w:r>
      <w:r w:rsidRPr="0047555F">
        <w:rPr>
          <w:rFonts w:ascii="Times New Roman" w:hAnsi="Times New Roman"/>
          <w:sz w:val="28"/>
          <w:lang w:eastAsia="ru-RU"/>
        </w:rPr>
        <w:t>Institute of State and Law of V.M. Koretsky National Academy of Sciences of Ukraine, Kyiv, 201</w:t>
      </w:r>
      <w:r w:rsidRPr="0047555F">
        <w:rPr>
          <w:rFonts w:ascii="Times New Roman" w:hAnsi="Times New Roman"/>
          <w:sz w:val="28"/>
          <w:lang w:val="en-US" w:eastAsia="ru-RU"/>
        </w:rPr>
        <w:t>9</w:t>
      </w:r>
      <w:r w:rsidRPr="0047555F">
        <w:rPr>
          <w:rFonts w:ascii="Times New Roman" w:hAnsi="Times New Roman" w:cs="Times New Roman"/>
          <w:sz w:val="28"/>
          <w:szCs w:val="28"/>
          <w:lang w:val="en-US"/>
        </w:rPr>
        <w:t>.</w:t>
      </w:r>
    </w:p>
    <w:p w:rsidR="007F04A9" w:rsidRPr="0047555F" w:rsidRDefault="007F04A9" w:rsidP="007F04A9">
      <w:pPr>
        <w:tabs>
          <w:tab w:val="left" w:pos="2492"/>
        </w:tabs>
        <w:ind w:firstLine="709"/>
        <w:jc w:val="both"/>
        <w:rPr>
          <w:rFonts w:ascii="Times New Roman" w:eastAsia="Times New Roman" w:hAnsi="Times New Roman" w:cs="Times New Roman"/>
          <w:sz w:val="28"/>
          <w:szCs w:val="28"/>
          <w:lang w:eastAsia="en-US"/>
        </w:rPr>
      </w:pPr>
      <w:r w:rsidRPr="0047555F">
        <w:rPr>
          <w:rFonts w:ascii="Times New Roman" w:eastAsia="Times New Roman" w:hAnsi="Times New Roman" w:cs="Times New Roman"/>
          <w:sz w:val="28"/>
          <w:szCs w:val="28"/>
          <w:lang w:eastAsia="en-US"/>
        </w:rPr>
        <w:t>The thesis is an independent comprehensive scientific research devoted to the comprehensive study of legal regime of land of urban territorial communities in Ukraine. The paper is devoted to analysis of legal regime of land of urban territorial communities as well as prospective of its improvement by the way of study of its notion and main features, legislative base for it development and implementation of the</w:t>
      </w:r>
      <w:r w:rsidRPr="0047555F">
        <w:rPr>
          <w:rFonts w:eastAsia="Times New Roman" w:cs="Calibri"/>
          <w:sz w:val="22"/>
          <w:szCs w:val="22"/>
          <w:lang w:eastAsia="en-US"/>
        </w:rPr>
        <w:t xml:space="preserve"> </w:t>
      </w:r>
      <w:r w:rsidRPr="0047555F">
        <w:rPr>
          <w:rFonts w:ascii="Times New Roman" w:eastAsia="Times New Roman" w:hAnsi="Times New Roman" w:cs="Times New Roman"/>
          <w:sz w:val="28"/>
          <w:szCs w:val="28"/>
          <w:lang w:eastAsia="en-US"/>
        </w:rPr>
        <w:t>legal regime of land of urban territorial communities.</w:t>
      </w:r>
    </w:p>
    <w:p w:rsidR="00B94E25" w:rsidRDefault="007F04A9" w:rsidP="00B94E25">
      <w:pPr>
        <w:autoSpaceDE w:val="0"/>
        <w:autoSpaceDN w:val="0"/>
        <w:adjustRightInd w:val="0"/>
        <w:ind w:firstLine="709"/>
        <w:jc w:val="both"/>
        <w:rPr>
          <w:rFonts w:ascii="Times New Roman" w:eastAsia="Times New Roman" w:hAnsi="Times New Roman" w:cs="Times New Roman"/>
          <w:sz w:val="28"/>
          <w:szCs w:val="28"/>
        </w:rPr>
      </w:pPr>
      <w:r w:rsidRPr="0047555F">
        <w:rPr>
          <w:rFonts w:ascii="Times New Roman" w:eastAsia="Times New Roman" w:hAnsi="Times New Roman" w:cs="Calibri"/>
          <w:sz w:val="28"/>
          <w:szCs w:val="28"/>
          <w:lang w:eastAsia="en-US"/>
        </w:rPr>
        <w:t>Features of urban territorial community as a subject of land legal relations are formulated</w:t>
      </w:r>
      <w:r w:rsidRPr="0047555F">
        <w:rPr>
          <w:rFonts w:ascii="Times New Roman" w:eastAsia="Times New Roman" w:hAnsi="Times New Roman" w:cs="Times New Roman"/>
          <w:sz w:val="28"/>
          <w:szCs w:val="28"/>
        </w:rPr>
        <w:t xml:space="preserve">. It is proved that the category of land for residential and public buildings and the land of industry, transport, energy, communications, defense and other purposes is main system forming category of land of urban territorial communities. Accordingly, the legal regime of other categories of land within the territory of the urban territorial community should be subordinate to legal regimes of land for residential and public buildings as well as land for industry, transport, energy, communications, defense and other purposes. Such subordination should be ensured by planning documentation </w:t>
      </w:r>
      <w:r w:rsidRPr="0047555F">
        <w:rPr>
          <w:rFonts w:ascii="Times New Roman" w:eastAsia="Times New Roman" w:hAnsi="Times New Roman" w:cs="Times New Roman"/>
          <w:sz w:val="28"/>
          <w:szCs w:val="28"/>
        </w:rPr>
        <w:lastRenderedPageBreak/>
        <w:t>approved in accordance with law. The documentation should be obligatory for management, use and protection of the land both within the settlements and beyond.</w:t>
      </w:r>
    </w:p>
    <w:p w:rsidR="00C13DA3" w:rsidRDefault="007F04A9" w:rsidP="00C13DA3">
      <w:pPr>
        <w:autoSpaceDE w:val="0"/>
        <w:autoSpaceDN w:val="0"/>
        <w:adjustRightInd w:val="0"/>
        <w:ind w:firstLine="709"/>
        <w:jc w:val="both"/>
        <w:rPr>
          <w:rFonts w:ascii="Times New Roman" w:eastAsia="Times New Roman" w:hAnsi="Times New Roman" w:cs="Times New Roman"/>
          <w:sz w:val="28"/>
          <w:szCs w:val="28"/>
        </w:rPr>
      </w:pPr>
      <w:r w:rsidRPr="0047555F">
        <w:rPr>
          <w:rFonts w:ascii="Times New Roman" w:eastAsia="Times New Roman" w:hAnsi="Times New Roman" w:cs="Times New Roman"/>
          <w:sz w:val="28"/>
          <w:szCs w:val="28"/>
        </w:rPr>
        <w:t>Much attention is paid to the characterization of the main elements of the legal regime of the land of urban territorial communities, namely: 1) legal norms regarding self-government and state management of the land of urban territorial communities; 2) norms concerning property rights and other rights on the land of urban territorial communities; 3) legal norms regarding the protection of land-based territorial communities. In particular, it is proved that implementation of the reform on decentralization of power in land relations, the formation of administrative powers of city councils and other united territorial communities on the principles of subsidiarity stipulates the need to refuse from division of powers of local self-government bodies of the base level into their own and delegated one. Their powers should be formed in such way that all local land issues are solved by the councils of the urban united territorial communities, except those issues that they are not able to solve and that is why they should be put on state bodies. The substantiated conclusion is that in some cases the subject of management land legal relations is an urban united territorial community directly which can cancel decisions of its council regarding land issues, obliging the council to make another decision on land issues or to introduce changes to it by conducting local referendums, surveys, etc.</w:t>
      </w:r>
    </w:p>
    <w:p w:rsidR="007F04A9" w:rsidRPr="0047555F" w:rsidRDefault="007F04A9" w:rsidP="00C13DA3">
      <w:pPr>
        <w:autoSpaceDE w:val="0"/>
        <w:autoSpaceDN w:val="0"/>
        <w:adjustRightInd w:val="0"/>
        <w:ind w:firstLine="709"/>
        <w:jc w:val="both"/>
        <w:rPr>
          <w:rFonts w:ascii="Times New Roman" w:eastAsia="Times New Roman" w:hAnsi="Times New Roman" w:cs="Times New Roman"/>
          <w:sz w:val="28"/>
          <w:szCs w:val="28"/>
        </w:rPr>
      </w:pPr>
      <w:r w:rsidRPr="0047555F">
        <w:rPr>
          <w:rFonts w:ascii="Times New Roman" w:eastAsia="Times New Roman" w:hAnsi="Times New Roman" w:cs="Times New Roman"/>
          <w:sz w:val="28"/>
          <w:szCs w:val="28"/>
        </w:rPr>
        <w:t xml:space="preserve">In the thesis attention is also paid to the analysis of legal regulation of spatial planning of use of lands of urban territorial communities, which include all land within territory of such community - within and outside the settlements, and a single planning documentation, which is approved by the council of such community, should be main basis for use of land. </w:t>
      </w:r>
      <w:r w:rsidRPr="0047555F">
        <w:rPr>
          <w:rFonts w:ascii="Times New Roman" w:eastAsia="Times New Roman" w:hAnsi="Times New Roman" w:cs="Times New Roman"/>
          <w:sz w:val="28"/>
          <w:szCs w:val="28"/>
          <w:lang w:eastAsia="en-US"/>
        </w:rPr>
        <w:t>It is proved that the assignment of the councils of combined territorial communities with the authority to approve documentation on spatial planning of the territories of such communities should be accompanied by reforms of the entire spatial planning system in Ukraine. The provisions of the documentation on spatial planning should, firstly, have higher legal force than the relevant provisions of the scheme of planning of the territories of the regions, areas and general scheme of planning of the territory of Ukraine, and secondly, in the documentation of spatial planning for districts, regions and the country as a whole should establish only indicators of land use, the achievement of which will be the subject of management activities of state authorities (for example, the minimum level of afforestation of the territory, objects of the natural reserve fund, norms of the optimal ratio of land, etc.).</w:t>
      </w:r>
    </w:p>
    <w:p w:rsidR="007F04A9" w:rsidRPr="0047555F" w:rsidRDefault="007F04A9" w:rsidP="007F04A9">
      <w:pPr>
        <w:jc w:val="both"/>
        <w:rPr>
          <w:rFonts w:ascii="Times New Roman" w:eastAsia="Times New Roman" w:hAnsi="Times New Roman" w:cs="Times New Roman"/>
          <w:sz w:val="28"/>
          <w:szCs w:val="28"/>
          <w:lang w:eastAsia="en-US"/>
        </w:rPr>
      </w:pPr>
      <w:r w:rsidRPr="0047555F">
        <w:rPr>
          <w:rFonts w:ascii="Times New Roman" w:eastAsia="Times New Roman" w:hAnsi="Times New Roman" w:cs="Times New Roman"/>
          <w:sz w:val="28"/>
          <w:szCs w:val="28"/>
          <w:lang w:eastAsia="en-US"/>
        </w:rPr>
        <w:t xml:space="preserve"> </w:t>
      </w:r>
      <w:r w:rsidRPr="0047555F">
        <w:rPr>
          <w:rFonts w:ascii="Times New Roman" w:eastAsia="Times New Roman" w:hAnsi="Times New Roman" w:cs="Times New Roman"/>
          <w:sz w:val="28"/>
          <w:szCs w:val="28"/>
          <w:lang w:eastAsia="en-US"/>
        </w:rPr>
        <w:tab/>
        <w:t>It is also proved that the key principle of the legal regime of urban land of territorial communities is a priority of the right of communal ownership of land, according to which the communal ownership of the urban territorial community includes all lands both within and outside of settlements, except land of private and state ownership.</w:t>
      </w:r>
      <w:r w:rsidRPr="0047555F">
        <w:rPr>
          <w:rFonts w:ascii="Times New Roman" w:eastAsia="Times New Roman" w:hAnsi="Times New Roman" w:cs="Times New Roman"/>
          <w:sz w:val="28"/>
          <w:szCs w:val="28"/>
          <w:lang w:eastAsia="en-US"/>
        </w:rPr>
        <w:br/>
        <w:t xml:space="preserve"> </w:t>
      </w:r>
      <w:r w:rsidRPr="0047555F">
        <w:rPr>
          <w:rFonts w:ascii="Times New Roman" w:eastAsia="Times New Roman" w:hAnsi="Times New Roman" w:cs="Times New Roman"/>
          <w:sz w:val="28"/>
          <w:szCs w:val="28"/>
          <w:lang w:eastAsia="en-US"/>
        </w:rPr>
        <w:tab/>
        <w:t xml:space="preserve">A statement is made that in the subjective sense the right of communal ownership to land of the municipal combined territorial communities is a guaranteed by law ability of the territorial community to acquire land and land plots, as well as to own, use and dispose of them directly or through the local self-government bodies established. Therefore, urban territorial communities should be recognized as the primary subjects of the right of communal ownership to land, and councils elected by them – secondary </w:t>
      </w:r>
      <w:r w:rsidRPr="0047555F">
        <w:rPr>
          <w:rFonts w:ascii="Times New Roman" w:eastAsia="Times New Roman" w:hAnsi="Times New Roman" w:cs="Times New Roman"/>
          <w:sz w:val="28"/>
          <w:szCs w:val="28"/>
          <w:lang w:eastAsia="en-US"/>
        </w:rPr>
        <w:lastRenderedPageBreak/>
        <w:t>subjects. In cases of disagreement between the primary and secondary subjects of the right of communal ownership to land, priority should be given to the urban united territorial communities.</w:t>
      </w:r>
    </w:p>
    <w:p w:rsidR="007F04A9" w:rsidRPr="0047555F" w:rsidRDefault="007F04A9" w:rsidP="007F04A9">
      <w:pPr>
        <w:jc w:val="both"/>
        <w:rPr>
          <w:rFonts w:ascii="Times New Roman" w:eastAsia="Times New Roman" w:hAnsi="Times New Roman" w:cs="Times New Roman"/>
          <w:sz w:val="28"/>
          <w:szCs w:val="28"/>
          <w:lang w:eastAsia="en-US"/>
        </w:rPr>
      </w:pPr>
      <w:r w:rsidRPr="0047555F">
        <w:rPr>
          <w:rFonts w:ascii="Times New Roman" w:eastAsia="Times New Roman" w:hAnsi="Times New Roman" w:cs="Times New Roman"/>
          <w:sz w:val="28"/>
          <w:szCs w:val="28"/>
          <w:lang w:eastAsia="en-US"/>
        </w:rPr>
        <w:t xml:space="preserve"> </w:t>
      </w:r>
      <w:r w:rsidRPr="0047555F">
        <w:rPr>
          <w:rFonts w:ascii="Times New Roman" w:eastAsia="Times New Roman" w:hAnsi="Times New Roman" w:cs="Times New Roman"/>
          <w:sz w:val="28"/>
          <w:szCs w:val="28"/>
          <w:lang w:eastAsia="en-US"/>
        </w:rPr>
        <w:tab/>
        <w:t>The theoretical position is substantiated according to which it is appropriate to recognize executive committees of councils of urban territorial communities as tertiary subjects of the right of communal ownership to land as well as to provide councils of the communities with right to transfer to its executive committees additional powers for disposal of land of communal ownership.</w:t>
      </w:r>
    </w:p>
    <w:p w:rsidR="007F04A9" w:rsidRPr="0047555F" w:rsidRDefault="007F04A9" w:rsidP="007F04A9">
      <w:pPr>
        <w:jc w:val="both"/>
        <w:rPr>
          <w:rFonts w:ascii="Times New Roman" w:eastAsia="Times New Roman" w:hAnsi="Times New Roman" w:cs="Times New Roman"/>
          <w:sz w:val="28"/>
          <w:szCs w:val="28"/>
          <w:lang w:eastAsia="en-US"/>
        </w:rPr>
      </w:pPr>
      <w:r w:rsidRPr="0047555F">
        <w:rPr>
          <w:rFonts w:ascii="Times New Roman" w:eastAsia="Times New Roman" w:hAnsi="Times New Roman" w:cs="Times New Roman"/>
          <w:sz w:val="28"/>
          <w:szCs w:val="28"/>
          <w:lang w:eastAsia="en-US"/>
        </w:rPr>
        <w:t xml:space="preserve"> </w:t>
      </w:r>
      <w:r w:rsidRPr="0047555F">
        <w:rPr>
          <w:rFonts w:ascii="Times New Roman" w:eastAsia="Times New Roman" w:hAnsi="Times New Roman" w:cs="Times New Roman"/>
          <w:sz w:val="28"/>
          <w:szCs w:val="28"/>
          <w:lang w:eastAsia="en-US"/>
        </w:rPr>
        <w:tab/>
        <w:t>It is proved that the object of self-government control in urban territorial communities should include all land, regardless of the forms of ownership and the categories of land, except for the lands of national security and defense. Executive committees of urban territorial communities should be empowered to bring violators of land legislation to administrative liability and initiate their prosecution for civil and criminal liability.</w:t>
      </w:r>
    </w:p>
    <w:p w:rsidR="007F04A9" w:rsidRPr="0047555F" w:rsidRDefault="007F04A9" w:rsidP="007F04A9">
      <w:pPr>
        <w:jc w:val="both"/>
        <w:rPr>
          <w:rFonts w:ascii="Times New Roman" w:eastAsia="Times New Roman" w:hAnsi="Times New Roman" w:cs="Times New Roman"/>
          <w:sz w:val="28"/>
          <w:szCs w:val="28"/>
          <w:lang w:eastAsia="en-US"/>
        </w:rPr>
      </w:pPr>
      <w:r w:rsidRPr="0047555F">
        <w:rPr>
          <w:rFonts w:ascii="Times New Roman" w:eastAsia="Times New Roman" w:hAnsi="Times New Roman" w:cs="Times New Roman"/>
          <w:sz w:val="28"/>
          <w:szCs w:val="28"/>
          <w:lang w:eastAsia="en-US"/>
        </w:rPr>
        <w:t xml:space="preserve"> </w:t>
      </w:r>
      <w:r w:rsidRPr="0047555F">
        <w:rPr>
          <w:rFonts w:ascii="Times New Roman" w:eastAsia="Times New Roman" w:hAnsi="Times New Roman" w:cs="Times New Roman"/>
          <w:sz w:val="28"/>
          <w:szCs w:val="28"/>
          <w:lang w:eastAsia="en-US"/>
        </w:rPr>
        <w:tab/>
        <w:t>According to the results of the study of the provisions of the current legislation of Ukraine on the formation, use and protection of land within the territories of urban territorial communities as well as the practice of its application proposals for improving the legislation of Ukraine, in particular, in terms of determining the land authorities of local government bodies of urban territorial communities are formulated.</w:t>
      </w:r>
    </w:p>
    <w:p w:rsidR="007F04A9" w:rsidRPr="0047555F" w:rsidRDefault="007F04A9" w:rsidP="007F04A9">
      <w:pPr>
        <w:ind w:firstLine="709"/>
        <w:jc w:val="both"/>
        <w:rPr>
          <w:rFonts w:ascii="Times New Roman" w:hAnsi="Times New Roman" w:cs="Times New Roman"/>
          <w:sz w:val="28"/>
          <w:szCs w:val="28"/>
        </w:rPr>
      </w:pPr>
      <w:r w:rsidRPr="0047555F">
        <w:rPr>
          <w:rFonts w:ascii="Times New Roman" w:hAnsi="Times New Roman" w:cs="Times New Roman"/>
          <w:b/>
          <w:sz w:val="28"/>
          <w:szCs w:val="28"/>
        </w:rPr>
        <w:t>Key words:</w:t>
      </w:r>
      <w:r w:rsidRPr="0047555F">
        <w:rPr>
          <w:rFonts w:ascii="Times New Roman" w:hAnsi="Times New Roman" w:cs="Times New Roman"/>
          <w:sz w:val="28"/>
          <w:szCs w:val="28"/>
        </w:rPr>
        <w:t xml:space="preserve"> urban territorial communities</w:t>
      </w:r>
      <w:r w:rsidRPr="0047555F">
        <w:rPr>
          <w:rFonts w:ascii="Times New Roman" w:hAnsi="Times New Roman" w:cs="Times New Roman"/>
          <w:color w:val="000000"/>
          <w:sz w:val="28"/>
          <w:szCs w:val="28"/>
          <w:shd w:val="clear" w:color="auto" w:fill="FFFFFF"/>
        </w:rPr>
        <w:t>, legal regime of land, decentralization of power, principles of local self-government, land relations with territorial communities, spatial planning, right of communal ownership to land, legal protection of land.</w:t>
      </w:r>
    </w:p>
    <w:p w:rsidR="007F04A9" w:rsidRPr="0047555F" w:rsidRDefault="007F04A9" w:rsidP="007F04A9">
      <w:pPr>
        <w:rPr>
          <w:rFonts w:ascii="Times New Roman" w:hAnsi="Times New Roman" w:cs="Times New Roman"/>
          <w:sz w:val="28"/>
          <w:szCs w:val="28"/>
        </w:rPr>
        <w:sectPr w:rsidR="007F04A9" w:rsidRPr="0047555F" w:rsidSect="007B1111">
          <w:headerReference w:type="default" r:id="rId10"/>
          <w:type w:val="nextColumn"/>
          <w:pgSz w:w="11900" w:h="16840"/>
          <w:pgMar w:top="1134" w:right="567" w:bottom="1134" w:left="1418" w:header="397" w:footer="0" w:gutter="0"/>
          <w:pgNumType w:start="1"/>
          <w:cols w:space="720"/>
        </w:sectPr>
      </w:pPr>
    </w:p>
    <w:p w:rsidR="007F04A9" w:rsidRPr="0047555F" w:rsidRDefault="007F04A9" w:rsidP="007F04A9">
      <w:pPr>
        <w:spacing w:line="360" w:lineRule="auto"/>
        <w:ind w:firstLine="851"/>
        <w:rPr>
          <w:rFonts w:ascii="Times New Roman" w:eastAsia="Times New Roman" w:hAnsi="Times New Roman"/>
          <w:sz w:val="28"/>
          <w:lang w:val="ru-RU"/>
        </w:rPr>
      </w:pPr>
      <w:r w:rsidRPr="0047555F">
        <w:rPr>
          <w:rFonts w:ascii="Times New Roman" w:eastAsia="Times New Roman" w:hAnsi="Times New Roman"/>
          <w:sz w:val="28"/>
        </w:rPr>
        <w:lastRenderedPageBreak/>
        <w:t>Підписано до друку 05.02.19          Формат 60х84</w:t>
      </w:r>
      <w:r w:rsidRPr="0047555F">
        <w:rPr>
          <w:rFonts w:ascii="Times New Roman" w:eastAsia="Times New Roman" w:hAnsi="Times New Roman"/>
          <w:sz w:val="28"/>
          <w:lang w:val="ru-RU"/>
        </w:rPr>
        <w:t>/</w:t>
      </w:r>
      <w:r w:rsidRPr="0047555F">
        <w:rPr>
          <w:rFonts w:ascii="Times New Roman" w:eastAsia="Times New Roman" w:hAnsi="Times New Roman"/>
          <w:sz w:val="28"/>
        </w:rPr>
        <w:t>16</w:t>
      </w:r>
    </w:p>
    <w:p w:rsidR="007F04A9" w:rsidRPr="0047555F" w:rsidRDefault="007F04A9" w:rsidP="007F04A9">
      <w:pPr>
        <w:spacing w:line="360" w:lineRule="auto"/>
        <w:ind w:firstLine="851"/>
        <w:rPr>
          <w:rFonts w:ascii="Times New Roman" w:eastAsia="Times New Roman" w:hAnsi="Times New Roman"/>
          <w:sz w:val="28"/>
        </w:rPr>
      </w:pPr>
      <w:r w:rsidRPr="0047555F">
        <w:rPr>
          <w:rFonts w:ascii="Times New Roman" w:eastAsia="Times New Roman" w:hAnsi="Times New Roman"/>
          <w:sz w:val="28"/>
          <w:lang w:val="ru-RU"/>
        </w:rPr>
        <w:t>Ум.друк.</w:t>
      </w:r>
      <w:r w:rsidRPr="0047555F">
        <w:rPr>
          <w:rFonts w:ascii="Times New Roman" w:eastAsia="Times New Roman" w:hAnsi="Times New Roman"/>
          <w:sz w:val="28"/>
        </w:rPr>
        <w:t>арк. 0,9                              Обл.-вид.арк. 0,9</w:t>
      </w:r>
    </w:p>
    <w:p w:rsidR="007F04A9" w:rsidRPr="0047555F" w:rsidRDefault="007F04A9" w:rsidP="007F04A9">
      <w:pPr>
        <w:spacing w:line="360" w:lineRule="auto"/>
        <w:ind w:firstLine="851"/>
        <w:rPr>
          <w:rFonts w:ascii="Times New Roman" w:eastAsia="Times New Roman" w:hAnsi="Times New Roman"/>
          <w:sz w:val="28"/>
        </w:rPr>
      </w:pPr>
      <w:r w:rsidRPr="0047555F">
        <w:rPr>
          <w:rFonts w:ascii="Times New Roman" w:eastAsia="Times New Roman" w:hAnsi="Times New Roman"/>
          <w:sz w:val="28"/>
        </w:rPr>
        <w:t>Наклад 100 прим.                            Зам.№</w:t>
      </w:r>
    </w:p>
    <w:p w:rsidR="007F04A9" w:rsidRPr="0047555F" w:rsidRDefault="007F04A9" w:rsidP="007F04A9">
      <w:pPr>
        <w:spacing w:line="0" w:lineRule="atLeast"/>
        <w:ind w:firstLine="851"/>
        <w:rPr>
          <w:rFonts w:ascii="Times New Roman" w:eastAsia="Times New Roman" w:hAnsi="Times New Roman"/>
          <w:sz w:val="28"/>
        </w:rPr>
      </w:pPr>
    </w:p>
    <w:p w:rsidR="007F04A9" w:rsidRPr="0047555F" w:rsidRDefault="007F04A9" w:rsidP="007F04A9">
      <w:pPr>
        <w:spacing w:line="0" w:lineRule="atLeast"/>
        <w:ind w:firstLine="851"/>
        <w:rPr>
          <w:rFonts w:ascii="Times New Roman" w:eastAsia="Times New Roman" w:hAnsi="Times New Roman"/>
          <w:sz w:val="28"/>
        </w:rPr>
      </w:pPr>
    </w:p>
    <w:p w:rsidR="007F04A9" w:rsidRDefault="007F04A9" w:rsidP="007F04A9">
      <w:pPr>
        <w:spacing w:line="0" w:lineRule="atLeast"/>
        <w:ind w:firstLine="851"/>
        <w:rPr>
          <w:rFonts w:ascii="Times New Roman" w:eastAsia="Times New Roman" w:hAnsi="Times New Roman"/>
          <w:sz w:val="28"/>
        </w:rPr>
      </w:pPr>
      <w:r w:rsidRPr="0047555F">
        <w:rPr>
          <w:rFonts w:ascii="Times New Roman" w:eastAsia="Times New Roman" w:hAnsi="Times New Roman"/>
          <w:sz w:val="28"/>
        </w:rPr>
        <w:t>Віддруковано у</w:t>
      </w:r>
    </w:p>
    <w:p w:rsidR="007F04A9" w:rsidRDefault="007F04A9" w:rsidP="007F04A9">
      <w:pPr>
        <w:spacing w:line="0" w:lineRule="atLeast"/>
        <w:jc w:val="center"/>
        <w:rPr>
          <w:rFonts w:ascii="Times New Roman" w:eastAsia="Times New Roman" w:hAnsi="Times New Roman"/>
          <w:sz w:val="28"/>
        </w:rPr>
      </w:pPr>
    </w:p>
    <w:p w:rsidR="007F04A9" w:rsidRDefault="007F04A9" w:rsidP="007F04A9">
      <w:pPr>
        <w:spacing w:line="0" w:lineRule="atLeast"/>
        <w:jc w:val="center"/>
        <w:rPr>
          <w:rFonts w:ascii="Times New Roman" w:eastAsia="Times New Roman" w:hAnsi="Times New Roman"/>
          <w:sz w:val="28"/>
        </w:rPr>
      </w:pPr>
    </w:p>
    <w:p w:rsidR="007F04A9" w:rsidRDefault="007F04A9" w:rsidP="007F04A9"/>
    <w:p w:rsidR="00924915" w:rsidRDefault="0017191C"/>
    <w:sectPr w:rsidR="00924915" w:rsidSect="001968DA">
      <w:headerReference w:type="default" r:id="rId11"/>
      <w:pgSz w:w="11906" w:h="16840"/>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91C" w:rsidRDefault="0017191C" w:rsidP="001968DA">
      <w:r>
        <w:separator/>
      </w:r>
    </w:p>
  </w:endnote>
  <w:endnote w:type="continuationSeparator" w:id="1">
    <w:p w:rsidR="0017191C" w:rsidRDefault="0017191C" w:rsidP="00196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TimesNewRomanPSMT">
    <w:altName w:val="MS Gothic"/>
    <w:panose1 w:val="00000000000000000000"/>
    <w:charset w:val="00"/>
    <w:family w:val="roman"/>
    <w:notTrueType/>
    <w:pitch w:val="default"/>
    <w:sig w:usb0="00000000" w:usb1="00000000" w:usb2="00000000" w:usb3="00000000" w:csb0="0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91C" w:rsidRDefault="0017191C" w:rsidP="001968DA">
      <w:r>
        <w:separator/>
      </w:r>
    </w:p>
  </w:footnote>
  <w:footnote w:type="continuationSeparator" w:id="1">
    <w:p w:rsidR="0017191C" w:rsidRDefault="0017191C" w:rsidP="00196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DA" w:rsidRDefault="001968DA">
    <w:pPr>
      <w:pStyle w:val="a7"/>
      <w:jc w:val="center"/>
    </w:pPr>
  </w:p>
  <w:p w:rsidR="001968DA" w:rsidRDefault="001968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56081"/>
      <w:docPartObj>
        <w:docPartGallery w:val="Page Numbers (Top of Page)"/>
        <w:docPartUnique/>
      </w:docPartObj>
    </w:sdtPr>
    <w:sdtContent>
      <w:p w:rsidR="001968DA" w:rsidRDefault="005A4EA3">
        <w:pPr>
          <w:pStyle w:val="a7"/>
          <w:jc w:val="center"/>
        </w:pPr>
      </w:p>
    </w:sdtContent>
  </w:sdt>
  <w:p w:rsidR="001968DA" w:rsidRDefault="001968D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56080"/>
      <w:docPartObj>
        <w:docPartGallery w:val="Page Numbers (Top of Page)"/>
        <w:docPartUnique/>
      </w:docPartObj>
    </w:sdtPr>
    <w:sdtContent>
      <w:p w:rsidR="001968DA" w:rsidRDefault="005A4EA3">
        <w:pPr>
          <w:pStyle w:val="a7"/>
          <w:jc w:val="center"/>
        </w:pPr>
        <w:fldSimple w:instr=" PAGE   \* MERGEFORMAT ">
          <w:r w:rsidR="00C57BC0">
            <w:rPr>
              <w:noProof/>
            </w:rPr>
            <w:t>18</w:t>
          </w:r>
        </w:fldSimple>
      </w:p>
    </w:sdtContent>
  </w:sdt>
  <w:p w:rsidR="001968DA" w:rsidRDefault="001968D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DA" w:rsidRDefault="001968DA">
    <w:pPr>
      <w:pStyle w:val="a7"/>
      <w:jc w:val="center"/>
    </w:pPr>
  </w:p>
  <w:p w:rsidR="001968DA" w:rsidRDefault="001968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519B500C"/>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E"/>
    <w:multiLevelType w:val="hybridMultilevel"/>
    <w:tmpl w:val="18442D3C"/>
    <w:lvl w:ilvl="0" w:tplc="FFFFFFFF">
      <w:start w:val="1"/>
      <w:numFmt w:val="bullet"/>
      <w:lvlText w:val="є"/>
      <w:lvlJc w:val="left"/>
      <w:pPr>
        <w:ind w:left="0" w:firstLine="0"/>
      </w:pPr>
    </w:lvl>
    <w:lvl w:ilvl="1" w:tplc="FFFFFFFF">
      <w:start w:val="1"/>
      <w:numFmt w:val="bullet"/>
      <w:lvlText w:val="У"/>
      <w:lvlJc w:val="left"/>
      <w:pPr>
        <w:ind w:left="0" w:firstLine="0"/>
      </w:pPr>
      <w:rPr>
        <w:i/>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0"/>
    <w:multiLevelType w:val="hybridMultilevel"/>
    <w:tmpl w:val="436C6124"/>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7"/>
    <w:multiLevelType w:val="hybridMultilevel"/>
    <w:tmpl w:val="75A2A8D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77F5201"/>
    <w:multiLevelType w:val="hybridMultilevel"/>
    <w:tmpl w:val="1DAEDE04"/>
    <w:lvl w:ilvl="0" w:tplc="C7AEDF0E">
      <w:start w:val="1"/>
      <w:numFmt w:val="decimal"/>
      <w:lvlText w:val="%1."/>
      <w:lvlJc w:val="left"/>
      <w:pPr>
        <w:ind w:left="1260" w:hanging="360"/>
      </w:pPr>
      <w:rPr>
        <w:rFonts w:ascii="Times New Roman" w:hAnsi="Times New Roman" w:cs="Times New Roman" w:hint="default"/>
        <w:color w:val="auto"/>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40D01ED0"/>
    <w:multiLevelType w:val="hybridMultilevel"/>
    <w:tmpl w:val="D2E4FA36"/>
    <w:lvl w:ilvl="0" w:tplc="8DCA119C">
      <w:start w:val="10"/>
      <w:numFmt w:val="decimal"/>
      <w:lvlText w:val="%1."/>
      <w:lvlJc w:val="left"/>
      <w:pPr>
        <w:ind w:left="375" w:hanging="3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467C4B3B"/>
    <w:multiLevelType w:val="hybridMultilevel"/>
    <w:tmpl w:val="3052170C"/>
    <w:lvl w:ilvl="0" w:tplc="4134E858">
      <w:start w:val="8"/>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4EAE2725"/>
    <w:multiLevelType w:val="hybridMultilevel"/>
    <w:tmpl w:val="DFE4C240"/>
    <w:lvl w:ilvl="0" w:tplc="31166B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8">
    <w:nsid w:val="705A71D0"/>
    <w:multiLevelType w:val="hybridMultilevel"/>
    <w:tmpl w:val="12AC8C8E"/>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7F04A9"/>
    <w:rsid w:val="000209A4"/>
    <w:rsid w:val="0017191C"/>
    <w:rsid w:val="00180F7F"/>
    <w:rsid w:val="001968DA"/>
    <w:rsid w:val="002B361E"/>
    <w:rsid w:val="0047555F"/>
    <w:rsid w:val="004B1EF4"/>
    <w:rsid w:val="005A4EA3"/>
    <w:rsid w:val="005D225A"/>
    <w:rsid w:val="006D5A78"/>
    <w:rsid w:val="00776D52"/>
    <w:rsid w:val="007B1111"/>
    <w:rsid w:val="007F04A9"/>
    <w:rsid w:val="00AE5113"/>
    <w:rsid w:val="00B94E25"/>
    <w:rsid w:val="00BC5B34"/>
    <w:rsid w:val="00C13DA3"/>
    <w:rsid w:val="00C57BC0"/>
    <w:rsid w:val="00E876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A9"/>
    <w:pPr>
      <w:spacing w:after="0" w:line="240" w:lineRule="auto"/>
    </w:pPr>
    <w:rPr>
      <w:rFonts w:ascii="Calibri" w:eastAsia="Calibri" w:hAnsi="Calibri" w:cs="Arial"/>
      <w:sz w:val="20"/>
      <w:szCs w:val="20"/>
      <w:lang w:eastAsia="uk-UA"/>
    </w:rPr>
  </w:style>
  <w:style w:type="paragraph" w:styleId="1">
    <w:name w:val="heading 1"/>
    <w:basedOn w:val="a"/>
    <w:link w:val="10"/>
    <w:autoRedefine/>
    <w:qFormat/>
    <w:rsid w:val="005D225A"/>
    <w:pPr>
      <w:spacing w:line="360" w:lineRule="auto"/>
      <w:ind w:right="510"/>
      <w:jc w:val="center"/>
      <w:outlineLvl w:val="0"/>
    </w:pPr>
    <w:rPr>
      <w:rFonts w:ascii="Times New Roman" w:eastAsia="Times New Roman" w:hAnsi="Times New Roman" w:cs="Times New Roman"/>
      <w:b/>
      <w:bCs/>
      <w:kern w:val="36"/>
      <w:sz w:val="28"/>
      <w:szCs w:val="48"/>
      <w:lang w:val="ru-RU" w:eastAsia="ru-RU"/>
    </w:rPr>
  </w:style>
  <w:style w:type="paragraph" w:styleId="2">
    <w:name w:val="heading 2"/>
    <w:basedOn w:val="a"/>
    <w:link w:val="20"/>
    <w:autoRedefine/>
    <w:qFormat/>
    <w:rsid w:val="005D225A"/>
    <w:pPr>
      <w:tabs>
        <w:tab w:val="left" w:pos="851"/>
        <w:tab w:val="left" w:pos="8505"/>
      </w:tabs>
      <w:spacing w:line="360" w:lineRule="auto"/>
      <w:jc w:val="both"/>
      <w:outlineLvl w:val="1"/>
    </w:pPr>
    <w:rPr>
      <w:rFonts w:ascii="Times New Roman" w:eastAsia="Times New Roman" w:hAnsi="Times New Roman" w:cs="Times New Roman"/>
      <w:b/>
      <w:bCs/>
      <w:sz w:val="28"/>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225A"/>
    <w:rPr>
      <w:rFonts w:ascii="Times New Roman" w:eastAsia="Times New Roman" w:hAnsi="Times New Roman" w:cs="Times New Roman"/>
      <w:b/>
      <w:bCs/>
      <w:sz w:val="28"/>
      <w:szCs w:val="36"/>
      <w:lang w:val="ru-RU" w:eastAsia="ru-RU"/>
    </w:rPr>
  </w:style>
  <w:style w:type="character" w:customStyle="1" w:styleId="10">
    <w:name w:val="Заголовок 1 Знак"/>
    <w:basedOn w:val="a0"/>
    <w:link w:val="1"/>
    <w:rsid w:val="005D225A"/>
    <w:rPr>
      <w:rFonts w:ascii="Times New Roman" w:eastAsia="Times New Roman" w:hAnsi="Times New Roman" w:cs="Times New Roman"/>
      <w:b/>
      <w:bCs/>
      <w:kern w:val="36"/>
      <w:sz w:val="28"/>
      <w:szCs w:val="48"/>
      <w:lang w:val="ru-RU" w:eastAsia="ru-RU"/>
    </w:rPr>
  </w:style>
  <w:style w:type="paragraph" w:styleId="a3">
    <w:name w:val="Normal (Web)"/>
    <w:basedOn w:val="a"/>
    <w:semiHidden/>
    <w:unhideWhenUsed/>
    <w:rsid w:val="007F04A9"/>
    <w:pPr>
      <w:spacing w:before="100" w:beforeAutospacing="1" w:after="100" w:afterAutospacing="1"/>
    </w:pPr>
    <w:rPr>
      <w:rFonts w:eastAsia="Times New Roman" w:cs="Calibri"/>
      <w:sz w:val="24"/>
      <w:szCs w:val="24"/>
      <w:lang w:val="ru-RU" w:eastAsia="ru-RU"/>
    </w:rPr>
  </w:style>
  <w:style w:type="character" w:customStyle="1" w:styleId="a4">
    <w:name w:val="Текст концевой сноски Знак"/>
    <w:aliases w:val="Знак Зна Знак Знак"/>
    <w:basedOn w:val="a0"/>
    <w:link w:val="a5"/>
    <w:semiHidden/>
    <w:locked/>
    <w:rsid w:val="007F04A9"/>
    <w:rPr>
      <w:rFonts w:ascii="Times New Roman" w:eastAsia="Times New Roman" w:hAnsi="Times New Roman" w:cs="Times New Roman"/>
    </w:rPr>
  </w:style>
  <w:style w:type="paragraph" w:styleId="a5">
    <w:name w:val="endnote text"/>
    <w:aliases w:val="Знак Зна Знак"/>
    <w:basedOn w:val="a"/>
    <w:link w:val="a4"/>
    <w:semiHidden/>
    <w:unhideWhenUsed/>
    <w:rsid w:val="007F04A9"/>
    <w:pPr>
      <w:spacing w:line="276" w:lineRule="auto"/>
    </w:pPr>
    <w:rPr>
      <w:rFonts w:ascii="Times New Roman" w:eastAsia="Times New Roman" w:hAnsi="Times New Roman" w:cs="Times New Roman"/>
      <w:sz w:val="22"/>
      <w:szCs w:val="22"/>
      <w:lang w:eastAsia="en-US"/>
    </w:rPr>
  </w:style>
  <w:style w:type="character" w:customStyle="1" w:styleId="11">
    <w:name w:val="Текст концевой сноски Знак1"/>
    <w:basedOn w:val="a0"/>
    <w:link w:val="a5"/>
    <w:uiPriority w:val="99"/>
    <w:semiHidden/>
    <w:rsid w:val="007F04A9"/>
    <w:rPr>
      <w:rFonts w:ascii="Calibri" w:eastAsia="Calibri" w:hAnsi="Calibri" w:cs="Arial"/>
      <w:sz w:val="20"/>
      <w:szCs w:val="20"/>
      <w:lang w:eastAsia="uk-UA"/>
    </w:rPr>
  </w:style>
  <w:style w:type="paragraph" w:customStyle="1" w:styleId="Default">
    <w:name w:val="Default"/>
    <w:rsid w:val="007F04A9"/>
    <w:pPr>
      <w:autoSpaceDE w:val="0"/>
      <w:autoSpaceDN w:val="0"/>
      <w:adjustRightInd w:val="0"/>
      <w:spacing w:after="0" w:line="240" w:lineRule="auto"/>
    </w:pPr>
    <w:rPr>
      <w:rFonts w:ascii="Times-Roman" w:eastAsia="Times New Roman" w:hAnsi="Times-Roman" w:cs="Times-Roman"/>
      <w:color w:val="000000"/>
      <w:sz w:val="24"/>
      <w:szCs w:val="24"/>
      <w:lang w:val="ru-RU" w:eastAsia="ru-RU"/>
    </w:rPr>
  </w:style>
  <w:style w:type="character" w:customStyle="1" w:styleId="21">
    <w:name w:val="Основной текст (2)_"/>
    <w:link w:val="210"/>
    <w:locked/>
    <w:rsid w:val="007F04A9"/>
    <w:rPr>
      <w:rFonts w:ascii="Arial" w:hAnsi="Arial" w:cs="Arial"/>
      <w:shd w:val="clear" w:color="auto" w:fill="FFFFFF"/>
    </w:rPr>
  </w:style>
  <w:style w:type="paragraph" w:customStyle="1" w:styleId="210">
    <w:name w:val="Основной текст (2)1"/>
    <w:basedOn w:val="a"/>
    <w:link w:val="21"/>
    <w:rsid w:val="007F04A9"/>
    <w:pPr>
      <w:widowControl w:val="0"/>
      <w:shd w:val="clear" w:color="auto" w:fill="FFFFFF"/>
      <w:spacing w:line="226" w:lineRule="exact"/>
      <w:jc w:val="both"/>
    </w:pPr>
    <w:rPr>
      <w:rFonts w:ascii="Arial" w:eastAsiaTheme="minorHAnsi" w:hAnsi="Arial"/>
      <w:sz w:val="22"/>
      <w:szCs w:val="22"/>
      <w:lang w:eastAsia="en-US"/>
    </w:rPr>
  </w:style>
  <w:style w:type="character" w:customStyle="1" w:styleId="FontStyle43">
    <w:name w:val="Font Style43"/>
    <w:rsid w:val="007F04A9"/>
    <w:rPr>
      <w:rFonts w:ascii="Arial" w:hAnsi="Arial" w:cs="Arial" w:hint="default"/>
      <w:sz w:val="12"/>
      <w:szCs w:val="12"/>
    </w:rPr>
  </w:style>
  <w:style w:type="character" w:customStyle="1" w:styleId="st">
    <w:name w:val="st"/>
    <w:basedOn w:val="a0"/>
    <w:rsid w:val="007F04A9"/>
  </w:style>
  <w:style w:type="character" w:styleId="a6">
    <w:name w:val="Emphasis"/>
    <w:basedOn w:val="a0"/>
    <w:qFormat/>
    <w:rsid w:val="007F04A9"/>
    <w:rPr>
      <w:i/>
      <w:iCs/>
    </w:rPr>
  </w:style>
  <w:style w:type="paragraph" w:styleId="a7">
    <w:name w:val="header"/>
    <w:basedOn w:val="a"/>
    <w:link w:val="a8"/>
    <w:uiPriority w:val="99"/>
    <w:unhideWhenUsed/>
    <w:rsid w:val="001968DA"/>
    <w:pPr>
      <w:tabs>
        <w:tab w:val="center" w:pos="4677"/>
        <w:tab w:val="right" w:pos="9355"/>
      </w:tabs>
    </w:pPr>
  </w:style>
  <w:style w:type="character" w:customStyle="1" w:styleId="a8">
    <w:name w:val="Верхний колонтитул Знак"/>
    <w:basedOn w:val="a0"/>
    <w:link w:val="a7"/>
    <w:uiPriority w:val="99"/>
    <w:rsid w:val="001968DA"/>
    <w:rPr>
      <w:rFonts w:ascii="Calibri" w:eastAsia="Calibri" w:hAnsi="Calibri" w:cs="Arial"/>
      <w:sz w:val="20"/>
      <w:szCs w:val="20"/>
      <w:lang w:eastAsia="uk-UA"/>
    </w:rPr>
  </w:style>
  <w:style w:type="paragraph" w:styleId="a9">
    <w:name w:val="footer"/>
    <w:basedOn w:val="a"/>
    <w:link w:val="aa"/>
    <w:uiPriority w:val="99"/>
    <w:semiHidden/>
    <w:unhideWhenUsed/>
    <w:rsid w:val="001968DA"/>
    <w:pPr>
      <w:tabs>
        <w:tab w:val="center" w:pos="4677"/>
        <w:tab w:val="right" w:pos="9355"/>
      </w:tabs>
    </w:pPr>
  </w:style>
  <w:style w:type="character" w:customStyle="1" w:styleId="aa">
    <w:name w:val="Нижний колонтитул Знак"/>
    <w:basedOn w:val="a0"/>
    <w:link w:val="a9"/>
    <w:uiPriority w:val="99"/>
    <w:semiHidden/>
    <w:rsid w:val="001968DA"/>
    <w:rPr>
      <w:rFonts w:ascii="Calibri" w:eastAsia="Calibri" w:hAnsi="Calibri" w:cs="Arial"/>
      <w:sz w:val="20"/>
      <w:szCs w:val="20"/>
      <w:lang w:eastAsia="uk-UA"/>
    </w:rPr>
  </w:style>
  <w:style w:type="table" w:styleId="ab">
    <w:name w:val="Table Grid"/>
    <w:basedOn w:val="a1"/>
    <w:uiPriority w:val="59"/>
    <w:rsid w:val="00475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9173209">
      <w:bodyDiv w:val="1"/>
      <w:marLeft w:val="0"/>
      <w:marRight w:val="0"/>
      <w:marTop w:val="0"/>
      <w:marBottom w:val="0"/>
      <w:divBdr>
        <w:top w:val="none" w:sz="0" w:space="0" w:color="auto"/>
        <w:left w:val="none" w:sz="0" w:space="0" w:color="auto"/>
        <w:bottom w:val="none" w:sz="0" w:space="0" w:color="auto"/>
        <w:right w:val="none" w:sz="0" w:space="0" w:color="auto"/>
      </w:divBdr>
    </w:div>
    <w:div w:id="19719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25B-3931-443F-919E-F17566EE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35070</Words>
  <Characters>19990</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2019-02-05T08:22:00Z</dcterms:created>
  <dcterms:modified xsi:type="dcterms:W3CDTF">2019-02-05T08:32:00Z</dcterms:modified>
</cp:coreProperties>
</file>